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C5E" w:rsidRDefault="00C43C5E" w:rsidP="00C43C5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Chapter 2</w:t>
      </w:r>
      <w:r w:rsidRPr="00C43C5E">
        <w:t xml:space="preserve"> </w:t>
      </w:r>
      <w:r w:rsidRPr="00C43C5E">
        <w:rPr>
          <w:rFonts w:ascii="Arial" w:hAnsi="Arial" w:cs="Arial"/>
          <w:b/>
        </w:rPr>
        <w:t>Questionnaire design</w:t>
      </w:r>
      <w:r w:rsidRPr="003F49F9">
        <w:rPr>
          <w:rFonts w:ascii="Arial" w:hAnsi="Arial" w:cs="Arial"/>
          <w:b/>
        </w:rPr>
        <w:t xml:space="preserve"> </w:t>
      </w:r>
    </w:p>
    <w:p w:rsidR="00C43C5E" w:rsidRDefault="00C43C5E" w:rsidP="00C43C5E">
      <w:pPr>
        <w:rPr>
          <w:rFonts w:ascii="Arial" w:hAnsi="Arial" w:cs="Arial"/>
          <w:b/>
        </w:rPr>
      </w:pPr>
    </w:p>
    <w:p w:rsidR="00B51E03" w:rsidRPr="005E78EE" w:rsidRDefault="00C43C5E" w:rsidP="00C43C5E">
      <w:pPr>
        <w:rPr>
          <w:rFonts w:ascii="Arial" w:hAnsi="Arial" w:cs="Arial"/>
          <w:lang w:val="en-GB"/>
        </w:rPr>
      </w:pPr>
      <w:r w:rsidRPr="00563C83">
        <w:rPr>
          <w:rFonts w:ascii="Arial" w:hAnsi="Arial" w:cs="Arial"/>
          <w:b/>
        </w:rPr>
        <w:t>Test Bank</w:t>
      </w:r>
    </w:p>
    <w:p w:rsidR="00A12C6C" w:rsidRPr="005E78EE" w:rsidRDefault="00A12C6C" w:rsidP="00BC6A03">
      <w:pPr>
        <w:rPr>
          <w:rFonts w:ascii="Arial" w:hAnsi="Arial" w:cs="Arial"/>
          <w:lang w:val="en-GB"/>
        </w:rPr>
      </w:pPr>
    </w:p>
    <w:p w:rsidR="005E78EE" w:rsidRPr="005E78EE" w:rsidRDefault="00B518CF" w:rsidP="00BC6A03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>Type: multiple choice question</w:t>
      </w:r>
    </w:p>
    <w:p w:rsidR="005E78EE" w:rsidRPr="005E78EE" w:rsidRDefault="005E78EE" w:rsidP="00EE6C5B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Title:</w:t>
      </w:r>
      <w:r w:rsidRPr="005E78EE">
        <w:rPr>
          <w:rFonts w:ascii="Arial" w:hAnsi="Arial"/>
          <w:sz w:val="20"/>
          <w:lang w:val="en-GB"/>
        </w:rPr>
        <w:t xml:space="preserve"> Chapter 2 </w:t>
      </w:r>
      <w:r w:rsidR="003F2AA4">
        <w:rPr>
          <w:rFonts w:ascii="Arial" w:hAnsi="Arial"/>
          <w:sz w:val="20"/>
          <w:lang w:val="en-GB"/>
        </w:rPr>
        <w:t xml:space="preserve">Question </w:t>
      </w:r>
      <w:r w:rsidRPr="005E78EE">
        <w:rPr>
          <w:rFonts w:ascii="Arial" w:hAnsi="Arial"/>
          <w:sz w:val="20"/>
          <w:lang w:val="en-GB"/>
        </w:rPr>
        <w:t>1</w:t>
      </w:r>
    </w:p>
    <w:p w:rsidR="005E78EE" w:rsidRPr="005E78EE" w:rsidRDefault="005E78EE" w:rsidP="00BC6A03">
      <w:pPr>
        <w:rPr>
          <w:rFonts w:ascii="Arial" w:hAnsi="Arial"/>
          <w:b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 xml:space="preserve">1) </w:t>
      </w:r>
      <w:r w:rsidRPr="005E78EE">
        <w:rPr>
          <w:rFonts w:ascii="Arial" w:hAnsi="Arial"/>
          <w:sz w:val="20"/>
          <w:lang w:val="en-GB"/>
        </w:rPr>
        <w:t>What types of psychological research are questionnaires useful for?</w:t>
      </w:r>
    </w:p>
    <w:p w:rsidR="005E78EE" w:rsidRPr="005E78EE" w:rsidRDefault="005E78EE" w:rsidP="00BC6A03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a.</w:t>
      </w:r>
      <w:r w:rsidRPr="005E78EE">
        <w:rPr>
          <w:rFonts w:ascii="Arial" w:hAnsi="Arial"/>
          <w:sz w:val="20"/>
          <w:lang w:val="en-GB"/>
        </w:rPr>
        <w:t xml:space="preserve"> Experimental</w:t>
      </w:r>
    </w:p>
    <w:p w:rsidR="005E78EE" w:rsidRPr="005E78EE" w:rsidRDefault="00B518CF" w:rsidP="00BC6A03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 xml:space="preserve">Questionnaires are highly adaptive and useful for all types of research. </w:t>
      </w:r>
    </w:p>
    <w:p w:rsidR="005E78EE" w:rsidRPr="005E78EE" w:rsidRDefault="005E78EE" w:rsidP="00BC6A03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Questionnaires and research designs</w:t>
      </w:r>
    </w:p>
    <w:p w:rsidR="005E78EE" w:rsidRPr="005E78EE" w:rsidRDefault="005E78EE" w:rsidP="00BC6A03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b.</w:t>
      </w:r>
      <w:r w:rsidRPr="005E78EE">
        <w:rPr>
          <w:rFonts w:ascii="Arial" w:hAnsi="Arial"/>
          <w:sz w:val="20"/>
          <w:lang w:val="en-GB"/>
        </w:rPr>
        <w:t xml:space="preserve"> Correlational</w:t>
      </w:r>
    </w:p>
    <w:p w:rsidR="005E78EE" w:rsidRPr="005E78EE" w:rsidRDefault="00B518CF" w:rsidP="00BC6A03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Questionnaires are highly adaptive and useful for all types of research.</w:t>
      </w:r>
    </w:p>
    <w:p w:rsidR="005E78EE" w:rsidRPr="005E78EE" w:rsidRDefault="005E78EE" w:rsidP="00BC6A03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Questionnaires and research designs</w:t>
      </w:r>
    </w:p>
    <w:p w:rsidR="005E78EE" w:rsidRPr="005E78EE" w:rsidRDefault="005E78EE" w:rsidP="00BC6A03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c.</w:t>
      </w:r>
      <w:r w:rsidRPr="005E78EE">
        <w:rPr>
          <w:rFonts w:ascii="Arial" w:hAnsi="Arial"/>
          <w:sz w:val="20"/>
          <w:lang w:val="en-GB"/>
        </w:rPr>
        <w:t xml:space="preserve"> Qualitative</w:t>
      </w:r>
    </w:p>
    <w:p w:rsidR="005E78EE" w:rsidRPr="005E78EE" w:rsidRDefault="00B518CF" w:rsidP="00BC6A03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Questionnaires are highly adaptive and useful for all types of research.</w:t>
      </w:r>
    </w:p>
    <w:p w:rsidR="005E78EE" w:rsidRPr="005E78EE" w:rsidRDefault="005E78EE" w:rsidP="00BC6A03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Questionnaires and research designs</w:t>
      </w:r>
    </w:p>
    <w:p w:rsidR="005E78EE" w:rsidRPr="005E78EE" w:rsidRDefault="005E78EE" w:rsidP="00FB5E5B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sz w:val="20"/>
          <w:lang w:val="en-GB"/>
        </w:rPr>
        <w:t>*</w:t>
      </w:r>
      <w:r w:rsidRPr="005E78EE">
        <w:rPr>
          <w:rFonts w:ascii="Arial" w:hAnsi="Arial"/>
          <w:b/>
          <w:sz w:val="20"/>
          <w:lang w:val="en-GB"/>
        </w:rPr>
        <w:t>d.</w:t>
      </w:r>
      <w:r w:rsidRPr="005E78EE">
        <w:rPr>
          <w:rFonts w:ascii="Arial" w:hAnsi="Arial"/>
          <w:sz w:val="20"/>
          <w:lang w:val="en-GB"/>
        </w:rPr>
        <w:t xml:space="preserve"> All types of research </w:t>
      </w:r>
    </w:p>
    <w:p w:rsidR="005E78EE" w:rsidRPr="005E78EE" w:rsidRDefault="00B518CF" w:rsidP="00BC6A03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Questionnaires are highly adaptive and useful for all types of research.</w:t>
      </w:r>
    </w:p>
    <w:p w:rsidR="005E78EE" w:rsidRPr="005E78EE" w:rsidRDefault="005E78EE" w:rsidP="00BC6A03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Questionnaires and research designs</w:t>
      </w:r>
    </w:p>
    <w:p w:rsidR="005E78EE" w:rsidRPr="005E78EE" w:rsidRDefault="005E78EE" w:rsidP="00BC6A03">
      <w:pPr>
        <w:rPr>
          <w:rFonts w:ascii="Arial" w:hAnsi="Arial"/>
          <w:sz w:val="20"/>
          <w:lang w:val="en-GB"/>
        </w:rPr>
      </w:pP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>Type: multiple choice question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Title:</w:t>
      </w:r>
      <w:r w:rsidRPr="005E78EE">
        <w:rPr>
          <w:rFonts w:ascii="Arial" w:hAnsi="Arial"/>
          <w:sz w:val="20"/>
          <w:lang w:val="en-GB"/>
        </w:rPr>
        <w:t xml:space="preserve"> Chapter 2 </w:t>
      </w:r>
      <w:r w:rsidR="003F2AA4">
        <w:rPr>
          <w:rFonts w:ascii="Arial" w:hAnsi="Arial"/>
          <w:sz w:val="20"/>
          <w:lang w:val="en-GB"/>
        </w:rPr>
        <w:t xml:space="preserve">Question </w:t>
      </w:r>
      <w:r w:rsidRPr="003F2AA4">
        <w:rPr>
          <w:rFonts w:ascii="Arial" w:hAnsi="Arial"/>
          <w:sz w:val="20"/>
          <w:lang w:val="en-GB"/>
        </w:rPr>
        <w:t>2</w:t>
      </w:r>
    </w:p>
    <w:p w:rsidR="005E78EE" w:rsidRPr="005E78EE" w:rsidRDefault="005E78EE" w:rsidP="000331F6">
      <w:pPr>
        <w:rPr>
          <w:rFonts w:ascii="Arial" w:hAnsi="Arial"/>
          <w:b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 xml:space="preserve">2) </w:t>
      </w:r>
      <w:r w:rsidRPr="005E78EE">
        <w:rPr>
          <w:rFonts w:ascii="Arial" w:hAnsi="Arial"/>
          <w:sz w:val="20"/>
          <w:lang w:val="en-GB"/>
        </w:rPr>
        <w:t>What is wrong with this item? “I enjoy relaxing and socialising with friends”.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*a.</w:t>
      </w:r>
      <w:r w:rsidRPr="005E78EE">
        <w:rPr>
          <w:rFonts w:ascii="Arial" w:hAnsi="Arial"/>
          <w:sz w:val="20"/>
          <w:lang w:val="en-GB"/>
        </w:rPr>
        <w:t xml:space="preserve"> The question includes two components.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It is generally not good practice to have questions include two components as participants may feel differently about each aspect of the item. Instead, try to create two separate items.</w:t>
      </w:r>
    </w:p>
    <w:p w:rsidR="005E78EE" w:rsidRPr="005E78EE" w:rsidRDefault="005E78EE" w:rsidP="00FB5E5B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Writing the questions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b.</w:t>
      </w:r>
      <w:r w:rsidRPr="005E78EE">
        <w:rPr>
          <w:rFonts w:ascii="Arial" w:hAnsi="Arial"/>
          <w:sz w:val="20"/>
          <w:lang w:val="en-GB"/>
        </w:rPr>
        <w:t xml:space="preserve"> It is a double negative.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It is generally not good practice to have questions include two components as participants may feel differently about each aspect of the item. Instead, try to create two separate items.</w:t>
      </w:r>
    </w:p>
    <w:p w:rsidR="005E78EE" w:rsidRPr="005E78EE" w:rsidRDefault="005E78EE" w:rsidP="00FB5E5B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Writing the questions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c.</w:t>
      </w:r>
      <w:r w:rsidRPr="005E78EE">
        <w:rPr>
          <w:rFonts w:ascii="Arial" w:hAnsi="Arial"/>
          <w:sz w:val="20"/>
          <w:lang w:val="en-GB"/>
        </w:rPr>
        <w:t xml:space="preserve"> It is unethical.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It is generally not good practice to have questions include two components as participants may feel differently about each aspect of the item. Instead, try to create two separate items.</w:t>
      </w:r>
    </w:p>
    <w:p w:rsidR="005E78EE" w:rsidRPr="005E78EE" w:rsidRDefault="005E78EE" w:rsidP="00FB5E5B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Writing the questions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d.</w:t>
      </w:r>
      <w:r w:rsidRPr="005E78EE">
        <w:rPr>
          <w:rFonts w:ascii="Arial" w:hAnsi="Arial"/>
          <w:sz w:val="20"/>
          <w:lang w:val="en-GB"/>
        </w:rPr>
        <w:t xml:space="preserve"> It is not specific enough. 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It is generally not good practice to have questions include two components as participants may feel differently about each aspect of the item. Instead, try to create two separate items.</w:t>
      </w:r>
    </w:p>
    <w:p w:rsidR="005E78EE" w:rsidRPr="005E78EE" w:rsidRDefault="005E78EE" w:rsidP="00FB5E5B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Writing the questions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>Type: multiple choice question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Title:</w:t>
      </w:r>
      <w:r w:rsidRPr="005E78EE">
        <w:rPr>
          <w:rFonts w:ascii="Arial" w:hAnsi="Arial"/>
          <w:sz w:val="20"/>
          <w:lang w:val="en-GB"/>
        </w:rPr>
        <w:t xml:space="preserve"> Chapter 2 </w:t>
      </w:r>
      <w:r w:rsidR="003F2AA4">
        <w:rPr>
          <w:rFonts w:ascii="Arial" w:hAnsi="Arial"/>
          <w:sz w:val="20"/>
          <w:lang w:val="en-GB"/>
        </w:rPr>
        <w:t xml:space="preserve">Question </w:t>
      </w:r>
      <w:r w:rsidRPr="003F2AA4">
        <w:rPr>
          <w:rFonts w:ascii="Arial" w:hAnsi="Arial"/>
          <w:sz w:val="20"/>
          <w:lang w:val="en-GB"/>
        </w:rPr>
        <w:t>3</w:t>
      </w:r>
    </w:p>
    <w:p w:rsidR="005E78EE" w:rsidRPr="005E78EE" w:rsidRDefault="005E78EE" w:rsidP="003739C3">
      <w:pPr>
        <w:rPr>
          <w:rFonts w:ascii="Arial" w:hAnsi="Arial"/>
          <w:b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 xml:space="preserve">3) </w:t>
      </w:r>
      <w:r w:rsidRPr="005E78EE">
        <w:rPr>
          <w:rFonts w:ascii="Arial" w:hAnsi="Arial"/>
          <w:sz w:val="20"/>
          <w:lang w:val="en-GB"/>
        </w:rPr>
        <w:t>What is wrong with this item? “I do not agree that all opinions should not be respected”.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*a.</w:t>
      </w:r>
      <w:r w:rsidRPr="005E78EE">
        <w:rPr>
          <w:rFonts w:ascii="Arial" w:hAnsi="Arial"/>
          <w:sz w:val="20"/>
          <w:lang w:val="en-GB"/>
        </w:rPr>
        <w:t xml:space="preserve"> It includes a double negative.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Items that include double negatives can be confusing to read which can lead to bad data being provided by the participant.</w:t>
      </w:r>
    </w:p>
    <w:p w:rsidR="005E78EE" w:rsidRPr="005E78EE" w:rsidRDefault="005E78EE" w:rsidP="0017584F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Writing the questions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b.</w:t>
      </w:r>
      <w:r w:rsidRPr="005E78EE">
        <w:rPr>
          <w:rFonts w:ascii="Arial" w:hAnsi="Arial"/>
          <w:sz w:val="20"/>
          <w:lang w:val="en-GB"/>
        </w:rPr>
        <w:t xml:space="preserve"> It includes two components.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Items that include double negatives can be confusing to read which can lead to bad data being provided by the participant.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Writing the questions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c.</w:t>
      </w:r>
      <w:r w:rsidRPr="005E78EE">
        <w:rPr>
          <w:rFonts w:ascii="Arial" w:hAnsi="Arial"/>
          <w:sz w:val="20"/>
          <w:lang w:val="en-GB"/>
        </w:rPr>
        <w:t xml:space="preserve"> It is unethical.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lastRenderedPageBreak/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Items that include double negatives can be confusing to read which can lead to bad data being provided by the participant.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Writing the questions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d.</w:t>
      </w:r>
      <w:r w:rsidRPr="005E78EE">
        <w:rPr>
          <w:rFonts w:ascii="Arial" w:hAnsi="Arial"/>
          <w:sz w:val="20"/>
          <w:lang w:val="en-GB"/>
        </w:rPr>
        <w:t xml:space="preserve"> It is not specific enough. 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Items that include double negatives can be confusing to read which can lead to bad data being provided by the participant.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Writing the questions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>Type: multiple choice question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Title:</w:t>
      </w:r>
      <w:r w:rsidRPr="005E78EE">
        <w:rPr>
          <w:rFonts w:ascii="Arial" w:hAnsi="Arial"/>
          <w:sz w:val="20"/>
          <w:lang w:val="en-GB"/>
        </w:rPr>
        <w:t xml:space="preserve"> Chapter 2 </w:t>
      </w:r>
      <w:r w:rsidR="003F2AA4">
        <w:rPr>
          <w:rFonts w:ascii="Arial" w:hAnsi="Arial"/>
          <w:sz w:val="20"/>
          <w:lang w:val="en-GB"/>
        </w:rPr>
        <w:t xml:space="preserve">Question </w:t>
      </w:r>
      <w:r w:rsidRPr="003F2AA4">
        <w:rPr>
          <w:rFonts w:ascii="Arial" w:hAnsi="Arial"/>
          <w:sz w:val="20"/>
          <w:lang w:val="en-GB"/>
        </w:rPr>
        <w:t>4</w:t>
      </w:r>
    </w:p>
    <w:p w:rsidR="005E78EE" w:rsidRPr="005E78EE" w:rsidRDefault="005E78EE" w:rsidP="00A95137">
      <w:pPr>
        <w:rPr>
          <w:rFonts w:ascii="Arial" w:hAnsi="Arial"/>
          <w:b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 xml:space="preserve">4) </w:t>
      </w:r>
      <w:r w:rsidRPr="005E78EE">
        <w:rPr>
          <w:rFonts w:ascii="Arial" w:hAnsi="Arial"/>
          <w:sz w:val="20"/>
          <w:lang w:val="en-GB"/>
        </w:rPr>
        <w:t>Which of the following would best describe an open-ended response option?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a.</w:t>
      </w:r>
      <w:r w:rsidRPr="005E78EE">
        <w:rPr>
          <w:rFonts w:ascii="Arial" w:hAnsi="Arial"/>
          <w:sz w:val="20"/>
          <w:lang w:val="en-GB"/>
        </w:rPr>
        <w:t xml:space="preserve"> When you have participants answer by rank ordering set choices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Open-ended responses generally provide a blank space for a participant to freely provide an answer.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Creating the responses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sz w:val="20"/>
          <w:lang w:val="en-GB"/>
        </w:rPr>
        <w:t>*</w:t>
      </w:r>
      <w:r w:rsidRPr="005E78EE">
        <w:rPr>
          <w:rFonts w:ascii="Arial" w:hAnsi="Arial"/>
          <w:b/>
          <w:sz w:val="20"/>
          <w:lang w:val="en-GB"/>
        </w:rPr>
        <w:t>b.</w:t>
      </w:r>
      <w:r w:rsidRPr="005E78EE">
        <w:rPr>
          <w:rFonts w:ascii="Arial" w:hAnsi="Arial"/>
          <w:sz w:val="20"/>
          <w:lang w:val="en-GB"/>
        </w:rPr>
        <w:t xml:space="preserve"> Leaving a blank space for a participant to write an answer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Open-ended responses generally provide a blank space for a participant to freely provide an answer.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Creating the responses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c.</w:t>
      </w:r>
      <w:r w:rsidRPr="005E78EE">
        <w:rPr>
          <w:rFonts w:ascii="Arial" w:hAnsi="Arial"/>
          <w:sz w:val="20"/>
          <w:lang w:val="en-GB"/>
        </w:rPr>
        <w:t xml:space="preserve"> Having a categorical response option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Open-ended responses generally provide a blank space for a participant to freely provide an answer.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Creating the responses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d.</w:t>
      </w:r>
      <w:r w:rsidRPr="005E78EE">
        <w:rPr>
          <w:rFonts w:ascii="Arial" w:hAnsi="Arial"/>
          <w:sz w:val="20"/>
          <w:lang w:val="en-GB"/>
        </w:rPr>
        <w:t xml:space="preserve"> Having a participant answer using a Likert scale 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Open-ended responses generally provide a blank space for a participant to freely provide an answer.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Creating the responses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>Type: multiple choice question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Title:</w:t>
      </w:r>
      <w:r w:rsidRPr="005E78EE">
        <w:rPr>
          <w:rFonts w:ascii="Arial" w:hAnsi="Arial"/>
          <w:sz w:val="20"/>
          <w:lang w:val="en-GB"/>
        </w:rPr>
        <w:t xml:space="preserve"> Chapter 2 </w:t>
      </w:r>
      <w:r w:rsidR="003F2AA4">
        <w:rPr>
          <w:rFonts w:ascii="Arial" w:hAnsi="Arial"/>
          <w:sz w:val="20"/>
          <w:lang w:val="en-GB"/>
        </w:rPr>
        <w:t xml:space="preserve">Question </w:t>
      </w:r>
      <w:r w:rsidRPr="003F2AA4">
        <w:rPr>
          <w:rFonts w:ascii="Arial" w:hAnsi="Arial"/>
          <w:sz w:val="20"/>
          <w:lang w:val="en-GB"/>
        </w:rPr>
        <w:t>5</w:t>
      </w:r>
    </w:p>
    <w:p w:rsidR="005E78EE" w:rsidRPr="005E78EE" w:rsidRDefault="005E78EE" w:rsidP="00A95137">
      <w:pPr>
        <w:rPr>
          <w:rFonts w:ascii="Arial" w:hAnsi="Arial"/>
          <w:b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 xml:space="preserve">5) </w:t>
      </w:r>
      <w:r w:rsidRPr="005E78EE">
        <w:rPr>
          <w:rFonts w:ascii="Arial" w:hAnsi="Arial"/>
          <w:sz w:val="20"/>
          <w:lang w:val="en-GB"/>
        </w:rPr>
        <w:t>If I were to design a questionnaire on happiness, which of the following would be an example of a reversed item?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a.</w:t>
      </w:r>
      <w:r w:rsidRPr="005E78EE">
        <w:rPr>
          <w:rFonts w:ascii="Arial" w:hAnsi="Arial"/>
          <w:sz w:val="20"/>
          <w:lang w:val="en-GB"/>
        </w:rPr>
        <w:t xml:space="preserve"> I am usually a happy person.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Reversed items aim to capture the opposite of what you are measuring, so in this case strongly agree answers should indicate low levels of happiness.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Creating the responses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b.</w:t>
      </w:r>
      <w:r w:rsidRPr="005E78EE">
        <w:rPr>
          <w:rFonts w:ascii="Arial" w:hAnsi="Arial"/>
          <w:sz w:val="20"/>
          <w:lang w:val="en-GB"/>
        </w:rPr>
        <w:t xml:space="preserve"> I am often in a cheerful mood.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Reversed items aim to capture the opposite of what you are measuring, so in this case strongly agree answers should indicate low levels of happiness.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Creating the responses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sz w:val="20"/>
          <w:lang w:val="en-GB"/>
        </w:rPr>
        <w:t>*</w:t>
      </w:r>
      <w:r w:rsidRPr="005E78EE">
        <w:rPr>
          <w:rFonts w:ascii="Arial" w:hAnsi="Arial"/>
          <w:b/>
          <w:sz w:val="20"/>
          <w:lang w:val="en-GB"/>
        </w:rPr>
        <w:t>c.</w:t>
      </w:r>
      <w:r w:rsidRPr="005E78EE">
        <w:rPr>
          <w:rFonts w:ascii="Arial" w:hAnsi="Arial"/>
          <w:sz w:val="20"/>
          <w:lang w:val="en-GB"/>
        </w:rPr>
        <w:t xml:space="preserve"> I rarely express joy. 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Reversed items aim to capture the opposite of what you are measuring, so in this case strongly agree answers should indicate low levels of happiness.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Creating the responses</w:t>
      </w:r>
    </w:p>
    <w:p w:rsidR="005E78EE" w:rsidRPr="005E78EE" w:rsidRDefault="005E78EE" w:rsidP="00054633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d.</w:t>
      </w:r>
      <w:r w:rsidRPr="005E78EE">
        <w:rPr>
          <w:rFonts w:ascii="Arial" w:hAnsi="Arial"/>
          <w:sz w:val="20"/>
          <w:lang w:val="en-GB"/>
        </w:rPr>
        <w:t xml:space="preserve"> I rarely find myself afraid.  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Reversed items aim to capture the opposite of what you are measuring, so in this case strongly agree answers should indicate low levels of happiness.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15 Creating the responses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>Type: multiple choice question</w:t>
      </w:r>
    </w:p>
    <w:p w:rsidR="005E78EE" w:rsidRPr="005E78EE" w:rsidRDefault="005E78EE" w:rsidP="00BF3B69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Title:</w:t>
      </w:r>
      <w:r w:rsidRPr="005E78EE">
        <w:rPr>
          <w:rFonts w:ascii="Arial" w:hAnsi="Arial"/>
          <w:sz w:val="20"/>
          <w:lang w:val="en-GB"/>
        </w:rPr>
        <w:t xml:space="preserve"> Chapter 2 </w:t>
      </w:r>
      <w:r w:rsidR="003F2AA4">
        <w:rPr>
          <w:rFonts w:ascii="Arial" w:hAnsi="Arial"/>
          <w:sz w:val="20"/>
          <w:lang w:val="en-GB"/>
        </w:rPr>
        <w:t xml:space="preserve">Question </w:t>
      </w:r>
      <w:r w:rsidRPr="003F2AA4">
        <w:rPr>
          <w:rFonts w:ascii="Arial" w:hAnsi="Arial"/>
          <w:sz w:val="20"/>
          <w:lang w:val="en-GB"/>
        </w:rPr>
        <w:t>6</w:t>
      </w:r>
    </w:p>
    <w:p w:rsidR="005E78EE" w:rsidRPr="005E78EE" w:rsidRDefault="005E78EE" w:rsidP="00A95137">
      <w:pPr>
        <w:rPr>
          <w:rFonts w:ascii="Arial" w:hAnsi="Arial"/>
          <w:b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 xml:space="preserve">6) </w:t>
      </w:r>
      <w:r w:rsidRPr="005E78EE">
        <w:rPr>
          <w:rFonts w:ascii="Arial" w:hAnsi="Arial"/>
          <w:sz w:val="20"/>
          <w:lang w:val="en-GB"/>
        </w:rPr>
        <w:t>If you wanted to know whether the items of your questionnaire all measure the same thing, then what type of reliability would this reflect?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*a.</w:t>
      </w:r>
      <w:r w:rsidRPr="005E78EE">
        <w:rPr>
          <w:rFonts w:ascii="Arial" w:hAnsi="Arial"/>
          <w:sz w:val="20"/>
          <w:lang w:val="en-GB"/>
        </w:rPr>
        <w:t xml:space="preserve"> Internal consistency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Whether the items of a questionnaire all measure the same thing is an example of internal consistency.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Validity and reliability in questionnaire design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lastRenderedPageBreak/>
        <w:t>b.</w:t>
      </w:r>
      <w:r w:rsidRPr="005E78EE">
        <w:rPr>
          <w:rFonts w:ascii="Arial" w:hAnsi="Arial"/>
          <w:sz w:val="20"/>
          <w:lang w:val="en-GB"/>
        </w:rPr>
        <w:t xml:space="preserve"> Inter-rater reliability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Whether the items of a questionnaire all measure the same thing is an example of internal consistency.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Validity and reliability in questionnaire design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c.</w:t>
      </w:r>
      <w:r w:rsidRPr="005E78EE">
        <w:rPr>
          <w:rFonts w:ascii="Arial" w:hAnsi="Arial"/>
          <w:sz w:val="20"/>
          <w:lang w:val="en-GB"/>
        </w:rPr>
        <w:t xml:space="preserve"> Test-retest reliability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Whether the items of a questionnaire all measure the same thing is an example of internal consistency.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Validity and reliability in questionnaire design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d.</w:t>
      </w:r>
      <w:r w:rsidRPr="005E78EE">
        <w:rPr>
          <w:rFonts w:ascii="Arial" w:hAnsi="Arial"/>
          <w:sz w:val="20"/>
          <w:lang w:val="en-GB"/>
        </w:rPr>
        <w:t xml:space="preserve"> Construct reliability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Whether the items of a questionnaire all measure the same thing is an example of internal consistency.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Validity and reliability in questionnaire design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>Type: multiple choice question</w:t>
      </w:r>
    </w:p>
    <w:p w:rsidR="005E78EE" w:rsidRPr="003F2AA4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Title:</w:t>
      </w:r>
      <w:r w:rsidRPr="005E78EE">
        <w:rPr>
          <w:rFonts w:ascii="Arial" w:hAnsi="Arial"/>
          <w:sz w:val="20"/>
          <w:lang w:val="en-GB"/>
        </w:rPr>
        <w:t xml:space="preserve"> Chapter 2 </w:t>
      </w:r>
      <w:r w:rsidR="003F2AA4">
        <w:rPr>
          <w:rFonts w:ascii="Arial" w:hAnsi="Arial"/>
          <w:sz w:val="20"/>
          <w:lang w:val="en-GB"/>
        </w:rPr>
        <w:t xml:space="preserve">Question </w:t>
      </w:r>
      <w:r w:rsidRPr="003F2AA4">
        <w:rPr>
          <w:rFonts w:ascii="Arial" w:hAnsi="Arial"/>
          <w:sz w:val="20"/>
          <w:lang w:val="en-GB"/>
        </w:rPr>
        <w:t>7</w:t>
      </w:r>
    </w:p>
    <w:p w:rsidR="005E78EE" w:rsidRPr="005E78EE" w:rsidRDefault="005E78EE" w:rsidP="00FE3871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 xml:space="preserve">7) </w:t>
      </w:r>
      <w:r w:rsidRPr="005E78EE">
        <w:rPr>
          <w:rFonts w:ascii="Arial" w:hAnsi="Arial"/>
          <w:sz w:val="20"/>
          <w:lang w:val="en-GB"/>
        </w:rPr>
        <w:t>What is the response type used in the following question?</w:t>
      </w:r>
    </w:p>
    <w:p w:rsidR="005E78EE" w:rsidRPr="005E78EE" w:rsidRDefault="005E78EE" w:rsidP="00FE3871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sz w:val="20"/>
          <w:lang w:val="en-GB"/>
        </w:rPr>
        <w:t>What is your highest level of education?</w:t>
      </w:r>
    </w:p>
    <w:p w:rsidR="005E78EE" w:rsidRPr="005E78EE" w:rsidRDefault="005E78EE" w:rsidP="00FE3871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sz w:val="20"/>
          <w:lang w:val="en-GB"/>
        </w:rPr>
        <w:t>a. GCSE</w:t>
      </w:r>
    </w:p>
    <w:p w:rsidR="005E78EE" w:rsidRPr="005E78EE" w:rsidRDefault="005E78EE" w:rsidP="00FE3871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sz w:val="20"/>
          <w:lang w:val="en-GB"/>
        </w:rPr>
        <w:t>b. A-Level</w:t>
      </w:r>
    </w:p>
    <w:p w:rsidR="005E78EE" w:rsidRPr="005E78EE" w:rsidRDefault="005E78EE" w:rsidP="000C4943">
      <w:pPr>
        <w:rPr>
          <w:rFonts w:ascii="Arial" w:hAnsi="Arial"/>
          <w:b/>
          <w:sz w:val="20"/>
          <w:lang w:val="en-GB"/>
        </w:rPr>
      </w:pPr>
      <w:r w:rsidRPr="005E78EE">
        <w:rPr>
          <w:rFonts w:ascii="Arial" w:hAnsi="Arial"/>
          <w:sz w:val="20"/>
          <w:lang w:val="en-GB"/>
        </w:rPr>
        <w:t xml:space="preserve">c. Degree 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a.</w:t>
      </w:r>
      <w:r w:rsidRPr="005E78EE">
        <w:rPr>
          <w:rFonts w:ascii="Arial" w:hAnsi="Arial"/>
          <w:sz w:val="20"/>
          <w:lang w:val="en-GB"/>
        </w:rPr>
        <w:t xml:space="preserve"> Open-ended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Responses that get participants to select which category they ‘belong’ to is an example of a categorical response.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Creating the responses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b.</w:t>
      </w:r>
      <w:r w:rsidRPr="005E78EE">
        <w:rPr>
          <w:rFonts w:ascii="Arial" w:hAnsi="Arial"/>
          <w:sz w:val="20"/>
          <w:lang w:val="en-GB"/>
        </w:rPr>
        <w:t xml:space="preserve"> Rank order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Responses that get participants to select which category they ‘belong’ to is an example of a categorical response.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Creating the responses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c.</w:t>
      </w:r>
      <w:r w:rsidRPr="005E78EE">
        <w:rPr>
          <w:rFonts w:ascii="Arial" w:hAnsi="Arial"/>
          <w:sz w:val="20"/>
          <w:lang w:val="en-GB"/>
        </w:rPr>
        <w:t xml:space="preserve"> Likert</w:t>
      </w:r>
    </w:p>
    <w:p w:rsidR="005E78EE" w:rsidRPr="005E78EE" w:rsidRDefault="00B518CF" w:rsidP="00A95137">
      <w:pPr>
        <w:rPr>
          <w:rFonts w:ascii="Arial" w:hAnsi="Arial"/>
          <w:b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Responses that get participants to select which category they ‘belong’ to is an example of a categorical response.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Creating the responses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sz w:val="20"/>
          <w:lang w:val="en-GB"/>
        </w:rPr>
        <w:t>*</w:t>
      </w:r>
      <w:r w:rsidRPr="005E78EE">
        <w:rPr>
          <w:rFonts w:ascii="Arial" w:hAnsi="Arial"/>
          <w:b/>
          <w:sz w:val="20"/>
          <w:lang w:val="en-GB"/>
        </w:rPr>
        <w:t>d.</w:t>
      </w:r>
      <w:r w:rsidRPr="005E78EE">
        <w:rPr>
          <w:rFonts w:ascii="Arial" w:hAnsi="Arial"/>
          <w:sz w:val="20"/>
          <w:lang w:val="en-GB"/>
        </w:rPr>
        <w:t xml:space="preserve"> Categorical 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Responses that get participants to select which category they ‘belong’ to is an example of a categorical response.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Creating the responses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>Type: multiple choice question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Title:</w:t>
      </w:r>
      <w:r w:rsidRPr="005E78EE">
        <w:rPr>
          <w:rFonts w:ascii="Arial" w:hAnsi="Arial"/>
          <w:sz w:val="20"/>
          <w:lang w:val="en-GB"/>
        </w:rPr>
        <w:t xml:space="preserve"> Chapter 2 </w:t>
      </w:r>
      <w:r w:rsidR="003F2AA4">
        <w:rPr>
          <w:rFonts w:ascii="Arial" w:hAnsi="Arial"/>
          <w:sz w:val="20"/>
          <w:lang w:val="en-GB"/>
        </w:rPr>
        <w:t xml:space="preserve">Question </w:t>
      </w:r>
      <w:r w:rsidRPr="003F2AA4">
        <w:rPr>
          <w:rFonts w:ascii="Arial" w:hAnsi="Arial"/>
          <w:sz w:val="20"/>
          <w:lang w:val="en-GB"/>
        </w:rPr>
        <w:t>8</w:t>
      </w:r>
    </w:p>
    <w:p w:rsidR="005E78EE" w:rsidRPr="005E78EE" w:rsidRDefault="005E78EE" w:rsidP="00336F3E">
      <w:pPr>
        <w:rPr>
          <w:rFonts w:ascii="Arial" w:hAnsi="Arial"/>
          <w:b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 xml:space="preserve">8) </w:t>
      </w:r>
      <w:r w:rsidRPr="005E78EE">
        <w:rPr>
          <w:rFonts w:ascii="Arial" w:hAnsi="Arial"/>
          <w:sz w:val="20"/>
          <w:lang w:val="en-GB"/>
        </w:rPr>
        <w:t>If we wanted to check that our questionnaire had a good level of internal consistency, which statistic could we use?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a.</w:t>
      </w:r>
      <w:r w:rsidRPr="005E78EE">
        <w:rPr>
          <w:rFonts w:ascii="Arial" w:hAnsi="Arial"/>
          <w:sz w:val="20"/>
          <w:lang w:val="en-GB"/>
        </w:rPr>
        <w:t xml:space="preserve"> Descriptive statistics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Cronbach’s alpha is a way of assessing the internal consistency of a questionnaire.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Validity and reliability in questionnaire design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b.</w:t>
      </w:r>
      <w:r w:rsidRPr="005E78EE">
        <w:rPr>
          <w:rFonts w:ascii="Arial" w:hAnsi="Arial"/>
          <w:sz w:val="20"/>
          <w:lang w:val="en-GB"/>
        </w:rPr>
        <w:t xml:space="preserve"> </w:t>
      </w:r>
      <w:r w:rsidRPr="005E78EE">
        <w:rPr>
          <w:rFonts w:ascii="Arial" w:hAnsi="Arial"/>
          <w:i/>
          <w:sz w:val="20"/>
          <w:lang w:val="en-GB"/>
        </w:rPr>
        <w:t>t</w:t>
      </w:r>
      <w:r w:rsidRPr="005E78EE">
        <w:rPr>
          <w:rFonts w:ascii="Arial" w:hAnsi="Arial"/>
          <w:sz w:val="20"/>
          <w:lang w:val="en-GB"/>
        </w:rPr>
        <w:t xml:space="preserve"> test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Cronbach’s alpha is a way of assessing the internal consistency of a questionnaire.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Validity and reliability in questionnaire design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c.</w:t>
      </w:r>
      <w:r w:rsidRPr="005E78EE">
        <w:rPr>
          <w:rFonts w:ascii="Arial" w:hAnsi="Arial"/>
          <w:sz w:val="20"/>
          <w:lang w:val="en-GB"/>
        </w:rPr>
        <w:t xml:space="preserve"> Multiple regression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Cronbach’s alpha is a way of assessing the internal consistency of a questionnaire.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Validity and reliability in questionnaire design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sz w:val="20"/>
          <w:lang w:val="en-GB"/>
        </w:rPr>
        <w:t>*</w:t>
      </w:r>
      <w:r w:rsidRPr="005E78EE">
        <w:rPr>
          <w:rFonts w:ascii="Arial" w:hAnsi="Arial"/>
          <w:b/>
          <w:sz w:val="20"/>
          <w:lang w:val="en-GB"/>
        </w:rPr>
        <w:t>d.</w:t>
      </w:r>
      <w:r w:rsidRPr="005E78EE">
        <w:rPr>
          <w:rFonts w:ascii="Arial" w:hAnsi="Arial"/>
          <w:sz w:val="20"/>
          <w:lang w:val="en-GB"/>
        </w:rPr>
        <w:t xml:space="preserve"> Cronbach’s alpha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Cronbach’s alpha is a way of assessing the internal consistency of a questionnaire.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Validity and reliability in questionnaire design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>Type: multiple choice question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Title:</w:t>
      </w:r>
      <w:r w:rsidRPr="005E78EE">
        <w:rPr>
          <w:rFonts w:ascii="Arial" w:hAnsi="Arial"/>
          <w:sz w:val="20"/>
          <w:lang w:val="en-GB"/>
        </w:rPr>
        <w:t xml:space="preserve"> Chapter 2 </w:t>
      </w:r>
      <w:r w:rsidR="003F2AA4">
        <w:rPr>
          <w:rFonts w:ascii="Arial" w:hAnsi="Arial"/>
          <w:sz w:val="20"/>
          <w:lang w:val="en-GB"/>
        </w:rPr>
        <w:t xml:space="preserve">Question </w:t>
      </w:r>
      <w:r w:rsidRPr="003F2AA4">
        <w:rPr>
          <w:rFonts w:ascii="Arial" w:hAnsi="Arial"/>
          <w:sz w:val="20"/>
          <w:lang w:val="en-GB"/>
        </w:rPr>
        <w:t>9</w:t>
      </w:r>
    </w:p>
    <w:p w:rsidR="005E78EE" w:rsidRPr="005E78EE" w:rsidRDefault="005E78EE" w:rsidP="0079340F">
      <w:pPr>
        <w:rPr>
          <w:rFonts w:ascii="Arial" w:hAnsi="Arial"/>
          <w:b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 xml:space="preserve">9) </w:t>
      </w:r>
      <w:r w:rsidRPr="005E78EE">
        <w:rPr>
          <w:rFonts w:ascii="Arial" w:hAnsi="Arial"/>
          <w:sz w:val="20"/>
          <w:lang w:val="en-GB"/>
        </w:rPr>
        <w:t>When calculating questionnaire scores, how might choosing the sum or the mean of the items affect your statistical analyses?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a.</w:t>
      </w:r>
      <w:r w:rsidRPr="005E78EE">
        <w:rPr>
          <w:rFonts w:ascii="Arial" w:hAnsi="Arial"/>
          <w:sz w:val="20"/>
          <w:lang w:val="en-GB"/>
        </w:rPr>
        <w:t xml:space="preserve"> It wouldn’t affect the descriptive statistics, but would affect the significance of any test. 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Choosing the sum or the mean of the items would affect your sample mean and range, but it wouldn’t affect the significance in any inferential tests.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Analysing questionnaire data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sz w:val="20"/>
          <w:lang w:val="en-GB"/>
        </w:rPr>
        <w:t>*</w:t>
      </w:r>
      <w:r w:rsidRPr="005E78EE">
        <w:rPr>
          <w:rFonts w:ascii="Arial" w:hAnsi="Arial"/>
          <w:b/>
          <w:sz w:val="20"/>
          <w:lang w:val="en-GB"/>
        </w:rPr>
        <w:t>b.</w:t>
      </w:r>
      <w:r w:rsidRPr="005E78EE">
        <w:rPr>
          <w:rFonts w:ascii="Arial" w:hAnsi="Arial"/>
          <w:sz w:val="20"/>
          <w:lang w:val="en-GB"/>
        </w:rPr>
        <w:t xml:space="preserve"> It wouldn’t affect the significance of any test, but would affect the descriptive statistics.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Choosing the sum or the mean of the items would affect your sample mean and range, but it wouldn’t affect the significance in any inferential tests.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Analysing questionnaire data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c.</w:t>
      </w:r>
      <w:r w:rsidRPr="005E78EE">
        <w:rPr>
          <w:rFonts w:ascii="Arial" w:hAnsi="Arial"/>
          <w:sz w:val="20"/>
          <w:lang w:val="en-GB"/>
        </w:rPr>
        <w:t xml:space="preserve"> It wouldn’t affect anything.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Choosing the sum or the mean of the items would affect your sample mean and range, but it wouldn’t affect the significance in any inferential tests.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Analysing questionnaire data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d.</w:t>
      </w:r>
      <w:r w:rsidRPr="005E78EE">
        <w:rPr>
          <w:rFonts w:ascii="Arial" w:hAnsi="Arial"/>
          <w:sz w:val="20"/>
          <w:lang w:val="en-GB"/>
        </w:rPr>
        <w:t xml:space="preserve"> It would affect both the descriptive statistics and the significance of the test.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Choosing the sum or the mean of the items would affect your sample mean and range, but it wouldn’t affect the significance in any inferential tests.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Analysing questionnaire data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>Type: multiple choice question</w:t>
      </w:r>
    </w:p>
    <w:p w:rsidR="005E78EE" w:rsidRPr="003F2AA4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Title:</w:t>
      </w:r>
      <w:r w:rsidRPr="005E78EE">
        <w:rPr>
          <w:rFonts w:ascii="Arial" w:hAnsi="Arial"/>
          <w:sz w:val="20"/>
          <w:lang w:val="en-GB"/>
        </w:rPr>
        <w:t xml:space="preserve"> Chapter 2 Question </w:t>
      </w:r>
      <w:r w:rsidRPr="003F2AA4">
        <w:rPr>
          <w:rFonts w:ascii="Arial" w:hAnsi="Arial"/>
          <w:sz w:val="20"/>
          <w:lang w:val="en-GB"/>
        </w:rPr>
        <w:t>10</w:t>
      </w:r>
    </w:p>
    <w:p w:rsidR="005E78EE" w:rsidRPr="005E78EE" w:rsidRDefault="005E78EE" w:rsidP="00336F3E">
      <w:pPr>
        <w:rPr>
          <w:rFonts w:ascii="Arial" w:hAnsi="Arial"/>
          <w:b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 xml:space="preserve">10) </w:t>
      </w:r>
      <w:r w:rsidRPr="005E78EE">
        <w:rPr>
          <w:rFonts w:ascii="Arial" w:hAnsi="Arial"/>
          <w:sz w:val="20"/>
          <w:lang w:val="en-GB"/>
        </w:rPr>
        <w:t>What is wrong with this item? “I exercise on a regular basis”.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a.</w:t>
      </w:r>
      <w:r w:rsidRPr="005E78EE">
        <w:rPr>
          <w:rFonts w:ascii="Arial" w:hAnsi="Arial"/>
          <w:sz w:val="20"/>
          <w:lang w:val="en-GB"/>
        </w:rPr>
        <w:t xml:space="preserve"> It is a double negative.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The statement is too vague. Avoid using terms that are open to interpretation such as ‘regularly’. Instead try to be specific.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Writing the questions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b.</w:t>
      </w:r>
      <w:r w:rsidRPr="005E78EE">
        <w:rPr>
          <w:rFonts w:ascii="Arial" w:hAnsi="Arial"/>
          <w:sz w:val="20"/>
          <w:lang w:val="en-GB"/>
        </w:rPr>
        <w:t xml:space="preserve"> It is unethical.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The statement is too vague. Avoid using terms that are open to interpretation such as ‘regularly’. Instead try to be specific.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Writing the questions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sz w:val="20"/>
          <w:lang w:val="en-GB"/>
        </w:rPr>
        <w:t>*</w:t>
      </w:r>
      <w:r w:rsidRPr="005E78EE">
        <w:rPr>
          <w:rFonts w:ascii="Arial" w:hAnsi="Arial"/>
          <w:b/>
          <w:sz w:val="20"/>
          <w:lang w:val="en-GB"/>
        </w:rPr>
        <w:t>c.</w:t>
      </w:r>
      <w:r w:rsidRPr="005E78EE">
        <w:rPr>
          <w:rFonts w:ascii="Arial" w:hAnsi="Arial"/>
          <w:sz w:val="20"/>
          <w:lang w:val="en-GB"/>
        </w:rPr>
        <w:t xml:space="preserve"> It is not specific enough.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The statement is too vague. Avoid using terms that are open to interpretation such as ‘regularly’. Instead try to be specific.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Writing the questions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d.</w:t>
      </w:r>
      <w:r w:rsidRPr="005E78EE">
        <w:rPr>
          <w:rFonts w:ascii="Arial" w:hAnsi="Arial"/>
          <w:sz w:val="20"/>
          <w:lang w:val="en-GB"/>
        </w:rPr>
        <w:t xml:space="preserve"> It includes two components.</w:t>
      </w:r>
    </w:p>
    <w:p w:rsidR="005E78EE" w:rsidRPr="005E78EE" w:rsidRDefault="00B518CF" w:rsidP="00A95137">
      <w:pPr>
        <w:rPr>
          <w:rFonts w:ascii="Arial" w:hAnsi="Arial"/>
          <w:sz w:val="20"/>
          <w:lang w:val="en-GB"/>
        </w:rPr>
      </w:pPr>
      <w:r>
        <w:rPr>
          <w:rFonts w:ascii="Arial" w:hAnsi="Arial"/>
          <w:b/>
          <w:sz w:val="20"/>
          <w:lang w:val="en-GB"/>
        </w:rPr>
        <w:t xml:space="preserve">Feedback: </w:t>
      </w:r>
      <w:r w:rsidR="005E78EE" w:rsidRPr="005E78EE">
        <w:rPr>
          <w:rFonts w:ascii="Arial" w:hAnsi="Arial"/>
          <w:sz w:val="20"/>
          <w:lang w:val="en-GB"/>
        </w:rPr>
        <w:t>The statement is too vague. Avoid using terms that are open to interpretation such as ‘regularly’. Instead try to be specific.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  <w:r w:rsidRPr="005E78EE">
        <w:rPr>
          <w:rFonts w:ascii="Arial" w:hAnsi="Arial"/>
          <w:b/>
          <w:sz w:val="20"/>
          <w:lang w:val="en-GB"/>
        </w:rPr>
        <w:t>Section reference:</w:t>
      </w:r>
      <w:r w:rsidRPr="005E78EE">
        <w:rPr>
          <w:rFonts w:ascii="Arial" w:hAnsi="Arial"/>
          <w:sz w:val="20"/>
          <w:lang w:val="en-GB"/>
        </w:rPr>
        <w:t xml:space="preserve"> Writing the questions</w:t>
      </w:r>
    </w:p>
    <w:p w:rsidR="005E78EE" w:rsidRPr="005E78EE" w:rsidRDefault="005E78EE" w:rsidP="00A95137">
      <w:pPr>
        <w:rPr>
          <w:rFonts w:ascii="Arial" w:hAnsi="Arial"/>
          <w:sz w:val="20"/>
          <w:lang w:val="en-GB"/>
        </w:rPr>
      </w:pPr>
    </w:p>
    <w:p w:rsidR="00894F56" w:rsidRPr="005E78EE" w:rsidRDefault="00894F56" w:rsidP="00BC6A03">
      <w:pPr>
        <w:rPr>
          <w:lang w:val="en-GB"/>
        </w:rPr>
      </w:pPr>
    </w:p>
    <w:sectPr w:rsidR="00894F56" w:rsidRPr="005E78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E45" w:rsidRDefault="00A95E45" w:rsidP="00C43C5E">
      <w:r>
        <w:separator/>
      </w:r>
    </w:p>
  </w:endnote>
  <w:endnote w:type="continuationSeparator" w:id="0">
    <w:p w:rsidR="00A95E45" w:rsidRDefault="00A95E45" w:rsidP="00C4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notTrueType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NHKIG+OUPArgoLight">
    <w:altName w:val="OUP Arg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UP Swif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331" w:rsidRDefault="001E73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C5E" w:rsidRPr="00590538" w:rsidRDefault="00C43C5E" w:rsidP="00C43C5E">
    <w:pPr>
      <w:pStyle w:val="Footer"/>
      <w:pBdr>
        <w:top w:val="single" w:sz="4" w:space="1" w:color="808080"/>
      </w:pBdr>
      <w:jc w:val="right"/>
      <w:rPr>
        <w:rFonts w:ascii="OUP Swift" w:hAnsi="OUP Swift"/>
        <w:color w:val="808080"/>
        <w:sz w:val="20"/>
        <w:szCs w:val="20"/>
      </w:rPr>
    </w:pPr>
    <w:r w:rsidRPr="00C43C5E">
      <w:rPr>
        <w:rFonts w:ascii="OUP Swift" w:hAnsi="OUP Swift"/>
        <w:noProof/>
        <w:color w:val="808080"/>
        <w:sz w:val="20"/>
        <w:szCs w:val="20"/>
        <w:lang w:val="en-IN" w:eastAsia="en-IN"/>
      </w:rPr>
      <w:drawing>
        <wp:inline distT="0" distB="0" distL="0" distR="0">
          <wp:extent cx="1219200" cy="457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3C5E" w:rsidRDefault="00C43C5E" w:rsidP="00C43C5E">
    <w:pPr>
      <w:pStyle w:val="Footer"/>
    </w:pPr>
    <w:r w:rsidRPr="00590538">
      <w:rPr>
        <w:rFonts w:ascii="Arial" w:hAnsi="Arial"/>
        <w:color w:val="808080"/>
        <w:sz w:val="20"/>
        <w:szCs w:val="20"/>
      </w:rPr>
      <w:t xml:space="preserve">© Oxford University Press, </w:t>
    </w:r>
    <w:r w:rsidRPr="00590538">
      <w:rPr>
        <w:rFonts w:ascii="Arial" w:hAnsi="Arial"/>
        <w:color w:val="808080"/>
        <w:sz w:val="20"/>
        <w:szCs w:val="20"/>
      </w:rPr>
      <w:t>202</w:t>
    </w:r>
    <w:r w:rsidR="001E7331">
      <w:rPr>
        <w:rFonts w:ascii="Arial" w:hAnsi="Arial"/>
        <w:color w:val="808080"/>
        <w:sz w:val="20"/>
        <w:szCs w:val="20"/>
      </w:rPr>
      <w:t>1</w:t>
    </w:r>
    <w:bookmarkStart w:id="0" w:name="_GoBack"/>
    <w:bookmarkEnd w:id="0"/>
    <w:r w:rsidRPr="00590538">
      <w:rPr>
        <w:rFonts w:ascii="Arial" w:hAnsi="Arial"/>
        <w:color w:val="808080"/>
        <w:sz w:val="20"/>
        <w:szCs w:val="20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331" w:rsidRDefault="001E73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E45" w:rsidRDefault="00A95E45" w:rsidP="00C43C5E">
      <w:r>
        <w:separator/>
      </w:r>
    </w:p>
  </w:footnote>
  <w:footnote w:type="continuationSeparator" w:id="0">
    <w:p w:rsidR="00A95E45" w:rsidRDefault="00A95E45" w:rsidP="00C43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331" w:rsidRDefault="001E73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C5E" w:rsidRDefault="00C43C5E" w:rsidP="00C43C5E">
    <w:pPr>
      <w:shd w:val="clear" w:color="auto" w:fill="FFFFFF"/>
      <w:spacing w:after="100" w:afterAutospacing="1"/>
      <w:jc w:val="center"/>
      <w:outlineLvl w:val="0"/>
      <w:rPr>
        <w:rFonts w:ascii="Arial" w:eastAsia="Times New Roman" w:hAnsi="Arial" w:cs="Arial"/>
        <w:color w:val="26304D"/>
        <w:kern w:val="36"/>
        <w:sz w:val="20"/>
        <w:szCs w:val="20"/>
        <w:lang w:val="en-IN" w:eastAsia="en-IN"/>
      </w:rPr>
    </w:pPr>
    <w:r w:rsidRPr="00704A29">
      <w:rPr>
        <w:rFonts w:ascii="Arial" w:eastAsia="Times New Roman" w:hAnsi="Arial" w:cs="Arial"/>
        <w:color w:val="26304D"/>
        <w:kern w:val="36"/>
        <w:sz w:val="20"/>
        <w:szCs w:val="20"/>
        <w:lang w:val="en-IN" w:eastAsia="en-IN"/>
      </w:rPr>
      <w:t>Bourne, James, and Wilson-Smith, Understanding quantitative and qualitative research in psychology,</w:t>
    </w:r>
    <w:r w:rsidRPr="00C91E04">
      <w:rPr>
        <w:rFonts w:ascii="Arial" w:hAnsi="Arial" w:cs="Arial"/>
        <w:sz w:val="20"/>
        <w:szCs w:val="20"/>
      </w:rPr>
      <w:t xml:space="preserve"> First Edition</w:t>
    </w:r>
  </w:p>
  <w:p w:rsidR="00C43C5E" w:rsidRPr="00590538" w:rsidRDefault="00C43C5E" w:rsidP="00C43C5E">
    <w:pPr>
      <w:pStyle w:val="Header"/>
      <w:pBdr>
        <w:bottom w:val="single" w:sz="4" w:space="1" w:color="808080"/>
      </w:pBdr>
      <w:rPr>
        <w:rFonts w:ascii="Arial" w:hAnsi="Arial"/>
        <w:color w:val="808080"/>
        <w:sz w:val="20"/>
        <w:szCs w:val="20"/>
      </w:rPr>
    </w:pPr>
  </w:p>
  <w:p w:rsidR="00C43C5E" w:rsidRDefault="00C43C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331" w:rsidRDefault="001E73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70E9B4"/>
    <w:multiLevelType w:val="hybridMultilevel"/>
    <w:tmpl w:val="BA8138D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FBA425BB"/>
    <w:multiLevelType w:val="hybridMultilevel"/>
    <w:tmpl w:val="8273CB0B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312B08FD"/>
    <w:multiLevelType w:val="hybridMultilevel"/>
    <w:tmpl w:val="0F6266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82B38A">
      <w:start w:val="1"/>
      <w:numFmt w:val="bullet"/>
      <w:lvlText w:val="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  <w:color w:val="auto"/>
        <w:sz w:val="24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D9B5652"/>
    <w:multiLevelType w:val="hybridMultilevel"/>
    <w:tmpl w:val="00B0B0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A92"/>
    <w:rsid w:val="000331F6"/>
    <w:rsid w:val="00054633"/>
    <w:rsid w:val="000C4943"/>
    <w:rsid w:val="001405FD"/>
    <w:rsid w:val="00171F93"/>
    <w:rsid w:val="0017584F"/>
    <w:rsid w:val="001D4A1C"/>
    <w:rsid w:val="001E7331"/>
    <w:rsid w:val="0024644B"/>
    <w:rsid w:val="002644EF"/>
    <w:rsid w:val="00282B45"/>
    <w:rsid w:val="00296752"/>
    <w:rsid w:val="002B62A4"/>
    <w:rsid w:val="002C4A55"/>
    <w:rsid w:val="002F0812"/>
    <w:rsid w:val="0030186E"/>
    <w:rsid w:val="00324654"/>
    <w:rsid w:val="00336F3E"/>
    <w:rsid w:val="003739C3"/>
    <w:rsid w:val="003A0E45"/>
    <w:rsid w:val="003C6FCE"/>
    <w:rsid w:val="003E5EAD"/>
    <w:rsid w:val="003F2AA4"/>
    <w:rsid w:val="00457A19"/>
    <w:rsid w:val="00471315"/>
    <w:rsid w:val="004A5A92"/>
    <w:rsid w:val="004B4B82"/>
    <w:rsid w:val="004E0DAA"/>
    <w:rsid w:val="00517AB0"/>
    <w:rsid w:val="005E78EE"/>
    <w:rsid w:val="0062093F"/>
    <w:rsid w:val="00631E87"/>
    <w:rsid w:val="006A1B07"/>
    <w:rsid w:val="006C2157"/>
    <w:rsid w:val="006F56D4"/>
    <w:rsid w:val="006F72F0"/>
    <w:rsid w:val="0079340F"/>
    <w:rsid w:val="007D1A28"/>
    <w:rsid w:val="0082098F"/>
    <w:rsid w:val="00882CA1"/>
    <w:rsid w:val="00894ED2"/>
    <w:rsid w:val="00894F56"/>
    <w:rsid w:val="0089568A"/>
    <w:rsid w:val="008C6E1B"/>
    <w:rsid w:val="008F04A8"/>
    <w:rsid w:val="008F6AE7"/>
    <w:rsid w:val="00926027"/>
    <w:rsid w:val="00974725"/>
    <w:rsid w:val="009838B9"/>
    <w:rsid w:val="00A12C6C"/>
    <w:rsid w:val="00A95137"/>
    <w:rsid w:val="00A95E45"/>
    <w:rsid w:val="00B518CF"/>
    <w:rsid w:val="00B51E03"/>
    <w:rsid w:val="00BB0C85"/>
    <w:rsid w:val="00BC5C10"/>
    <w:rsid w:val="00BC6A03"/>
    <w:rsid w:val="00BC7282"/>
    <w:rsid w:val="00BF3B69"/>
    <w:rsid w:val="00C43C5E"/>
    <w:rsid w:val="00CF5FB8"/>
    <w:rsid w:val="00D95538"/>
    <w:rsid w:val="00DB6DAC"/>
    <w:rsid w:val="00E0681B"/>
    <w:rsid w:val="00E5385E"/>
    <w:rsid w:val="00EE6C5B"/>
    <w:rsid w:val="00EE7830"/>
    <w:rsid w:val="00F427AD"/>
    <w:rsid w:val="00F60612"/>
    <w:rsid w:val="00FB5E5B"/>
    <w:rsid w:val="00FE3871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5A92"/>
    <w:rPr>
      <w:rFonts w:eastAsia="SimSu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5A92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5538"/>
    <w:pPr>
      <w:autoSpaceDE w:val="0"/>
      <w:autoSpaceDN w:val="0"/>
      <w:adjustRightInd w:val="0"/>
    </w:pPr>
    <w:rPr>
      <w:rFonts w:ascii="PNHKIG+OUPArgoLight" w:hAnsi="PNHKIG+OUPArgoLight" w:cs="PNHKIG+OUPArgoLight"/>
      <w:color w:val="000000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rsid w:val="0062093F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6209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2093F"/>
    <w:rPr>
      <w:rFonts w:eastAsia="SimSun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209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62093F"/>
    <w:rPr>
      <w:rFonts w:eastAsia="SimSun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rsid w:val="0062093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2093F"/>
    <w:rPr>
      <w:rFonts w:eastAsia="SimSun"/>
      <w:sz w:val="18"/>
      <w:lang w:val="en-US" w:eastAsia="zh-CN"/>
    </w:rPr>
  </w:style>
  <w:style w:type="paragraph" w:styleId="Header">
    <w:name w:val="header"/>
    <w:basedOn w:val="Normal"/>
    <w:link w:val="HeaderChar"/>
    <w:rsid w:val="00C43C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43C5E"/>
    <w:rPr>
      <w:rFonts w:eastAsia="SimSun"/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rsid w:val="00C43C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43C5E"/>
    <w:rPr>
      <w:rFonts w:eastAsia="SimSu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5A92"/>
    <w:rPr>
      <w:rFonts w:eastAsia="SimSu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5A92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5538"/>
    <w:pPr>
      <w:autoSpaceDE w:val="0"/>
      <w:autoSpaceDN w:val="0"/>
      <w:adjustRightInd w:val="0"/>
    </w:pPr>
    <w:rPr>
      <w:rFonts w:ascii="PNHKIG+OUPArgoLight" w:hAnsi="PNHKIG+OUPArgoLight" w:cs="PNHKIG+OUPArgoLight"/>
      <w:color w:val="000000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rsid w:val="0062093F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6209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2093F"/>
    <w:rPr>
      <w:rFonts w:eastAsia="SimSun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209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62093F"/>
    <w:rPr>
      <w:rFonts w:eastAsia="SimSun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rsid w:val="0062093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2093F"/>
    <w:rPr>
      <w:rFonts w:eastAsia="SimSun"/>
      <w:sz w:val="18"/>
      <w:lang w:val="en-US" w:eastAsia="zh-CN"/>
    </w:rPr>
  </w:style>
  <w:style w:type="paragraph" w:styleId="Header">
    <w:name w:val="header"/>
    <w:basedOn w:val="Normal"/>
    <w:link w:val="HeaderChar"/>
    <w:rsid w:val="00C43C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43C5E"/>
    <w:rPr>
      <w:rFonts w:eastAsia="SimSun"/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rsid w:val="00C43C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43C5E"/>
    <w:rPr>
      <w:rFonts w:eastAsia="SimSu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06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AAD3F-B6A5-43BE-9D6E-F106CB037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Type: multiple choice</vt:lpstr>
    </vt:vector>
  </TitlesOfParts>
  <Company>Oxford University Press</Company>
  <LinksUpToDate>false</LinksUpToDate>
  <CharactersWithSpaces>10175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Type: multiple choice</dc:title>
  <dc:subject/>
  <dc:creator>Kate Hilton</dc:creator>
  <cp:keywords/>
  <dc:description/>
  <cp:lastModifiedBy>000865</cp:lastModifiedBy>
  <cp:revision>6</cp:revision>
  <dcterms:created xsi:type="dcterms:W3CDTF">2021-09-11T15:51:00Z</dcterms:created>
  <dcterms:modified xsi:type="dcterms:W3CDTF">2021-09-29T11:16:00Z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be5cb09a-2992-49d6-8ac9-5f63e7b1ad2f_Enabled">
    <vt:lpwstr>true</vt:lpwstr>
  </property>
  <property fmtid="{D5CDD505-2E9C-101B-9397-08002B2CF9AE}" pid="4" name="MSIP_Label_be5cb09a-2992-49d6-8ac9-5f63e7b1ad2f_SetDate">
    <vt:lpwstr>2021-07-07T09:50:32Z</vt:lpwstr>
  </property>
  <property fmtid="{D5CDD505-2E9C-101B-9397-08002B2CF9AE}" pid="5" name="MSIP_Label_be5cb09a-2992-49d6-8ac9-5f63e7b1ad2f_Method">
    <vt:lpwstr>Standard</vt:lpwstr>
  </property>
  <property fmtid="{D5CDD505-2E9C-101B-9397-08002B2CF9AE}" pid="6" name="MSIP_Label_be5cb09a-2992-49d6-8ac9-5f63e7b1ad2f_Name">
    <vt:lpwstr>Controlled</vt:lpwstr>
  </property>
  <property fmtid="{D5CDD505-2E9C-101B-9397-08002B2CF9AE}" pid="7" name="MSIP_Label_be5cb09a-2992-49d6-8ac9-5f63e7b1ad2f_SiteId">
    <vt:lpwstr>91761b62-4c45-43f5-9f0e-be8ad9b551ff</vt:lpwstr>
  </property>
  <property fmtid="{D5CDD505-2E9C-101B-9397-08002B2CF9AE}" pid="8" name="MSIP_Label_be5cb09a-2992-49d6-8ac9-5f63e7b1ad2f_ActionId">
    <vt:lpwstr>67048f3c-6638-4980-952e-000030f067b7</vt:lpwstr>
  </property>
</Properties>
</file>