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F7DF" w14:textId="13A46CEF" w:rsidR="00E13A6C" w:rsidRPr="00554FEB" w:rsidRDefault="009B2E83" w:rsidP="00E13A6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Chapter 2 Questions:</w:t>
      </w:r>
    </w:p>
    <w:p w14:paraId="3A8701BD" w14:textId="77777777" w:rsidR="007C5905" w:rsidRPr="00554FEB" w:rsidRDefault="007C5905" w:rsidP="00E13A6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3008166" w14:textId="757D8C89" w:rsidR="001340F1" w:rsidRPr="00554FEB" w:rsidRDefault="001340F1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determinants of health include all </w:t>
      </w:r>
      <w:r w:rsidR="006710F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962EA7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6710F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0F7" w:rsidRPr="00B960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except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E49F08" w14:textId="6C854C98" w:rsidR="00B93F4A" w:rsidRPr="00554FEB" w:rsidRDefault="00B93F4A" w:rsidP="009230B0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care syst</w:t>
      </w:r>
      <w:r w:rsidR="006710F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B5C33C" w14:textId="50D8418E" w:rsidR="00B93F4A" w:rsidRPr="00554FEB" w:rsidRDefault="00B93F4A" w:rsidP="00B960F1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eighborhood and physical environment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0F99A9" w14:textId="1357B271" w:rsidR="00B93F4A" w:rsidRPr="00554FEB" w:rsidRDefault="00B93F4A" w:rsidP="00B960F1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710F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iologic factors such as age and sex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869919" w14:textId="266541F7" w:rsidR="00B93F4A" w:rsidRPr="00554FEB" w:rsidRDefault="00B93F4A" w:rsidP="00B960F1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710F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ducation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C829DE" w14:textId="68FAD8B4" w:rsidR="006710F7" w:rsidRPr="00554FEB" w:rsidRDefault="006710F7" w:rsidP="00B960F1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BC204" w14:textId="0938CEF2" w:rsidR="00A514EC" w:rsidRPr="00554FEB" w:rsidRDefault="000D60B8" w:rsidP="00B960F1">
      <w:pPr>
        <w:spacing w:after="0" w:line="240" w:lineRule="auto"/>
        <w:ind w:left="81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3&gt;</w:t>
      </w:r>
    </w:p>
    <w:p w14:paraId="5B57E2E3" w14:textId="77777777" w:rsidR="001340F1" w:rsidRPr="00554FEB" w:rsidRDefault="001340F1" w:rsidP="001340F1">
      <w:pPr>
        <w:pStyle w:val="ListParagraph"/>
        <w:spacing w:after="0"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5A38F" w14:textId="7804928F" w:rsidR="008A3202" w:rsidRPr="00554FEB" w:rsidRDefault="008A3202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two </w:t>
      </w:r>
      <w:r w:rsidR="00A514E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potentially modifiable determinants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are the most important causes of preventable mortality in the United States?</w:t>
      </w:r>
    </w:p>
    <w:p w14:paraId="1D60822A" w14:textId="7777777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Alcohol and obesity</w:t>
      </w:r>
    </w:p>
    <w:p w14:paraId="1A6E373D" w14:textId="7777777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Substance abuse and sexual activity</w:t>
      </w:r>
    </w:p>
    <w:p w14:paraId="1149D88F" w14:textId="7777777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Stress and high blood pressure</w:t>
      </w:r>
    </w:p>
    <w:p w14:paraId="59059EAB" w14:textId="1F01BD8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Tobacco and diet/physical activity</w:t>
      </w:r>
    </w:p>
    <w:p w14:paraId="20D097F8" w14:textId="77777777" w:rsidR="00E13A6C" w:rsidRPr="00554FEB" w:rsidRDefault="00E13A6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4F337" w14:textId="77777777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4&gt;</w:t>
      </w:r>
    </w:p>
    <w:p w14:paraId="29C07E5C" w14:textId="77777777" w:rsidR="008A3202" w:rsidRPr="00554FEB" w:rsidRDefault="008A3202" w:rsidP="00E13A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C5661" w14:textId="77777777" w:rsidR="008A3202" w:rsidRPr="00554FEB" w:rsidRDefault="008A3202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The World Health Organization (WHO) definition of good human health includes:</w:t>
      </w:r>
    </w:p>
    <w:p w14:paraId="4C4AA19A" w14:textId="2B6BA42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physical and social well-being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266D08" w14:textId="144B64ED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mental and physical well-being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31AECF" w14:textId="19F9840B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mental and social well-being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0C3268" w14:textId="5E6313C0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physical, mental, and social well-being</w:t>
      </w:r>
      <w:r w:rsidR="00B149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2FB55C" w14:textId="77777777" w:rsidR="00E13A6C" w:rsidRPr="00554FEB" w:rsidRDefault="00E13A6C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6BFAF" w14:textId="77777777" w:rsidR="008A3202" w:rsidRPr="00554FEB" w:rsidRDefault="008A3202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4&gt;</w:t>
      </w:r>
    </w:p>
    <w:p w14:paraId="0641F226" w14:textId="77777777" w:rsidR="006E6A77" w:rsidRPr="00554FEB" w:rsidRDefault="006E6A77" w:rsidP="006E6A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34D2F" w14:textId="15A05AF4" w:rsidR="006E6A77" w:rsidRPr="00554FEB" w:rsidRDefault="00453E2F" w:rsidP="006E6A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6302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of the </w:t>
      </w:r>
      <w:r w:rsidR="00810A78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40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96302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B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considered to be </w:t>
      </w:r>
      <w:r w:rsidR="003C278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B6B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="003C278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1B6B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</w:t>
      </w:r>
      <w:r w:rsidR="003C278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97D6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EC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597D6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respect to electronic birth </w:t>
      </w:r>
      <w:r w:rsidR="00D60EC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records</w:t>
      </w:r>
      <w:r w:rsidR="006E6A7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2E4D273" w14:textId="3ADDACDF" w:rsidR="006E6A77" w:rsidRPr="00554FEB" w:rsidRDefault="006E6A77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597D6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Mother’s alcohol use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history</w:t>
      </w:r>
    </w:p>
    <w:p w14:paraId="2F6A5F78" w14:textId="775CD2CC" w:rsidR="006E6A77" w:rsidRPr="00554FEB" w:rsidRDefault="006E6A7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A1254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Infant’s b</w:t>
      </w:r>
      <w:r w:rsidR="00597D6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irth weight</w:t>
      </w:r>
    </w:p>
    <w:p w14:paraId="1EDD4255" w14:textId="1E5BF040" w:rsidR="006E6A77" w:rsidRPr="00554FEB" w:rsidRDefault="006E6A7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A1254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Infant’s A</w:t>
      </w:r>
      <w:r w:rsidR="004C08B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pgar</w:t>
      </w:r>
      <w:r w:rsidR="00A1254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score</w:t>
      </w:r>
    </w:p>
    <w:p w14:paraId="29467226" w14:textId="1EC04DB1" w:rsidR="006E6A77" w:rsidRPr="00554FEB" w:rsidRDefault="006E6A7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A1254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Mother’s tobacco 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</w:t>
      </w:r>
      <w:r w:rsidR="00A1254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history</w:t>
      </w:r>
    </w:p>
    <w:p w14:paraId="0E95E949" w14:textId="77777777" w:rsidR="006E6A77" w:rsidRPr="00554FEB" w:rsidRDefault="006E6A77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341F4" w14:textId="77777777" w:rsidR="006E6A77" w:rsidRPr="00554FEB" w:rsidRDefault="006E6A7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2&gt;</w:t>
      </w:r>
    </w:p>
    <w:p w14:paraId="6747854A" w14:textId="77777777" w:rsidR="00D60EC4" w:rsidRPr="00554FEB" w:rsidRDefault="00D60EC4" w:rsidP="00D60E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1664A" w14:textId="502E05A5" w:rsidR="00D60EC4" w:rsidRPr="00554FEB" w:rsidRDefault="00D60EC4" w:rsidP="00D60E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United States Census data are frequently used for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25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get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ting</w:t>
      </w:r>
      <w:r w:rsidR="0073025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on 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of the </w:t>
      </w:r>
      <w:r w:rsidR="00810A78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DFC" w:rsidRPr="00B960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except</w:t>
      </w:r>
      <w:r w:rsidR="009929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4DE8C5" w14:textId="109B7AE3" w:rsidR="00D60EC4" w:rsidRPr="00554FEB" w:rsidRDefault="00D60EC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2D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enominator data for rate calculations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E796C6" w14:textId="37C6182E" w:rsidR="00D60EC4" w:rsidRPr="00554FEB" w:rsidRDefault="00D60EC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0485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behaviors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FEF2A" w14:textId="459A5BA7" w:rsidR="00D60EC4" w:rsidRPr="00554FEB" w:rsidRDefault="00D60EC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0485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insurance coverage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6F1CD" w14:textId="15163BD6" w:rsidR="00D60EC4" w:rsidRPr="00554FEB" w:rsidRDefault="00D60EC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0485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llocation of </w:t>
      </w:r>
      <w:r w:rsidR="00DA58E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0485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ongressional seats</w:t>
      </w:r>
      <w:r w:rsidR="003E6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07339D" w14:textId="77777777" w:rsidR="00D60EC4" w:rsidRPr="00554FEB" w:rsidRDefault="00D60EC4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40EAF" w14:textId="77777777" w:rsidR="00D60EC4" w:rsidRPr="00554FEB" w:rsidRDefault="00D60EC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2&gt;</w:t>
      </w:r>
    </w:p>
    <w:p w14:paraId="704AF265" w14:textId="77777777" w:rsidR="006E6A77" w:rsidRPr="00554FEB" w:rsidRDefault="006E6A77" w:rsidP="00C552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EABB8" w14:textId="77777777" w:rsidR="008A3202" w:rsidRPr="00554FEB" w:rsidRDefault="008A3202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is the best source of information on adult and infant mortality?</w:t>
      </w:r>
    </w:p>
    <w:p w14:paraId="2E9E97D3" w14:textId="77777777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[1] Disease registries</w:t>
      </w:r>
    </w:p>
    <w:p w14:paraId="1533354C" w14:textId="2D017505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5632B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Death certificates</w:t>
      </w:r>
    </w:p>
    <w:p w14:paraId="68906E90" w14:textId="77777777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Special survey studies</w:t>
      </w:r>
    </w:p>
    <w:p w14:paraId="07EE6EDF" w14:textId="23A4B37F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Hospital care statistics</w:t>
      </w:r>
    </w:p>
    <w:p w14:paraId="0086DC3E" w14:textId="77777777" w:rsidR="00E13A6C" w:rsidRPr="00554FEB" w:rsidRDefault="00E13A6C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9755B" w14:textId="375C5A30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2&gt;</w:t>
      </w:r>
    </w:p>
    <w:p w14:paraId="7878114D" w14:textId="77777777" w:rsidR="008A3202" w:rsidRPr="00554FEB" w:rsidRDefault="008A320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B0E2" w14:textId="50E7E586" w:rsidR="008A3202" w:rsidRPr="00554FEB" w:rsidRDefault="008A3202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United States, the national </w:t>
      </w:r>
      <w:r w:rsidR="005632B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effort to </w:t>
      </w:r>
      <w:r w:rsidR="004B1CF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improve health and well-being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known as:</w:t>
      </w:r>
    </w:p>
    <w:p w14:paraId="005A95F6" w14:textId="77777777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Healthy People.</w:t>
      </w:r>
    </w:p>
    <w:p w14:paraId="2E37B943" w14:textId="77777777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No Child Left Behind.</w:t>
      </w:r>
    </w:p>
    <w:p w14:paraId="2ACB1057" w14:textId="77777777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Mothers’ March.</w:t>
      </w:r>
    </w:p>
    <w:p w14:paraId="4B3EA907" w14:textId="50BBE67A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Red Cross.</w:t>
      </w:r>
    </w:p>
    <w:p w14:paraId="5385B9C0" w14:textId="77777777" w:rsidR="00E13A6C" w:rsidRPr="00554FEB" w:rsidRDefault="00E13A6C" w:rsidP="009230B0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76010" w14:textId="77777777" w:rsidR="008A3202" w:rsidRPr="00554FEB" w:rsidRDefault="008A320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1&gt;</w:t>
      </w:r>
    </w:p>
    <w:p w14:paraId="6E3F18A6" w14:textId="77777777" w:rsidR="007063B9" w:rsidRPr="00554FEB" w:rsidRDefault="007063B9" w:rsidP="00E13A6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5A1893A" w14:textId="76CA5DB6" w:rsidR="007063B9" w:rsidRPr="00554FEB" w:rsidRDefault="007063B9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 following was in the top </w:t>
      </w:r>
      <w:r w:rsidRPr="00554F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five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causes of death in both 1900 and 20</w:t>
      </w:r>
      <w:r w:rsidR="00801A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11A1F5C" w14:textId="77777777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Tuberculosis</w:t>
      </w:r>
    </w:p>
    <w:p w14:paraId="0231C320" w14:textId="56C5E70A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="00801AF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Malignant neoplasms</w:t>
      </w:r>
    </w:p>
    <w:p w14:paraId="4A1746AA" w14:textId="77777777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Heart disease</w:t>
      </w:r>
    </w:p>
    <w:p w14:paraId="07225283" w14:textId="2CF0F185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Diabetes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A7EBCC2" w14:textId="38720184" w:rsidR="00907FD2" w:rsidRPr="00554FEB" w:rsidRDefault="00907FD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3&gt;</w:t>
      </w:r>
    </w:p>
    <w:p w14:paraId="4AC41BD8" w14:textId="77777777" w:rsidR="007063B9" w:rsidRPr="00554FEB" w:rsidRDefault="007063B9" w:rsidP="00E13A6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06D0668" w14:textId="64F369DF" w:rsidR="007063B9" w:rsidRPr="00554FEB" w:rsidRDefault="007063B9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is not a mortality-based indicator of health status in a population?</w:t>
      </w:r>
    </w:p>
    <w:p w14:paraId="519BB4EC" w14:textId="77777777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Life expectancy at birth</w:t>
      </w:r>
    </w:p>
    <w:p w14:paraId="5D78A636" w14:textId="77777777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Prevalence rate</w:t>
      </w:r>
    </w:p>
    <w:p w14:paraId="788D55B5" w14:textId="77777777" w:rsidR="007063B9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Crude mortality rate</w:t>
      </w:r>
    </w:p>
    <w:p w14:paraId="17665A1C" w14:textId="77777777" w:rsidR="003C0A5E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Years of potential life lost before age 65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7C75CA6" w14:textId="492B263A" w:rsidR="007710D5" w:rsidRPr="00554FEB" w:rsidRDefault="007063B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2&gt;</w:t>
      </w:r>
    </w:p>
    <w:p w14:paraId="1D769F3B" w14:textId="77777777" w:rsidR="007063B9" w:rsidRPr="00554FEB" w:rsidRDefault="007063B9" w:rsidP="00E13A6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7062548" w14:textId="359B9B57" w:rsidR="00805434" w:rsidRPr="00554FEB" w:rsidRDefault="00656E09" w:rsidP="008713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190F4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mortality-based measure</w:t>
      </w:r>
      <w:r w:rsidR="00DF560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commonly used </w:t>
      </w:r>
      <w:r w:rsidR="00DF560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describe impact of health indicators that disproportionately impact younger people is:</w:t>
      </w:r>
    </w:p>
    <w:p w14:paraId="59E5F8A6" w14:textId="11023B90" w:rsidR="00656E09" w:rsidRPr="00554FEB" w:rsidRDefault="00656E0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ife expectancy at birth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80DB0F" w14:textId="1DB3CD58" w:rsidR="00656E09" w:rsidRPr="00554FEB" w:rsidRDefault="00656E0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141B7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ge-adjusted mortality rate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0B7B8" w14:textId="15D96E21" w:rsidR="00656E09" w:rsidRPr="00554FEB" w:rsidRDefault="00656E0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rude mortality rate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A32482" w14:textId="5162B490" w:rsidR="00656E09" w:rsidRPr="00554FEB" w:rsidRDefault="00656E0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ears of potential life lost before age 75</w:t>
      </w:r>
      <w:r w:rsidR="00E84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683E5B" w14:textId="77777777" w:rsidR="007141B7" w:rsidRPr="00554FEB" w:rsidRDefault="007141B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645AF" w14:textId="07129116" w:rsidR="007141B7" w:rsidRPr="00554FEB" w:rsidRDefault="007141B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4&gt;</w:t>
      </w:r>
    </w:p>
    <w:p w14:paraId="1C3B5F0D" w14:textId="77777777" w:rsidR="00805434" w:rsidRPr="00554FEB" w:rsidRDefault="00805434" w:rsidP="008054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AB10C" w14:textId="27F509AE" w:rsidR="00A869CF" w:rsidRDefault="00B75BA7" w:rsidP="008713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Crude and age-adjusted mortality rates have been declining at approximately the same rate in the United States over </w:t>
      </w:r>
      <w:r w:rsidR="003F0E0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past fifty years. </w:t>
      </w:r>
    </w:p>
    <w:p w14:paraId="0DD00146" w14:textId="742DE83D" w:rsidR="009927F6" w:rsidRPr="00B960F1" w:rsidRDefault="009927F6" w:rsidP="00B960F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3C0D5F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</w:p>
    <w:p w14:paraId="7FCDA355" w14:textId="701DB47B" w:rsidR="009927F6" w:rsidRPr="00B960F1" w:rsidRDefault="009927F6" w:rsidP="00B960F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3C0D5F">
        <w:rPr>
          <w:rFonts w:ascii="Times New Roman" w:hAnsi="Times New Roman" w:cs="Times New Roman"/>
          <w:color w:val="000000" w:themeColor="text1"/>
          <w:sz w:val="24"/>
          <w:szCs w:val="24"/>
        </w:rPr>
        <w:t>False</w:t>
      </w:r>
    </w:p>
    <w:p w14:paraId="61337302" w14:textId="77777777" w:rsidR="009927F6" w:rsidRPr="00554FEB" w:rsidRDefault="009927F6" w:rsidP="00B960F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6DE76" w14:textId="78F0AF53" w:rsidR="00B75BA7" w:rsidRPr="00554FEB" w:rsidRDefault="00B75BA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55EF2" w14:textId="7E8130D9" w:rsidR="00805434" w:rsidRPr="00554FEB" w:rsidRDefault="00051EDC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&lt;Answer: </w:t>
      </w:r>
      <w:r w:rsidR="0064415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63971B69" w14:textId="77777777" w:rsidR="00051EDC" w:rsidRPr="00554FEB" w:rsidRDefault="00051EDC" w:rsidP="00051EDC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65713" w14:textId="6A5D2393" w:rsidR="008713E9" w:rsidRPr="00554FEB" w:rsidRDefault="008713E9" w:rsidP="008713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were the top five causes of death in 1900? </w:t>
      </w:r>
    </w:p>
    <w:p w14:paraId="66775B74" w14:textId="252C0322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Diphtheria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[6] Diseases of the heart                        </w:t>
      </w:r>
    </w:p>
    <w:p w14:paraId="0BFC4C08" w14:textId="3D3BF077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Tuberculosis                          </w:t>
      </w:r>
      <w:r w:rsidR="00FA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[7] Influenza and pneumonia</w:t>
      </w:r>
    </w:p>
    <w:p w14:paraId="68FD8F0B" w14:textId="3F84D3FB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Nephritis (all kinds)               [8] Accidents/Unintentional injuries</w:t>
      </w:r>
    </w:p>
    <w:p w14:paraId="6265856A" w14:textId="65C51A59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Malignant neoplasms             [9] Diarrhea and enteritis</w:t>
      </w:r>
    </w:p>
    <w:p w14:paraId="6BBC2D57" w14:textId="5590C430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[5] Cerebrovascular disease       </w:t>
      </w:r>
      <w:r w:rsidR="00FA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[10] Senility</w:t>
      </w:r>
    </w:p>
    <w:p w14:paraId="2D2449C9" w14:textId="77777777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F5C24" w14:textId="77777777" w:rsidR="008713E9" w:rsidRPr="00554FEB" w:rsidRDefault="008713E9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7, 2, 9, 6, 5&gt;</w:t>
      </w:r>
    </w:p>
    <w:p w14:paraId="07EEACCB" w14:textId="77777777" w:rsidR="008713E9" w:rsidRPr="00554FEB" w:rsidRDefault="008713E9" w:rsidP="00B960F1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20534" w14:textId="415F23F4" w:rsidR="007063B9" w:rsidRPr="00554FEB" w:rsidRDefault="007063B9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were the top </w:t>
      </w:r>
      <w:r w:rsidR="002836C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causes of death in 20</w:t>
      </w:r>
      <w:r w:rsidR="00DB5ED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4476D73" w14:textId="16F3B8D9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Intentional self-harm               [6] Diseases of the heart                        </w:t>
      </w:r>
    </w:p>
    <w:p w14:paraId="133E8D80" w14:textId="2DC348F2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Tuberculosis                          </w:t>
      </w:r>
      <w:r w:rsidR="00FA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[7] Influenza and pneumonia</w:t>
      </w:r>
    </w:p>
    <w:p w14:paraId="61C72E3B" w14:textId="711B544E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F6069E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Kidney disease          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[8] Accidents/Unintentional injuries</w:t>
      </w:r>
    </w:p>
    <w:p w14:paraId="31457942" w14:textId="37D227C8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Malignant neoplasms              [9] </w:t>
      </w:r>
      <w:r w:rsidR="00BE510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Chronic lower respiratory disease</w:t>
      </w:r>
    </w:p>
    <w:p w14:paraId="79F329A5" w14:textId="144D0285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[5] Cerebrovascular disease       </w:t>
      </w:r>
      <w:r w:rsidR="00FA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[10] Alzheimer disease</w:t>
      </w:r>
    </w:p>
    <w:p w14:paraId="290A8971" w14:textId="77777777" w:rsidR="001D144A" w:rsidRPr="00554FEB" w:rsidRDefault="001D144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B0D61" w14:textId="22DCD90F" w:rsidR="007063B9" w:rsidRPr="00554FEB" w:rsidRDefault="0035133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063B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Answer: </w:t>
      </w:r>
      <w:r w:rsidR="00F6069E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063B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, 4, 8, 9</w:t>
      </w:r>
      <w:r w:rsidR="00D9420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, 5</w:t>
      </w:r>
      <w:r w:rsidR="007063B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44623628" w14:textId="77777777" w:rsidR="009B2E83" w:rsidRPr="00554FEB" w:rsidRDefault="009B2E83" w:rsidP="00E13A6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46836" w14:textId="69665A24" w:rsidR="009B2E83" w:rsidRPr="00554FEB" w:rsidRDefault="009B2E83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By the year 20</w:t>
      </w:r>
      <w:r w:rsidR="0042678E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tuberculosis, gastroenteritis, and diphtheria fell </w:t>
      </w:r>
      <w:r w:rsidR="003F0E0B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list of top 10 causes of death. Which of the following is now on the list that was not on the list in 1900?</w:t>
      </w:r>
    </w:p>
    <w:p w14:paraId="37DEA4A1" w14:textId="76A1E5C3" w:rsidR="009B2E83" w:rsidRPr="00554FEB" w:rsidRDefault="009B2E83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42678E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Malignant neoplasms</w:t>
      </w:r>
    </w:p>
    <w:p w14:paraId="735E7320" w14:textId="77777777" w:rsidR="009B2E83" w:rsidRPr="00554FEB" w:rsidRDefault="009B2E83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Sexually transmitted disease</w:t>
      </w:r>
    </w:p>
    <w:p w14:paraId="09738D23" w14:textId="77777777" w:rsidR="009B2E83" w:rsidRPr="00554FEB" w:rsidRDefault="009B2E83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Gunshot wounds</w:t>
      </w:r>
    </w:p>
    <w:p w14:paraId="30FA2A98" w14:textId="169D0F44" w:rsidR="009B2E83" w:rsidRPr="00554FEB" w:rsidRDefault="009B2E83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42678E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Intentional self-harm</w:t>
      </w:r>
    </w:p>
    <w:p w14:paraId="30207553" w14:textId="77777777" w:rsidR="00E13A6C" w:rsidRPr="00554FEB" w:rsidRDefault="00E13A6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0C983" w14:textId="77777777" w:rsidR="009B2E83" w:rsidRPr="00554FEB" w:rsidRDefault="009B2E83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4&gt;</w:t>
      </w:r>
    </w:p>
    <w:p w14:paraId="32D28C5C" w14:textId="77777777" w:rsidR="00684A4D" w:rsidRPr="00554FEB" w:rsidRDefault="00684A4D" w:rsidP="00190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3A89E" w14:textId="77777777" w:rsidR="00614007" w:rsidRPr="00554FEB" w:rsidRDefault="00614007" w:rsidP="00C552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remains an important predictor of good and poor health in our society?</w:t>
      </w:r>
    </w:p>
    <w:p w14:paraId="3DF8A125" w14:textId="77777777" w:rsidR="00614007" w:rsidRPr="00554FEB" w:rsidRDefault="0061400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Social standing</w:t>
      </w:r>
    </w:p>
    <w:p w14:paraId="064AE9ED" w14:textId="77777777" w:rsidR="00614007" w:rsidRPr="00554FEB" w:rsidRDefault="0061400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Prenatal care</w:t>
      </w:r>
    </w:p>
    <w:p w14:paraId="02FCE8A4" w14:textId="77777777" w:rsidR="00614007" w:rsidRPr="00554FEB" w:rsidRDefault="0061400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Genetics</w:t>
      </w:r>
    </w:p>
    <w:p w14:paraId="3B759041" w14:textId="65155A8D" w:rsidR="00614007" w:rsidRPr="00554FEB" w:rsidRDefault="0061400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Health behaviors</w:t>
      </w:r>
    </w:p>
    <w:p w14:paraId="7F3FC6FC" w14:textId="77777777" w:rsidR="00E13A6C" w:rsidRPr="00554FEB" w:rsidRDefault="00E13A6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BDBB1" w14:textId="77777777" w:rsidR="00614007" w:rsidRPr="00554FEB" w:rsidRDefault="00614007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1&gt;</w:t>
      </w:r>
    </w:p>
    <w:p w14:paraId="537C7B04" w14:textId="69881C5F" w:rsidR="00D131A3" w:rsidRPr="00554FEB" w:rsidRDefault="00D131A3" w:rsidP="00D131A3">
      <w:pPr>
        <w:pStyle w:val="ListParagraph"/>
        <w:spacing w:after="0"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55323" w14:textId="40A5BA1B" w:rsidR="00D131A3" w:rsidRPr="00554FEB" w:rsidRDefault="00FD347B" w:rsidP="00FD34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of the </w:t>
      </w:r>
      <w:r w:rsidR="003F0E0B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examples of morbidity-based indicators? </w:t>
      </w:r>
    </w:p>
    <w:p w14:paraId="2BF7C5EE" w14:textId="56FC52B3" w:rsidR="00FD347B" w:rsidRPr="00554FEB" w:rsidRDefault="00FD347B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Preterm births</w:t>
      </w:r>
    </w:p>
    <w:p w14:paraId="5B70FFCC" w14:textId="6CA586C7" w:rsidR="00FD347B" w:rsidRPr="00554FEB" w:rsidRDefault="00FD347B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Homicides</w:t>
      </w:r>
    </w:p>
    <w:p w14:paraId="19120D44" w14:textId="284EE2F0" w:rsidR="00FD347B" w:rsidRPr="00554FEB" w:rsidRDefault="00FD347B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2C195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Vaccination rates</w:t>
      </w:r>
    </w:p>
    <w:p w14:paraId="6BFA2D9C" w14:textId="30DA27F1" w:rsidR="002C1952" w:rsidRPr="00554FEB" w:rsidRDefault="00FD347B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2C195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Total vegetable intake</w:t>
      </w:r>
    </w:p>
    <w:p w14:paraId="3C3B1521" w14:textId="77777777" w:rsidR="001D35C1" w:rsidRPr="00554FEB" w:rsidRDefault="001D35C1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5678A" w14:textId="4D8338D8" w:rsidR="002C1952" w:rsidRPr="00554FEB" w:rsidRDefault="002C1952" w:rsidP="00B960F1">
      <w:pPr>
        <w:spacing w:after="0" w:line="24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1&gt;</w:t>
      </w:r>
    </w:p>
    <w:p w14:paraId="035CA582" w14:textId="77777777" w:rsidR="00D131A3" w:rsidRPr="00554FEB" w:rsidRDefault="00D131A3" w:rsidP="00D131A3">
      <w:pPr>
        <w:pStyle w:val="ListParagraph"/>
        <w:spacing w:after="0"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F8D37" w14:textId="77777777" w:rsidR="003C0A5E" w:rsidRPr="00554FEB" w:rsidRDefault="003C0A5E" w:rsidP="003C0A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94655" w14:textId="381B3EB5" w:rsidR="003C0A5E" w:rsidRPr="00554FEB" w:rsidRDefault="003C0A5E" w:rsidP="003C0A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these is not a 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leading health topic of</w:t>
      </w:r>
      <w:r w:rsidRPr="00554F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Healthy People 2020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initiative?</w:t>
      </w:r>
    </w:p>
    <w:p w14:paraId="3D2BEC11" w14:textId="2D56C099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Injury and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iolence</w:t>
      </w:r>
    </w:p>
    <w:p w14:paraId="590C2310" w14:textId="67BBEA5C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Maternal and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hild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</w:t>
      </w:r>
    </w:p>
    <w:p w14:paraId="41AA0351" w14:textId="081E9669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Communicable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62F4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isease </w:t>
      </w:r>
    </w:p>
    <w:p w14:paraId="324E007C" w14:textId="3DA55E5C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Reproductive and Sexual Health</w:t>
      </w:r>
    </w:p>
    <w:p w14:paraId="75756884" w14:textId="77777777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77721" w14:textId="29A5E160" w:rsidR="003C0A5E" w:rsidRPr="00554FEB" w:rsidRDefault="003C0A5E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FF142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6B18D4A3" w14:textId="77777777" w:rsidR="00190F52" w:rsidRPr="00554FEB" w:rsidRDefault="00190F52" w:rsidP="00190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32A2553F" w14:textId="77777777" w:rsidR="00190F52" w:rsidRPr="00554FEB" w:rsidRDefault="00190F52" w:rsidP="00190F5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is a commonly used measure of aggregate disease burden?</w:t>
      </w:r>
    </w:p>
    <w:p w14:paraId="18AD183F" w14:textId="77777777" w:rsidR="00190F52" w:rsidRPr="00554FEB" w:rsidRDefault="00190F5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Disability adjusted life year</w:t>
      </w:r>
    </w:p>
    <w:p w14:paraId="4387F1DE" w14:textId="77777777" w:rsidR="00190F52" w:rsidRPr="00554FEB" w:rsidRDefault="00190F5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Years of potential life lost</w:t>
      </w:r>
    </w:p>
    <w:p w14:paraId="5156A857" w14:textId="77777777" w:rsidR="00190F52" w:rsidRPr="00554FEB" w:rsidRDefault="00190F5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Morbidity rate</w:t>
      </w:r>
    </w:p>
    <w:p w14:paraId="0484F185" w14:textId="77777777" w:rsidR="00190F52" w:rsidRPr="00554FEB" w:rsidRDefault="00190F5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Life expectancy</w:t>
      </w:r>
    </w:p>
    <w:p w14:paraId="7B321B9B" w14:textId="77777777" w:rsidR="00190F52" w:rsidRPr="00554FEB" w:rsidRDefault="00190F5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A1486" w14:textId="6F554CEE" w:rsidR="00190F52" w:rsidRPr="00554FEB" w:rsidRDefault="00190F5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1&gt;</w:t>
      </w:r>
    </w:p>
    <w:p w14:paraId="36753548" w14:textId="77777777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93B74" w14:textId="37705AD2" w:rsidR="00B81292" w:rsidRPr="00554FEB" w:rsidRDefault="000949D3" w:rsidP="00B81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Common sources of morbidity-based indicators include all but which of the following</w:t>
      </w:r>
      <w:r w:rsidR="00B8129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20A94A6" w14:textId="23C44DE7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0949D3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National Notifiable Diseases Surveillance System</w:t>
      </w:r>
    </w:p>
    <w:p w14:paraId="3ABDD788" w14:textId="1C4CB9A9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42F8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034C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National Hospital Care Survey</w:t>
      </w:r>
    </w:p>
    <w:p w14:paraId="20024E28" w14:textId="00A92C34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42F8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034C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National Ce</w:t>
      </w:r>
      <w:r w:rsidR="00242F8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034C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="00242F8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for Health Statistics</w:t>
      </w:r>
    </w:p>
    <w:p w14:paraId="54940A2A" w14:textId="3CF75E25" w:rsidR="00242F8A" w:rsidRPr="00554FEB" w:rsidRDefault="00242F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Behavioral Risk Factor Surveillance System </w:t>
      </w:r>
    </w:p>
    <w:p w14:paraId="137D0E87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31B26" w14:textId="4E1DC6E9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242F8A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67B5A4BF" w14:textId="77777777" w:rsidR="00190F52" w:rsidRPr="00554FEB" w:rsidRDefault="00190F52" w:rsidP="00190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4989D782" w14:textId="65FC0B90" w:rsidR="00B81292" w:rsidRPr="00554FEB" w:rsidRDefault="00B81292" w:rsidP="00B81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 following </w:t>
      </w:r>
      <w:r w:rsidR="00E462C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are the easiest indicators to measure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81D7396" w14:textId="4A674FCC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767E7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Morbidity-based indicators</w:t>
      </w:r>
    </w:p>
    <w:p w14:paraId="2CE827C5" w14:textId="52165660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E462C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Mortality-based indicators</w:t>
      </w:r>
    </w:p>
    <w:p w14:paraId="00D3DE8D" w14:textId="77777777" w:rsidR="00767E78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767E7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Disability-based indicators</w:t>
      </w:r>
    </w:p>
    <w:p w14:paraId="03536D77" w14:textId="0F9F1618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767E7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462C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ell-being</w:t>
      </w:r>
      <w:r w:rsidR="00767E7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indicators</w:t>
      </w:r>
    </w:p>
    <w:p w14:paraId="329B2DEC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D795A" w14:textId="0E51960E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767E7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490EEC81" w14:textId="0DB59ACF" w:rsidR="00190F52" w:rsidRPr="00554FEB" w:rsidRDefault="00190F52" w:rsidP="00190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1F9304F2" w14:textId="6D6622E5" w:rsidR="007B07E8" w:rsidRPr="00554FEB" w:rsidRDefault="007B07E8" w:rsidP="001C31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County Health Rankings Model, </w:t>
      </w:r>
      <w:r w:rsidR="001C31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rates of</w:t>
      </w:r>
      <w:r w:rsidR="00A6311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immunizations and cancer screening are examples of which type of determinant of health? </w:t>
      </w:r>
    </w:p>
    <w:p w14:paraId="66C2D57B" w14:textId="52B843FF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7B07E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Social/economic determinant of health</w:t>
      </w:r>
    </w:p>
    <w:p w14:paraId="5B84C432" w14:textId="7329B285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7B07E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Physical determinant of health</w:t>
      </w:r>
    </w:p>
    <w:p w14:paraId="0F679D51" w14:textId="66AA6779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7B07E8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Clinical care determinant of health</w:t>
      </w:r>
    </w:p>
    <w:p w14:paraId="150AD62A" w14:textId="271AC714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1C31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Health behaviors</w:t>
      </w:r>
    </w:p>
    <w:p w14:paraId="5BC6C367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1748E" w14:textId="77777777" w:rsidR="00961F94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1C31E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0A5F61B7" w14:textId="77777777" w:rsidR="00961F94" w:rsidRPr="00554FEB" w:rsidRDefault="00961F94" w:rsidP="00961F94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1FF23" w14:textId="1A660B00" w:rsidR="00961F94" w:rsidRPr="00554FEB" w:rsidRDefault="00961F94" w:rsidP="00961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 of association that compares the risk of the health outcome in one group with the risk (usually an “exposed” group) among another group (usually the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“unexposed” group) by dividing the incidence or prevalence in the first group by that of the second group is known as</w:t>
      </w:r>
      <w:r w:rsidRPr="00554FEB">
        <w:rPr>
          <w:rFonts w:ascii="Times New Roman" w:hAnsi="Times New Roman" w:cs="Times New Roman"/>
          <w:color w:val="000000" w:themeColor="text1"/>
        </w:rPr>
        <w:t xml:space="preserve">: </w:t>
      </w:r>
    </w:p>
    <w:p w14:paraId="68FDAD77" w14:textId="02156BAD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61F9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elative risk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F4A7D6" w14:textId="0AD07DC1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61F9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dds ratio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D7B560" w14:textId="7B75078A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61F94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ttributable risk</w:t>
      </w:r>
      <w:r w:rsidR="00E87F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7CC9EC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B57D9" w14:textId="406DD33E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1&gt;</w:t>
      </w:r>
    </w:p>
    <w:p w14:paraId="504DB781" w14:textId="77777777" w:rsidR="00961F94" w:rsidRPr="00554FEB" w:rsidRDefault="00961F94" w:rsidP="00B81292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4DDBB" w14:textId="144EDABE" w:rsidR="00961F94" w:rsidRPr="00554FEB" w:rsidRDefault="00961F94" w:rsidP="00961F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measure of association that compares the risk of the health outcome in one group with the </w:t>
      </w:r>
      <w:r w:rsidR="003A724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8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(cases) </w:t>
      </w:r>
      <w:r w:rsidR="003A724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another group </w:t>
      </w:r>
      <w:r w:rsidR="003A7249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without the disease to evaluate </w:t>
      </w:r>
      <w:r w:rsidR="003C48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possible exposure to a common risk factor </w:t>
      </w:r>
      <w:r w:rsidRPr="00554FEB">
        <w:rPr>
          <w:rFonts w:ascii="Times New Roman" w:hAnsi="Times New Roman" w:cs="Times New Roman"/>
          <w:color w:val="000000" w:themeColor="text1"/>
        </w:rPr>
        <w:t xml:space="preserve">is known as: </w:t>
      </w:r>
    </w:p>
    <w:p w14:paraId="437B3270" w14:textId="53AF3355" w:rsidR="00961F94" w:rsidRPr="00554FEB" w:rsidRDefault="00961F9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elative risk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4AD4EB" w14:textId="03511854" w:rsidR="00961F94" w:rsidRPr="00554FEB" w:rsidRDefault="00961F9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dds ratio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D71A3C" w14:textId="591EF6D3" w:rsidR="00961F94" w:rsidRPr="00554FEB" w:rsidRDefault="00961F9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ttributable risk</w:t>
      </w:r>
      <w:r w:rsidR="00B95E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16219F" w14:textId="77777777" w:rsidR="00961F94" w:rsidRPr="00554FEB" w:rsidRDefault="00961F94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4C8F3" w14:textId="6649D138" w:rsidR="00961F94" w:rsidRPr="00554FEB" w:rsidRDefault="00961F94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3C483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4035E055" w14:textId="77777777" w:rsidR="003C4836" w:rsidRPr="00554FEB" w:rsidRDefault="003C4836" w:rsidP="003C48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BF152" w14:textId="77777777" w:rsidR="003C4836" w:rsidRPr="00554FEB" w:rsidRDefault="003C4836" w:rsidP="003C48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statements is false?</w:t>
      </w:r>
    </w:p>
    <w:p w14:paraId="60BFFE56" w14:textId="626BA315" w:rsidR="003C4836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Cost-benefit analysis results are expressed in net monetary benefit, taking into account costs, benefits, and harms associated with an intervention.</w:t>
      </w:r>
    </w:p>
    <w:p w14:paraId="1B0A9047" w14:textId="593A6BBE" w:rsidR="003C4836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Cost-effectiveness analyses focus on one non-monetary outcome to determine the most cost-effective intervention when several options are possible. </w:t>
      </w:r>
    </w:p>
    <w:p w14:paraId="6242E424" w14:textId="2392566C" w:rsidR="003C4836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Return on investment (ROI) analyses are not an appropriate method to analyze public health interventions because it is too difficult to take into account all of the variables needed for a good ROI calculation.</w:t>
      </w:r>
    </w:p>
    <w:p w14:paraId="3B3735AF" w14:textId="2E6F48DC" w:rsidR="003C4836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Opportunity costs are important to consider when determining which course of action to pursue in public health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E457F3" w14:textId="77777777" w:rsidR="003C4836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FE47F" w14:textId="09ED55D0" w:rsidR="002004EE" w:rsidRPr="00554FEB" w:rsidRDefault="003C4836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3&gt;</w:t>
      </w:r>
    </w:p>
    <w:p w14:paraId="24D98B61" w14:textId="77777777" w:rsidR="00961F94" w:rsidRPr="00554FEB" w:rsidRDefault="00961F94" w:rsidP="00B81292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EC5F7" w14:textId="2D27B920" w:rsidR="002004EE" w:rsidRPr="00554FEB" w:rsidRDefault="002004EE" w:rsidP="000D3B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The World Health Organization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uses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“the absence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of avoidable, unfair, or remediable differences amon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groups of people, whether those groups are defined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ocially, economically, demographically or geographicall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or by other means of stratification”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describe:</w:t>
      </w:r>
    </w:p>
    <w:p w14:paraId="2C71244B" w14:textId="33BC2FD2" w:rsidR="000D3BD5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C22206" w14:textId="5583504C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equality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A01F1C" w14:textId="29AC589D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equity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29991" w14:textId="53D0532E" w:rsidR="000D3BD5" w:rsidRPr="00554FEB" w:rsidRDefault="000D3BD5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ealth disparity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D67AB2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DCC84" w14:textId="4EAE25CF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0D3BD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12EF71B4" w14:textId="77777777" w:rsidR="00B81292" w:rsidRPr="00554FEB" w:rsidRDefault="00B81292" w:rsidP="00B81292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81DAD" w14:textId="0CE3D4AE" w:rsidR="00B81292" w:rsidRPr="00554FEB" w:rsidRDefault="00892AEC" w:rsidP="00B81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 the United States, health disparities have been identified based on w</w:t>
      </w:r>
      <w:r w:rsidR="00B8129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hich of the following?</w:t>
      </w:r>
    </w:p>
    <w:p w14:paraId="4F904F79" w14:textId="6E8CC29D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892AE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Rac</w:t>
      </w:r>
      <w:r w:rsidR="006C1D3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e/</w:t>
      </w:r>
      <w:r w:rsidR="00892AE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Ethnicity</w:t>
      </w:r>
    </w:p>
    <w:p w14:paraId="2912E358" w14:textId="2F8281C0" w:rsidR="006C1D3B" w:rsidRPr="00554FEB" w:rsidRDefault="006C1D3B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Geography</w:t>
      </w:r>
    </w:p>
    <w:p w14:paraId="6E45C413" w14:textId="568D0490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6C1D3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Income</w:t>
      </w:r>
    </w:p>
    <w:p w14:paraId="057FF50E" w14:textId="7AF4ECF0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[4] </w:t>
      </w:r>
      <w:r w:rsidR="006C1D3B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Sexual orientation</w:t>
      </w:r>
    </w:p>
    <w:p w14:paraId="2132B138" w14:textId="7A13E4DF" w:rsidR="006C1D3B" w:rsidRPr="00554FEB" w:rsidRDefault="00A465C5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[5] All of the</w:t>
      </w:r>
      <w:r w:rsidR="00C00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are correct. </w:t>
      </w:r>
    </w:p>
    <w:p w14:paraId="18E8E026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798A7" w14:textId="04DE640A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6956A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0C4E02DE" w14:textId="77777777" w:rsidR="00746109" w:rsidRPr="00554FEB" w:rsidRDefault="00746109" w:rsidP="00B81292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5DE7F" w14:textId="77777777" w:rsidR="00A8358A" w:rsidRPr="00554FEB" w:rsidRDefault="00A8358A" w:rsidP="00A835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Which of these is not a goal of the</w:t>
      </w:r>
      <w:r w:rsidRPr="00554F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Healthy People 2020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initiative?</w:t>
      </w:r>
    </w:p>
    <w:p w14:paraId="09C59026" w14:textId="77777777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[1] Promote quality of life, healthy development, and healthy behaviors across all life stages</w:t>
      </w:r>
    </w:p>
    <w:p w14:paraId="7B37A564" w14:textId="77777777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[2] Assure access to health services, including clinical and community preventive services, for all age groups</w:t>
      </w:r>
    </w:p>
    <w:p w14:paraId="20D0F83F" w14:textId="77777777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[3] Create social and physical environments that promote good health for all</w:t>
      </w:r>
    </w:p>
    <w:p w14:paraId="0BD059BD" w14:textId="77777777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[4] Achieve health equity, eliminate disparities, and improve the health of all groups</w:t>
      </w:r>
    </w:p>
    <w:p w14:paraId="530F5AC3" w14:textId="77777777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9C009" w14:textId="11F32073" w:rsidR="00A8358A" w:rsidRPr="00554FEB" w:rsidRDefault="00A8358A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&lt;Answer: 2&gt;</w:t>
      </w:r>
    </w:p>
    <w:p w14:paraId="37309E64" w14:textId="77777777" w:rsidR="00261C83" w:rsidRPr="00554FEB" w:rsidRDefault="00261C83" w:rsidP="00A8358A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DFFD9" w14:textId="6840450E" w:rsidR="00B81292" w:rsidRPr="00554FEB" w:rsidRDefault="007835E5" w:rsidP="00B81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Every year b</w:t>
      </w:r>
      <w:r w:rsidR="00D41426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etween 2015 and 2017, the life expectancy in the United States declined slightly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129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 following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considered to be a significant contributing factor to this decline? </w:t>
      </w:r>
    </w:p>
    <w:p w14:paraId="035CEECB" w14:textId="54565F25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[1] </w:t>
      </w:r>
      <w:r w:rsidR="007835E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HIV/AIDS</w:t>
      </w:r>
    </w:p>
    <w:p w14:paraId="1F4195C0" w14:textId="356CAA06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907CB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Alzheimer disease</w:t>
      </w:r>
    </w:p>
    <w:p w14:paraId="321A9C7A" w14:textId="18B5CF2B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907CB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Lower vaccination rates</w:t>
      </w:r>
    </w:p>
    <w:p w14:paraId="41F1B0DD" w14:textId="2675FA6C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907CB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Fentanyl and other opioids</w:t>
      </w:r>
    </w:p>
    <w:p w14:paraId="701ADF21" w14:textId="77777777" w:rsidR="00B81292" w:rsidRPr="00554FEB" w:rsidRDefault="00B8129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D3772" w14:textId="7D3FB6A8" w:rsidR="00D41426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907CB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40775BF6" w14:textId="77777777" w:rsidR="00190F52" w:rsidRPr="00554FEB" w:rsidRDefault="00190F52" w:rsidP="00190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20E67" w14:textId="04A628A5" w:rsidR="001C1335" w:rsidRPr="00554FEB" w:rsidRDefault="003D7468" w:rsidP="00B960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Between 1900 and 2000</w:t>
      </w:r>
      <w:r w:rsidR="006D2CA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D2CA0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[1] 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ife expectancy 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birth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 by 15 years and crude mortality rates decreased by 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25%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EF8036" w14:textId="7571ED66" w:rsidR="006D2CA0" w:rsidRPr="00554FEB" w:rsidRDefault="006D2CA0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[2] 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ife expectancy 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birth 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 by 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and crude mortality rates decreased by 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1C1335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6525C" w14:textId="2EAD4962" w:rsidR="006D2CA0" w:rsidRPr="00554FEB" w:rsidRDefault="006D2CA0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[3] 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ife expectancy at birth increased by </w:t>
      </w:r>
      <w:r w:rsidR="00521B4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and crude mortality rates decreased by </w:t>
      </w:r>
      <w:r w:rsidR="00521B4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D66B9D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B0850" w14:textId="48E4FAA9" w:rsidR="00E639A2" w:rsidRPr="00554FEB" w:rsidRDefault="006D2CA0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[4] 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21B4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ife expectancy at birth increased by 30 years and crude mortality rates decreased by 50%</w:t>
      </w:r>
      <w:r w:rsidR="001F5B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1B4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&lt;Answer: </w:t>
      </w:r>
      <w:r w:rsidR="00521B4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79F3286F" w14:textId="77777777" w:rsidR="00E639A2" w:rsidRPr="00554FEB" w:rsidRDefault="00E639A2" w:rsidP="00E639A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37D2C" w14:textId="62B08010" w:rsidR="005C769C" w:rsidRPr="00554FEB" w:rsidRDefault="002F3806" w:rsidP="00B812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common saying in public health is that your </w:t>
      </w:r>
      <w:r w:rsidR="005C769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is a better predictor of your long-term health than your genetic code. </w:t>
      </w:r>
    </w:p>
    <w:p w14:paraId="5D91ECEA" w14:textId="71DDFA7D" w:rsidR="00B81292" w:rsidRPr="00554FEB" w:rsidRDefault="005C769C" w:rsidP="005C769C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3AA679" w14:textId="1370F8DE" w:rsidR="00B81292" w:rsidRPr="00554FEB" w:rsidRDefault="00B81292" w:rsidP="00B960F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&lt;Answer: </w:t>
      </w:r>
      <w:r w:rsidR="0065309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C769C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ip</w:t>
      </w:r>
      <w:r w:rsidR="00A25EA2"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code</w:t>
      </w:r>
      <w:r w:rsidRPr="00554FE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159AB530" w14:textId="77777777" w:rsidR="006956AC" w:rsidRPr="00554FEB" w:rsidRDefault="006956AC" w:rsidP="00E13A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56AC" w:rsidRPr="00554FEB" w:rsidSect="00E0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879"/>
    <w:multiLevelType w:val="hybridMultilevel"/>
    <w:tmpl w:val="D3D0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4FE"/>
    <w:multiLevelType w:val="hybridMultilevel"/>
    <w:tmpl w:val="C9E03724"/>
    <w:lvl w:ilvl="0" w:tplc="C144BE76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42718DE"/>
    <w:multiLevelType w:val="hybridMultilevel"/>
    <w:tmpl w:val="13E21C8E"/>
    <w:lvl w:ilvl="0" w:tplc="153AA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B34277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34277D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8B41C3"/>
    <w:multiLevelType w:val="hybridMultilevel"/>
    <w:tmpl w:val="915E43AA"/>
    <w:lvl w:ilvl="0" w:tplc="A0A4497E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FEF6FEF"/>
    <w:multiLevelType w:val="hybridMultilevel"/>
    <w:tmpl w:val="0448C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0C3"/>
    <w:multiLevelType w:val="hybridMultilevel"/>
    <w:tmpl w:val="84AC1F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12DFC"/>
    <w:rsid w:val="00034C36"/>
    <w:rsid w:val="000512FD"/>
    <w:rsid w:val="00051EDC"/>
    <w:rsid w:val="000907D2"/>
    <w:rsid w:val="000949D3"/>
    <w:rsid w:val="000D3BD5"/>
    <w:rsid w:val="000D60B8"/>
    <w:rsid w:val="001340F1"/>
    <w:rsid w:val="00190F47"/>
    <w:rsid w:val="00190F52"/>
    <w:rsid w:val="001B6BE4"/>
    <w:rsid w:val="001C1335"/>
    <w:rsid w:val="001C31E4"/>
    <w:rsid w:val="001D144A"/>
    <w:rsid w:val="001D35C1"/>
    <w:rsid w:val="001E0395"/>
    <w:rsid w:val="001F5B56"/>
    <w:rsid w:val="002004EE"/>
    <w:rsid w:val="00242F8A"/>
    <w:rsid w:val="00261C83"/>
    <w:rsid w:val="002836CB"/>
    <w:rsid w:val="002C1952"/>
    <w:rsid w:val="002F3806"/>
    <w:rsid w:val="003004D5"/>
    <w:rsid w:val="0035133E"/>
    <w:rsid w:val="0035249B"/>
    <w:rsid w:val="00362F4D"/>
    <w:rsid w:val="00390A86"/>
    <w:rsid w:val="003A11E3"/>
    <w:rsid w:val="003A7249"/>
    <w:rsid w:val="003C0A5E"/>
    <w:rsid w:val="003C0D5F"/>
    <w:rsid w:val="003C2783"/>
    <w:rsid w:val="003C4836"/>
    <w:rsid w:val="003D7468"/>
    <w:rsid w:val="003E6A6E"/>
    <w:rsid w:val="003F0E0B"/>
    <w:rsid w:val="00405A3C"/>
    <w:rsid w:val="0042678E"/>
    <w:rsid w:val="00453E2F"/>
    <w:rsid w:val="00485338"/>
    <w:rsid w:val="004A727F"/>
    <w:rsid w:val="004B1CF4"/>
    <w:rsid w:val="004B52AF"/>
    <w:rsid w:val="004C08BD"/>
    <w:rsid w:val="00504859"/>
    <w:rsid w:val="00513410"/>
    <w:rsid w:val="00521B42"/>
    <w:rsid w:val="00553260"/>
    <w:rsid w:val="00554FEB"/>
    <w:rsid w:val="00562EA6"/>
    <w:rsid w:val="005632BA"/>
    <w:rsid w:val="00597D64"/>
    <w:rsid w:val="005B5F08"/>
    <w:rsid w:val="005C769C"/>
    <w:rsid w:val="00604CC8"/>
    <w:rsid w:val="00614007"/>
    <w:rsid w:val="00644152"/>
    <w:rsid w:val="00652266"/>
    <w:rsid w:val="00653094"/>
    <w:rsid w:val="00656E09"/>
    <w:rsid w:val="006710F7"/>
    <w:rsid w:val="006803E0"/>
    <w:rsid w:val="00684A4D"/>
    <w:rsid w:val="006956AC"/>
    <w:rsid w:val="006C1D3B"/>
    <w:rsid w:val="006D2CA0"/>
    <w:rsid w:val="006E6A77"/>
    <w:rsid w:val="007063B9"/>
    <w:rsid w:val="00713C37"/>
    <w:rsid w:val="007141B7"/>
    <w:rsid w:val="0073025B"/>
    <w:rsid w:val="00746109"/>
    <w:rsid w:val="00767E78"/>
    <w:rsid w:val="007710D5"/>
    <w:rsid w:val="007822A7"/>
    <w:rsid w:val="007835E5"/>
    <w:rsid w:val="007A5C4A"/>
    <w:rsid w:val="007B07E8"/>
    <w:rsid w:val="007C5905"/>
    <w:rsid w:val="007E0CC9"/>
    <w:rsid w:val="007F1606"/>
    <w:rsid w:val="00801AFC"/>
    <w:rsid w:val="00805434"/>
    <w:rsid w:val="00810A78"/>
    <w:rsid w:val="008713E9"/>
    <w:rsid w:val="00892AEC"/>
    <w:rsid w:val="00896DD8"/>
    <w:rsid w:val="008A3202"/>
    <w:rsid w:val="00903C7B"/>
    <w:rsid w:val="00907CB2"/>
    <w:rsid w:val="00907FD2"/>
    <w:rsid w:val="009230B0"/>
    <w:rsid w:val="0095446C"/>
    <w:rsid w:val="00961F94"/>
    <w:rsid w:val="00962EA7"/>
    <w:rsid w:val="0096302D"/>
    <w:rsid w:val="00965176"/>
    <w:rsid w:val="00970583"/>
    <w:rsid w:val="00984E57"/>
    <w:rsid w:val="00991860"/>
    <w:rsid w:val="009927F6"/>
    <w:rsid w:val="00992961"/>
    <w:rsid w:val="009930B0"/>
    <w:rsid w:val="009B2E83"/>
    <w:rsid w:val="00A12540"/>
    <w:rsid w:val="00A25EA2"/>
    <w:rsid w:val="00A465C5"/>
    <w:rsid w:val="00A514EC"/>
    <w:rsid w:val="00A63119"/>
    <w:rsid w:val="00A809D2"/>
    <w:rsid w:val="00A8358A"/>
    <w:rsid w:val="00A869CF"/>
    <w:rsid w:val="00AF3B08"/>
    <w:rsid w:val="00B1051A"/>
    <w:rsid w:val="00B1496A"/>
    <w:rsid w:val="00B22FC8"/>
    <w:rsid w:val="00B71CFB"/>
    <w:rsid w:val="00B75BA7"/>
    <w:rsid w:val="00B81292"/>
    <w:rsid w:val="00B93F4A"/>
    <w:rsid w:val="00B95E6B"/>
    <w:rsid w:val="00B960F1"/>
    <w:rsid w:val="00BE2303"/>
    <w:rsid w:val="00BE5104"/>
    <w:rsid w:val="00C0014E"/>
    <w:rsid w:val="00C26A6A"/>
    <w:rsid w:val="00C35C1C"/>
    <w:rsid w:val="00C5528B"/>
    <w:rsid w:val="00C90814"/>
    <w:rsid w:val="00CC717A"/>
    <w:rsid w:val="00CE162F"/>
    <w:rsid w:val="00D131A3"/>
    <w:rsid w:val="00D41426"/>
    <w:rsid w:val="00D60EC4"/>
    <w:rsid w:val="00D66B9D"/>
    <w:rsid w:val="00D94206"/>
    <w:rsid w:val="00DA58E4"/>
    <w:rsid w:val="00DB5EDD"/>
    <w:rsid w:val="00DE6061"/>
    <w:rsid w:val="00DF5605"/>
    <w:rsid w:val="00E04802"/>
    <w:rsid w:val="00E13A6C"/>
    <w:rsid w:val="00E462C0"/>
    <w:rsid w:val="00E639A2"/>
    <w:rsid w:val="00E84FEF"/>
    <w:rsid w:val="00E87F8C"/>
    <w:rsid w:val="00F05FB8"/>
    <w:rsid w:val="00F4226E"/>
    <w:rsid w:val="00F6069E"/>
    <w:rsid w:val="00F66295"/>
    <w:rsid w:val="00F7085F"/>
    <w:rsid w:val="00FA4EB6"/>
    <w:rsid w:val="00FA60B4"/>
    <w:rsid w:val="00FB31FD"/>
    <w:rsid w:val="00FD347B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999A9"/>
  <w14:defaultImageDpi w14:val="32767"/>
  <w15:docId w15:val="{B9CDD35E-AAAB-084A-B507-DF4662B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2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6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6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6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6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6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Morrow</dc:creator>
  <cp:keywords/>
  <dc:description/>
  <cp:lastModifiedBy>Daniel Stone</cp:lastModifiedBy>
  <cp:revision>28</cp:revision>
  <dcterms:created xsi:type="dcterms:W3CDTF">2020-01-07T16:51:00Z</dcterms:created>
  <dcterms:modified xsi:type="dcterms:W3CDTF">2020-09-09T15:11:00Z</dcterms:modified>
</cp:coreProperties>
</file>