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beginnings of an internship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interns experience anticipatory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also called the “What if…?”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best to ignore negative feelings knowing they will disappear soon.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interns wonder about their roles and their relationships with others at the placement site.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Beginnings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SWEIT.TSI.5.02.01 - Describe key aspects of the concerns you are experiencing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contexts that allow you to seek and learn new knowledge and skills, develop new insights and perspectives, and rethink what is meaningful to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Discovery 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Engagement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Anticipatory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Enlightenment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Becoming a More Engaged Learner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SWEIT.TSI.5.02.02 - Articulate ways in which you can become a more engaged learner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3b - Theories of learning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concern associated with the Anticipation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 empowered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Tasks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SWEIT.TSI.5.02.03 - Give examples of each of the critical tasks of the Anticipation Stage as they apply to your internship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critical task of the Anticipation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and critiquing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Encountering challenges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key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Clarifying one’s role, purpose, and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Tasks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SWEIT.TSI.5.02.03 - Give examples of each of the critical tasks of the Anticipation Stage as they apply to your internship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 is an experienced intern. In his last internship, he had a job he enjoyed and coworkers he genuinely liked. He discovered that he liked challenging work and did well with it. Gabriel now is worried about his upcoming internship. He wonders if he was just lucky last time and is not as capable as his previous supervisors think he is. Gabriel is currently struggling with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crisis of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imposter syndrome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Tasks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SWEIT.TSI.5.02.03 - Give examples of each of the critical tasks of the Anticipation Stage as they apply to your internship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accurately describes the role of grunt work in a High Quality Internship (HQI)?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interns are viewed as “cheap labor,” grunt work typically is the focus of most internships.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grunt work, interns are provided opportunities to learn about the organizational meaning behind the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Interns must commit to performing all drudgery work assigned by supervisors and coworkers in order to be viewed positively by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Interns should make it clear upfront that they should not be assigned grunt work, but only tasks more meaningful to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Tasks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SWEIT.TSI.5.02.03 - Give examples of each of the critical tasks of the Anticipation Stage as they apply to your internship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3b - Theories of learning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interns’ expectations about their coworkers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Interns have a pre-existing image of their coworkers that may or may not be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Interns’ three most common concerns are expectations, acceptance, and feelings of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engaged interns accept expectations as realities, it helps connect them to their coworkers.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questions of coworkers can guide one’s thinking about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Tasks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SWEIT.TSI.5.02.04 - Identify the key relationships that will be part of your internship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3b - Theories of learning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Yael has been at her internship for a month. She feels like her fellow staff members are not happy about her presence. When she finds herself out of things to do, she offers them her help, but it is always refused. Yael is struggling with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crisis of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imposter syndrome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Tasks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SWEIT.TSI.5.02.04 - Identify the key relationships that will be part of your internship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means that interns see the internship as theirs, regardless of who or what influenced their decision to do it, and that they are willing and able to obligate themselves to its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Engaged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Experiential cycling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the Commitment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Malcolm has been at his internship for a few weeks and is starting to panic. When he interviewed for this position, he was not informed about the large number of statistical analyses required by the job. Malcolm does not feel he can perform these kinds of tasks to the company’s satisfaction. Throughout the day, Malcolm finds himself saying, “I cannot believe this is happening.” Malcolm likely is experiencing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crisis of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imposter syndrome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Slipping &amp; Sliding … Through the Trials and Tribulations of Anticipation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SWEIT.TSI.5.02.05 - Explain the concept of disillusionment as it applies to the Anticipation Stage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normal for an intern to feel both excited and anxious at the beginning of an internship.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Anticipation Stage is the time when interns are learning how to be a learner.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Becoming a More Engaged Learner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SWEIT.TSI.5.02.02 - Articulate ways in which you can become a more engaged learner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3b - Theories of learning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Engaged interns understand that their assumptions are actually realities, often based on past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Tasks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SWEIT.TSI.5.02.03 - Give examples of each of the critical tasks of the Anticipation Stage as they apply to your internship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3b - Theories of learning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Fellow staff members must first like you in order to accept or respect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Tasks at Hand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SWEIT.TSI.5.02.04 - Identify the key relationships that will be part of your internship experience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interns engage and emerge from experiencing disillusionment, they both move forward and empower themselves and learners.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Slipping &amp; Sliding … Through the Trials and Tribulations of Anticipation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SWEIT.TSI.5.02.05 - Explain the concept of disillusionment as it applies to the Anticipation Stage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3b - Theories of learning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Anticipation Stage also referred to as the “What if…?”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Beginnings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SWEIT.TSI.5.02.01 - Describe key aspects of the concerns you are experiencing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CACREP 4c - Processes for identifying and using career, avocational, educational, occupational and labor market information resources, technology, and information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20 - The program shall provide experiences and support to enable students to develop awareness of their own values, personalities, reaction patterns, interpersonal styles, and limitations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CSHSE 21 - The program shall provide field experience that is integrated with the curriculum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3/21/2018 3:54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3/27/2018 2:39 PM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The Anticipation Stage: Venturing Forth</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