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65C1F" w14:textId="77777777" w:rsidR="000F0140" w:rsidRDefault="000F0140" w:rsidP="000F0140">
      <w:pPr>
        <w:pStyle w:val="Title"/>
      </w:pPr>
      <w:r w:rsidRPr="005E6DC5">
        <w:t>Essay Questions</w:t>
      </w:r>
    </w:p>
    <w:p w14:paraId="0C18CA23" w14:textId="77777777" w:rsidR="000F0140" w:rsidRDefault="000F0140" w:rsidP="000F0140">
      <w:pPr>
        <w:pStyle w:val="Heading1"/>
      </w:pPr>
      <w:r w:rsidRPr="00207814">
        <w:t>Chapter 1: What are attitudes and how are they measured?</w:t>
      </w:r>
    </w:p>
    <w:p w14:paraId="2E0F4F06" w14:textId="77777777" w:rsidR="000F0140" w:rsidRPr="005E6DC5" w:rsidRDefault="000F0140" w:rsidP="000F0140">
      <w:pPr>
        <w:ind w:left="720" w:hanging="360"/>
      </w:pPr>
      <w:r w:rsidRPr="005E6DC5">
        <w:t>1.</w:t>
      </w:r>
      <w:r w:rsidRPr="005E6DC5">
        <w:tab/>
        <w:t>Evaluate the claim that “research and real-world enterprise during and after World War II shows that attitudes are important constructs.”</w:t>
      </w:r>
    </w:p>
    <w:p w14:paraId="1C5764C7" w14:textId="77777777" w:rsidR="000F0140" w:rsidRPr="00F02D80" w:rsidRDefault="000F0140" w:rsidP="000F0140">
      <w:pPr>
        <w:ind w:left="720" w:hanging="360"/>
      </w:pPr>
      <w:r w:rsidRPr="00F02D80">
        <w:t>2.</w:t>
      </w:r>
      <w:r w:rsidRPr="00F02D80">
        <w:tab/>
      </w:r>
      <w:r w:rsidRPr="005E6DC5">
        <w:t>Describe and compare three explicit measures of attitude.</w:t>
      </w:r>
      <w:r>
        <w:t xml:space="preserve"> </w:t>
      </w:r>
      <w:r w:rsidRPr="005E6DC5">
        <w:t>Assess their strengths and limitations.</w:t>
      </w:r>
    </w:p>
    <w:p w14:paraId="5FC1D516" w14:textId="77777777" w:rsidR="000F0140" w:rsidRPr="00F02D80" w:rsidRDefault="000F0140" w:rsidP="000F0140">
      <w:pPr>
        <w:ind w:left="720" w:hanging="360"/>
      </w:pPr>
      <w:r w:rsidRPr="00F02D80">
        <w:t>3.</w:t>
      </w:r>
      <w:r w:rsidRPr="00F02D80">
        <w:tab/>
        <w:t>Describe and compare three implicit measures of attitude.</w:t>
      </w:r>
      <w:r>
        <w:t xml:space="preserve"> </w:t>
      </w:r>
      <w:r w:rsidRPr="00F02D80">
        <w:t>Assess their strengths and limitations.</w:t>
      </w:r>
    </w:p>
    <w:p w14:paraId="2A188453" w14:textId="77777777" w:rsidR="000F0140" w:rsidRPr="00F02D80" w:rsidRDefault="000F0140" w:rsidP="000F0140">
      <w:pPr>
        <w:ind w:left="720" w:hanging="360"/>
      </w:pPr>
      <w:r w:rsidRPr="00F02D80">
        <w:t>4.</w:t>
      </w:r>
      <w:r w:rsidRPr="00F02D80">
        <w:tab/>
        <w:t>Compare explicit measures of attitude with implicit measures of attitude.</w:t>
      </w:r>
      <w:r>
        <w:t xml:space="preserve"> </w:t>
      </w:r>
      <w:r w:rsidRPr="00F02D80">
        <w:t>What are their general strengths and weaknesses?</w:t>
      </w:r>
    </w:p>
    <w:p w14:paraId="09991F59" w14:textId="77777777" w:rsidR="000F0140" w:rsidRPr="00F02D80" w:rsidRDefault="000F0140" w:rsidP="000F0140">
      <w:pPr>
        <w:ind w:left="720" w:hanging="360"/>
      </w:pPr>
      <w:r w:rsidRPr="00F02D80">
        <w:t>5.</w:t>
      </w:r>
      <w:r w:rsidRPr="00F02D80">
        <w:tab/>
        <w:t>Evaluate the hypothesis that implicit measures are the gold standard for assessing attitudes, using the Implicit Association Test as an example.</w:t>
      </w:r>
    </w:p>
    <w:p w14:paraId="6C5CFC4F" w14:textId="46DF51EA" w:rsidR="00C83F04" w:rsidRPr="000F0140" w:rsidRDefault="00C83F04" w:rsidP="000F0140"/>
    <w:sectPr w:rsidR="00C83F04" w:rsidRPr="000F0140" w:rsidSect="00207814">
      <w:headerReference w:type="default" r:id="rId7"/>
      <w:pgSz w:w="11906" w:h="16838"/>
      <w:pgMar w:top="1440" w:right="1440" w:bottom="1440" w:left="1440" w:header="144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3189C" w14:textId="77777777" w:rsidR="000316FD" w:rsidRDefault="000316FD" w:rsidP="00C91584">
      <w:pPr>
        <w:spacing w:before="0" w:after="0" w:line="240" w:lineRule="auto"/>
      </w:pPr>
      <w:r>
        <w:separator/>
      </w:r>
    </w:p>
  </w:endnote>
  <w:endnote w:type="continuationSeparator" w:id="0">
    <w:p w14:paraId="3ECCD88D" w14:textId="77777777" w:rsidR="000316FD" w:rsidRDefault="000316FD" w:rsidP="00C915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5337A" w14:textId="77777777" w:rsidR="000316FD" w:rsidRDefault="000316FD" w:rsidP="00C91584">
      <w:pPr>
        <w:spacing w:before="0" w:after="0" w:line="240" w:lineRule="auto"/>
      </w:pPr>
      <w:r>
        <w:separator/>
      </w:r>
    </w:p>
  </w:footnote>
  <w:footnote w:type="continuationSeparator" w:id="0">
    <w:p w14:paraId="544269FE" w14:textId="77777777" w:rsidR="000316FD" w:rsidRDefault="000316FD" w:rsidP="00C9158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6B279" w14:textId="77777777" w:rsidR="00C91584" w:rsidRDefault="00C91584" w:rsidP="00C91584">
    <w:pPr>
      <w:pStyle w:val="Header"/>
      <w:spacing w:line="240" w:lineRule="auto"/>
      <w:jc w:val="right"/>
    </w:pPr>
    <w:r>
      <w:t>Instructor Resource</w:t>
    </w:r>
  </w:p>
  <w:p w14:paraId="1DD9A4AD" w14:textId="5777BDA2" w:rsidR="00C91584" w:rsidRDefault="00C91584" w:rsidP="00C91584">
    <w:pPr>
      <w:pStyle w:val="Header"/>
      <w:spacing w:line="240" w:lineRule="auto"/>
      <w:jc w:val="right"/>
    </w:pPr>
    <w:r>
      <w:t xml:space="preserve">Maio et al., </w:t>
    </w:r>
    <w:r w:rsidRPr="00664C70">
      <w:rPr>
        <w:i/>
      </w:rPr>
      <w:t xml:space="preserve">The Psychology of Attitudes </w:t>
    </w:r>
    <w:r w:rsidR="00207814">
      <w:rPr>
        <w:i/>
      </w:rPr>
      <w:t>and</w:t>
    </w:r>
    <w:r w:rsidRPr="00664C70">
      <w:rPr>
        <w:i/>
      </w:rPr>
      <w:t xml:space="preserve"> Attitude Change, 3e</w:t>
    </w:r>
  </w:p>
  <w:p w14:paraId="50FBEC78" w14:textId="2E3321B0" w:rsidR="00C91584" w:rsidRDefault="00C91584" w:rsidP="00207814">
    <w:pPr>
      <w:pStyle w:val="Header"/>
      <w:spacing w:line="240" w:lineRule="auto"/>
      <w:jc w:val="right"/>
    </w:pPr>
    <w:r>
      <w:t>SAGE Publishing,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2412B"/>
    <w:multiLevelType w:val="hybridMultilevel"/>
    <w:tmpl w:val="481483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677A6"/>
    <w:multiLevelType w:val="hybridMultilevel"/>
    <w:tmpl w:val="74D82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C83B9C"/>
    <w:multiLevelType w:val="hybridMultilevel"/>
    <w:tmpl w:val="41E6A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14712"/>
    <w:multiLevelType w:val="hybridMultilevel"/>
    <w:tmpl w:val="89528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F2796"/>
    <w:multiLevelType w:val="hybridMultilevel"/>
    <w:tmpl w:val="87B6BC76"/>
    <w:lvl w:ilvl="0" w:tplc="943667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21533"/>
    <w:multiLevelType w:val="hybridMultilevel"/>
    <w:tmpl w:val="691CEB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FC3"/>
    <w:multiLevelType w:val="hybridMultilevel"/>
    <w:tmpl w:val="ABEAB1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617FF"/>
    <w:multiLevelType w:val="hybridMultilevel"/>
    <w:tmpl w:val="B2A84D74"/>
    <w:lvl w:ilvl="0" w:tplc="F9E2F7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95EA0"/>
    <w:multiLevelType w:val="hybridMultilevel"/>
    <w:tmpl w:val="3EAA5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14"/>
  </w:num>
  <w:num w:numId="7">
    <w:abstractNumId w:val="7"/>
  </w:num>
  <w:num w:numId="8">
    <w:abstractNumId w:val="17"/>
  </w:num>
  <w:num w:numId="9">
    <w:abstractNumId w:val="6"/>
  </w:num>
  <w:num w:numId="10">
    <w:abstractNumId w:val="5"/>
  </w:num>
  <w:num w:numId="11">
    <w:abstractNumId w:val="21"/>
  </w:num>
  <w:num w:numId="12">
    <w:abstractNumId w:val="16"/>
  </w:num>
  <w:num w:numId="13">
    <w:abstractNumId w:val="12"/>
  </w:num>
  <w:num w:numId="14">
    <w:abstractNumId w:val="1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3"/>
  </w:num>
  <w:num w:numId="20">
    <w:abstractNumId w:val="19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C3"/>
    <w:rsid w:val="00003634"/>
    <w:rsid w:val="000316FD"/>
    <w:rsid w:val="000F0140"/>
    <w:rsid w:val="001C258F"/>
    <w:rsid w:val="00207814"/>
    <w:rsid w:val="002445BE"/>
    <w:rsid w:val="00257C18"/>
    <w:rsid w:val="00271E44"/>
    <w:rsid w:val="002F1859"/>
    <w:rsid w:val="00322578"/>
    <w:rsid w:val="00415D91"/>
    <w:rsid w:val="005153A4"/>
    <w:rsid w:val="0051630B"/>
    <w:rsid w:val="00532CF1"/>
    <w:rsid w:val="00546029"/>
    <w:rsid w:val="00547761"/>
    <w:rsid w:val="0058127A"/>
    <w:rsid w:val="005A647E"/>
    <w:rsid w:val="005E6DC5"/>
    <w:rsid w:val="00600268"/>
    <w:rsid w:val="00634A0F"/>
    <w:rsid w:val="006B12B5"/>
    <w:rsid w:val="006F42CA"/>
    <w:rsid w:val="006F5688"/>
    <w:rsid w:val="007E6F2D"/>
    <w:rsid w:val="0080095E"/>
    <w:rsid w:val="008016FD"/>
    <w:rsid w:val="008473B5"/>
    <w:rsid w:val="008A1D28"/>
    <w:rsid w:val="00982C5B"/>
    <w:rsid w:val="00982C98"/>
    <w:rsid w:val="009A70BC"/>
    <w:rsid w:val="009B6332"/>
    <w:rsid w:val="009C1E54"/>
    <w:rsid w:val="009E19EA"/>
    <w:rsid w:val="00A328EB"/>
    <w:rsid w:val="00A3368F"/>
    <w:rsid w:val="00A378FC"/>
    <w:rsid w:val="00A90C47"/>
    <w:rsid w:val="00B02F77"/>
    <w:rsid w:val="00B57E66"/>
    <w:rsid w:val="00B8154F"/>
    <w:rsid w:val="00BD2DB7"/>
    <w:rsid w:val="00C36982"/>
    <w:rsid w:val="00C725C3"/>
    <w:rsid w:val="00C83F04"/>
    <w:rsid w:val="00C91584"/>
    <w:rsid w:val="00D323A7"/>
    <w:rsid w:val="00D8165D"/>
    <w:rsid w:val="00DC3507"/>
    <w:rsid w:val="00E07CEA"/>
    <w:rsid w:val="00E71801"/>
    <w:rsid w:val="00EC6E55"/>
    <w:rsid w:val="00F02D80"/>
    <w:rsid w:val="00F1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DDC9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584"/>
    <w:pPr>
      <w:spacing w:before="240" w:after="240" w:line="36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1584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91584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91584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C91584"/>
    <w:pPr>
      <w:spacing w:before="120"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C91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1584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C9158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link w:val="Heading2"/>
    <w:rsid w:val="00C91584"/>
    <w:rPr>
      <w:rFonts w:ascii="Times New Roman Bold" w:eastAsia="Times New Roman" w:hAnsi="Times New Roman Bold" w:cs="Times New Roman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link w:val="Heading3"/>
    <w:uiPriority w:val="9"/>
    <w:rsid w:val="00C91584"/>
    <w:rPr>
      <w:rFonts w:ascii="Times New Roman" w:eastAsia="Times New Roman" w:hAnsi="Times New Roman" w:cs="Times New Roman"/>
      <w:b/>
      <w:color w:val="1F4E79"/>
      <w:sz w:val="24"/>
      <w:szCs w:val="20"/>
      <w:lang w:val="en-US"/>
    </w:rPr>
  </w:style>
  <w:style w:type="paragraph" w:styleId="Header">
    <w:name w:val="header"/>
    <w:basedOn w:val="Normal"/>
    <w:link w:val="HeaderChar"/>
    <w:rsid w:val="00C915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58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C91584"/>
  </w:style>
  <w:style w:type="character" w:styleId="Hyperlink">
    <w:name w:val="Hyperlink"/>
    <w:uiPriority w:val="99"/>
    <w:unhideWhenUsed/>
    <w:rsid w:val="00C915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91584"/>
  </w:style>
  <w:style w:type="paragraph" w:customStyle="1" w:styleId="NumberedList">
    <w:name w:val="Numbered List"/>
    <w:basedOn w:val="Normal"/>
    <w:uiPriority w:val="99"/>
    <w:qFormat/>
    <w:rsid w:val="00C91584"/>
    <w:pPr>
      <w:numPr>
        <w:numId w:val="20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C91584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C91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15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C91584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1584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/>
    </w:rPr>
  </w:style>
  <w:style w:type="paragraph" w:customStyle="1" w:styleId="BulletedList">
    <w:name w:val="Bulleted List"/>
    <w:basedOn w:val="Normal"/>
    <w:qFormat/>
    <w:rsid w:val="00C91584"/>
    <w:pPr>
      <w:numPr>
        <w:numId w:val="21"/>
      </w:numPr>
    </w:pPr>
  </w:style>
  <w:style w:type="paragraph" w:customStyle="1" w:styleId="BL">
    <w:name w:val="BL"/>
    <w:basedOn w:val="Normal"/>
    <w:autoRedefine/>
    <w:uiPriority w:val="99"/>
    <w:rsid w:val="00C91584"/>
    <w:pPr>
      <w:widowControl w:val="0"/>
      <w:numPr>
        <w:numId w:val="22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C91584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C9158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50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Thar Adale</cp:lastModifiedBy>
  <cp:revision>21</cp:revision>
  <dcterms:created xsi:type="dcterms:W3CDTF">2018-01-12T13:07:00Z</dcterms:created>
  <dcterms:modified xsi:type="dcterms:W3CDTF">2020-05-07T23:13:00Z</dcterms:modified>
</cp:coreProperties>
</file>