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08451" w14:textId="77777777" w:rsidR="00062641" w:rsidRPr="003C549B" w:rsidRDefault="00062641" w:rsidP="00062641">
      <w:pPr>
        <w:rPr>
          <w:rFonts w:ascii="Arial" w:hAnsi="Arial" w:cs="Arial"/>
          <w:b/>
          <w:bCs/>
          <w:sz w:val="20"/>
          <w:szCs w:val="20"/>
        </w:rPr>
      </w:pPr>
      <w:r w:rsidRPr="003C549B">
        <w:rPr>
          <w:rFonts w:ascii="Arial" w:hAnsi="Arial" w:cs="Arial"/>
          <w:b/>
          <w:bCs/>
          <w:sz w:val="20"/>
          <w:szCs w:val="20"/>
        </w:rPr>
        <w:t xml:space="preserve">Chapter: </w:t>
      </w:r>
      <w:r>
        <w:rPr>
          <w:rFonts w:ascii="Arial" w:hAnsi="Arial" w:cs="Arial"/>
          <w:b/>
          <w:bCs/>
          <w:sz w:val="20"/>
          <w:szCs w:val="20"/>
        </w:rPr>
        <w:t>Final Exam</w:t>
      </w:r>
    </w:p>
    <w:p w14:paraId="4420C535" w14:textId="77777777" w:rsidR="00062641" w:rsidRPr="003C549B" w:rsidRDefault="00062641" w:rsidP="00062641">
      <w:pPr>
        <w:rPr>
          <w:rFonts w:ascii="Arial" w:hAnsi="Arial" w:cs="Arial"/>
          <w:b/>
          <w:bCs/>
          <w:sz w:val="20"/>
          <w:szCs w:val="20"/>
        </w:rPr>
      </w:pPr>
    </w:p>
    <w:p w14:paraId="383A5B6B" w14:textId="77777777" w:rsidR="00062641" w:rsidRPr="003C549B" w:rsidRDefault="00062641" w:rsidP="00062641">
      <w:pPr>
        <w:rPr>
          <w:rFonts w:ascii="Arial" w:hAnsi="Arial" w:cs="Arial"/>
          <w:b/>
          <w:bCs/>
          <w:sz w:val="20"/>
          <w:szCs w:val="20"/>
        </w:rPr>
      </w:pPr>
    </w:p>
    <w:p w14:paraId="31D1F78E" w14:textId="77777777" w:rsidR="00062641" w:rsidRPr="003C549B" w:rsidRDefault="00062641" w:rsidP="00062641">
      <w:pPr>
        <w:rPr>
          <w:rFonts w:ascii="Arial" w:hAnsi="Arial" w:cs="Arial"/>
          <w:b/>
          <w:bCs/>
          <w:sz w:val="20"/>
          <w:szCs w:val="20"/>
        </w:rPr>
      </w:pPr>
    </w:p>
    <w:p w14:paraId="5F12DAB3" w14:textId="77777777" w:rsidR="00062641" w:rsidRPr="003C549B" w:rsidRDefault="00062641" w:rsidP="00062641">
      <w:pPr>
        <w:rPr>
          <w:rFonts w:ascii="Arial" w:hAnsi="Arial" w:cs="Arial"/>
          <w:b/>
          <w:sz w:val="20"/>
          <w:szCs w:val="20"/>
        </w:rPr>
      </w:pPr>
      <w:r w:rsidRPr="003C549B">
        <w:rPr>
          <w:rFonts w:ascii="Arial" w:hAnsi="Arial" w:cs="Arial"/>
          <w:b/>
          <w:sz w:val="20"/>
          <w:szCs w:val="20"/>
        </w:rPr>
        <w:t>Multiple Choice</w:t>
      </w:r>
    </w:p>
    <w:p w14:paraId="715CF63E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</w:p>
    <w:p w14:paraId="165F93F9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</w:p>
    <w:p w14:paraId="6BBC7D37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</w:p>
    <w:p w14:paraId="391C84F1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Which of the following is an example of using a nursing model to interact with a patient?</w:t>
      </w:r>
    </w:p>
    <w:p w14:paraId="1624E300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Instruct a patient with hypertension to reduce sodium intake.</w:t>
      </w:r>
    </w:p>
    <w:p w14:paraId="20253B7D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Advise a patient who smokes to join a smoking cessation group.</w:t>
      </w:r>
    </w:p>
    <w:p w14:paraId="4F67DEA2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Tell a patient who has elevated cholesterol levels to remember to take their medications.</w:t>
      </w:r>
    </w:p>
    <w:p w14:paraId="5ED4DDD8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Work with a patient to develop an action plan that fits their goals and lifestyle.</w:t>
      </w:r>
    </w:p>
    <w:p w14:paraId="274F7E03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D</w:t>
      </w:r>
    </w:p>
    <w:p w14:paraId="2FA20B10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768F33B6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Ahead: </w:t>
      </w:r>
      <w:r>
        <w:rPr>
          <w:rFonts w:ascii="Arial" w:hAnsi="Arial" w:cs="Arial"/>
          <w:sz w:val="20"/>
          <w:szCs w:val="20"/>
        </w:rPr>
        <w:t>Nursing Theories</w:t>
      </w:r>
    </w:p>
    <w:p w14:paraId="6EBFB138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Subject: </w:t>
      </w:r>
      <w:r>
        <w:rPr>
          <w:rFonts w:ascii="Arial" w:hAnsi="Arial" w:cs="Arial"/>
          <w:sz w:val="20"/>
          <w:szCs w:val="20"/>
        </w:rPr>
        <w:t>Chapter 1</w:t>
      </w:r>
    </w:p>
    <w:p w14:paraId="4AFEA4F5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Nursing Science and Theory: Scientific Underpinnings for Practice</w:t>
      </w:r>
    </w:p>
    <w:p w14:paraId="260B2F56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430DF7">
        <w:rPr>
          <w:rFonts w:ascii="Arial" w:hAnsi="Arial" w:cs="Arial"/>
          <w:sz w:val="20"/>
          <w:szCs w:val="20"/>
        </w:rPr>
        <w:t xml:space="preserve">Taxonomy: </w:t>
      </w:r>
      <w:r>
        <w:rPr>
          <w:rFonts w:ascii="Arial" w:hAnsi="Arial" w:cs="Arial"/>
          <w:sz w:val="20"/>
          <w:szCs w:val="20"/>
        </w:rPr>
        <w:t>Application</w:t>
      </w:r>
    </w:p>
    <w:p w14:paraId="1623B20A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7271DB28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14F19036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123612B4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Which of the following is an example </w:t>
      </w:r>
      <w:r w:rsidRPr="00225693">
        <w:rPr>
          <w:rFonts w:ascii="Arial" w:hAnsi="Arial" w:cs="Arial"/>
          <w:sz w:val="20"/>
          <w:szCs w:val="20"/>
        </w:rPr>
        <w:t>of primary</w:t>
      </w:r>
      <w:r>
        <w:rPr>
          <w:rFonts w:ascii="Arial" w:hAnsi="Arial" w:cs="Arial"/>
          <w:sz w:val="20"/>
          <w:szCs w:val="20"/>
        </w:rPr>
        <w:t xml:space="preserve"> prevention in Neuman’s Systems Model?</w:t>
      </w:r>
    </w:p>
    <w:p w14:paraId="3F7847E0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Screening for cervical cancer</w:t>
      </w:r>
    </w:p>
    <w:p w14:paraId="046A36F8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Providing chemotherapy to a patient with breast cancer</w:t>
      </w:r>
    </w:p>
    <w:p w14:paraId="79CB6C5B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Participation in a diabetes management support group</w:t>
      </w:r>
    </w:p>
    <w:p w14:paraId="0C08DBF8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Prescribing statin treatment for a patient with hypertension</w:t>
      </w:r>
    </w:p>
    <w:p w14:paraId="4AEB64C7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A</w:t>
      </w:r>
    </w:p>
    <w:p w14:paraId="4385FC29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14:paraId="062790E2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Ahead: </w:t>
      </w:r>
      <w:r>
        <w:rPr>
          <w:rFonts w:ascii="Arial" w:hAnsi="Arial" w:cs="Arial"/>
          <w:sz w:val="20"/>
          <w:szCs w:val="20"/>
        </w:rPr>
        <w:t>Nursing Theories</w:t>
      </w:r>
    </w:p>
    <w:p w14:paraId="36EDD55D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Subject: </w:t>
      </w:r>
      <w:r>
        <w:rPr>
          <w:rFonts w:ascii="Arial" w:hAnsi="Arial" w:cs="Arial"/>
          <w:sz w:val="20"/>
          <w:szCs w:val="20"/>
        </w:rPr>
        <w:t>Chapter 1</w:t>
      </w:r>
    </w:p>
    <w:p w14:paraId="5D1F3184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Nursing Science and Theory: Scientific Underpinnings for Practice</w:t>
      </w:r>
    </w:p>
    <w:p w14:paraId="10BB81E7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430DF7">
        <w:rPr>
          <w:rFonts w:ascii="Arial" w:hAnsi="Arial" w:cs="Arial"/>
          <w:sz w:val="20"/>
          <w:szCs w:val="20"/>
        </w:rPr>
        <w:t xml:space="preserve">Taxonomy: </w:t>
      </w:r>
      <w:r>
        <w:rPr>
          <w:rFonts w:ascii="Arial" w:hAnsi="Arial" w:cs="Arial"/>
          <w:sz w:val="20"/>
          <w:szCs w:val="20"/>
        </w:rPr>
        <w:t>Analysis</w:t>
      </w:r>
    </w:p>
    <w:p w14:paraId="04733272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5262E361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36B9E145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1403F686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Which of the following embraces soft or interpretive human sciences?</w:t>
      </w:r>
    </w:p>
    <w:p w14:paraId="77154014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Empiricism</w:t>
      </w:r>
    </w:p>
    <w:p w14:paraId="05483176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proofErr w:type="spellStart"/>
      <w:r>
        <w:rPr>
          <w:rFonts w:ascii="Arial" w:hAnsi="Arial" w:cs="Arial"/>
          <w:sz w:val="20"/>
          <w:szCs w:val="20"/>
        </w:rPr>
        <w:t>Postpositivism</w:t>
      </w:r>
      <w:proofErr w:type="spellEnd"/>
    </w:p>
    <w:p w14:paraId="3D9E2873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proofErr w:type="spellStart"/>
      <w:r>
        <w:rPr>
          <w:rFonts w:ascii="Arial" w:hAnsi="Arial" w:cs="Arial"/>
          <w:sz w:val="20"/>
          <w:szCs w:val="20"/>
        </w:rPr>
        <w:t>Entipositivism</w:t>
      </w:r>
      <w:proofErr w:type="spellEnd"/>
    </w:p>
    <w:p w14:paraId="7782A089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Positivism</w:t>
      </w:r>
    </w:p>
    <w:p w14:paraId="6955A306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B</w:t>
      </w:r>
    </w:p>
    <w:p w14:paraId="155C15BE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Easy</w:t>
      </w:r>
    </w:p>
    <w:p w14:paraId="08BAD778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Ahead: </w:t>
      </w:r>
      <w:r>
        <w:rPr>
          <w:rFonts w:ascii="Arial" w:hAnsi="Arial" w:cs="Arial"/>
          <w:sz w:val="20"/>
          <w:szCs w:val="20"/>
        </w:rPr>
        <w:t>Scientific Foundations of Nursing Practice</w:t>
      </w:r>
    </w:p>
    <w:p w14:paraId="02E8C7FA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Subject: </w:t>
      </w:r>
      <w:r>
        <w:rPr>
          <w:rFonts w:ascii="Arial" w:hAnsi="Arial" w:cs="Arial"/>
          <w:sz w:val="20"/>
          <w:szCs w:val="20"/>
        </w:rPr>
        <w:t>Chapter 1</w:t>
      </w:r>
    </w:p>
    <w:p w14:paraId="374C69D5" w14:textId="77777777" w:rsidR="00062641" w:rsidRPr="003C549B" w:rsidRDefault="00062641" w:rsidP="00062641">
      <w:pPr>
        <w:rPr>
          <w:rFonts w:ascii="Arial" w:hAnsi="Arial" w:cs="Arial"/>
          <w:sz w:val="20"/>
          <w:szCs w:val="20"/>
        </w:rPr>
      </w:pPr>
      <w:r w:rsidRPr="003C549B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Nursing Science and Theory: Scientific Underpinnings for Practice</w:t>
      </w:r>
    </w:p>
    <w:p w14:paraId="0984EA13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430DF7">
        <w:rPr>
          <w:rFonts w:ascii="Arial" w:hAnsi="Arial" w:cs="Arial"/>
          <w:sz w:val="20"/>
          <w:szCs w:val="20"/>
        </w:rPr>
        <w:t xml:space="preserve">Taxonomy: </w:t>
      </w:r>
      <w:r>
        <w:rPr>
          <w:rFonts w:ascii="Arial" w:hAnsi="Arial" w:cs="Arial"/>
          <w:sz w:val="20"/>
          <w:szCs w:val="20"/>
        </w:rPr>
        <w:t>Recall</w:t>
      </w:r>
    </w:p>
    <w:p w14:paraId="4B148F47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6EC96F5B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40C1EAB9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6A568E00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DE36B4">
        <w:rPr>
          <w:rFonts w:ascii="Arial" w:hAnsi="Arial" w:cs="Arial"/>
          <w:sz w:val="20"/>
          <w:szCs w:val="20"/>
        </w:rPr>
        <w:t>Which of the following practices of transformational leadership would involve experimenting with a new approach to fix an organizational problem within a healthcare system?</w:t>
      </w:r>
    </w:p>
    <w:p w14:paraId="15928B31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A) Challenging the process</w:t>
      </w:r>
    </w:p>
    <w:p w14:paraId="31F28D93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B) Inspiring a shared vision</w:t>
      </w:r>
    </w:p>
    <w:p w14:paraId="412E11C6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C) Enabling other</w:t>
      </w:r>
      <w:r>
        <w:rPr>
          <w:rFonts w:ascii="Arial" w:hAnsi="Arial" w:cs="Arial"/>
          <w:sz w:val="20"/>
          <w:szCs w:val="20"/>
        </w:rPr>
        <w:t>s</w:t>
      </w:r>
      <w:r w:rsidRPr="00DE36B4">
        <w:rPr>
          <w:rFonts w:ascii="Arial" w:hAnsi="Arial" w:cs="Arial"/>
          <w:sz w:val="20"/>
          <w:szCs w:val="20"/>
        </w:rPr>
        <w:t xml:space="preserve"> to act</w:t>
      </w:r>
    </w:p>
    <w:p w14:paraId="1F6CBCD0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D) Modeling the way</w:t>
      </w:r>
    </w:p>
    <w:p w14:paraId="29942FE9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lastRenderedPageBreak/>
        <w:t>Ans: A</w:t>
      </w:r>
    </w:p>
    <w:p w14:paraId="34FEC7E6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Complexity: Difficult</w:t>
      </w:r>
    </w:p>
    <w:p w14:paraId="2D479C9F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Ahead: Systems Thinking and Advanced Practice</w:t>
      </w:r>
    </w:p>
    <w:p w14:paraId="2F503FFA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Subject: Chapter 2</w:t>
      </w:r>
    </w:p>
    <w:p w14:paraId="34B326D9" w14:textId="77777777" w:rsidR="00062641" w:rsidRPr="00DE36B4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Title: Systems Thinking, Healthcare Organizations, and the Advanced Practice Nurse Leader</w:t>
      </w:r>
    </w:p>
    <w:p w14:paraId="57E6222E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  <w:r w:rsidRPr="00DE36B4">
        <w:rPr>
          <w:rFonts w:ascii="Arial" w:hAnsi="Arial" w:cs="Arial"/>
          <w:sz w:val="20"/>
          <w:szCs w:val="20"/>
        </w:rPr>
        <w:t>Taxonomy: Application</w:t>
      </w:r>
    </w:p>
    <w:p w14:paraId="32BA2643" w14:textId="77777777" w:rsidR="00062641" w:rsidRDefault="00062641" w:rsidP="00062641">
      <w:pPr>
        <w:rPr>
          <w:rFonts w:ascii="Arial" w:hAnsi="Arial" w:cs="Arial"/>
          <w:sz w:val="20"/>
          <w:szCs w:val="20"/>
        </w:rPr>
      </w:pPr>
    </w:p>
    <w:p w14:paraId="59C88ED8" w14:textId="77777777" w:rsidR="007D3467" w:rsidRPr="00062641" w:rsidRDefault="007D3467" w:rsidP="00062641"/>
    <w:sectPr w:rsidR="007D3467" w:rsidRPr="00062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DF7"/>
    <w:rsid w:val="00052356"/>
    <w:rsid w:val="00062641"/>
    <w:rsid w:val="00101CFA"/>
    <w:rsid w:val="00111FB6"/>
    <w:rsid w:val="00126890"/>
    <w:rsid w:val="001D1B2F"/>
    <w:rsid w:val="001F239B"/>
    <w:rsid w:val="001F7B60"/>
    <w:rsid w:val="00212856"/>
    <w:rsid w:val="00213951"/>
    <w:rsid w:val="00225693"/>
    <w:rsid w:val="00232DB6"/>
    <w:rsid w:val="003018E4"/>
    <w:rsid w:val="003629A1"/>
    <w:rsid w:val="003A7550"/>
    <w:rsid w:val="003B4CA3"/>
    <w:rsid w:val="00430DF7"/>
    <w:rsid w:val="00445290"/>
    <w:rsid w:val="00473810"/>
    <w:rsid w:val="004D0C6D"/>
    <w:rsid w:val="004D2424"/>
    <w:rsid w:val="004F0757"/>
    <w:rsid w:val="004F11BC"/>
    <w:rsid w:val="004F690D"/>
    <w:rsid w:val="005A3913"/>
    <w:rsid w:val="005B15AC"/>
    <w:rsid w:val="006A0673"/>
    <w:rsid w:val="006C46DE"/>
    <w:rsid w:val="006E5079"/>
    <w:rsid w:val="00706684"/>
    <w:rsid w:val="00790AB4"/>
    <w:rsid w:val="007D25FF"/>
    <w:rsid w:val="007D3467"/>
    <w:rsid w:val="007F784F"/>
    <w:rsid w:val="0086029A"/>
    <w:rsid w:val="008841F5"/>
    <w:rsid w:val="008A3475"/>
    <w:rsid w:val="0091416F"/>
    <w:rsid w:val="00970B5F"/>
    <w:rsid w:val="0099659A"/>
    <w:rsid w:val="00996682"/>
    <w:rsid w:val="009E22ED"/>
    <w:rsid w:val="009E7102"/>
    <w:rsid w:val="00A44D67"/>
    <w:rsid w:val="00A85F4A"/>
    <w:rsid w:val="00AB687C"/>
    <w:rsid w:val="00AF3B08"/>
    <w:rsid w:val="00B46CD9"/>
    <w:rsid w:val="00B56C86"/>
    <w:rsid w:val="00B73C19"/>
    <w:rsid w:val="00B77BCF"/>
    <w:rsid w:val="00B804A1"/>
    <w:rsid w:val="00BD2CEF"/>
    <w:rsid w:val="00C42E19"/>
    <w:rsid w:val="00C77156"/>
    <w:rsid w:val="00CA0675"/>
    <w:rsid w:val="00CA45C4"/>
    <w:rsid w:val="00CB1233"/>
    <w:rsid w:val="00CC14A1"/>
    <w:rsid w:val="00CD49FB"/>
    <w:rsid w:val="00D27900"/>
    <w:rsid w:val="00D374CE"/>
    <w:rsid w:val="00D53B56"/>
    <w:rsid w:val="00D626DB"/>
    <w:rsid w:val="00D6714D"/>
    <w:rsid w:val="00DA58B6"/>
    <w:rsid w:val="00DE3B0C"/>
    <w:rsid w:val="00DE6B6B"/>
    <w:rsid w:val="00E21E11"/>
    <w:rsid w:val="00E7324D"/>
    <w:rsid w:val="00F3469F"/>
    <w:rsid w:val="00F41B3E"/>
    <w:rsid w:val="00F903AD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834CD"/>
  <w15:docId w15:val="{D2903054-2B3E-6F49-A6FF-D4527981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DF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4CA3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60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University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Thar Adeleh</cp:lastModifiedBy>
  <cp:revision>24</cp:revision>
  <dcterms:created xsi:type="dcterms:W3CDTF">2019-05-13T19:46:00Z</dcterms:created>
  <dcterms:modified xsi:type="dcterms:W3CDTF">2024-09-04T11:54:00Z</dcterms:modified>
</cp:coreProperties>
</file>