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1AC80" w14:textId="77777777" w:rsidR="00C21267" w:rsidRPr="004C121B" w:rsidRDefault="00C21267" w:rsidP="00C21267">
      <w:pPr>
        <w:pStyle w:val="Heading1"/>
        <w:jc w:val="center"/>
        <w:rPr>
          <w:rFonts w:ascii="Times New Roman" w:hAnsi="Times New Roman" w:cs="Times New Roman"/>
          <w:b/>
          <w:sz w:val="52"/>
          <w:szCs w:val="52"/>
        </w:rPr>
      </w:pPr>
      <w:r w:rsidRPr="004C121B">
        <w:rPr>
          <w:rFonts w:ascii="Times New Roman" w:hAnsi="Times New Roman" w:cs="Times New Roman"/>
          <w:b/>
          <w:sz w:val="52"/>
          <w:szCs w:val="52"/>
        </w:rPr>
        <w:t>Test Bank</w:t>
      </w:r>
    </w:p>
    <w:p w14:paraId="6D837EA4" w14:textId="77777777" w:rsidR="00C21267" w:rsidRPr="004C121B" w:rsidRDefault="00C21267" w:rsidP="00C21267">
      <w:pPr>
        <w:pStyle w:val="Heading2"/>
        <w:jc w:val="center"/>
        <w:rPr>
          <w:b/>
          <w:sz w:val="36"/>
          <w:szCs w:val="36"/>
        </w:rPr>
      </w:pPr>
      <w:r w:rsidRPr="004C121B">
        <w:rPr>
          <w:b/>
          <w:i/>
          <w:sz w:val="36"/>
          <w:szCs w:val="36"/>
        </w:rPr>
        <w:t>For</w:t>
      </w:r>
    </w:p>
    <w:p w14:paraId="689E591B" w14:textId="77777777" w:rsidR="00C21267" w:rsidRPr="004C121B" w:rsidRDefault="00C21267" w:rsidP="00C21267">
      <w:pPr>
        <w:pStyle w:val="Heading1"/>
        <w:spacing w:before="240" w:after="240"/>
        <w:jc w:val="center"/>
        <w:rPr>
          <w:rFonts w:ascii="Times New Roman" w:hAnsi="Times New Roman" w:cs="Times New Roman"/>
          <w:b/>
          <w:sz w:val="52"/>
          <w:szCs w:val="52"/>
        </w:rPr>
      </w:pPr>
      <w:r w:rsidRPr="004C121B">
        <w:rPr>
          <w:rFonts w:ascii="Times New Roman" w:hAnsi="Times New Roman" w:cs="Times New Roman"/>
          <w:b/>
          <w:sz w:val="52"/>
          <w:szCs w:val="52"/>
        </w:rPr>
        <w:t xml:space="preserve">Sociology Now </w:t>
      </w:r>
    </w:p>
    <w:p w14:paraId="1DCD40A5" w14:textId="77777777" w:rsidR="00C21267" w:rsidRPr="001415E1" w:rsidRDefault="00C21267" w:rsidP="00C21267">
      <w:pPr>
        <w:pStyle w:val="Heading1"/>
        <w:spacing w:before="240" w:after="240"/>
        <w:jc w:val="center"/>
        <w:rPr>
          <w:rFonts w:ascii="Times New Roman" w:hAnsi="Times New Roman" w:cs="Times New Roman"/>
          <w:b/>
        </w:rPr>
      </w:pPr>
      <w:r w:rsidRPr="001415E1">
        <w:rPr>
          <w:rFonts w:ascii="Times New Roman" w:hAnsi="Times New Roman" w:cs="Times New Roman"/>
          <w:b/>
        </w:rPr>
        <w:t>Third Edition</w:t>
      </w:r>
    </w:p>
    <w:p w14:paraId="6635B9A1" w14:textId="77777777" w:rsidR="00C21267" w:rsidRDefault="00C21267" w:rsidP="00C21267">
      <w:pPr>
        <w:pStyle w:val="Heading2"/>
        <w:spacing w:before="240"/>
        <w:jc w:val="center"/>
      </w:pPr>
      <w:r w:rsidRPr="001415E1">
        <w:rPr>
          <w:b/>
        </w:rPr>
        <w:t>Michael Kimmel,</w:t>
      </w:r>
      <w:r>
        <w:t xml:space="preserve"> </w:t>
      </w:r>
      <w:r>
        <w:rPr>
          <w:i/>
        </w:rPr>
        <w:t>Stony Brook University</w:t>
      </w:r>
    </w:p>
    <w:p w14:paraId="361F3E77" w14:textId="77777777" w:rsidR="00C21267" w:rsidRDefault="00C21267" w:rsidP="00C21267">
      <w:pPr>
        <w:pStyle w:val="Heading2"/>
        <w:spacing w:before="240"/>
        <w:jc w:val="center"/>
        <w:rPr>
          <w:b/>
          <w:i/>
        </w:rPr>
      </w:pPr>
      <w:bookmarkStart w:id="0" w:name="_30j0zll" w:colFirst="0" w:colLast="0"/>
      <w:bookmarkEnd w:id="0"/>
      <w:r w:rsidRPr="001415E1">
        <w:rPr>
          <w:b/>
        </w:rPr>
        <w:t>Amy Aronson,</w:t>
      </w:r>
      <w:r>
        <w:t xml:space="preserve"> </w:t>
      </w:r>
      <w:r>
        <w:rPr>
          <w:i/>
        </w:rPr>
        <w:t>Fordham University</w:t>
      </w:r>
    </w:p>
    <w:p w14:paraId="67AC2110" w14:textId="77777777" w:rsidR="00C21267" w:rsidRDefault="00C21267" w:rsidP="00C21267">
      <w:pPr>
        <w:pStyle w:val="Heading2"/>
        <w:spacing w:before="240"/>
        <w:jc w:val="center"/>
      </w:pPr>
      <w:r w:rsidRPr="001415E1">
        <w:rPr>
          <w:b/>
        </w:rPr>
        <w:t>Tristan Bridges,</w:t>
      </w:r>
      <w:r>
        <w:t xml:space="preserve"> </w:t>
      </w:r>
      <w:r>
        <w:rPr>
          <w:i/>
        </w:rPr>
        <w:t>University of California‒Santa Barbara</w:t>
      </w:r>
    </w:p>
    <w:p w14:paraId="517D47BD" w14:textId="77777777" w:rsidR="00C21267" w:rsidRDefault="00C21267" w:rsidP="00C21267">
      <w:pPr>
        <w:jc w:val="center"/>
      </w:pPr>
    </w:p>
    <w:p w14:paraId="4E361133" w14:textId="77777777" w:rsidR="00C21267" w:rsidRDefault="00C21267" w:rsidP="00C21267">
      <w:pPr>
        <w:jc w:val="center"/>
        <w:rPr>
          <w:b/>
          <w:i/>
          <w:sz w:val="32"/>
          <w:szCs w:val="32"/>
        </w:rPr>
      </w:pPr>
      <w:r>
        <w:rPr>
          <w:b/>
          <w:i/>
          <w:sz w:val="32"/>
          <w:szCs w:val="32"/>
        </w:rPr>
        <w:t>Prepared by</w:t>
      </w:r>
    </w:p>
    <w:p w14:paraId="0B3EAED1" w14:textId="77777777" w:rsidR="00C21267" w:rsidRDefault="00C21267" w:rsidP="00C21267">
      <w:pPr>
        <w:jc w:val="center"/>
        <w:rPr>
          <w:sz w:val="32"/>
          <w:szCs w:val="32"/>
        </w:rPr>
      </w:pPr>
      <w:r>
        <w:rPr>
          <w:b/>
          <w:sz w:val="32"/>
          <w:szCs w:val="32"/>
        </w:rPr>
        <w:t>Zachary T. King,</w:t>
      </w:r>
      <w:r w:rsidRPr="008E2E37">
        <w:rPr>
          <w:sz w:val="32"/>
          <w:szCs w:val="32"/>
        </w:rPr>
        <w:t xml:space="preserve"> </w:t>
      </w:r>
      <w:r w:rsidRPr="008E2E37">
        <w:rPr>
          <w:i/>
          <w:sz w:val="32"/>
          <w:szCs w:val="32"/>
        </w:rPr>
        <w:t>University of California‒Santa Barbara</w:t>
      </w:r>
    </w:p>
    <w:p w14:paraId="7EC540DE" w14:textId="77777777" w:rsidR="00C21267" w:rsidRDefault="00C21267" w:rsidP="00C21267"/>
    <w:p w14:paraId="705686A5" w14:textId="77777777" w:rsidR="00C21267" w:rsidRDefault="00C21267" w:rsidP="00C21267"/>
    <w:p w14:paraId="42786DD7" w14:textId="77777777" w:rsidR="00C21267" w:rsidRDefault="00C21267" w:rsidP="00C21267"/>
    <w:p w14:paraId="211A9B5D" w14:textId="77777777" w:rsidR="00C21267" w:rsidRDefault="00C21267" w:rsidP="00C21267"/>
    <w:p w14:paraId="14C6F27D" w14:textId="77777777" w:rsidR="00C21267" w:rsidRDefault="00C21267" w:rsidP="00C21267"/>
    <w:p w14:paraId="2F5165A0" w14:textId="77777777" w:rsidR="00C21267" w:rsidRDefault="00C21267" w:rsidP="00C21267"/>
    <w:p w14:paraId="60B47826" w14:textId="77777777" w:rsidR="00C21267" w:rsidRDefault="00C21267" w:rsidP="00C21267"/>
    <w:p w14:paraId="06723F85" w14:textId="77777777" w:rsidR="00C21267" w:rsidRDefault="00C21267" w:rsidP="00C21267">
      <w:pPr>
        <w:jc w:val="center"/>
      </w:pPr>
      <w:r>
        <w:rPr>
          <w:noProof/>
          <w:lang w:val="en-US"/>
        </w:rPr>
        <w:drawing>
          <wp:inline distT="114300" distB="114300" distL="114300" distR="114300" wp14:anchorId="69B6549E" wp14:editId="12D91189">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inline>
        </w:drawing>
      </w:r>
      <w:r>
        <w:br w:type="page"/>
      </w:r>
    </w:p>
    <w:p w14:paraId="67FB9280" w14:textId="77777777" w:rsidR="00C21267" w:rsidRDefault="00C21267" w:rsidP="00C21267">
      <w:pPr>
        <w:widowControl w:val="0"/>
        <w:tabs>
          <w:tab w:val="left" w:pos="-720"/>
        </w:tabs>
      </w:pPr>
      <w:r>
        <w:rPr>
          <w:noProof/>
          <w:lang w:val="en-US"/>
        </w:rPr>
        <w:lastRenderedPageBreak/>
        <w:drawing>
          <wp:anchor distT="0" distB="0" distL="114300" distR="114300" simplePos="0" relativeHeight="251659264" behindDoc="0" locked="0" layoutInCell="0" hidden="0" allowOverlap="1" wp14:anchorId="2C8269F8" wp14:editId="22282796">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393039C1" w14:textId="77777777" w:rsidR="00C21267" w:rsidRDefault="00C21267" w:rsidP="00C21267">
      <w:pPr>
        <w:widowControl w:val="0"/>
        <w:tabs>
          <w:tab w:val="left" w:pos="-720"/>
        </w:tabs>
      </w:pPr>
    </w:p>
    <w:p w14:paraId="0A246141" w14:textId="77777777" w:rsidR="00C21267" w:rsidRDefault="00C21267" w:rsidP="00C21267">
      <w:pPr>
        <w:widowControl w:val="0"/>
        <w:tabs>
          <w:tab w:val="left" w:pos="-720"/>
        </w:tabs>
      </w:pPr>
    </w:p>
    <w:p w14:paraId="30B3C0AC" w14:textId="77777777" w:rsidR="00C21267" w:rsidRDefault="00C21267" w:rsidP="00C21267">
      <w:pPr>
        <w:widowControl w:val="0"/>
        <w:tabs>
          <w:tab w:val="left" w:pos="-720"/>
        </w:tabs>
      </w:pPr>
    </w:p>
    <w:p w14:paraId="7AF359F4" w14:textId="77777777" w:rsidR="00C21267" w:rsidRDefault="00C21267" w:rsidP="00C21267">
      <w:pPr>
        <w:widowControl w:val="0"/>
        <w:tabs>
          <w:tab w:val="left" w:pos="-720"/>
        </w:tabs>
      </w:pPr>
    </w:p>
    <w:p w14:paraId="64CECCD1" w14:textId="77777777" w:rsidR="00C21267" w:rsidRDefault="00C21267" w:rsidP="00C21267">
      <w:pPr>
        <w:widowControl w:val="0"/>
        <w:tabs>
          <w:tab w:val="left" w:pos="-720"/>
        </w:tabs>
        <w:spacing w:before="120" w:after="240" w:line="240" w:lineRule="auto"/>
        <w:ind w:left="-144" w:right="-144"/>
      </w:pPr>
      <w:r>
        <w:t>______________________________________________________________________________</w:t>
      </w:r>
    </w:p>
    <w:p w14:paraId="6C944C68" w14:textId="77777777" w:rsidR="00C21267" w:rsidRDefault="00C21267" w:rsidP="00C21267">
      <w:pPr>
        <w:widowControl w:val="0"/>
        <w:tabs>
          <w:tab w:val="left" w:pos="-720"/>
        </w:tabs>
        <w:spacing w:before="120" w:after="240" w:line="240" w:lineRule="auto"/>
        <w:ind w:left="-144" w:right="-144"/>
        <w:rPr>
          <w:sz w:val="20"/>
          <w:szCs w:val="20"/>
        </w:rPr>
      </w:pPr>
      <w:r>
        <w:rPr>
          <w:sz w:val="20"/>
          <w:szCs w:val="20"/>
          <w:highlight w:val="white"/>
        </w:rPr>
        <w:t>Copyright © 2019, 2011, 2009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9">
        <w:r>
          <w:rPr>
            <w:sz w:val="20"/>
            <w:szCs w:val="20"/>
            <w:highlight w:val="white"/>
            <w:u w:val="single"/>
          </w:rPr>
          <w:t>www.pearsoned.com/permissions/</w:t>
        </w:r>
      </w:hyperlink>
      <w:r>
        <w:rPr>
          <w:sz w:val="20"/>
          <w:szCs w:val="20"/>
          <w:highlight w:val="white"/>
        </w:rPr>
        <w:t>.</w:t>
      </w:r>
      <w:r>
        <w:rPr>
          <w:sz w:val="19"/>
          <w:szCs w:val="19"/>
          <w:highlight w:val="white"/>
        </w:rPr>
        <w:t>    </w:t>
      </w:r>
    </w:p>
    <w:p w14:paraId="104433DC" w14:textId="77777777" w:rsidR="00C21267" w:rsidRDefault="00C21267" w:rsidP="00C21267">
      <w:pPr>
        <w:widowControl w:val="0"/>
        <w:tabs>
          <w:tab w:val="left" w:pos="-720"/>
        </w:tabs>
        <w:rPr>
          <w:sz w:val="20"/>
          <w:szCs w:val="20"/>
        </w:rPr>
      </w:pPr>
    </w:p>
    <w:p w14:paraId="23863EFD" w14:textId="77777777" w:rsidR="00C21267" w:rsidRDefault="00C21267" w:rsidP="00C21267"/>
    <w:p w14:paraId="702B2EFF" w14:textId="77777777" w:rsidR="00C21267" w:rsidRDefault="00C21267" w:rsidP="00C21267"/>
    <w:p w14:paraId="43B6EA97" w14:textId="77777777" w:rsidR="00C21267" w:rsidRDefault="00C21267" w:rsidP="00C21267"/>
    <w:p w14:paraId="5B5289BB" w14:textId="77777777" w:rsidR="00C21267" w:rsidRDefault="00C21267" w:rsidP="00C21267"/>
    <w:p w14:paraId="087AB3D6" w14:textId="77777777" w:rsidR="00C21267" w:rsidRDefault="00C21267" w:rsidP="00C21267"/>
    <w:p w14:paraId="6651D79B" w14:textId="77777777" w:rsidR="00C21267" w:rsidRDefault="00C21267" w:rsidP="00C21267">
      <w:pPr>
        <w:pStyle w:val="xmsonormal"/>
        <w:shd w:val="clear" w:color="auto" w:fill="FFFFFF"/>
        <w:spacing w:before="0" w:beforeAutospacing="0" w:after="0" w:afterAutospacing="0"/>
        <w:rPr>
          <w:color w:val="212121"/>
        </w:rPr>
      </w:pPr>
      <w:r>
        <w:tab/>
      </w:r>
      <w:r>
        <w:tab/>
      </w:r>
      <w:r>
        <w:tab/>
      </w:r>
      <w:r>
        <w:tab/>
      </w:r>
      <w:r>
        <w:tab/>
      </w:r>
      <w:r>
        <w:tab/>
        <w:t xml:space="preserve"> </w:t>
      </w:r>
    </w:p>
    <w:p w14:paraId="6CC93E5B" w14:textId="77777777" w:rsidR="00C21267" w:rsidRDefault="00C21267" w:rsidP="00C21267">
      <w:pPr>
        <w:jc w:val="right"/>
        <w:rPr>
          <w:color w:val="FF0000"/>
        </w:rPr>
      </w:pPr>
      <w:r>
        <w:t>ISBN-10</w:t>
      </w:r>
      <w:r w:rsidRPr="00B07727">
        <w:t xml:space="preserve">: </w:t>
      </w:r>
      <w:r w:rsidRPr="00644FCA">
        <w:rPr>
          <w:shd w:val="clear" w:color="auto" w:fill="FFFFFF"/>
        </w:rPr>
        <w:t>0134857488</w:t>
      </w:r>
    </w:p>
    <w:p w14:paraId="7F6A1C38" w14:textId="77777777" w:rsidR="00C21267" w:rsidRDefault="00C21267" w:rsidP="00C21267">
      <w:pPr>
        <w:jc w:val="right"/>
        <w:rPr>
          <w:color w:val="FF0000"/>
        </w:rPr>
      </w:pPr>
      <w:r>
        <w:t xml:space="preserve">                                                                  ISBN-13:  9780134857480</w:t>
      </w:r>
      <w:r>
        <w:rPr>
          <w:noProof/>
          <w:lang w:val="en-US"/>
        </w:rPr>
        <w:drawing>
          <wp:anchor distT="114300" distB="114300" distL="114300" distR="114300" simplePos="0" relativeHeight="251660288" behindDoc="0" locked="0" layoutInCell="0" hidden="0" allowOverlap="1" wp14:anchorId="79836CD2" wp14:editId="41F2B17F">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anchor>
        </w:drawing>
      </w:r>
    </w:p>
    <w:p w14:paraId="24C99797" w14:textId="77777777" w:rsidR="00C21267" w:rsidRDefault="00C21267" w:rsidP="00C21267"/>
    <w:p w14:paraId="64C95073" w14:textId="77777777" w:rsidR="00C21267" w:rsidRDefault="00C21267" w:rsidP="00C21267">
      <w:pPr>
        <w:pStyle w:val="Heading3"/>
        <w:rPr>
          <w:color w:val="000000"/>
        </w:rPr>
      </w:pPr>
      <w:bookmarkStart w:id="1" w:name="_1fob9te" w:colFirst="0" w:colLast="0"/>
      <w:bookmarkEnd w:id="1"/>
    </w:p>
    <w:p w14:paraId="1A202864" w14:textId="77777777" w:rsidR="00C21267" w:rsidRDefault="00C21267" w:rsidP="00C21267">
      <w:pPr>
        <w:pStyle w:val="Heading3"/>
        <w:rPr>
          <w:color w:val="000000"/>
        </w:rPr>
      </w:pPr>
    </w:p>
    <w:p w14:paraId="5EBA4B49" w14:textId="77777777" w:rsidR="00C21267" w:rsidRDefault="00C21267" w:rsidP="00C21267">
      <w:pPr>
        <w:sectPr w:rsidR="00C21267" w:rsidSect="00C21267">
          <w:footerReference w:type="default" r:id="rId10"/>
          <w:pgSz w:w="12240" w:h="15840"/>
          <w:pgMar w:top="1440" w:right="1440" w:bottom="1440" w:left="1440" w:header="360" w:footer="720" w:gutter="0"/>
          <w:pgNumType w:start="1"/>
          <w:cols w:space="720"/>
          <w:titlePg/>
          <w:docGrid w:linePitch="299"/>
        </w:sectPr>
      </w:pPr>
      <w:r>
        <w:br w:type="page"/>
      </w:r>
    </w:p>
    <w:p w14:paraId="2BE709E2" w14:textId="77777777" w:rsidR="00C21267" w:rsidRDefault="00C21267" w:rsidP="00C21267">
      <w:pPr>
        <w:pStyle w:val="Heading3"/>
        <w:rPr>
          <w:color w:val="000000"/>
        </w:rPr>
      </w:pPr>
      <w:r w:rsidRPr="001415E1">
        <w:rPr>
          <w:b/>
          <w:color w:val="000000"/>
        </w:rPr>
        <w:lastRenderedPageBreak/>
        <w:t>Table of Contents</w:t>
      </w:r>
    </w:p>
    <w:p w14:paraId="5972FF30" w14:textId="77777777" w:rsidR="00C21267" w:rsidRDefault="00C21267" w:rsidP="00C21267">
      <w:pPr>
        <w:rPr>
          <w:rFonts w:ascii="Times New Roman" w:eastAsia="Times New Roman" w:hAnsi="Times New Roman" w:cs="Times New Roman"/>
          <w:sz w:val="24"/>
          <w:szCs w:val="24"/>
        </w:rPr>
      </w:pPr>
    </w:p>
    <w:p w14:paraId="2BB4B758"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w:t>
      </w:r>
      <w:r>
        <w:rPr>
          <w:rFonts w:ascii="Times New Roman" w:eastAsia="Times New Roman" w:hAnsi="Times New Roman" w:cs="Times New Roman"/>
          <w:sz w:val="24"/>
          <w:szCs w:val="24"/>
        </w:rPr>
        <w:tab/>
        <w:t>What Is Sociology?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4EEA7BD1" w14:textId="77777777" w:rsidR="00C21267" w:rsidRDefault="00C21267" w:rsidP="00C21267">
      <w:pPr>
        <w:rPr>
          <w:rFonts w:ascii="Times New Roman" w:eastAsia="Times New Roman" w:hAnsi="Times New Roman" w:cs="Times New Roman"/>
          <w:sz w:val="24"/>
          <w:szCs w:val="24"/>
        </w:rPr>
      </w:pPr>
    </w:p>
    <w:p w14:paraId="149CDA65"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w:t>
      </w:r>
      <w:r>
        <w:rPr>
          <w:rFonts w:ascii="Times New Roman" w:eastAsia="Times New Roman" w:hAnsi="Times New Roman" w:cs="Times New Roman"/>
          <w:sz w:val="24"/>
          <w:szCs w:val="24"/>
        </w:rPr>
        <w:tab/>
        <w:t>Culture and Media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14:paraId="60730385" w14:textId="77777777" w:rsidR="00C21267" w:rsidRDefault="00C21267" w:rsidP="00C21267">
      <w:pPr>
        <w:rPr>
          <w:rFonts w:ascii="Times New Roman" w:eastAsia="Times New Roman" w:hAnsi="Times New Roman" w:cs="Times New Roman"/>
          <w:sz w:val="24"/>
          <w:szCs w:val="24"/>
        </w:rPr>
      </w:pPr>
    </w:p>
    <w:p w14:paraId="375AF350"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w:t>
      </w:r>
      <w:r>
        <w:rPr>
          <w:rFonts w:ascii="Times New Roman" w:eastAsia="Times New Roman" w:hAnsi="Times New Roman" w:cs="Times New Roman"/>
          <w:sz w:val="24"/>
          <w:szCs w:val="24"/>
        </w:rPr>
        <w:tab/>
        <w:t>Society: Interactions, Groups, and Organizations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38</w:t>
      </w:r>
    </w:p>
    <w:p w14:paraId="3735106A" w14:textId="77777777" w:rsidR="00C21267" w:rsidRDefault="00C21267" w:rsidP="00C21267">
      <w:pPr>
        <w:rPr>
          <w:rFonts w:ascii="Times New Roman" w:eastAsia="Times New Roman" w:hAnsi="Times New Roman" w:cs="Times New Roman"/>
          <w:sz w:val="24"/>
          <w:szCs w:val="24"/>
        </w:rPr>
      </w:pPr>
    </w:p>
    <w:p w14:paraId="09C38FDF"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w:t>
      </w:r>
      <w:r>
        <w:rPr>
          <w:rFonts w:ascii="Times New Roman" w:eastAsia="Times New Roman" w:hAnsi="Times New Roman" w:cs="Times New Roman"/>
          <w:sz w:val="24"/>
          <w:szCs w:val="24"/>
        </w:rPr>
        <w:tab/>
        <w:t>How Do We Know What We Know? The Methods of the Sociologist</w:t>
      </w:r>
      <w:r>
        <w:rPr>
          <w:rFonts w:ascii="Times New Roman" w:eastAsia="Times New Roman" w:hAnsi="Times New Roman" w:cs="Times New Roman"/>
          <w:sz w:val="24"/>
          <w:szCs w:val="24"/>
        </w:rPr>
        <w:tab/>
        <w:t>55</w:t>
      </w:r>
    </w:p>
    <w:p w14:paraId="2E731DED" w14:textId="77777777" w:rsidR="00C21267" w:rsidRDefault="00C21267" w:rsidP="00C21267">
      <w:pPr>
        <w:rPr>
          <w:rFonts w:ascii="Times New Roman" w:eastAsia="Times New Roman" w:hAnsi="Times New Roman" w:cs="Times New Roman"/>
          <w:sz w:val="24"/>
          <w:szCs w:val="24"/>
        </w:rPr>
      </w:pPr>
    </w:p>
    <w:p w14:paraId="114FE49E"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w:t>
      </w:r>
      <w:r>
        <w:rPr>
          <w:rFonts w:ascii="Times New Roman" w:eastAsia="Times New Roman" w:hAnsi="Times New Roman" w:cs="Times New Roman"/>
          <w:sz w:val="24"/>
          <w:szCs w:val="24"/>
        </w:rPr>
        <w:tab/>
        <w:t>Socialization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73</w:t>
      </w:r>
    </w:p>
    <w:p w14:paraId="41023ADE" w14:textId="77777777" w:rsidR="00C21267" w:rsidRDefault="00C21267" w:rsidP="00C21267">
      <w:pPr>
        <w:rPr>
          <w:rFonts w:ascii="Times New Roman" w:eastAsia="Times New Roman" w:hAnsi="Times New Roman" w:cs="Times New Roman"/>
          <w:sz w:val="24"/>
          <w:szCs w:val="24"/>
        </w:rPr>
      </w:pPr>
    </w:p>
    <w:p w14:paraId="0D993CB4"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w:t>
      </w:r>
      <w:r>
        <w:rPr>
          <w:rFonts w:ascii="Times New Roman" w:eastAsia="Times New Roman" w:hAnsi="Times New Roman" w:cs="Times New Roman"/>
          <w:sz w:val="24"/>
          <w:szCs w:val="24"/>
        </w:rPr>
        <w:tab/>
        <w:t>Crime and Deviance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w:t>
      </w:r>
    </w:p>
    <w:p w14:paraId="4ABA8800" w14:textId="77777777" w:rsidR="00C21267" w:rsidRDefault="00C21267" w:rsidP="00C21267">
      <w:pPr>
        <w:rPr>
          <w:rFonts w:ascii="Times New Roman" w:eastAsia="Times New Roman" w:hAnsi="Times New Roman" w:cs="Times New Roman"/>
          <w:sz w:val="24"/>
          <w:szCs w:val="24"/>
        </w:rPr>
      </w:pPr>
    </w:p>
    <w:p w14:paraId="71005432"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w:t>
      </w:r>
      <w:r>
        <w:rPr>
          <w:rFonts w:ascii="Times New Roman" w:eastAsia="Times New Roman" w:hAnsi="Times New Roman" w:cs="Times New Roman"/>
          <w:sz w:val="24"/>
          <w:szCs w:val="24"/>
        </w:rPr>
        <w:tab/>
        <w:t>Social Class and Stratification: Identity and Inequality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109</w:t>
      </w:r>
    </w:p>
    <w:p w14:paraId="34AAE718" w14:textId="77777777" w:rsidR="00C21267" w:rsidRDefault="00C21267" w:rsidP="00C21267">
      <w:pPr>
        <w:rPr>
          <w:rFonts w:ascii="Times New Roman" w:eastAsia="Times New Roman" w:hAnsi="Times New Roman" w:cs="Times New Roman"/>
          <w:sz w:val="24"/>
          <w:szCs w:val="24"/>
        </w:rPr>
      </w:pPr>
    </w:p>
    <w:p w14:paraId="1B7050F9"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w:t>
      </w:r>
      <w:r>
        <w:rPr>
          <w:rFonts w:ascii="Times New Roman" w:eastAsia="Times New Roman" w:hAnsi="Times New Roman" w:cs="Times New Roman"/>
          <w:sz w:val="24"/>
          <w:szCs w:val="24"/>
        </w:rPr>
        <w:tab/>
        <w:t>Race and Ethnicity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126</w:t>
      </w:r>
    </w:p>
    <w:p w14:paraId="3EDF1E59" w14:textId="77777777" w:rsidR="00C21267" w:rsidRDefault="00C21267" w:rsidP="00C21267">
      <w:pPr>
        <w:rPr>
          <w:rFonts w:ascii="Times New Roman" w:eastAsia="Times New Roman" w:hAnsi="Times New Roman" w:cs="Times New Roman"/>
          <w:sz w:val="24"/>
          <w:szCs w:val="24"/>
        </w:rPr>
      </w:pPr>
    </w:p>
    <w:p w14:paraId="109C1786"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w:t>
      </w:r>
      <w:r>
        <w:rPr>
          <w:rFonts w:ascii="Times New Roman" w:eastAsia="Times New Roman" w:hAnsi="Times New Roman" w:cs="Times New Roman"/>
          <w:sz w:val="24"/>
          <w:szCs w:val="24"/>
        </w:rPr>
        <w:tab/>
        <w:t>Sex and Gender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144</w:t>
      </w:r>
    </w:p>
    <w:p w14:paraId="4F3F2554" w14:textId="77777777" w:rsidR="00C21267" w:rsidRDefault="00C21267" w:rsidP="00C21267">
      <w:pPr>
        <w:rPr>
          <w:rFonts w:ascii="Times New Roman" w:eastAsia="Times New Roman" w:hAnsi="Times New Roman" w:cs="Times New Roman"/>
          <w:sz w:val="24"/>
          <w:szCs w:val="24"/>
        </w:rPr>
      </w:pPr>
    </w:p>
    <w:p w14:paraId="4487E374"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w:t>
      </w:r>
      <w:r>
        <w:rPr>
          <w:rFonts w:ascii="Times New Roman" w:eastAsia="Times New Roman" w:hAnsi="Times New Roman" w:cs="Times New Roman"/>
          <w:sz w:val="24"/>
          <w:szCs w:val="24"/>
        </w:rPr>
        <w:tab/>
        <w:t>Age: From Young to Old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163</w:t>
      </w:r>
    </w:p>
    <w:p w14:paraId="2C2DAE1C" w14:textId="77777777" w:rsidR="00C21267" w:rsidRDefault="00C21267" w:rsidP="00C21267">
      <w:pPr>
        <w:rPr>
          <w:rFonts w:ascii="Times New Roman" w:eastAsia="Times New Roman" w:hAnsi="Times New Roman" w:cs="Times New Roman"/>
          <w:sz w:val="24"/>
          <w:szCs w:val="24"/>
        </w:rPr>
      </w:pPr>
    </w:p>
    <w:p w14:paraId="6F7D4142"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w:t>
      </w:r>
      <w:r>
        <w:rPr>
          <w:rFonts w:ascii="Times New Roman" w:eastAsia="Times New Roman" w:hAnsi="Times New Roman" w:cs="Times New Roman"/>
          <w:sz w:val="24"/>
          <w:szCs w:val="24"/>
        </w:rPr>
        <w:tab/>
        <w:t>The Body: Health and Sexuality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180</w:t>
      </w:r>
    </w:p>
    <w:p w14:paraId="333D800E" w14:textId="77777777" w:rsidR="00C21267" w:rsidRDefault="00C21267" w:rsidP="00C21267">
      <w:pPr>
        <w:rPr>
          <w:rFonts w:ascii="Times New Roman" w:eastAsia="Times New Roman" w:hAnsi="Times New Roman" w:cs="Times New Roman"/>
          <w:sz w:val="24"/>
          <w:szCs w:val="24"/>
        </w:rPr>
      </w:pPr>
    </w:p>
    <w:p w14:paraId="59667552"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w:t>
      </w:r>
      <w:r>
        <w:rPr>
          <w:rFonts w:ascii="Times New Roman" w:eastAsia="Times New Roman" w:hAnsi="Times New Roman" w:cs="Times New Roman"/>
          <w:sz w:val="24"/>
          <w:szCs w:val="24"/>
        </w:rPr>
        <w:tab/>
        <w:t>Families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197</w:t>
      </w:r>
    </w:p>
    <w:p w14:paraId="4AAFBBA1" w14:textId="77777777" w:rsidR="00C21267" w:rsidRDefault="00C21267" w:rsidP="00C21267">
      <w:pPr>
        <w:rPr>
          <w:rFonts w:ascii="Times New Roman" w:eastAsia="Times New Roman" w:hAnsi="Times New Roman" w:cs="Times New Roman"/>
          <w:sz w:val="24"/>
          <w:szCs w:val="24"/>
        </w:rPr>
      </w:pPr>
    </w:p>
    <w:p w14:paraId="52BDFE75"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w:t>
      </w:r>
      <w:r>
        <w:rPr>
          <w:rFonts w:ascii="Times New Roman" w:eastAsia="Times New Roman" w:hAnsi="Times New Roman" w:cs="Times New Roman"/>
          <w:sz w:val="24"/>
          <w:szCs w:val="24"/>
        </w:rPr>
        <w:tab/>
        <w:t>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215</w:t>
      </w:r>
    </w:p>
    <w:p w14:paraId="5DD7A8B7" w14:textId="77777777" w:rsidR="00C21267" w:rsidRDefault="00C21267" w:rsidP="00C21267">
      <w:pPr>
        <w:rPr>
          <w:rFonts w:ascii="Times New Roman" w:eastAsia="Times New Roman" w:hAnsi="Times New Roman" w:cs="Times New Roman"/>
          <w:sz w:val="24"/>
          <w:szCs w:val="24"/>
        </w:rPr>
      </w:pPr>
    </w:p>
    <w:p w14:paraId="357068FF"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w:t>
      </w:r>
      <w:r>
        <w:rPr>
          <w:rFonts w:ascii="Times New Roman" w:eastAsia="Times New Roman" w:hAnsi="Times New Roman" w:cs="Times New Roman"/>
          <w:sz w:val="24"/>
          <w:szCs w:val="24"/>
        </w:rPr>
        <w:tab/>
        <w:t>Economy and 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233</w:t>
      </w:r>
    </w:p>
    <w:p w14:paraId="3478C36C" w14:textId="77777777" w:rsidR="00C21267" w:rsidRDefault="00C21267" w:rsidP="00C21267">
      <w:pPr>
        <w:rPr>
          <w:rFonts w:ascii="Times New Roman" w:eastAsia="Times New Roman" w:hAnsi="Times New Roman" w:cs="Times New Roman"/>
          <w:sz w:val="24"/>
          <w:szCs w:val="24"/>
        </w:rPr>
      </w:pPr>
    </w:p>
    <w:p w14:paraId="17EDD656"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w:t>
      </w:r>
      <w:r>
        <w:rPr>
          <w:rFonts w:ascii="Times New Roman" w:eastAsia="Times New Roman" w:hAnsi="Times New Roman" w:cs="Times New Roman"/>
          <w:sz w:val="24"/>
          <w:szCs w:val="24"/>
        </w:rPr>
        <w:tab/>
        <w:t>Politics and Religion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251</w:t>
      </w:r>
    </w:p>
    <w:p w14:paraId="1A445B64" w14:textId="77777777" w:rsidR="00C21267" w:rsidRDefault="00C21267" w:rsidP="00C21267">
      <w:pPr>
        <w:rPr>
          <w:rFonts w:ascii="Times New Roman" w:eastAsia="Times New Roman" w:hAnsi="Times New Roman" w:cs="Times New Roman"/>
          <w:sz w:val="24"/>
          <w:szCs w:val="24"/>
        </w:rPr>
      </w:pPr>
    </w:p>
    <w:p w14:paraId="4B72BD01" w14:textId="77777777" w:rsidR="00C21267" w:rsidRDefault="00C21267" w:rsidP="00C21267">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w:t>
      </w:r>
      <w:r>
        <w:rPr>
          <w:rFonts w:ascii="Times New Roman" w:eastAsia="Times New Roman" w:hAnsi="Times New Roman" w:cs="Times New Roman"/>
          <w:sz w:val="24"/>
          <w:szCs w:val="24"/>
        </w:rPr>
        <w:tab/>
        <w:t>Sociology of Environments: The Natural, Physical, and Human World</w:t>
      </w:r>
      <w:r>
        <w:rPr>
          <w:rFonts w:ascii="Times New Roman" w:eastAsia="Times New Roman" w:hAnsi="Times New Roman" w:cs="Times New Roman"/>
          <w:sz w:val="24"/>
          <w:szCs w:val="24"/>
        </w:rPr>
        <w:tab/>
        <w:t>269</w:t>
      </w:r>
    </w:p>
    <w:p w14:paraId="0BC9B99D" w14:textId="77777777" w:rsidR="00C21267" w:rsidRDefault="00C21267" w:rsidP="00C21267">
      <w:pPr>
        <w:rPr>
          <w:rFonts w:ascii="Times New Roman" w:eastAsia="Times New Roman" w:hAnsi="Times New Roman" w:cs="Times New Roman"/>
          <w:sz w:val="24"/>
          <w:szCs w:val="24"/>
        </w:rPr>
      </w:pPr>
    </w:p>
    <w:p w14:paraId="54E2853D" w14:textId="77777777" w:rsidR="00C21267" w:rsidRDefault="00C21267" w:rsidP="00C21267">
      <w:pPr>
        <w:rPr>
          <w:rFonts w:ascii="Times New Roman" w:eastAsia="Times New Roman" w:hAnsi="Times New Roman" w:cs="Times New Roman"/>
          <w:sz w:val="24"/>
          <w:szCs w:val="24"/>
        </w:rPr>
        <w:sectPr w:rsidR="00C21267" w:rsidSect="00C21267">
          <w:footerReference w:type="first" r:id="rId11"/>
          <w:pgSz w:w="12240" w:h="15840"/>
          <w:pgMar w:top="1440" w:right="1440" w:bottom="1440" w:left="1440" w:header="360" w:footer="720" w:gutter="0"/>
          <w:pgNumType w:fmt="lowerRoman" w:start="3"/>
          <w:cols w:space="720"/>
          <w:titlePg/>
          <w:docGrid w:linePitch="299"/>
        </w:sectPr>
      </w:pPr>
    </w:p>
    <w:p w14:paraId="111E60C3" w14:textId="77777777" w:rsidR="00C21267" w:rsidRDefault="00C21267" w:rsidP="00C21267">
      <w:pPr>
        <w:pBdr>
          <w:bottom w:val="single" w:sz="8"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1 What Is Sociology?</w:t>
      </w:r>
    </w:p>
    <w:p w14:paraId="5572C605" w14:textId="77777777" w:rsidR="00C21267" w:rsidRDefault="00C21267" w:rsidP="00C21267">
      <w:pPr>
        <w:spacing w:line="240" w:lineRule="auto"/>
        <w:rPr>
          <w:rFonts w:ascii="Times New Roman" w:eastAsia="Times New Roman" w:hAnsi="Times New Roman" w:cs="Times New Roman"/>
          <w:b/>
          <w:sz w:val="24"/>
          <w:szCs w:val="24"/>
        </w:rPr>
      </w:pPr>
    </w:p>
    <w:p w14:paraId="2F239BF6" w14:textId="77777777" w:rsidR="00C21267" w:rsidRDefault="00C21267" w:rsidP="00C2126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 Choice Questions</w:t>
      </w:r>
    </w:p>
    <w:p w14:paraId="042306A9" w14:textId="77777777" w:rsidR="00C21267" w:rsidRDefault="00C21267" w:rsidP="00C21267">
      <w:pPr>
        <w:spacing w:line="240" w:lineRule="auto"/>
        <w:rPr>
          <w:rFonts w:ascii="Times New Roman" w:eastAsia="Times New Roman" w:hAnsi="Times New Roman" w:cs="Times New Roman"/>
          <w:b/>
          <w:sz w:val="24"/>
          <w:szCs w:val="24"/>
        </w:rPr>
      </w:pPr>
    </w:p>
    <w:p w14:paraId="4EC33026" w14:textId="77777777" w:rsidR="00C21267" w:rsidRDefault="00C21267" w:rsidP="00C2126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Sociology as a Way of Seeing</w:t>
      </w:r>
    </w:p>
    <w:p w14:paraId="311B08D5" w14:textId="77777777" w:rsidR="00C21267" w:rsidRDefault="00C21267" w:rsidP="00C21267">
      <w:pPr>
        <w:spacing w:line="240" w:lineRule="auto"/>
        <w:rPr>
          <w:rFonts w:ascii="Times New Roman" w:eastAsia="Times New Roman" w:hAnsi="Times New Roman" w:cs="Times New Roman"/>
          <w:sz w:val="24"/>
          <w:szCs w:val="24"/>
        </w:rPr>
      </w:pPr>
    </w:p>
    <w:p w14:paraId="752EA3D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the sociological imagination?</w:t>
      </w:r>
    </w:p>
    <w:p w14:paraId="1950BF2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application of sociology to imaginary scenarios, as in film and fictional writing</w:t>
      </w:r>
    </w:p>
    <w:p w14:paraId="49C3319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ability to see the connection between our individual identities and our social contexts</w:t>
      </w:r>
    </w:p>
    <w:p w14:paraId="6052143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sociological study of play, dreams, and other imaginative activities</w:t>
      </w:r>
    </w:p>
    <w:p w14:paraId="47DE822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enhanced imaginative capacity of those who engage in the study of society</w:t>
      </w:r>
    </w:p>
    <w:p w14:paraId="3E3516BF" w14:textId="77777777" w:rsidR="00C21267" w:rsidRDefault="00C21267" w:rsidP="00C21267">
      <w:pPr>
        <w:spacing w:line="240" w:lineRule="auto"/>
        <w:rPr>
          <w:rFonts w:ascii="Times New Roman" w:eastAsia="Times New Roman" w:hAnsi="Times New Roman" w:cs="Times New Roman"/>
          <w:sz w:val="24"/>
          <w:szCs w:val="24"/>
        </w:rPr>
      </w:pPr>
    </w:p>
    <w:p w14:paraId="15B676C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13F77E8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1.1.1 Understand the sociological imagination as both a set of skills and as a way of seeing.</w:t>
      </w:r>
    </w:p>
    <w:p w14:paraId="18BD801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Beyond Either‒Or: Seeing Sociologically</w:t>
      </w:r>
    </w:p>
    <w:p w14:paraId="38E6FE8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Level: Easy </w:t>
      </w:r>
    </w:p>
    <w:p w14:paraId="10BEEED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07DD5C44" w14:textId="77777777" w:rsidR="00C21267" w:rsidRDefault="00C21267" w:rsidP="00C21267">
      <w:pPr>
        <w:spacing w:line="240" w:lineRule="auto"/>
        <w:rPr>
          <w:rFonts w:ascii="Times New Roman" w:eastAsia="Times New Roman" w:hAnsi="Times New Roman" w:cs="Times New Roman"/>
          <w:i/>
          <w:sz w:val="24"/>
          <w:szCs w:val="24"/>
        </w:rPr>
      </w:pPr>
    </w:p>
    <w:p w14:paraId="52294BF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Applying the sociological imagination to understanding unemployment would lead you to __________.</w:t>
      </w:r>
    </w:p>
    <w:p w14:paraId="1554CDA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conclude that people without jobs are most likely incompetent workers</w:t>
      </w:r>
    </w:p>
    <w:p w14:paraId="71614D1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look at the way that individual and larger social factors are both at work</w:t>
      </w:r>
    </w:p>
    <w:p w14:paraId="3CD8312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realize that people are not responsible for their actions because society shapes the outcome</w:t>
      </w:r>
    </w:p>
    <w:p w14:paraId="4CE2299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see that evolutionary biology has most likely determined who is unemployed</w:t>
      </w:r>
    </w:p>
    <w:p w14:paraId="1B6254D5" w14:textId="77777777" w:rsidR="00C21267" w:rsidRDefault="00C21267" w:rsidP="00C21267">
      <w:pPr>
        <w:spacing w:line="240" w:lineRule="auto"/>
        <w:rPr>
          <w:rFonts w:ascii="Times New Roman" w:eastAsia="Times New Roman" w:hAnsi="Times New Roman" w:cs="Times New Roman"/>
          <w:sz w:val="24"/>
          <w:szCs w:val="24"/>
        </w:rPr>
      </w:pPr>
    </w:p>
    <w:p w14:paraId="265D341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bookmarkStart w:id="2" w:name="_gjdgxs" w:colFirst="0" w:colLast="0"/>
      <w:bookmarkEnd w:id="2"/>
    </w:p>
    <w:p w14:paraId="60A41F7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1.1.1 Understand the sociological imagination as both a set of skills and as a way of seeing.</w:t>
      </w:r>
    </w:p>
    <w:p w14:paraId="1358BCA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Beyond Either‒Or: Seeing Sociologically</w:t>
      </w:r>
    </w:p>
    <w:p w14:paraId="4E4B108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Level: Difficult </w:t>
      </w:r>
    </w:p>
    <w:p w14:paraId="30C55F5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14:paraId="1EE82A3C" w14:textId="77777777" w:rsidR="00C21267" w:rsidRDefault="00C21267" w:rsidP="00C21267">
      <w:pPr>
        <w:spacing w:line="240" w:lineRule="auto"/>
        <w:rPr>
          <w:rFonts w:ascii="Times New Roman" w:eastAsia="Times New Roman" w:hAnsi="Times New Roman" w:cs="Times New Roman"/>
          <w:sz w:val="24"/>
          <w:szCs w:val="24"/>
        </w:rPr>
      </w:pPr>
    </w:p>
    <w:p w14:paraId="4BA9032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What positive take does the text indicate sociologists might present when considering cases of violent road rage?</w:t>
      </w:r>
    </w:p>
    <w:p w14:paraId="2DEAFAB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Violent road rage allows people to vent their energy and calm their emotions.</w:t>
      </w:r>
    </w:p>
    <w:p w14:paraId="2A9FEDA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Most people driving the freeways under stressful conditions do not engage in violent road rage.</w:t>
      </w:r>
    </w:p>
    <w:p w14:paraId="546D16F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Violent road rage has a functional role, providing employment for emergency responders.</w:t>
      </w:r>
    </w:p>
    <w:p w14:paraId="78166F1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By simply increasing the power of law enforcement, society can reduce violent road rage.</w:t>
      </w:r>
    </w:p>
    <w:p w14:paraId="0FAFFCFA" w14:textId="77777777" w:rsidR="00C21267" w:rsidRDefault="00C21267" w:rsidP="00C21267">
      <w:pPr>
        <w:spacing w:line="240" w:lineRule="auto"/>
        <w:rPr>
          <w:rFonts w:ascii="Times New Roman" w:eastAsia="Times New Roman" w:hAnsi="Times New Roman" w:cs="Times New Roman"/>
          <w:sz w:val="24"/>
          <w:szCs w:val="24"/>
        </w:rPr>
      </w:pPr>
    </w:p>
    <w:p w14:paraId="6D88CAF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33DFAF9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Objective: 1.1.2 Summarize why sociologists study the order and organization of societies. </w:t>
      </w:r>
    </w:p>
    <w:p w14:paraId="275FF48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Making Connections: Sociological Dynamics</w:t>
      </w:r>
    </w:p>
    <w:p w14:paraId="273462C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1FBEBC5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Skill Level: Remember the Facts</w:t>
      </w:r>
    </w:p>
    <w:p w14:paraId="734D4BF2" w14:textId="77777777" w:rsidR="00C21267" w:rsidRDefault="00C21267" w:rsidP="00C21267">
      <w:pPr>
        <w:spacing w:line="240" w:lineRule="auto"/>
        <w:rPr>
          <w:rFonts w:ascii="Times New Roman" w:eastAsia="Times New Roman" w:hAnsi="Times New Roman" w:cs="Times New Roman"/>
          <w:sz w:val="24"/>
          <w:szCs w:val="24"/>
        </w:rPr>
      </w:pPr>
    </w:p>
    <w:p w14:paraId="77676F0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Which statement about road rage in the United States is true?</w:t>
      </w:r>
    </w:p>
    <w:p w14:paraId="561B8A4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other industrialized countries have similar incidents of road rage.</w:t>
      </w:r>
    </w:p>
    <w:p w14:paraId="7995AAA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 similar prevalence of road rage is seen mostly in regions ruled by violent warlords.</w:t>
      </w:r>
    </w:p>
    <w:p w14:paraId="7DC18E9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Road rage is exceedingly rare in the United States compared to other countries.</w:t>
      </w:r>
    </w:p>
    <w:p w14:paraId="0588AF8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Road rage is an individual incident and tells us nothing about how societies compare.</w:t>
      </w:r>
    </w:p>
    <w:p w14:paraId="67C33C3D" w14:textId="77777777" w:rsidR="00C21267" w:rsidRDefault="00C21267" w:rsidP="00C21267">
      <w:pPr>
        <w:spacing w:line="240" w:lineRule="auto"/>
        <w:rPr>
          <w:rFonts w:ascii="Times New Roman" w:eastAsia="Times New Roman" w:hAnsi="Times New Roman" w:cs="Times New Roman"/>
          <w:sz w:val="24"/>
          <w:szCs w:val="24"/>
        </w:rPr>
      </w:pPr>
    </w:p>
    <w:p w14:paraId="47EADAB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17D536D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14:paraId="69A5647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14:paraId="090D0AD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5464D3F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3B253F24" w14:textId="77777777" w:rsidR="00C21267" w:rsidRDefault="00C21267" w:rsidP="00C21267">
      <w:pPr>
        <w:spacing w:line="240" w:lineRule="auto"/>
        <w:rPr>
          <w:rFonts w:ascii="Times New Roman" w:eastAsia="Times New Roman" w:hAnsi="Times New Roman" w:cs="Times New Roman"/>
          <w:b/>
          <w:sz w:val="24"/>
          <w:szCs w:val="24"/>
        </w:rPr>
      </w:pPr>
    </w:p>
    <w:p w14:paraId="1EF424B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 their investigation of society, sociologists direct their focus on __________.</w:t>
      </w:r>
    </w:p>
    <w:p w14:paraId="1730614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order—positive aspects of society that help people remain optimistic</w:t>
      </w:r>
    </w:p>
    <w:p w14:paraId="360FFB5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disorder—social problems that need to be examined and solved</w:t>
      </w:r>
    </w:p>
    <w:p w14:paraId="1E2A14B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both social order and social disorder, as the study of each can help inform the study of the other</w:t>
      </w:r>
    </w:p>
    <w:p w14:paraId="4F68AD3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neither social order nor social disorder, but instead on the activities of political leaders</w:t>
      </w:r>
    </w:p>
    <w:p w14:paraId="7DC99B19" w14:textId="77777777" w:rsidR="00C21267" w:rsidRDefault="00C21267" w:rsidP="00C21267">
      <w:pPr>
        <w:spacing w:line="240" w:lineRule="auto"/>
        <w:rPr>
          <w:rFonts w:ascii="Times New Roman" w:eastAsia="Times New Roman" w:hAnsi="Times New Roman" w:cs="Times New Roman"/>
          <w:sz w:val="24"/>
          <w:szCs w:val="24"/>
        </w:rPr>
      </w:pPr>
    </w:p>
    <w:p w14:paraId="3A500DE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2C3278F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14:paraId="2758577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14:paraId="0320CDC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1C83C2D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05D72ACC" w14:textId="77777777" w:rsidR="00C21267" w:rsidRDefault="00C21267" w:rsidP="00C21267">
      <w:pPr>
        <w:spacing w:line="240" w:lineRule="auto"/>
        <w:rPr>
          <w:rFonts w:ascii="Times New Roman" w:eastAsia="Times New Roman" w:hAnsi="Times New Roman" w:cs="Times New Roman"/>
          <w:i/>
          <w:sz w:val="24"/>
          <w:szCs w:val="24"/>
        </w:rPr>
      </w:pPr>
    </w:p>
    <w:p w14:paraId="2A91996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Which countries are among the top 10 most globalized countries in the world?</w:t>
      </w:r>
    </w:p>
    <w:p w14:paraId="2EB7786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Ireland and Hungary</w:t>
      </w:r>
    </w:p>
    <w:p w14:paraId="4F9231A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Monaco and Guam</w:t>
      </w:r>
    </w:p>
    <w:p w14:paraId="3686A1C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Democratic Republic of Korea and Liechtenstein</w:t>
      </w:r>
    </w:p>
    <w:p w14:paraId="65F993F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Somalia and San Marino</w:t>
      </w:r>
    </w:p>
    <w:p w14:paraId="32AED69B" w14:textId="77777777" w:rsidR="00C21267" w:rsidRDefault="00C21267" w:rsidP="00C21267">
      <w:pPr>
        <w:spacing w:line="240" w:lineRule="auto"/>
        <w:rPr>
          <w:rFonts w:ascii="Times New Roman" w:eastAsia="Times New Roman" w:hAnsi="Times New Roman" w:cs="Times New Roman"/>
          <w:sz w:val="24"/>
          <w:szCs w:val="24"/>
        </w:rPr>
      </w:pPr>
    </w:p>
    <w:p w14:paraId="786BCAA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5A4A5A6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14:paraId="717B3DC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14:paraId="1FFE71C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7F60DCC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4201A7B0" w14:textId="77777777" w:rsidR="00C21267" w:rsidRDefault="00C21267" w:rsidP="00C21267">
      <w:pPr>
        <w:spacing w:line="240" w:lineRule="auto"/>
        <w:rPr>
          <w:rFonts w:ascii="Times New Roman" w:eastAsia="Times New Roman" w:hAnsi="Times New Roman" w:cs="Times New Roman"/>
          <w:i/>
          <w:sz w:val="24"/>
          <w:szCs w:val="24"/>
        </w:rPr>
      </w:pPr>
    </w:p>
    <w:p w14:paraId="548AE12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What is one factor used to measure how globalized a country is?</w:t>
      </w:r>
    </w:p>
    <w:p w14:paraId="6EED7E2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migration of people across borders</w:t>
      </w:r>
    </w:p>
    <w:p w14:paraId="280E3D5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size of the country’s military</w:t>
      </w:r>
    </w:p>
    <w:p w14:paraId="455521D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racial diversity of the country</w:t>
      </w:r>
    </w:p>
    <w:p w14:paraId="6DFFA45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geographic area of the country’s territory</w:t>
      </w:r>
    </w:p>
    <w:p w14:paraId="034FC39F" w14:textId="77777777" w:rsidR="00C21267" w:rsidRDefault="00C21267" w:rsidP="00C21267">
      <w:pPr>
        <w:spacing w:line="240" w:lineRule="auto"/>
        <w:rPr>
          <w:rFonts w:ascii="Times New Roman" w:eastAsia="Times New Roman" w:hAnsi="Times New Roman" w:cs="Times New Roman"/>
          <w:sz w:val="24"/>
          <w:szCs w:val="24"/>
        </w:rPr>
      </w:pPr>
    </w:p>
    <w:p w14:paraId="2610588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21A5A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A</w:t>
      </w:r>
    </w:p>
    <w:p w14:paraId="11DD3B1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14:paraId="6F3063A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14:paraId="2E6CD5E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14:paraId="205650F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2A6DC67D" w14:textId="77777777" w:rsidR="00C21267" w:rsidRDefault="00C21267" w:rsidP="00C21267">
      <w:pPr>
        <w:spacing w:line="240" w:lineRule="auto"/>
        <w:rPr>
          <w:rFonts w:ascii="Times New Roman" w:eastAsia="Times New Roman" w:hAnsi="Times New Roman" w:cs="Times New Roman"/>
          <w:i/>
          <w:sz w:val="24"/>
          <w:szCs w:val="24"/>
        </w:rPr>
      </w:pPr>
    </w:p>
    <w:p w14:paraId="5064755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Which describes how sociologists think about the role of biology and social upbringing in determining behavior?</w:t>
      </w:r>
    </w:p>
    <w:p w14:paraId="38F557F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Behavior is determined solely by “nature”—our biology.</w:t>
      </w:r>
    </w:p>
    <w:p w14:paraId="373CEA7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Behavior is essentially random, caused by physical forces outside of us.</w:t>
      </w:r>
    </w:p>
    <w:p w14:paraId="36FB862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Both “nature” and “nurture” determine behavior.</w:t>
      </w:r>
    </w:p>
    <w:p w14:paraId="6A55BB5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Behavior is determined only by “nurture,” or social upbringing—biology has nothing to do with it.</w:t>
      </w:r>
    </w:p>
    <w:p w14:paraId="75FFDAA7" w14:textId="77777777" w:rsidR="00C21267" w:rsidRDefault="00C21267" w:rsidP="00C21267">
      <w:pPr>
        <w:spacing w:line="240" w:lineRule="auto"/>
        <w:rPr>
          <w:rFonts w:ascii="Times New Roman" w:eastAsia="Times New Roman" w:hAnsi="Times New Roman" w:cs="Times New Roman"/>
          <w:sz w:val="24"/>
          <w:szCs w:val="24"/>
        </w:rPr>
      </w:pPr>
    </w:p>
    <w:p w14:paraId="73743CC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4D4C0E0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14:paraId="79C3393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14:paraId="5177244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14:paraId="62B6EF3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1F02DDE7" w14:textId="77777777" w:rsidR="00C21267" w:rsidRDefault="00C21267" w:rsidP="00C21267">
      <w:pPr>
        <w:spacing w:line="240" w:lineRule="auto"/>
        <w:rPr>
          <w:rFonts w:ascii="Times New Roman" w:eastAsia="Times New Roman" w:hAnsi="Times New Roman" w:cs="Times New Roman"/>
          <w:i/>
          <w:sz w:val="24"/>
          <w:szCs w:val="24"/>
        </w:rPr>
      </w:pPr>
    </w:p>
    <w:p w14:paraId="4C07BC1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According to General Social Survey results from both 2006 and 2012, most Americans think sociology is __________.</w:t>
      </w:r>
    </w:p>
    <w:p w14:paraId="5FC86C2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very scientific</w:t>
      </w:r>
    </w:p>
    <w:p w14:paraId="26EA79F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pretty scientific</w:t>
      </w:r>
    </w:p>
    <w:p w14:paraId="0C5622D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not too scientific</w:t>
      </w:r>
    </w:p>
    <w:p w14:paraId="5F82923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not scientific at all</w:t>
      </w:r>
    </w:p>
    <w:p w14:paraId="2F2FAC69" w14:textId="77777777" w:rsidR="00C21267" w:rsidRDefault="00C21267" w:rsidP="00C21267">
      <w:pPr>
        <w:spacing w:line="240" w:lineRule="auto"/>
        <w:rPr>
          <w:rFonts w:ascii="Times New Roman" w:eastAsia="Times New Roman" w:hAnsi="Times New Roman" w:cs="Times New Roman"/>
          <w:sz w:val="24"/>
          <w:szCs w:val="24"/>
        </w:rPr>
      </w:pPr>
    </w:p>
    <w:p w14:paraId="52F5F19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4042FA1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14:paraId="648106F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14:paraId="44F51DE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14:paraId="0A89F20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6916C3B8" w14:textId="77777777" w:rsidR="00C21267" w:rsidRDefault="00C21267" w:rsidP="00C21267">
      <w:pPr>
        <w:spacing w:line="240" w:lineRule="auto"/>
        <w:rPr>
          <w:rFonts w:ascii="Times New Roman" w:eastAsia="Times New Roman" w:hAnsi="Times New Roman" w:cs="Times New Roman"/>
          <w:sz w:val="24"/>
          <w:szCs w:val="24"/>
        </w:rPr>
      </w:pPr>
    </w:p>
    <w:p w14:paraId="295F472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How would a good sociologist explain LeBron James’s athletic ability?</w:t>
      </w:r>
    </w:p>
    <w:p w14:paraId="47389C4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His ability is the result of practice, teaching, help, as well as physical qualities.</w:t>
      </w:r>
    </w:p>
    <w:p w14:paraId="61D0EB3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His ability is the result of the physical athleticism he was born with.</w:t>
      </w:r>
    </w:p>
    <w:p w14:paraId="26DDAF5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His ability is the result of only practice and teaching—anyone of any genetic predisposition could do as well.</w:t>
      </w:r>
    </w:p>
    <w:p w14:paraId="219CAC8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His ability is the result only of his intense personal interest in the sport of basketball.</w:t>
      </w:r>
    </w:p>
    <w:p w14:paraId="129427B7" w14:textId="77777777" w:rsidR="00C21267" w:rsidRDefault="00C21267" w:rsidP="00C21267">
      <w:pPr>
        <w:spacing w:line="240" w:lineRule="auto"/>
        <w:rPr>
          <w:rFonts w:ascii="Times New Roman" w:eastAsia="Times New Roman" w:hAnsi="Times New Roman" w:cs="Times New Roman"/>
          <w:sz w:val="24"/>
          <w:szCs w:val="24"/>
        </w:rPr>
      </w:pPr>
    </w:p>
    <w:p w14:paraId="58C45B7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FF4CE3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14:paraId="6D98482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14:paraId="0616071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Difficulty Level: Moderate</w:t>
      </w:r>
    </w:p>
    <w:p w14:paraId="161A08D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14:paraId="7FD20EFF" w14:textId="77777777" w:rsidR="00C21267" w:rsidRDefault="00C21267" w:rsidP="00C21267">
      <w:pPr>
        <w:spacing w:line="240" w:lineRule="auto"/>
        <w:rPr>
          <w:rFonts w:ascii="Times New Roman" w:eastAsia="Times New Roman" w:hAnsi="Times New Roman" w:cs="Times New Roman"/>
          <w:sz w:val="24"/>
          <w:szCs w:val="24"/>
        </w:rPr>
      </w:pPr>
    </w:p>
    <w:p w14:paraId="3896463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What would a sociologist be likely to say about the notion of “common sense”?</w:t>
      </w:r>
    </w:p>
    <w:p w14:paraId="7811B13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Commonsense explanations are true because they uphold our culture’s values.</w:t>
      </w:r>
    </w:p>
    <w:p w14:paraId="59C9162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Commonsense ideas like “men are aggressive” tend to be verified by further scientific study.</w:t>
      </w:r>
    </w:p>
    <w:p w14:paraId="12648C0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We can trust commonsense explanations because they have endured across history.</w:t>
      </w:r>
    </w:p>
    <w:p w14:paraId="365B92B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Commonsense explanations often trade in untrue stereotypes posed as fact.</w:t>
      </w:r>
    </w:p>
    <w:p w14:paraId="7217A76E" w14:textId="77777777" w:rsidR="00C21267" w:rsidRDefault="00C21267" w:rsidP="00C21267">
      <w:pPr>
        <w:spacing w:line="240" w:lineRule="auto"/>
        <w:rPr>
          <w:rFonts w:ascii="Times New Roman" w:eastAsia="Times New Roman" w:hAnsi="Times New Roman" w:cs="Times New Roman"/>
          <w:sz w:val="24"/>
          <w:szCs w:val="24"/>
        </w:rPr>
      </w:pPr>
    </w:p>
    <w:p w14:paraId="107F0EF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756DD1B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14:paraId="1112B42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14:paraId="15969E1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4E3B318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14:paraId="4FE877E3" w14:textId="77777777" w:rsidR="00C21267" w:rsidRDefault="00C21267" w:rsidP="00C21267">
      <w:pPr>
        <w:spacing w:line="240" w:lineRule="auto"/>
        <w:rPr>
          <w:rFonts w:ascii="Times New Roman" w:eastAsia="Times New Roman" w:hAnsi="Times New Roman" w:cs="Times New Roman"/>
          <w:b/>
          <w:sz w:val="24"/>
          <w:szCs w:val="24"/>
        </w:rPr>
      </w:pPr>
    </w:p>
    <w:p w14:paraId="244C29DD" w14:textId="77777777" w:rsidR="00C21267" w:rsidRDefault="00C21267" w:rsidP="00C2126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iSoc: Sociological Frames of Analysis</w:t>
      </w:r>
    </w:p>
    <w:p w14:paraId="18EEDA6E" w14:textId="77777777" w:rsidR="00C21267" w:rsidRDefault="00C21267" w:rsidP="00C21267">
      <w:pPr>
        <w:spacing w:line="240" w:lineRule="auto"/>
        <w:rPr>
          <w:rFonts w:ascii="Times New Roman" w:eastAsia="Times New Roman" w:hAnsi="Times New Roman" w:cs="Times New Roman"/>
          <w:sz w:val="24"/>
          <w:szCs w:val="24"/>
        </w:rPr>
      </w:pPr>
    </w:p>
    <w:p w14:paraId="1E3E6AF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Which description fits the definition of identity as a component of the iSoc perspective?</w:t>
      </w:r>
    </w:p>
    <w:p w14:paraId="5B99E6E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visible characteristics that determine how other people see each individual</w:t>
      </w:r>
    </w:p>
    <w:p w14:paraId="3A3D45E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unique combination of group affiliations and social characteristics that each individual develops</w:t>
      </w:r>
    </w:p>
    <w:p w14:paraId="5BB06C8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parts of who we are that do not match the social mainstream and so leave us marginalized</w:t>
      </w:r>
    </w:p>
    <w:p w14:paraId="1A40C30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way our individuality is legally recognized through name, social security number, and birth certificate</w:t>
      </w:r>
    </w:p>
    <w:p w14:paraId="41859ACF" w14:textId="77777777" w:rsidR="00C21267" w:rsidRDefault="00C21267" w:rsidP="00C21267">
      <w:pPr>
        <w:spacing w:line="240" w:lineRule="auto"/>
        <w:rPr>
          <w:rFonts w:ascii="Times New Roman" w:eastAsia="Times New Roman" w:hAnsi="Times New Roman" w:cs="Times New Roman"/>
          <w:sz w:val="24"/>
          <w:szCs w:val="24"/>
        </w:rPr>
      </w:pPr>
    </w:p>
    <w:p w14:paraId="3D90DFC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79E684D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14:paraId="1B828C3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14:paraId="7A48D8E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14:paraId="57B5794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14:paraId="67FB23C3" w14:textId="77777777" w:rsidR="00C21267" w:rsidRDefault="00C21267" w:rsidP="00C21267">
      <w:pPr>
        <w:spacing w:line="240" w:lineRule="auto"/>
        <w:rPr>
          <w:rFonts w:ascii="Times New Roman" w:eastAsia="Times New Roman" w:hAnsi="Times New Roman" w:cs="Times New Roman"/>
          <w:i/>
          <w:sz w:val="24"/>
          <w:szCs w:val="24"/>
        </w:rPr>
      </w:pPr>
    </w:p>
    <w:p w14:paraId="2897D0C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The definition of intersectionality as a component of the iSoc perspective is the __________.</w:t>
      </w:r>
    </w:p>
    <w:p w14:paraId="6331FD9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ways different identities intersect with one another to shape our social identity and experiences</w:t>
      </w:r>
    </w:p>
    <w:p w14:paraId="0FDAA81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ways various social institutions cooperate to manage their individual members</w:t>
      </w:r>
    </w:p>
    <w:p w14:paraId="526FDF4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ways individual people affect all other people through a network of connections</w:t>
      </w:r>
    </w:p>
    <w:p w14:paraId="28D4E3C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recognition of ways in which history and biography inform each other</w:t>
      </w:r>
    </w:p>
    <w:p w14:paraId="0A344735" w14:textId="77777777" w:rsidR="00C21267" w:rsidRDefault="00C21267" w:rsidP="00C21267">
      <w:pPr>
        <w:spacing w:line="240" w:lineRule="auto"/>
        <w:rPr>
          <w:rFonts w:ascii="Times New Roman" w:eastAsia="Times New Roman" w:hAnsi="Times New Roman" w:cs="Times New Roman"/>
          <w:sz w:val="24"/>
          <w:szCs w:val="24"/>
        </w:rPr>
      </w:pPr>
    </w:p>
    <w:p w14:paraId="129C68E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1571966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14:paraId="41A2B1A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14:paraId="1985FFC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44B334C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r>
        <w:rPr>
          <w:rFonts w:ascii="Times New Roman" w:eastAsia="Times New Roman" w:hAnsi="Times New Roman" w:cs="Times New Roman"/>
          <w:sz w:val="24"/>
          <w:szCs w:val="24"/>
        </w:rPr>
        <w:br w:type="page"/>
      </w:r>
    </w:p>
    <w:p w14:paraId="29FCF0A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What explanation does the text offer for why the United States does not have a “country code” for its Google Web address?</w:t>
      </w:r>
    </w:p>
    <w:p w14:paraId="67A8937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United States has a relatively small population compared to countries like India and China and so does not need an individualized code.</w:t>
      </w:r>
    </w:p>
    <w:p w14:paraId="492D94B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Google did not want to give the United States a special code, as that would give it too much power over the Internet.</w:t>
      </w:r>
    </w:p>
    <w:p w14:paraId="74B0216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majority of Internet users in the world are from the United States due to greater access to technology.</w:t>
      </w:r>
    </w:p>
    <w:p w14:paraId="23FF3BB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Due to its great power, the United States is simply the “default,” a privilege that is largely invisible to Americans.</w:t>
      </w:r>
    </w:p>
    <w:p w14:paraId="11A2FC0E" w14:textId="77777777" w:rsidR="00C21267" w:rsidRDefault="00C21267" w:rsidP="00C21267">
      <w:pPr>
        <w:spacing w:line="240" w:lineRule="auto"/>
        <w:rPr>
          <w:rFonts w:ascii="Times New Roman" w:eastAsia="Times New Roman" w:hAnsi="Times New Roman" w:cs="Times New Roman"/>
          <w:sz w:val="24"/>
          <w:szCs w:val="24"/>
        </w:rPr>
      </w:pPr>
    </w:p>
    <w:p w14:paraId="34AC626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5446ED0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14:paraId="4000959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14:paraId="717880F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36F8C19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0027EF37" w14:textId="77777777" w:rsidR="00C21267" w:rsidRDefault="00C21267" w:rsidP="00C21267">
      <w:pPr>
        <w:spacing w:line="240" w:lineRule="auto"/>
        <w:rPr>
          <w:rFonts w:ascii="Times New Roman" w:eastAsia="Times New Roman" w:hAnsi="Times New Roman" w:cs="Times New Roman"/>
          <w:sz w:val="24"/>
          <w:szCs w:val="24"/>
        </w:rPr>
      </w:pPr>
    </w:p>
    <w:p w14:paraId="1710C24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__________ aspects of identity are likely to be invisible to those who possess them.</w:t>
      </w:r>
    </w:p>
    <w:p w14:paraId="78FA31E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Privileged</w:t>
      </w:r>
    </w:p>
    <w:p w14:paraId="315A3D4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Marginalized</w:t>
      </w:r>
    </w:p>
    <w:p w14:paraId="6DED934C"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Foreign</w:t>
      </w:r>
    </w:p>
    <w:p w14:paraId="4E38C7E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New</w:t>
      </w:r>
    </w:p>
    <w:p w14:paraId="73594446" w14:textId="77777777" w:rsidR="00C21267" w:rsidRDefault="00C21267" w:rsidP="00C21267">
      <w:pPr>
        <w:spacing w:line="240" w:lineRule="auto"/>
        <w:rPr>
          <w:rFonts w:ascii="Times New Roman" w:eastAsia="Times New Roman" w:hAnsi="Times New Roman" w:cs="Times New Roman"/>
          <w:sz w:val="24"/>
          <w:szCs w:val="24"/>
        </w:rPr>
      </w:pPr>
    </w:p>
    <w:p w14:paraId="429D387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248B79E8"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14:paraId="15D082D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14:paraId="7B3919F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58A730F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14:paraId="210D5735" w14:textId="77777777" w:rsidR="00C21267" w:rsidRDefault="00C21267" w:rsidP="00C21267">
      <w:pPr>
        <w:spacing w:line="240" w:lineRule="auto"/>
        <w:rPr>
          <w:rFonts w:ascii="Times New Roman" w:eastAsia="Times New Roman" w:hAnsi="Times New Roman" w:cs="Times New Roman"/>
          <w:i/>
          <w:sz w:val="24"/>
          <w:szCs w:val="24"/>
        </w:rPr>
      </w:pPr>
    </w:p>
    <w:p w14:paraId="17D754F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Which is a definition of interactions as a component of the iSoc perspective?</w:t>
      </w:r>
    </w:p>
    <w:p w14:paraId="3AE2360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conflicts throughout society created through social class divisions</w:t>
      </w:r>
    </w:p>
    <w:p w14:paraId="133EB4C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varying components of our identities that, in combination, have unique impacts on our life experience</w:t>
      </w:r>
    </w:p>
    <w:p w14:paraId="67A93BA2"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behaviors with others we are forced to take due to the scripts defined by our identities</w:t>
      </w:r>
    </w:p>
    <w:p w14:paraId="6261A8CA"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conflict and cooperation between all the social institutions that govern our lives</w:t>
      </w:r>
    </w:p>
    <w:p w14:paraId="57953FA6" w14:textId="77777777" w:rsidR="00C21267" w:rsidRDefault="00C21267" w:rsidP="00C21267">
      <w:pPr>
        <w:spacing w:line="240" w:lineRule="auto"/>
        <w:rPr>
          <w:rFonts w:ascii="Times New Roman" w:eastAsia="Times New Roman" w:hAnsi="Times New Roman" w:cs="Times New Roman"/>
          <w:sz w:val="24"/>
          <w:szCs w:val="24"/>
        </w:rPr>
      </w:pPr>
    </w:p>
    <w:p w14:paraId="13B79D39"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061745F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14:paraId="45E4A9D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14:paraId="7053858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4F36544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14:paraId="724BDF2A" w14:textId="77777777" w:rsidR="00C21267" w:rsidRDefault="00C21267" w:rsidP="00C21267">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3BD310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 Social institutions as a component of the iSoc perspective are __________.</w:t>
      </w:r>
    </w:p>
    <w:p w14:paraId="6C0E2983"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patterned sets of interactions that work to meet collective needs not met by individual action alone</w:t>
      </w:r>
    </w:p>
    <w:p w14:paraId="765B763B"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formal, recognized social organizations with defined membership and leadership structures</w:t>
      </w:r>
    </w:p>
    <w:p w14:paraId="2DD3A826"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media and educational organizations that work to construct positive identities for individuals in society</w:t>
      </w:r>
    </w:p>
    <w:p w14:paraId="2BE6973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sites of social control, like prisons and asylums, that work to construct new identities for troublesome individuals</w:t>
      </w:r>
    </w:p>
    <w:p w14:paraId="4844EC68" w14:textId="77777777" w:rsidR="00C21267" w:rsidRDefault="00C21267" w:rsidP="00C21267">
      <w:pPr>
        <w:spacing w:line="240" w:lineRule="auto"/>
        <w:rPr>
          <w:rFonts w:ascii="Times New Roman" w:eastAsia="Times New Roman" w:hAnsi="Times New Roman" w:cs="Times New Roman"/>
          <w:sz w:val="24"/>
          <w:szCs w:val="24"/>
        </w:rPr>
      </w:pPr>
    </w:p>
    <w:p w14:paraId="172E252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60550F8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14:paraId="3A429D1E"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14:paraId="28925C45"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14:paraId="11EA8AC7"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14:paraId="6DDAA13F" w14:textId="77777777" w:rsidR="00C21267" w:rsidRDefault="00C21267" w:rsidP="00C21267">
      <w:pPr>
        <w:spacing w:line="240" w:lineRule="auto"/>
        <w:rPr>
          <w:rFonts w:ascii="Times New Roman" w:eastAsia="Times New Roman" w:hAnsi="Times New Roman" w:cs="Times New Roman"/>
          <w:sz w:val="24"/>
          <w:szCs w:val="24"/>
        </w:rPr>
      </w:pPr>
    </w:p>
    <w:p w14:paraId="7768ED7D"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How should you use the five different “lenses” of the iSoc model, such as identity, institutions, interactions, and so on?</w:t>
      </w:r>
    </w:p>
    <w:p w14:paraId="0F6BBB24"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Determine which one lens provides the superior explanation for you in most cases, and use only that one.</w:t>
      </w:r>
    </w:p>
    <w:p w14:paraId="32F708C1"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Use whatever lens, or combination of lenses, provides the best understanding of the social phenomenon you are studying.</w:t>
      </w:r>
    </w:p>
    <w:p w14:paraId="4A17A230"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Rank the lenses in terms of how useful you feel each one to be, and proceed through using them one by one, giving more focus to those you have determined are better.</w:t>
      </w:r>
    </w:p>
    <w:p w14:paraId="07B5EF9F" w14:textId="77777777" w:rsidR="00C21267" w:rsidRDefault="00C21267" w:rsidP="00C212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Always examine a social phenomenon through all five lenses at once, as it is never useful to consider only one or two at a time.</w:t>
      </w:r>
    </w:p>
    <w:p w14:paraId="4506185E" w14:textId="6F309E9C" w:rsidR="003A3584" w:rsidRPr="00C21267" w:rsidRDefault="003A3584" w:rsidP="00C21267"/>
    <w:sectPr w:rsidR="003A3584" w:rsidRPr="00C21267">
      <w:footerReference w:type="default" r:id="rId12"/>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DB33" w14:textId="77777777" w:rsidR="00A04A7F" w:rsidRDefault="00A04A7F" w:rsidP="00D313EB">
      <w:pPr>
        <w:spacing w:line="240" w:lineRule="auto"/>
      </w:pPr>
      <w:r>
        <w:separator/>
      </w:r>
    </w:p>
  </w:endnote>
  <w:endnote w:type="continuationSeparator" w:id="0">
    <w:p w14:paraId="60F75C4F" w14:textId="77777777" w:rsidR="00A04A7F" w:rsidRDefault="00A04A7F" w:rsidP="00D31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1CB2" w14:textId="77777777" w:rsidR="00C21267" w:rsidRPr="00644FCA" w:rsidRDefault="00C21267"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w:t>
    </w:r>
    <w:r>
      <w:rPr>
        <w:rFonts w:ascii="Times New Roman" w:hAnsi="Times New Roman" w:cs="Times New Roman"/>
        <w:sz w:val="24"/>
        <w:szCs w:val="24"/>
      </w:rPr>
      <w:t>1</w:t>
    </w:r>
    <w:r w:rsidRPr="00644FCA">
      <w:rPr>
        <w:rFonts w:ascii="Times New Roman" w:hAnsi="Times New Roman" w:cs="Times New Roman"/>
        <w:sz w:val="24"/>
        <w:szCs w:val="24"/>
      </w:rPr>
      <w:t>, 200</w:t>
    </w:r>
    <w:r>
      <w:rPr>
        <w:rFonts w:ascii="Times New Roman" w:hAnsi="Times New Roman" w:cs="Times New Roman"/>
        <w:sz w:val="24"/>
        <w:szCs w:val="24"/>
      </w:rPr>
      <w:t>9</w:t>
    </w:r>
    <w:r w:rsidRPr="00644FCA">
      <w:rPr>
        <w:rFonts w:ascii="Times New Roman" w:hAnsi="Times New Roman" w:cs="Times New Roman"/>
        <w:sz w:val="24"/>
        <w:szCs w:val="24"/>
      </w:rPr>
      <w:t xml:space="preserve">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593852094"/>
      <w:docPartObj>
        <w:docPartGallery w:val="Page Numbers (Bottom of Page)"/>
        <w:docPartUnique/>
      </w:docPartObj>
    </w:sdtPr>
    <w:sdtEndPr>
      <w:rPr>
        <w:noProof/>
      </w:rPr>
    </w:sdtEndPr>
    <w:sdtContent>
      <w:p w14:paraId="532113D7" w14:textId="77777777" w:rsidR="00C21267" w:rsidRPr="00644FCA" w:rsidRDefault="00C21267">
        <w:pPr>
          <w:pStyle w:val="Footer"/>
          <w:jc w:val="center"/>
          <w:rPr>
            <w:rFonts w:ascii="Times New Roman" w:hAnsi="Times New Roman" w:cs="Times New Roman"/>
            <w:noProof/>
            <w:sz w:val="24"/>
            <w:szCs w:val="24"/>
          </w:rPr>
        </w:pPr>
        <w:r w:rsidRPr="00644FCA">
          <w:rPr>
            <w:rFonts w:ascii="Times New Roman" w:hAnsi="Times New Roman" w:cs="Times New Roman"/>
            <w:sz w:val="24"/>
            <w:szCs w:val="24"/>
          </w:rPr>
          <w:fldChar w:fldCharType="begin"/>
        </w:r>
        <w:r w:rsidRPr="00644FCA">
          <w:rPr>
            <w:rFonts w:ascii="Times New Roman" w:hAnsi="Times New Roman" w:cs="Times New Roman"/>
            <w:sz w:val="24"/>
            <w:szCs w:val="24"/>
          </w:rPr>
          <w:instrText xml:space="preserve"> PAGE   \* MERGEFORMAT </w:instrText>
        </w:r>
        <w:r w:rsidRPr="00644FCA">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644FCA">
          <w:rPr>
            <w:rFonts w:ascii="Times New Roman" w:hAnsi="Times New Roman" w:cs="Times New Roman"/>
            <w:noProof/>
            <w:sz w:val="24"/>
            <w:szCs w:val="24"/>
          </w:rPr>
          <w:fldChar w:fldCharType="end"/>
        </w:r>
      </w:p>
      <w:p w14:paraId="37030502" w14:textId="77777777" w:rsidR="00C21267" w:rsidRPr="00644FCA" w:rsidRDefault="00C21267">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2011, 2009 Pearson Education Inc. All Rights Reserved.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5564" w14:textId="543AF917" w:rsidR="001825FA" w:rsidRPr="00644FCA" w:rsidRDefault="001825FA"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fldChar w:fldCharType="begin"/>
    </w:r>
    <w:r w:rsidRPr="00644FCA">
      <w:rPr>
        <w:rFonts w:ascii="Times New Roman" w:hAnsi="Times New Roman" w:cs="Times New Roman"/>
        <w:sz w:val="24"/>
        <w:szCs w:val="24"/>
      </w:rPr>
      <w:instrText xml:space="preserve"> PAGE  \* Arabic  \* MERGEFORMAT </w:instrText>
    </w:r>
    <w:r w:rsidRPr="00644FCA">
      <w:rPr>
        <w:rFonts w:ascii="Times New Roman" w:hAnsi="Times New Roman" w:cs="Times New Roman"/>
        <w:sz w:val="24"/>
        <w:szCs w:val="24"/>
      </w:rPr>
      <w:fldChar w:fldCharType="separate"/>
    </w:r>
    <w:r w:rsidR="006678A3">
      <w:rPr>
        <w:rFonts w:ascii="Times New Roman" w:hAnsi="Times New Roman" w:cs="Times New Roman"/>
        <w:noProof/>
        <w:sz w:val="24"/>
        <w:szCs w:val="24"/>
      </w:rPr>
      <w:t>17</w:t>
    </w:r>
    <w:r w:rsidRPr="00644FCA">
      <w:rPr>
        <w:rFonts w:ascii="Times New Roman" w:hAnsi="Times New Roman" w:cs="Times New Roman"/>
        <w:sz w:val="24"/>
        <w:szCs w:val="24"/>
      </w:rPr>
      <w:fldChar w:fldCharType="end"/>
    </w:r>
  </w:p>
  <w:p w14:paraId="2D8F4002" w14:textId="77777777" w:rsidR="001825FA" w:rsidRPr="00644FCA" w:rsidRDefault="001825FA"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2011, 2009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9ABC" w14:textId="77777777" w:rsidR="00A04A7F" w:rsidRDefault="00A04A7F" w:rsidP="00D313EB">
      <w:pPr>
        <w:spacing w:line="240" w:lineRule="auto"/>
      </w:pPr>
      <w:r>
        <w:separator/>
      </w:r>
    </w:p>
  </w:footnote>
  <w:footnote w:type="continuationSeparator" w:id="0">
    <w:p w14:paraId="5B3A71E6" w14:textId="77777777" w:rsidR="00A04A7F" w:rsidRDefault="00A04A7F" w:rsidP="00D313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757D"/>
    <w:rsid w:val="00047B47"/>
    <w:rsid w:val="000B6BE7"/>
    <w:rsid w:val="001415E1"/>
    <w:rsid w:val="001825FA"/>
    <w:rsid w:val="00200453"/>
    <w:rsid w:val="00262F47"/>
    <w:rsid w:val="003249AC"/>
    <w:rsid w:val="003935EF"/>
    <w:rsid w:val="003A3584"/>
    <w:rsid w:val="004204AF"/>
    <w:rsid w:val="004C01F3"/>
    <w:rsid w:val="004C121B"/>
    <w:rsid w:val="004F269E"/>
    <w:rsid w:val="00586A50"/>
    <w:rsid w:val="005D757D"/>
    <w:rsid w:val="005F7C2F"/>
    <w:rsid w:val="00644115"/>
    <w:rsid w:val="00644FCA"/>
    <w:rsid w:val="00651551"/>
    <w:rsid w:val="006600C1"/>
    <w:rsid w:val="006678A3"/>
    <w:rsid w:val="006B7BC6"/>
    <w:rsid w:val="006E31BD"/>
    <w:rsid w:val="007470F7"/>
    <w:rsid w:val="007561B2"/>
    <w:rsid w:val="00796F09"/>
    <w:rsid w:val="007E5B4F"/>
    <w:rsid w:val="00810BD3"/>
    <w:rsid w:val="00810C5A"/>
    <w:rsid w:val="0081153B"/>
    <w:rsid w:val="00827272"/>
    <w:rsid w:val="00840C1E"/>
    <w:rsid w:val="00860379"/>
    <w:rsid w:val="008D18B1"/>
    <w:rsid w:val="008D4AA8"/>
    <w:rsid w:val="009047A5"/>
    <w:rsid w:val="0091514C"/>
    <w:rsid w:val="0094157E"/>
    <w:rsid w:val="009707C4"/>
    <w:rsid w:val="009C5FE0"/>
    <w:rsid w:val="009D0E2D"/>
    <w:rsid w:val="009D17E9"/>
    <w:rsid w:val="009E169B"/>
    <w:rsid w:val="00A04A7F"/>
    <w:rsid w:val="00A1021A"/>
    <w:rsid w:val="00A71209"/>
    <w:rsid w:val="00A810E4"/>
    <w:rsid w:val="00A97918"/>
    <w:rsid w:val="00B07727"/>
    <w:rsid w:val="00B34759"/>
    <w:rsid w:val="00BC000C"/>
    <w:rsid w:val="00BD3185"/>
    <w:rsid w:val="00BE6B62"/>
    <w:rsid w:val="00C05133"/>
    <w:rsid w:val="00C21267"/>
    <w:rsid w:val="00C409EE"/>
    <w:rsid w:val="00C878D7"/>
    <w:rsid w:val="00CA4A51"/>
    <w:rsid w:val="00CC6683"/>
    <w:rsid w:val="00CF0003"/>
    <w:rsid w:val="00D040AA"/>
    <w:rsid w:val="00D078BC"/>
    <w:rsid w:val="00D313EB"/>
    <w:rsid w:val="00D73D6D"/>
    <w:rsid w:val="00D74E4B"/>
    <w:rsid w:val="00DB5C7C"/>
    <w:rsid w:val="00DD44A0"/>
    <w:rsid w:val="00DE13B1"/>
    <w:rsid w:val="00E41952"/>
    <w:rsid w:val="00E6227A"/>
    <w:rsid w:val="00E719D5"/>
    <w:rsid w:val="00ED501A"/>
    <w:rsid w:val="00EF5B3A"/>
    <w:rsid w:val="00F03DD8"/>
    <w:rsid w:val="00F834D4"/>
    <w:rsid w:val="00F9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B82B"/>
  <w15:docId w15:val="{9DE11757-3C62-4385-B035-D8BDB677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3D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D8"/>
    <w:rPr>
      <w:rFonts w:ascii="Segoe UI" w:hAnsi="Segoe UI" w:cs="Segoe UI"/>
      <w:sz w:val="18"/>
      <w:szCs w:val="18"/>
    </w:rPr>
  </w:style>
  <w:style w:type="paragraph" w:styleId="Header">
    <w:name w:val="header"/>
    <w:basedOn w:val="Normal"/>
    <w:link w:val="HeaderChar"/>
    <w:uiPriority w:val="99"/>
    <w:unhideWhenUsed/>
    <w:rsid w:val="00D313EB"/>
    <w:pPr>
      <w:tabs>
        <w:tab w:val="center" w:pos="4680"/>
        <w:tab w:val="right" w:pos="9360"/>
      </w:tabs>
      <w:spacing w:line="240" w:lineRule="auto"/>
    </w:pPr>
  </w:style>
  <w:style w:type="character" w:customStyle="1" w:styleId="HeaderChar">
    <w:name w:val="Header Char"/>
    <w:basedOn w:val="DefaultParagraphFont"/>
    <w:link w:val="Header"/>
    <w:uiPriority w:val="99"/>
    <w:rsid w:val="00D313EB"/>
  </w:style>
  <w:style w:type="paragraph" w:styleId="Footer">
    <w:name w:val="footer"/>
    <w:basedOn w:val="Normal"/>
    <w:link w:val="FooterChar"/>
    <w:uiPriority w:val="99"/>
    <w:unhideWhenUsed/>
    <w:rsid w:val="00D313EB"/>
    <w:pPr>
      <w:tabs>
        <w:tab w:val="center" w:pos="4680"/>
        <w:tab w:val="right" w:pos="9360"/>
      </w:tabs>
      <w:spacing w:line="240" w:lineRule="auto"/>
    </w:pPr>
  </w:style>
  <w:style w:type="character" w:customStyle="1" w:styleId="FooterChar">
    <w:name w:val="Footer Char"/>
    <w:basedOn w:val="DefaultParagraphFont"/>
    <w:link w:val="Footer"/>
    <w:uiPriority w:val="99"/>
    <w:rsid w:val="00D313EB"/>
  </w:style>
  <w:style w:type="paragraph" w:customStyle="1" w:styleId="xmsonormal">
    <w:name w:val="x_msonormal"/>
    <w:basedOn w:val="Normal"/>
    <w:rsid w:val="004C12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51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1CA1-85C7-47B1-90A5-EA9148EC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Voll</dc:creator>
  <cp:lastModifiedBy>Thar Adeleh</cp:lastModifiedBy>
  <cp:revision>15</cp:revision>
  <dcterms:created xsi:type="dcterms:W3CDTF">2017-12-18T20:00:00Z</dcterms:created>
  <dcterms:modified xsi:type="dcterms:W3CDTF">2024-08-25T11:23:00Z</dcterms:modified>
</cp:coreProperties>
</file>