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Figure 2.1 and then answer the following question(s).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Figure 2.1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27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The figure is a scatterplot. The horizontal axis represents Variable A, and the vertical axis represents Variable B. The points in the graph form a wide band going from the upper left corner to the lower right." style="height:239pt;width:338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2.1) Figure 2.1 illustrates a _____ correlation between variables A and 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 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 negative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perfect 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perfect negative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2.1) Which value is MOST likely to be the correlation coefficient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between variables A and B?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2.1) Which pair is MOST likely to represent variables A and B?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height and weight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depression level and anxiety level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intelligence quotient and income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absences in course and score on final exam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2.1) Each data point on the scatterplot represents: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single participant's score on variables A and 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single participant's score on variable 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score on variable B at the group mean of variable 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score on variable A at the group mean of variable 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2.1) Which statement is true given that variables A and B are significantly correlated?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30"/>
              <w:gridCol w:w="8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Variable A causes variable B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variable B causes variable 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Knowing the score on variable A allows for an estimate of the score on variable 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is no causal relationship between the two 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third variable cannot be responsible for the observed association.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2.1) In a simple correlational design, how would these data be collected?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4"/>
              <w:gridCol w:w="80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measure each participant's score on variables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randomly assign participants to experience either variable A or variable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manipulate variable A and then observe its effects on variable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manipulate both variables A and B and observe their effects on the target behaviour of interest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Scenario 2.2 to answer the following question(s).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psychologist was interested in the effects of sleep deprivation on performance on a vigilance task. Forty university students served as participants and were placed in either the sleep-deprivation group or the control group by coin flip. Both groups spent the night before the study in a sleep laboratory, but only the control group was allowed to sleep. By the next morning, the sleep-deprived group had been awake for the past 24 hours. At this time, both groups were provided a nutritious breakfast and, shortly thereafter, testing began in sound-attenuating cubicles, each equipped with a computer. The vigilance task consisted of monitoring the computer screen. Participants were instructed that red dots represented allied spacecraft and green dots represented enemy spacecraft. Throughout the 2-hour-long task, red dots moved across the screen in irregular patterns. Occasionally and unpredictably, a green dot would quickly move across the screen in a haphazard pattern. When a green dot appeared, the task of the participant was to move a stylus over the green dot and press a button, "destroying" the enemy spacecraft. The psychologist measured the percentage of these enemy targets that were detected and destroyed.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results of this fictitious experiment are shown in Figure 2.2.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Figure 2.2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027" type="#_x0000_t75" alt="The figure is a bar graph with error bars.  The horizontal axis is labeled &amp;quot;Group&amp;quot; and has two categories, control and sleep-deprived. The vertical axis is labeled &amp;quot;Percentage enemy targets destroyed&amp;quot; and ranges from 0 to 100 in increments of 20.  The bar representing the control group is at 80 percent, with a narrow error bar from 78 to 82. The bar representing the sleep-deprived group is at 60 percent, with a wide error bar from 50 to 70." style="height:3in;width:330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2.2) Vigilance was measured as the percentage of "enemy targets" destroyed. As a measure of vigilance, this illustrates: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operational definition.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reliability.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statistical significance.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construct.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2.2) Shown in Figure 2.2 are the mean and standard deviation of each group's performance. Based only on this figure, what can be concluded?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2"/>
              <w:gridCol w:w="80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difference in the sample means is not statistically significant.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difference in the sample means is reliable.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 average, the sleep-deprived group performed about as well as the control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Participants in the sleep-deprived group behaved more variably than those in the control group.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2.2) The independent variable was: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5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length of the vigilance task.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percentage of enemy targets destroyed.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degree of vigilance.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sleep status.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2.2) The dependent variable was: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5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length of the vigilance task.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instructions given.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percentage of enemy targets destroyed.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sleep status.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2.2) Assuming the differences between groups were statistically significant, before concluding that sleep deprivation impairs vigilance, another dependent variable the researchers probably would want to analyze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effects of longer or shorter periods of sleep deprivation on vigilance.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number of times participants incorrectly destroyed an allied spacecraft.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how well the task resembles real-world instances of sustained vigilance.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effect of breakfast on performance on the vigilance task.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2.2) Participants were placed into groups using: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random sampling.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random assignment.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double-blind technique.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matched groups technique.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2.2) The purpose of placing participants into one of the two groups by coin flip was to: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4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eliminate the demand characteristics operating in the study.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increase the external validity of the study.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help ensure that the two groups were equal on all possible third 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minimize experimenter bias.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Scenario 2.3 to answer the question(s) below. The scenario is based on the following study: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Müller, K., &amp; Schwarz, C. (2018, Nov.). Fanning the flames of hate: Social media and hate crime. https://ssrn.com/abstract=3082972 or http://dx.doi.org/10.2139/ssrn.3082972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Müller and Schwarz (2018) measured the frequency of anti-refugee Facebook posts on a right-wing, anti-immigrant German Facebook page and the frequency of hate crimes against refugees. The study was conducted in Germany over a 2-year period.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Major findings of Müller and Schwarz (2018) are presented in Figure 2.3.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Figure 2.3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90"/>
              </w:rPr>
              <w:pict>
                <v:shape id="_x0000_i1028" type="#_x0000_t75" alt="A graph shows the number of hate crimes and hate posts in Germany from 2015 to 2017. " style="height:202pt;width:305pt">
                  <v:imagedata r:id="rId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2.3) Figure 2.3 illustrates a _____ correlation between anti-refugee posts and anti-refugee incidents.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 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 negative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perfect 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perfect negative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2.3) Based only on the data in Figure 2.3, which is the most appropriate conclusion?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Hate crimes against refugees are positively associated with hate posts on Facebook.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Increased hate posts about refugees on Facebook cause violent crimes against refugees.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Violent crimes against refugees tend to spark a flurry of hate posts on Facebook.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third variable, such as an economic downturn, causes both anti-immigrant posts on Facebook and crimes against refugees.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2.3) Suppose that a researcher wanted to further analyze these data by comparing the average number of anti-refugee posts made in 2015 with the average number of anti-refugee posts made in 2016. This researcher would begin by: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disregarding data that are clearly not typical of average performance, such as the data from week 1 in 2016.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calculating an inferential statistic to determine if anti-refugee posts significantly increased during times of anti-refugee incidents for each year separately.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obtaining a measure of central tendency for anti-refugee posts in both 2015 and 2016.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calculating the normal amount of variability to be expected in anti-refugee posts when anti-refugee incidents occur.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2.3) Because Internet access is often unreliable in Germany, Müller and Schwarz (2018) also examined anti-refugee incidents as a function of whether the Internet was on or off. This constitutes a natural: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3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check of external validity.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self-selection of participants to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control for a possible third 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manipulation of an independent variable.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2.3) Because Internet access is often unreliable in Germany, Müller and Schwarz (2018) also examined anti-refugee incidents as a function of whether the Internet was on or off. They found that anti-refugee incidents decreased during Internet service interruptions. Because these service interruptions were essentially random, the authors could reasonably conclude that: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crimes against refugees are one cause of spikes in hate speech on social media.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hate speech on social media plays a causal role in crimes against refugees.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third variable of Internet access was responsible for the apparent correlation between anti-refugee posts and anti-refugee incidents.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results of the research are generalizable to other cultures.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(Scenario 2.3) The authors of this study would have to contend with all of these issues 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9"/>
              <w:gridCol w:w="8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developing a reliable and valid operational definition of an anti-refugee Facebook post.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determining if the results of the study are replicable.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controlling for participant reactivity that could bias the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determining if the results of the study have external validity.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7"/>
      <w:footerReference w:type="default" r:id="rId8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02: Scenario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02: Scenario</dc:title>
  <dc:creator>gerardo carfagno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GM3DAMZUGEZTEMRS</vt:lpwstr>
  </property>
</Properties>
</file>