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Scenario 1.1 to answer the question(s) below. The scenario introduces material from the following publication: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Piff, P. K., Stancato, D. M., Côté, S., Mendoza-Denton, R., &amp; Keltner, D. (2012). Higher social class predicts increased unethical behaviour. </w:t>
            </w:r>
            <w:r>
              <w:rPr>
                <w:rStyle w:val="DefaultParagraphFont"/>
                <w:rFonts w:ascii="Times New Roman" w:eastAsia="Times New Roman" w:hAnsi="Times New Roman" w:cs="Times New Roman"/>
                <w:b w:val="0"/>
                <w:bCs w:val="0"/>
                <w:i/>
                <w:iCs/>
                <w:smallCaps w:val="0"/>
                <w:color w:val="000000"/>
                <w:sz w:val="24"/>
                <w:szCs w:val="24"/>
                <w:bdr w:val="nil"/>
                <w:rtl w:val="0"/>
              </w:rPr>
              <w:t>PNAS Proceedings of the National Academy of Sciences of the United States of America, 109</w:t>
            </w:r>
            <w:r>
              <w:rPr>
                <w:rStyle w:val="DefaultParagraphFont"/>
                <w:rFonts w:ascii="Times New Roman" w:eastAsia="Times New Roman" w:hAnsi="Times New Roman" w:cs="Times New Roman"/>
                <w:b w:val="0"/>
                <w:bCs w:val="0"/>
                <w:i w:val="0"/>
                <w:iCs w:val="0"/>
                <w:smallCaps w:val="0"/>
                <w:color w:val="000000"/>
                <w:sz w:val="24"/>
                <w:szCs w:val="24"/>
                <w:bdr w:val="nil"/>
                <w:rtl w:val="0"/>
              </w:rPr>
              <w:t>(11), 4086–4091. doi:10.1073/pnas.1118373109</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Piff and colleagues (2012) used naturalistic observation techniques to determine if wealthy people behaved more or less ethically than people who were not wealthy. In one study, observers stood at a busy intersection and recorded the make, model, and year of each approaching car. They also noted if the car cut off other cars or pedestrians at this intersection.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Major findings of Piff et al. (2012) are presented in Figure 1.1. This figure shows the percentage of times vehicles cut off another driver (top panel) or pedestrians (lower panel) as a function of the social status of the vehicles (with more expensive cars ranked higher in social status).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1.1</w:t>
            </w:r>
          </w:p>
          <w:p>
            <w:pPr>
              <w:pStyle w:val="p"/>
              <w:bidi w:val="0"/>
              <w:spacing w:before="0" w:beforeAutospacing="0" w:after="0" w:afterAutospacing="0"/>
              <w:jc w:val="left"/>
            </w:pPr>
            <w:r>
              <w:rPr>
                <w:position w:val="-23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The figure has two panels, each representing a line graph. In both panels the horizontal axis ranges from lowest class vehicles on the left to highest class vehicles on the right, with five data points displayed in the graph. The vertical axis ranges from 0 to 50 in increments of 5 for both panels.  Top panel: The vertical axis represents the percentage of times vehicle cuts off another driver. The data for this graph remains steady between 5 and 15 percent until the highest class of vehicles, where it jumps to 30 percent. The approximate data for this graph, from lowest to highest class vehicles, is as follows: 8, 5, 13, 10, and 30 percent. Bottom panel: The vertical axis represents the percentage of times vehicle cuts off a pedestrian. The data for this graph starts at 0 percent for the lowest class vehicles, then drastically rises to almost 30 percent, then continues to increase until it stays steady at around 45 percent at the highest class vehicles. The approximate data for this graph, from lowest to highest class vehicles, is as follows: 0, 28, 30, 44, and 45 percent." style="height:249pt;width:338pt">
                  <v:imagedata r:id="rId4" o:title=""/>
                </v:shape>
              </w:pict>
            </w:r>
          </w:p>
          <w:p>
            <w:pPr>
              <w:pStyle w:val="p"/>
              <w:bidi w:val="0"/>
              <w:spacing w:before="0" w:beforeAutospacing="0" w:after="0" w:afterAutospacing="0"/>
              <w:jc w:val="left"/>
            </w:pP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1.1) The researchers who conducted this study are MOST likely to be _____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behavioural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or 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industrial/organizational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1.1) Consider only the bottom panel in Figure 1.1. These results demonstrate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wealth makes people care more about themselves than they do others, to the point of ignoring the rights of pedestrians.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driving a more expensive car gives one a false sense of security, and this causes people to be more aggressive drivers.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driving higher-class cars are more likely than not to cut off a pedestrian in an intersection.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driving more expensive cars fail to yield to pedestrians more than do people who drive less expensive cars.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1.1) Consider only the top panel in Figure 1.1. These results underscore the importance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studying a wide range of values, rather than just a few, when trying to determine if two variables are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using random assignment to create equivalent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making testable predictions and then refining the theory based on the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generalizing laboratory results to real-world settings.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1.1) Consider both panels in Figure 1.1. Which is a description of a result shown in this figure?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Drivers were more likely to yield to pedestrians than to other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Small changes in car social status in the middle-class range predicted if drivers would cut off another car.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Small increases in the value of a car had relatively large effects on whether a driver would cut off a pedestrian.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Small changes in car social status in the middle-class range had no predictive value in determining if people would yield to pedestrians.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1.1) Based on the results shown in Figure 1.1, it is NOT known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driving higher-class cars were less likely to yield to pedestrians.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drivers in general were more likely to yield to another car than to a pedestrian.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wealth caused people to care more about themselves than about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wealth was associated with selfish driving behaviour.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1.1) A psychologist believes that driving expensive cars and not taking into account the rights of others are both the product of feelings of sexual inferiority banished to the unconscious. The psychologist adopts a _____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or 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1.1) A psychologist believes that selfishness is a genetically based trait that confers advantages in terms of resource acquisition. As such, the psychologist is not surprised in the least that selfish people drive expensive cars. This _____ would predict that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psychologist; selfishness results in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psychologist; wealth makes people selfish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neuroscientist; selfishness results in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neuroscientist; wealth makes people selfish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1.1) A psychologist believes that people in higher and lower social classes learn norms that then affect their behaviour in many different settings. One such norm is that people in higher social classes tend to view themselves as more important than others. As such, the psychologist is not surprised that people driving expensive cars are more likely to disregard the rights of others. This _____ psychologist would predict that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humanistic; selfishness results in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humanistic; wealth makes people selfish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selfishness results in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wealth makes people selfish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Scenario 1.2 to answer the question(s) below. The scenario introduces material from the following publications: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Bowlby, J. (1969/1982). </w:t>
            </w:r>
            <w:r>
              <w:rPr>
                <w:rStyle w:val="DefaultParagraphFont"/>
                <w:rFonts w:ascii="Times New Roman" w:eastAsia="Times New Roman" w:hAnsi="Times New Roman" w:cs="Times New Roman"/>
                <w:b w:val="0"/>
                <w:bCs w:val="0"/>
                <w:i/>
                <w:iCs/>
                <w:smallCaps w:val="0"/>
                <w:color w:val="000000"/>
                <w:sz w:val="24"/>
                <w:szCs w:val="24"/>
                <w:bdr w:val="nil"/>
                <w:rtl w:val="0"/>
              </w:rPr>
              <w:t>Attachment and loss, Vol. 1: Attachment</w:t>
            </w:r>
            <w:r>
              <w:rPr>
                <w:rStyle w:val="DefaultParagraphFont"/>
                <w:rFonts w:ascii="Times New Roman" w:eastAsia="Times New Roman" w:hAnsi="Times New Roman" w:cs="Times New Roman"/>
                <w:b w:val="0"/>
                <w:bCs w:val="0"/>
                <w:i w:val="0"/>
                <w:iCs w:val="0"/>
                <w:smallCaps w:val="0"/>
                <w:color w:val="000000"/>
                <w:sz w:val="24"/>
                <w:szCs w:val="24"/>
                <w:bdr w:val="nil"/>
                <w:rtl w:val="0"/>
              </w:rPr>
              <w:t>. New York: Basic Books.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Preckel, K., Scheele, D., Eckstein, M., Maier, W., &amp; Hurlemann, R. (2015). The influence of oxytocin on volitional and emotional ambivalence. </w:t>
            </w:r>
            <w:r>
              <w:rPr>
                <w:rStyle w:val="DefaultParagraphFont"/>
                <w:rFonts w:ascii="Times New Roman" w:eastAsia="Times New Roman" w:hAnsi="Times New Roman" w:cs="Times New Roman"/>
                <w:b w:val="0"/>
                <w:bCs w:val="0"/>
                <w:i/>
                <w:iCs/>
                <w:smallCaps w:val="0"/>
                <w:color w:val="000000"/>
                <w:sz w:val="24"/>
                <w:szCs w:val="24"/>
                <w:bdr w:val="nil"/>
                <w:rtl w:val="0"/>
              </w:rPr>
              <w:t>Social Cognitive and Affective Neuroscience,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(7), 987–993. doi:10.1093/scan/nsu147</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Catherine is a first-year student at university who is shocked at the intensity of the jealousy expressed by her roommate's boyfriend. Interested in understanding the relationship between Tara and Will, she becomes fascinated to learn in introductory psychology that jealousy has been studied from a variety of perspectives. She goes to the library and begins researching this topic.</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1.2) Some psychological theorists believe that Will's jealousy might be due to his projecting his own banished sexual inadequacies and desires for infidelity from his unconscious. These theorists are MOST likely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humanistic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1.2) Preckel and colleagues (2015) reported that giving male participants an oxytocin nasal spray shortly before having them imagine their partners engaged in infidelity reduced activity in brain regions associated with jealousy. Catherine further reads that oxytocin is a neurotransmitter found naturally in the brain and then wonders if Will has naturally _____ levels of it. The research by Preckel and colleagues advances a(n) _____ approach to the study of jealousy.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 cognitive neuroscience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behavioural neuroscience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 evolutionary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social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1.2) Other psychological theorists point to the consequences of the jealousy as the reason for its continued occurrence. Catherine tends to agree. Every time Will goes into a jealous rage when Tara wants to go out with her friends, Tara capitulates and stays in with him instead. Consistent with a _____ approach to psychology, Catherine believes that Tara is _____ her boyfriend's jealousy.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construing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reinforcing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humanistic; actualizing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selecting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1.2) Bowlby's (1969/1982) attachment theory posits that infants form either secure or insecure attachments with their primary caregiver. These attachment styles are relatively stable across life, and more recent research has found that individuals with insecure attachments are more likely to exhibit jealously in romantic relationships. Catherine wonders what kind of relationship her roommate's boyfriend has with his mother and thinks she needs to read more about this _____ approach to the study of jealousy.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1.2) In analyzing behavioural and evolutionary accounts of jealousy, Catherine is surprised to learn that these very different approaches both emphasize the importance of adaptive consequences. The difference is that a behavioural approach emphasizes the reinforcing consequences of the jealous behaviour _____, and the evolutionary account emphasizes the adaptive consequences of jealousy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reducing it; in strengthening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the individual; for the individual's ancestors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an S–R model; within a cognitive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the relationship; for the individual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Scenario 1.3 to answer the question(s) below. The scenario introduces material from the following publication: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Locke, J. (1690/2001). </w:t>
            </w:r>
            <w:r>
              <w:rPr>
                <w:rStyle w:val="DefaultParagraphFont"/>
                <w:rFonts w:ascii="Times New Roman" w:eastAsia="Times New Roman" w:hAnsi="Times New Roman" w:cs="Times New Roman"/>
                <w:b w:val="0"/>
                <w:bCs w:val="0"/>
                <w:i/>
                <w:iCs/>
                <w:smallCaps w:val="0"/>
                <w:color w:val="000000"/>
                <w:sz w:val="24"/>
                <w:szCs w:val="24"/>
                <w:bdr w:val="nil"/>
                <w:rtl w:val="0"/>
              </w:rPr>
              <w:t>An Essay concerning human understanding</w:t>
            </w:r>
            <w:r>
              <w:rPr>
                <w:rStyle w:val="DefaultParagraphFont"/>
                <w:rFonts w:ascii="Times New Roman" w:eastAsia="Times New Roman" w:hAnsi="Times New Roman" w:cs="Times New Roman"/>
                <w:b w:val="0"/>
                <w:bCs w:val="0"/>
                <w:i w:val="0"/>
                <w:iCs w:val="0"/>
                <w:smallCaps w:val="0"/>
                <w:color w:val="000000"/>
                <w:sz w:val="24"/>
                <w:szCs w:val="24"/>
                <w:bdr w:val="nil"/>
                <w:rtl w:val="0"/>
              </w:rPr>
              <w:t>. [electronic resource]. Batoche. Retrieved from https://ebookcentral.proquest.com/lib/cofc/detail.action?docID=3117747</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his </w:t>
            </w:r>
            <w:r>
              <w:rPr>
                <w:rStyle w:val="DefaultParagraphFont"/>
                <w:rFonts w:ascii="Times New Roman" w:eastAsia="Times New Roman" w:hAnsi="Times New Roman" w:cs="Times New Roman"/>
                <w:b w:val="0"/>
                <w:bCs w:val="0"/>
                <w:i/>
                <w:iCs/>
                <w:smallCaps w:val="0"/>
                <w:color w:val="000000"/>
                <w:sz w:val="24"/>
                <w:szCs w:val="24"/>
                <w:bdr w:val="nil"/>
                <w:rtl w:val="0"/>
              </w:rPr>
              <w:t>Essay on Human Understanding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(1690), English philosopher John Locke argued the following: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If we will attentively consider new-born children, we shall have little reason to think that they bring many ideas into the world with them . . . One may perceive how, by degrees, afterwards, ideas come into their minds; and that they get no more, nor other, than what experience, and the observation of things that come in their way, furnish them with; which might be enough to satisfy us that they are not original characters stamped on the mind.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1.3) Locke's argument that ideas come into the mind through experience reflects an underlying philosophical _____ between mind and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materialism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1.3) In arguing that the mental world can be changed from physical experience, Locke is advancing a position most similar to the one espoused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René 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Thomas Hobbes.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 Darwin.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1.3) Locke's position on how knowledge is acquired best reflects which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philosophical nativism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philosophical 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philosophical materialism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philosophical idealism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1.3) Which statement would John Locke agree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capacity to form an idea does not require sensory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are born with bits of preprogrammed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Certain types of ideas are innate in the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mind is a blank slate on which experience writes its story.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1.3) The linguist Noam Chomsky believes that humans are unique in that we have an innate language acquisition device that allows us to quickly acquire language and speak grammatically. This position is _____ with the views espoused by John Locke and reflects a philosophical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consistent; 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consistent; nativism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inconsistent; 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inconsistent; nativism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1.3) The psychologist B. F. Skinner believed that language is acquired through experience, specifically from patterns of reinforcements and punishments that follow vocal utterances. With respect to language acquisition, Skinner's views are _____ with the views espoused by John Locke and reflect a philosophical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consistent; 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consistent; nativism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inconsistent; 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inconsistent; nativism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p>
      <w:pPr>
        <w:bidi w:val="0"/>
        <w:spacing w:after="75"/>
        <w:jc w:val="left"/>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Scenario</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Scenario</dc:title>
  <dc:creator>gerardo carfagno</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GM3DAMZUGEZTEMRS</vt:lpwstr>
  </property>
</Properties>
</file>