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Please check all of the following conditions that would recommend disqualification from a contact or collision sport.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Absence of one kidney</w:t>
      </w:r>
      <w:r>
        <w:rPr>
          <w:rFonts w:ascii="Times New Roman"/>
          <w:sz w:val="24"/>
        </w:rPr>
        <w:tab/>
        <w:br/>
        <w:tab/>
      </w:r>
      <w:r>
        <w:rPr>
          <w:rFonts w:ascii="Times New Roman"/>
          <w:sz w:val="24"/>
        </w:rPr>
        <w:t>B) Atlantoaxial instability</w:t>
      </w:r>
      <w:r>
        <w:rPr>
          <w:rFonts w:ascii="Times New Roman"/>
          <w:sz w:val="24"/>
        </w:rPr>
        <w:br/>
        <w:tab/>
      </w:r>
      <w:r>
        <w:rPr>
          <w:rFonts w:ascii="Times New Roman"/>
          <w:sz w:val="24"/>
        </w:rPr>
        <w:t>C) Inguinal hernia</w:t>
      </w:r>
      <w:r>
        <w:rPr>
          <w:rFonts w:ascii="Times New Roman"/>
          <w:sz w:val="24"/>
        </w:rPr>
        <w:br/>
        <w:tab/>
      </w:r>
      <w:r>
        <w:rPr>
          <w:rFonts w:ascii="Times New Roman"/>
          <w:sz w:val="24"/>
        </w:rPr>
        <w:t>D) Absence of an ovary</w:t>
      </w:r>
      <w:r>
        <w:rPr>
          <w:rFonts w:ascii="Times New Roman"/>
          <w:sz w:val="24"/>
        </w:rPr>
        <w:br/>
        <w:tab/>
      </w:r>
      <w:r>
        <w:rPr>
          <w:rFonts w:ascii="Times New Roman"/>
          <w:sz w:val="24"/>
        </w:rPr>
        <w:t>E) Carditis</w:t>
      </w:r>
      <w:r>
        <w:rPr>
          <w:rFonts w:ascii="Times New Roman"/>
          <w:sz w:val="24"/>
        </w:rPr>
        <w:br/>
        <w:tab/>
      </w:r>
      <w:r>
        <w:rPr>
          <w:rFonts w:ascii="Times New Roman"/>
          <w:sz w:val="24"/>
        </w:rPr>
        <w:t>F) Enlarged liver</w:t>
      </w:r>
      <w:r>
        <w:rPr>
          <w:rFonts w:ascii="Times New Roman"/>
          <w:sz w:val="24"/>
        </w:rPr>
        <w:br/>
        <w:tab/>
      </w:r>
      <w:r>
        <w:rPr>
          <w:rFonts w:ascii="Times New Roman"/>
          <w:sz w:val="24"/>
        </w:rPr>
        <w:t>G) Asthma</w:t>
      </w:r>
      <w:r>
        <w:rPr>
          <w:rFonts w:ascii="Times New Roman"/>
          <w:sz w:val="24"/>
        </w:rPr>
        <w:br/>
        <w:tab/>
      </w:r>
      <w:r>
        <w:rPr>
          <w:rFonts w:ascii="Times New Roman"/>
          <w:sz w:val="24"/>
        </w:rPr>
        <w:t>H) Sickle cell</w:t>
      </w:r>
      <w:r>
        <w:rPr>
          <w:rFonts w:ascii="Times New Roman"/>
          <w:sz w:val="24"/>
        </w:rPr>
        <w:br/>
        <w:tab/>
      </w:r>
      <w:r>
        <w:rPr>
          <w:rFonts w:ascii="Times New Roman"/>
          <w:sz w:val="24"/>
        </w:rPr>
        <w:t>I) Mild hypertension</w:t>
      </w:r>
      <w:r>
        <w:rPr>
          <w:rFonts w:ascii="Times New Roman"/>
          <w:sz w:val="24"/>
        </w:rPr>
        <w:br/>
        <w:tab/>
      </w:r>
      <w:r>
        <w:rPr>
          <w:rFonts w:ascii="Times New Roman"/>
          <w:sz w:val="24"/>
        </w:rPr>
        <w:t>J) Enlarged spleen</w:t>
      </w:r>
      <w:r>
        <w:rPr>
          <w:rFonts w:ascii="Times New Roman"/>
          <w:sz w:val="24"/>
        </w:rPr>
        <w:br/>
        <w:tab/>
      </w:r>
      <w:r>
        <w:rPr>
          <w:rFonts w:ascii="Times New Roman"/>
          <w:sz w:val="24"/>
        </w:rPr>
        <w:t>K) Absence of a testicle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What are useful steps to promote good health among athletes?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Practice good foot hygiene</w:t>
      </w:r>
      <w:r>
        <w:rPr>
          <w:rFonts w:ascii="Times New Roman"/>
          <w:sz w:val="24"/>
        </w:rPr>
        <w:tab/>
        <w:br/>
        <w:tab/>
      </w:r>
      <w:r>
        <w:rPr>
          <w:rFonts w:ascii="Times New Roman"/>
          <w:sz w:val="24"/>
        </w:rPr>
        <w:t>B) Sleep a maximum of six hours a night</w:t>
      </w:r>
      <w:r>
        <w:rPr>
          <w:rFonts w:ascii="Times New Roman"/>
          <w:sz w:val="24"/>
        </w:rPr>
        <w:br/>
        <w:tab/>
      </w:r>
      <w:r>
        <w:rPr>
          <w:rFonts w:ascii="Times New Roman"/>
          <w:sz w:val="24"/>
        </w:rPr>
        <w:t>C) Shower prior to practice.</w:t>
      </w:r>
      <w:r>
        <w:rPr>
          <w:rFonts w:ascii="Times New Roman"/>
          <w:sz w:val="24"/>
        </w:rPr>
        <w:br/>
        <w:tab/>
      </w:r>
      <w:r>
        <w:rPr>
          <w:rFonts w:ascii="Times New Roman"/>
          <w:sz w:val="24"/>
        </w:rPr>
        <w:t>D) Dry thoroughly and cool off before departing from the gymnasium.</w:t>
      </w:r>
      <w:r>
        <w:rPr>
          <w:rFonts w:ascii="Times New Roman"/>
          <w:sz w:val="24"/>
        </w:rPr>
        <w:br/>
        <w:tab/>
      </w:r>
      <w:r>
        <w:rPr>
          <w:rFonts w:ascii="Times New Roman"/>
          <w:sz w:val="24"/>
        </w:rPr>
        <w:t>E) Avoid contact with teammates who have a contagious disease or infection.</w:t>
      </w:r>
      <w:r>
        <w:rPr>
          <w:rFonts w:ascii="Times New Roman"/>
          <w:sz w:val="24"/>
        </w:rPr>
        <w:br/>
        <w:tab/>
      </w:r>
      <w:r>
        <w:rPr>
          <w:rFonts w:ascii="Times New Roman"/>
          <w:sz w:val="24"/>
        </w:rPr>
        <w:t>F) Understand the role coaches play in maintaining a healthy lifestyle and the prevention of injuries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What are important clinical policies to assist in proper sanitation?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Allow the athletes to eat only in the office.</w:t>
      </w:r>
      <w:r>
        <w:rPr>
          <w:rFonts w:ascii="Times New Roman"/>
          <w:sz w:val="24"/>
        </w:rPr>
      </w:r>
      <w:r>
        <w:rPr>
          <w:rFonts w:ascii="Times New Roman"/>
          <w:sz w:val="24"/>
        </w:rPr>
        <w:tab/>
        <w:br/>
        <w:tab/>
      </w:r>
      <w:r>
        <w:rPr>
          <w:rFonts w:ascii="Times New Roman"/>
          <w:sz w:val="24"/>
        </w:rPr>
        <w:t>B) No cleated shoes should be permitted.</w:t>
      </w:r>
      <w:r>
        <w:rPr>
          <w:rFonts w:ascii="Times New Roman"/>
          <w:sz w:val="24"/>
        </w:rPr>
        <w:br/>
        <w:tab/>
      </w:r>
      <w:r>
        <w:rPr>
          <w:rFonts w:ascii="Times New Roman"/>
          <w:sz w:val="24"/>
        </w:rPr>
        <w:t>C) Cell phones must not be used for photos or other social media posts due to issues with HIPAA and patient privacy.</w:t>
      </w:r>
      <w:r>
        <w:rPr>
          <w:rFonts w:ascii="Times New Roman"/>
          <w:sz w:val="24"/>
        </w:rPr>
        <w:br/>
        <w:tab/>
      </w:r>
      <w:r>
        <w:rPr>
          <w:rFonts w:ascii="Times New Roman"/>
          <w:sz w:val="24"/>
        </w:rPr>
        <w:t>D) Athletes should make it a habit to shower after treatments to prevent the distribution germs from the athletic training tables.</w:t>
      </w:r>
      <w:r>
        <w:rPr>
          <w:rFonts w:ascii="Times New Roman"/>
          <w:sz w:val="24"/>
        </w:rPr>
        <w:br/>
        <w:tab/>
      </w:r>
      <w:r>
        <w:rPr>
          <w:rFonts w:ascii="Times New Roman"/>
          <w:sz w:val="24"/>
        </w:rPr>
        <w:t>E) Allow students to put sport equipment in dedicated lockers in the athletic trainng facility.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How does a clearly written mission statement influence the outcome of the strategic planning process when establishing a system for athletic training health care?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helps involve all personnel within the healthcare program.</w:t>
      </w:r>
      <w:r>
        <w:rPr>
          <w:rFonts w:ascii="Times New Roman"/>
          <w:sz w:val="24"/>
        </w:rPr>
        <w:tab/>
        <w:br/>
        <w:tab/>
      </w:r>
      <w:r>
        <w:rPr>
          <w:rFonts w:ascii="Times New Roman"/>
          <w:sz w:val="24"/>
        </w:rPr>
        <w:t>B) It establishes why a healthcare program is needed.</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It focuses the direction of the healthcare program.</w:t>
      </w:r>
      <w:r>
        <w:rPr>
          <w:rFonts w:ascii="Times New Roman"/>
          <w:sz w:val="24"/>
        </w:rPr>
      </w:r>
      <w:r>
        <w:rPr>
          <w:rFonts w:ascii="Times New Roman"/>
          <w:sz w:val="24"/>
        </w:rPr>
        <w:br/>
        <w:tab/>
      </w:r>
      <w:r>
        <w:rPr>
          <w:rFonts w:ascii="Times New Roman"/>
          <w:sz w:val="24"/>
        </w:rPr>
        <w:t>D) It creates the goals of the healthcare program.</w:t>
      </w:r>
      <w:r>
        <w:rPr>
          <w:rFonts w:ascii="Times New Roman"/>
          <w:sz w:val="24"/>
        </w:rPr>
        <w:br/>
        <w:tab/>
      </w:r>
      <w:r>
        <w:rPr>
          <w:rFonts w:ascii="Times New Roman"/>
          <w:sz w:val="24"/>
        </w:rPr>
        <w:t>E) It takes a critical look at the strength and weaknesses of the healthcare program.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What is the athletic training program’s primary purpose when performing a SWOT analysis?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discover overspending on supplies</w:t>
      </w:r>
      <w:r>
        <w:rPr>
          <w:rFonts w:ascii="Times New Roman"/>
          <w:sz w:val="24"/>
        </w:rPr>
        <w:tab/>
        <w:br/>
        <w:tab/>
      </w:r>
      <w:r>
        <w:rPr>
          <w:rFonts w:ascii="Times New Roman"/>
          <w:sz w:val="24"/>
        </w:rPr>
        <w:t>B) To discover weaknesses of staff skills and treatment protocols</w:t>
      </w:r>
      <w:r>
        <w:rPr>
          <w:rFonts w:ascii="Times New Roman"/>
          <w:sz w:val="24"/>
        </w:rPr>
        <w:br/>
        <w:tab/>
      </w:r>
      <w:r>
        <w:rPr>
          <w:rFonts w:ascii="Times New Roman"/>
          <w:sz w:val="24"/>
        </w:rPr>
        <w:t>C) To discover the potential of creating a brand new athletic training program</w:t>
      </w:r>
      <w:r>
        <w:rPr>
          <w:rFonts w:ascii="Times New Roman"/>
          <w:sz w:val="24"/>
        </w:rPr>
        <w:br/>
        <w:tab/>
      </w:r>
      <w:r>
        <w:rPr>
          <w:rFonts w:ascii="Times New Roman"/>
          <w:b w:val="false"/>
          <w:i w:val="false"/>
          <w:color w:val="000000"/>
          <w:sz w:val="24"/>
        </w:rPr>
        <w:t>D) To discover the program’s overall value of return based on patient treatments</w:t>
      </w:r>
      <w:r>
        <w:rPr>
          <w:rFonts w:ascii="Times New Roman"/>
          <w:sz w:val="24"/>
        </w:rPr>
      </w:r>
      <w:r>
        <w:rPr>
          <w:rFonts w:ascii="Times New Roman"/>
          <w:sz w:val="24"/>
        </w:rPr>
        <w:br/>
        <w:tab/>
      </w:r>
      <w:r>
        <w:rPr>
          <w:rFonts w:ascii="Times New Roman"/>
          <w:b w:val="false"/>
          <w:i w:val="false"/>
          <w:color w:val="000000"/>
          <w:sz w:val="24"/>
        </w:rPr>
        <w:t>E) To discover the program’s overall strengths, weaknesses, opportunities for growth, and threats to productivity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What is the primary purpose of creating a program policy and procedure manual for an athletic training program?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establish the daily order of operations of all staff members</w:t>
      </w:r>
      <w:r>
        <w:rPr>
          <w:rFonts w:ascii="Times New Roman"/>
          <w:sz w:val="24"/>
        </w:rPr>
        <w:tab/>
        <w:br/>
        <w:tab/>
      </w:r>
      <w:r>
        <w:rPr>
          <w:rFonts w:ascii="Times New Roman"/>
          <w:sz w:val="24"/>
        </w:rPr>
        <w:t>B) To identify basic rules and principles used to control and expedite decision making</w:t>
      </w:r>
      <w:r>
        <w:rPr>
          <w:rFonts w:ascii="Times New Roman"/>
          <w:sz w:val="24"/>
        </w:rPr>
        <w:br/>
        <w:tab/>
      </w:r>
      <w:r>
        <w:rPr>
          <w:rFonts w:ascii="Times New Roman"/>
          <w:sz w:val="24"/>
        </w:rPr>
        <w:t>C) To define the scope of practice within the athletic training program and profession</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To decide the extent to which patients will be served</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To assign proper personnel coverage for the clinic population or specific sports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Within the scope of an athletic training program, what should be considered when offering medical services to members in the community?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Legality and the institution’s insurance program</w:t>
      </w:r>
      <w:r>
        <w:rPr>
          <w:rFonts w:ascii="Times New Roman"/>
          <w:sz w:val="24"/>
        </w:rPr>
      </w:r>
      <w:r>
        <w:rPr>
          <w:rFonts w:ascii="Times New Roman"/>
          <w:sz w:val="24"/>
        </w:rPr>
        <w:tab/>
        <w:br/>
        <w:tab/>
      </w:r>
      <w:r>
        <w:rPr>
          <w:rFonts w:ascii="Times New Roman"/>
          <w:sz w:val="24"/>
        </w:rPr>
        <w:t>B) Age, gender, and ethnicity of the patient</w:t>
      </w:r>
      <w:r>
        <w:rPr>
          <w:rFonts w:ascii="Times New Roman"/>
          <w:sz w:val="24"/>
        </w:rPr>
        <w:br/>
        <w:tab/>
      </w:r>
      <w:r>
        <w:rPr>
          <w:rFonts w:ascii="Times New Roman"/>
          <w:sz w:val="24"/>
        </w:rPr>
        <w:t>C) Proof of insurance for the patient</w:t>
      </w:r>
      <w:r>
        <w:rPr>
          <w:rFonts w:ascii="Times New Roman"/>
          <w:sz w:val="24"/>
        </w:rPr>
        <w:br/>
        <w:tab/>
      </w:r>
      <w:r>
        <w:rPr>
          <w:rFonts w:ascii="Times New Roman"/>
          <w:sz w:val="24"/>
        </w:rPr>
        <w:t>D) Conflict of interest to local rehabilitation facilities</w:t>
      </w:r>
      <w:r>
        <w:rPr>
          <w:rFonts w:ascii="Times New Roman"/>
          <w:sz w:val="24"/>
        </w:rPr>
        <w:br/>
        <w:tab/>
      </w:r>
      <w:r>
        <w:rPr>
          <w:rFonts w:ascii="Times New Roman"/>
          <w:sz w:val="24"/>
        </w:rPr>
        <w:t>E) Size and limitation of space within own facility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When deciding how to provide medical coverage for multiple athletic teams, what should the athletic trainer put into consideration when making the decision as to which team should receive on-site coverage?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Provide for only in-season sports</w:t>
      </w:r>
      <w:r>
        <w:rPr>
          <w:rFonts w:ascii="Times New Roman"/>
          <w:sz w:val="24"/>
        </w:rPr>
        <w:tab/>
        <w:br/>
        <w:tab/>
      </w:r>
      <w:r>
        <w:rPr>
          <w:rFonts w:ascii="Times New Roman"/>
          <w:sz w:val="24"/>
        </w:rPr>
        <w:t>B) Base it on distance to the athletic training room facility</w:t>
      </w:r>
      <w:r>
        <w:rPr>
          <w:rFonts w:ascii="Times New Roman"/>
          <w:sz w:val="24"/>
        </w:rPr>
        <w:br/>
        <w:tab/>
      </w:r>
      <w:r>
        <w:rPr>
          <w:rFonts w:ascii="Times New Roman"/>
          <w:sz w:val="24"/>
        </w:rPr>
        <w:t>C) Provide for athletic teams that have potential of play-off contention</w:t>
      </w:r>
      <w:r>
        <w:rPr>
          <w:rFonts w:ascii="Times New Roman"/>
          <w:sz w:val="24"/>
        </w:rPr>
        <w:br/>
        <w:tab/>
      </w:r>
      <w:r>
        <w:rPr>
          <w:rFonts w:ascii="Times New Roman"/>
          <w:sz w:val="24"/>
        </w:rPr>
        <w:t>D) Base it on potential risk and number of athletes involved</w:t>
      </w:r>
      <w:r>
        <w:rPr>
          <w:rFonts w:ascii="Times New Roman"/>
          <w:sz w:val="24"/>
        </w:rPr>
        <w:br/>
        <w:tab/>
      </w:r>
      <w:r>
        <w:rPr>
          <w:rFonts w:ascii="Times New Roman"/>
          <w:sz w:val="24"/>
        </w:rPr>
        <w:t>E) Base it on number of injuries sustained during the last year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From the following examples, how would an athlete contribute to practicing unhealthy habits?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Avoid drinking from a common water dispenser</w:t>
      </w:r>
      <w:r>
        <w:rPr>
          <w:rFonts w:ascii="Times New Roman"/>
          <w:sz w:val="24"/>
        </w:rPr>
        <w:tab/>
        <w:br/>
        <w:tab/>
      </w:r>
      <w:r>
        <w:rPr>
          <w:rFonts w:ascii="Times New Roman"/>
          <w:sz w:val="24"/>
        </w:rPr>
        <w:t>B) Be sure to change socks after any physical activity</w:t>
      </w:r>
      <w:r>
        <w:rPr>
          <w:rFonts w:ascii="Times New Roman"/>
          <w:sz w:val="24"/>
        </w:rPr>
        <w:br/>
        <w:tab/>
      </w:r>
      <w:r>
        <w:rPr>
          <w:rFonts w:ascii="Times New Roman"/>
          <w:sz w:val="24"/>
        </w:rPr>
        <w:t>C) Share sideline towels</w:t>
      </w:r>
      <w:r>
        <w:rPr>
          <w:rFonts w:ascii="Times New Roman"/>
          <w:sz w:val="24"/>
        </w:rPr>
        <w:br/>
        <w:tab/>
      </w:r>
      <w:r>
        <w:rPr>
          <w:rFonts w:ascii="Times New Roman"/>
          <w:sz w:val="24"/>
        </w:rPr>
        <w:t>D) Avoid contact with teammates who have a contagious disease or infection</w:t>
      </w:r>
      <w:r>
        <w:rPr>
          <w:rFonts w:ascii="Times New Roman"/>
          <w:sz w:val="24"/>
        </w:rPr>
        <w:br/>
        <w:tab/>
      </w:r>
      <w:r>
        <w:rPr>
          <w:rFonts w:ascii="Times New Roman"/>
          <w:sz w:val="24"/>
        </w:rPr>
        <w:t>E) Shower after practice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When developing a risk management plan, what would be considered a non-relevant issue to address?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Fire safety</w:t>
      </w:r>
      <w:r>
        <w:rPr>
          <w:rFonts w:ascii="Times New Roman"/>
          <w:sz w:val="24"/>
        </w:rPr>
        <w:tab/>
        <w:br/>
        <w:tab/>
      </w:r>
      <w:r>
        <w:rPr>
          <w:rFonts w:ascii="Times New Roman"/>
          <w:sz w:val="24"/>
        </w:rPr>
        <w:t>B) Emergency action plans</w:t>
      </w:r>
      <w:r>
        <w:rPr>
          <w:rFonts w:ascii="Times New Roman"/>
          <w:sz w:val="24"/>
        </w:rPr>
        <w:br/>
        <w:tab/>
      </w:r>
      <w:r>
        <w:rPr>
          <w:rFonts w:ascii="Times New Roman"/>
          <w:sz w:val="24"/>
        </w:rPr>
        <w:t>C) Security issues</w:t>
      </w:r>
      <w:r>
        <w:rPr>
          <w:rFonts w:ascii="Times New Roman"/>
          <w:sz w:val="24"/>
        </w:rPr>
        <w:br/>
        <w:tab/>
      </w:r>
      <w:r>
        <w:rPr>
          <w:rFonts w:ascii="Times New Roman"/>
          <w:sz w:val="24"/>
        </w:rPr>
        <w:t>D) Electrical and equipment safety</w:t>
      </w:r>
      <w:r>
        <w:rPr>
          <w:rFonts w:ascii="Times New Roman"/>
          <w:sz w:val="24"/>
        </w:rPr>
        <w:br/>
        <w:tab/>
      </w:r>
      <w:r>
        <w:rPr>
          <w:rFonts w:ascii="Times New Roman"/>
          <w:sz w:val="24"/>
        </w:rPr>
        <w:t>E) OSHA rules and regulations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How often should electrical equipment be reevaluated, or calibrated?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Every year</w:t>
      </w:r>
      <w:r>
        <w:rPr>
          <w:rFonts w:ascii="Times New Roman"/>
          <w:sz w:val="24"/>
        </w:rPr>
        <w:tab/>
        <w:br/>
        <w:tab/>
      </w:r>
      <w:r>
        <w:rPr>
          <w:rFonts w:ascii="Times New Roman"/>
          <w:sz w:val="24"/>
        </w:rPr>
        <w:t>B) Every two years</w:t>
      </w:r>
      <w:r>
        <w:rPr>
          <w:rFonts w:ascii="Times New Roman"/>
          <w:sz w:val="24"/>
        </w:rPr>
        <w:br/>
        <w:tab/>
      </w:r>
      <w:r>
        <w:rPr>
          <w:rFonts w:ascii="Times New Roman"/>
          <w:sz w:val="24"/>
        </w:rPr>
        <w:t>C) Every three years</w:t>
      </w:r>
      <w:r>
        <w:rPr>
          <w:rFonts w:ascii="Times New Roman"/>
          <w:sz w:val="24"/>
        </w:rPr>
        <w:br/>
        <w:tab/>
      </w:r>
      <w:r>
        <w:rPr>
          <w:rFonts w:ascii="Times New Roman"/>
          <w:sz w:val="24"/>
        </w:rPr>
        <w:t>D) Every time an accredited program goes up for re-accreditation</w:t>
      </w:r>
      <w:r>
        <w:rPr>
          <w:rFonts w:ascii="Times New Roman"/>
          <w:sz w:val="24"/>
        </w:rPr>
        <w:br/>
        <w:tab/>
      </w:r>
      <w:r>
        <w:rPr>
          <w:rFonts w:ascii="Times New Roman"/>
          <w:b w:val="false"/>
          <w:i w:val="false"/>
          <w:color w:val="000000"/>
          <w:sz w:val="24"/>
        </w:rPr>
        <w:t>E) Upon the individual manufacturer’s recommendation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If an athletic trainer were to open a privately owned clinic, what would be an essential factor to consider when choosing a good location?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Will doctors refer patients to this clinic?</w:t>
      </w:r>
      <w:r>
        <w:rPr>
          <w:rFonts w:ascii="Times New Roman"/>
          <w:sz w:val="24"/>
        </w:rPr>
        <w:tab/>
        <w:br/>
        <w:tab/>
      </w:r>
      <w:r>
        <w:rPr>
          <w:rFonts w:ascii="Times New Roman"/>
          <w:sz w:val="24"/>
        </w:rPr>
        <w:t>B) Is there a public billboard near for advertising?</w:t>
      </w:r>
      <w:r>
        <w:rPr>
          <w:rFonts w:ascii="Times New Roman"/>
          <w:sz w:val="24"/>
        </w:rPr>
        <w:br/>
        <w:tab/>
      </w:r>
      <w:r>
        <w:rPr>
          <w:rFonts w:ascii="Times New Roman"/>
          <w:sz w:val="24"/>
        </w:rPr>
        <w:t>C) Will a local hospital help with your patient overflow?</w:t>
      </w:r>
      <w:r>
        <w:rPr>
          <w:rFonts w:ascii="Times New Roman"/>
          <w:sz w:val="24"/>
        </w:rPr>
        <w:br/>
        <w:tab/>
      </w:r>
      <w:r>
        <w:rPr>
          <w:rFonts w:ascii="Times New Roman"/>
          <w:sz w:val="24"/>
        </w:rPr>
        <w:t>D) Is there a physical therapy business that would refer clients?</w:t>
      </w:r>
      <w:r>
        <w:rPr>
          <w:rFonts w:ascii="Times New Roman"/>
          <w:sz w:val="24"/>
        </w:rPr>
        <w:br/>
        <w:tab/>
      </w:r>
      <w:r>
        <w:rPr>
          <w:rFonts w:ascii="Times New Roman"/>
          <w:sz w:val="24"/>
        </w:rPr>
        <w:t>E) Would an area doctor be willing to contract hire you as a physician extender?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Athletic trainers are becoming more diversified with job placement. What other athletic training duty involves providing intensive outpatient therapy for individuals injured on the job with the goal of regaining functionality and returning to work in a full duty capacity?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Ergonomic assessments</w:t>
      </w:r>
      <w:r>
        <w:rPr>
          <w:rFonts w:ascii="Times New Roman"/>
          <w:sz w:val="24"/>
        </w:rPr>
        <w:tab/>
        <w:br/>
        <w:tab/>
      </w:r>
      <w:r>
        <w:rPr>
          <w:rFonts w:ascii="Times New Roman"/>
          <w:sz w:val="24"/>
        </w:rPr>
        <w:t>B) Work hardening / Conditioning programs</w:t>
      </w:r>
      <w:r>
        <w:rPr>
          <w:rFonts w:ascii="Times New Roman"/>
          <w:sz w:val="24"/>
        </w:rPr>
        <w:br/>
        <w:tab/>
      </w:r>
      <w:r>
        <w:rPr>
          <w:rFonts w:ascii="Times New Roman"/>
          <w:sz w:val="24"/>
        </w:rPr>
        <w:t>C) Wellness centers</w:t>
      </w:r>
      <w:r>
        <w:rPr>
          <w:rFonts w:ascii="Times New Roman"/>
          <w:sz w:val="24"/>
        </w:rPr>
        <w:br/>
        <w:tab/>
      </w:r>
      <w:r>
        <w:rPr>
          <w:rFonts w:ascii="Times New Roman"/>
          <w:sz w:val="24"/>
        </w:rPr>
        <w:t>D) Community outreach and marketing</w:t>
      </w:r>
      <w:r>
        <w:rPr>
          <w:rFonts w:ascii="Times New Roman"/>
          <w:sz w:val="24"/>
        </w:rPr>
        <w:br/>
        <w:tab/>
      </w:r>
      <w:r>
        <w:rPr>
          <w:rFonts w:ascii="Times New Roman"/>
          <w:sz w:val="24"/>
        </w:rPr>
        <w:t>E) Corporate fitness programs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What is a disadvantage of using electronic medical records?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Portability of documents allows access to multiple healthcare providers.</w:t>
      </w:r>
      <w:r>
        <w:rPr>
          <w:rFonts w:ascii="Times New Roman"/>
          <w:sz w:val="24"/>
        </w:rPr>
        <w:tab/>
        <w:br/>
        <w:tab/>
      </w:r>
      <w:r>
        <w:rPr>
          <w:rFonts w:ascii="Times New Roman"/>
          <w:sz w:val="24"/>
        </w:rPr>
        <w:t>B) Cost factors are absorbed by the physician.</w:t>
      </w:r>
      <w:r>
        <w:rPr>
          <w:rFonts w:ascii="Times New Roman"/>
          <w:sz w:val="24"/>
        </w:rPr>
        <w:br/>
        <w:tab/>
      </w:r>
      <w:r>
        <w:rPr>
          <w:rFonts w:ascii="Times New Roman"/>
          <w:sz w:val="24"/>
        </w:rPr>
        <w:t>C) Errors are increased due to open access within an office.</w:t>
      </w:r>
      <w:r>
        <w:rPr>
          <w:rFonts w:ascii="Times New Roman"/>
          <w:sz w:val="24"/>
        </w:rPr>
        <w:br/>
        <w:tab/>
      </w:r>
      <w:r>
        <w:rPr>
          <w:rFonts w:ascii="Times New Roman"/>
          <w:sz w:val="24"/>
        </w:rPr>
        <w:t>D) Cyber-security issues threaten patient privacy.</w:t>
      </w:r>
      <w:r>
        <w:rPr>
          <w:rFonts w:ascii="Times New Roman"/>
          <w:sz w:val="24"/>
        </w:rPr>
        <w:br/>
        <w:tab/>
      </w:r>
      <w:r>
        <w:rPr>
          <w:rFonts w:ascii="Times New Roman"/>
          <w:sz w:val="24"/>
        </w:rPr>
        <w:t>E) They contradict the effectiveness of electronic health records.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What is the full meaning of the HIPAA abbreviation?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Health Insurance Portability and Accountability Act</w:t>
      </w:r>
      <w:r>
        <w:rPr>
          <w:rFonts w:ascii="Times New Roman"/>
          <w:sz w:val="24"/>
        </w:rPr>
        <w:tab/>
        <w:br/>
        <w:tab/>
      </w:r>
      <w:r>
        <w:rPr>
          <w:rFonts w:ascii="Times New Roman"/>
          <w:sz w:val="24"/>
        </w:rPr>
        <w:t>B) Health Insurance Process and Application Act</w:t>
      </w:r>
      <w:r>
        <w:rPr>
          <w:rFonts w:ascii="Times New Roman"/>
          <w:sz w:val="24"/>
        </w:rPr>
        <w:br/>
        <w:tab/>
      </w:r>
      <w:r>
        <w:rPr>
          <w:rFonts w:ascii="Times New Roman"/>
          <w:sz w:val="24"/>
        </w:rPr>
        <w:t>C) Health Is Private and Accessible Act</w:t>
      </w:r>
      <w:r>
        <w:rPr>
          <w:rFonts w:ascii="Times New Roman"/>
          <w:sz w:val="24"/>
        </w:rPr>
        <w:br/>
        <w:tab/>
      </w:r>
      <w:r>
        <w:rPr>
          <w:rFonts w:ascii="Times New Roman"/>
          <w:sz w:val="24"/>
        </w:rPr>
        <w:t>D) Having Insurance Prevents Actual Access</w:t>
      </w:r>
      <w:r>
        <w:rPr>
          <w:rFonts w:ascii="Times New Roman"/>
          <w:sz w:val="24"/>
        </w:rPr>
        <w:br/>
        <w:tab/>
      </w:r>
      <w:r>
        <w:rPr>
          <w:rFonts w:ascii="Times New Roman"/>
          <w:sz w:val="24"/>
        </w:rPr>
        <w:t>E) Health Insurance Portability and Application Act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What is the Tanner Stage of maturity when a male has present: pubic hair becomes darker and coarser, begins to curl, and spreads over the pubic region?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Stage 1</w:t>
      </w:r>
      <w:r>
        <w:rPr>
          <w:rFonts w:ascii="Times New Roman"/>
          <w:sz w:val="24"/>
        </w:rPr>
        <w:tab/>
        <w:br/>
        <w:tab/>
      </w:r>
      <w:r>
        <w:rPr>
          <w:rFonts w:ascii="Times New Roman"/>
          <w:sz w:val="24"/>
        </w:rPr>
        <w:t>B) Stage 2</w:t>
      </w:r>
      <w:r>
        <w:rPr>
          <w:rFonts w:ascii="Times New Roman"/>
          <w:sz w:val="24"/>
        </w:rPr>
        <w:br/>
        <w:tab/>
      </w:r>
      <w:r>
        <w:rPr>
          <w:rFonts w:ascii="Times New Roman"/>
          <w:sz w:val="24"/>
        </w:rPr>
        <w:t>C) Stage 3</w:t>
      </w:r>
      <w:r>
        <w:rPr>
          <w:rFonts w:ascii="Times New Roman"/>
          <w:sz w:val="24"/>
        </w:rPr>
        <w:br/>
        <w:tab/>
      </w:r>
      <w:r>
        <w:rPr>
          <w:rFonts w:ascii="Times New Roman"/>
          <w:sz w:val="24"/>
        </w:rPr>
        <w:t>D) Stage 4</w:t>
      </w:r>
      <w:r>
        <w:rPr>
          <w:rFonts w:ascii="Times New Roman"/>
          <w:sz w:val="24"/>
        </w:rPr>
        <w:br/>
        <w:tab/>
      </w:r>
      <w:r>
        <w:rPr>
          <w:rFonts w:ascii="Times New Roman"/>
          <w:sz w:val="24"/>
        </w:rPr>
        <w:t>E) Stage 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Who is the best suggested medical professional that should perform a clinical examination of heart and lung sounds on a patient during a preparticipation examination?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Student athletic trainer</w:t>
      </w:r>
      <w:r>
        <w:rPr>
          <w:rFonts w:ascii="Times New Roman"/>
          <w:sz w:val="24"/>
        </w:rPr>
        <w:tab/>
        <w:br/>
        <w:tab/>
      </w:r>
      <w:r>
        <w:rPr>
          <w:rFonts w:ascii="Times New Roman"/>
          <w:sz w:val="24"/>
        </w:rPr>
        <w:t>B) Certified athletic trainer</w:t>
      </w:r>
      <w:r>
        <w:rPr>
          <w:rFonts w:ascii="Times New Roman"/>
          <w:sz w:val="24"/>
        </w:rPr>
        <w:br/>
        <w:tab/>
      </w:r>
      <w:r>
        <w:rPr>
          <w:rFonts w:ascii="Times New Roman"/>
          <w:b w:val="false"/>
          <w:i w:val="false"/>
          <w:color w:val="000000"/>
          <w:sz w:val="24"/>
        </w:rPr>
        <w:t>C) Physician’s assistant</w:t>
      </w:r>
      <w:r>
        <w:rPr>
          <w:rFonts w:ascii="Times New Roman"/>
          <w:sz w:val="24"/>
        </w:rPr>
      </w:r>
      <w:r>
        <w:rPr>
          <w:rFonts w:ascii="Times New Roman"/>
          <w:sz w:val="24"/>
        </w:rPr>
        <w:br/>
        <w:tab/>
      </w:r>
      <w:r>
        <w:rPr>
          <w:rFonts w:ascii="Times New Roman"/>
          <w:sz w:val="24"/>
        </w:rPr>
        <w:t>D) Nurse</w:t>
      </w:r>
      <w:r>
        <w:rPr>
          <w:rFonts w:ascii="Times New Roman"/>
          <w:sz w:val="24"/>
        </w:rPr>
        <w:br/>
        <w:tab/>
      </w:r>
      <w:r>
        <w:rPr>
          <w:rFonts w:ascii="Times New Roman"/>
          <w:sz w:val="24"/>
        </w:rPr>
        <w:t>E) Physician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What muscle is being assessed during the orthopedic screening if the patient is instructed to shrug the shoulders against the examiner’s resistance?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Shoulder motion</w:t>
      </w:r>
      <w:r>
        <w:rPr>
          <w:rFonts w:ascii="Times New Roman"/>
          <w:sz w:val="24"/>
        </w:rPr>
        <w:tab/>
        <w:br/>
        <w:tab/>
      </w:r>
      <w:r>
        <w:rPr>
          <w:rFonts w:ascii="Times New Roman"/>
          <w:sz w:val="24"/>
        </w:rPr>
        <w:t>B) Deltoid strength</w:t>
      </w:r>
      <w:r>
        <w:rPr>
          <w:rFonts w:ascii="Times New Roman"/>
          <w:sz w:val="24"/>
        </w:rPr>
        <w:br/>
        <w:tab/>
      </w:r>
      <w:r>
        <w:rPr>
          <w:rFonts w:ascii="Times New Roman"/>
          <w:sz w:val="24"/>
        </w:rPr>
        <w:t>C) Trapezius strength</w:t>
      </w:r>
      <w:r>
        <w:rPr>
          <w:rFonts w:ascii="Times New Roman"/>
          <w:sz w:val="24"/>
        </w:rPr>
        <w:br/>
        <w:tab/>
      </w:r>
      <w:r>
        <w:rPr>
          <w:rFonts w:ascii="Times New Roman"/>
          <w:sz w:val="24"/>
        </w:rPr>
        <w:t>D) Acromioclavicular joint stability</w:t>
      </w:r>
      <w:r>
        <w:rPr>
          <w:rFonts w:ascii="Times New Roman"/>
          <w:sz w:val="24"/>
        </w:rPr>
        <w:br/>
        <w:tab/>
      </w:r>
      <w:r>
        <w:rPr>
          <w:rFonts w:ascii="Times New Roman"/>
          <w:sz w:val="24"/>
        </w:rPr>
        <w:t>E) Bicep strength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How can a patient be assessed to check the motion of the hip, knee, and ankle joints during an orthopedic screening?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Perform a “duck walk”</w:t>
      </w:r>
      <w:r>
        <w:rPr>
          <w:rFonts w:ascii="Times New Roman"/>
          <w:sz w:val="24"/>
        </w:rPr>
      </w:r>
      <w:r>
        <w:rPr>
          <w:rFonts w:ascii="Times New Roman"/>
          <w:sz w:val="24"/>
        </w:rPr>
        <w:tab/>
        <w:br/>
        <w:tab/>
      </w:r>
      <w:r>
        <w:rPr>
          <w:rFonts w:ascii="Times New Roman"/>
          <w:sz w:val="24"/>
        </w:rPr>
        <w:t>B) Tighten their quadriceps</w:t>
      </w:r>
      <w:r>
        <w:rPr>
          <w:rFonts w:ascii="Times New Roman"/>
          <w:sz w:val="24"/>
        </w:rPr>
        <w:br/>
        <w:tab/>
      </w:r>
      <w:r>
        <w:rPr>
          <w:rFonts w:ascii="Times New Roman"/>
          <w:sz w:val="24"/>
        </w:rPr>
        <w:t>C) Raise up on their toes</w:t>
      </w:r>
      <w:r>
        <w:rPr>
          <w:rFonts w:ascii="Times New Roman"/>
          <w:sz w:val="24"/>
        </w:rPr>
        <w:br/>
        <w:tab/>
      </w:r>
      <w:r>
        <w:rPr>
          <w:rFonts w:ascii="Times New Roman"/>
          <w:sz w:val="24"/>
        </w:rPr>
        <w:t>D) Touch their toes</w:t>
      </w:r>
      <w:r>
        <w:rPr>
          <w:rFonts w:ascii="Times New Roman"/>
          <w:sz w:val="24"/>
        </w:rPr>
        <w:br/>
        <w:tab/>
      </w:r>
      <w:r>
        <w:rPr>
          <w:rFonts w:ascii="Times New Roman"/>
          <w:sz w:val="24"/>
        </w:rPr>
        <w:t>E) Perform a jumping jack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What has the highest incidence of indirect sports death?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Cardiovascular problems</w:t>
      </w:r>
      <w:r>
        <w:rPr>
          <w:rFonts w:ascii="Times New Roman"/>
          <w:sz w:val="24"/>
        </w:rPr>
        <w:tab/>
        <w:br/>
        <w:tab/>
      </w:r>
      <w:r>
        <w:rPr>
          <w:rFonts w:ascii="Times New Roman"/>
          <w:sz w:val="24"/>
        </w:rPr>
        <w:t>B) Concussions</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Congenital conditions not previously known</w:t>
      </w:r>
      <w:r>
        <w:rPr>
          <w:rFonts w:ascii="Times New Roman"/>
          <w:sz w:val="24"/>
        </w:rPr>
      </w:r>
      <w:r>
        <w:rPr>
          <w:rFonts w:ascii="Times New Roman"/>
          <w:sz w:val="24"/>
        </w:rPr>
        <w:br/>
        <w:tab/>
      </w:r>
      <w:r>
        <w:rPr>
          <w:rFonts w:ascii="Times New Roman"/>
          <w:sz w:val="24"/>
        </w:rPr>
        <w:t>D) Heatstroke</w:t>
      </w:r>
      <w:r>
        <w:rPr>
          <w:rFonts w:ascii="Times New Roman"/>
          <w:sz w:val="24"/>
        </w:rPr>
        <w:br/>
        <w:tab/>
      </w:r>
      <w:r>
        <w:rPr>
          <w:rFonts w:ascii="Times New Roman"/>
          <w:sz w:val="24"/>
        </w:rPr>
        <w:t>E) Respiratory problems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What system was developed to track football injuries through a Web-based system that tracks medical information and analyzes injury trends?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National Safety Council</w:t>
      </w:r>
      <w:r>
        <w:rPr>
          <w:rFonts w:ascii="Times New Roman"/>
          <w:sz w:val="24"/>
        </w:rPr>
        <w:tab/>
        <w:br/>
        <w:tab/>
      </w:r>
      <w:r>
        <w:rPr>
          <w:rFonts w:ascii="Times New Roman"/>
          <w:sz w:val="24"/>
        </w:rPr>
        <w:t>B) Annual Survey of Football Injury Research</w:t>
      </w:r>
      <w:r>
        <w:rPr>
          <w:rFonts w:ascii="Times New Roman"/>
          <w:sz w:val="24"/>
        </w:rPr>
        <w:br/>
        <w:tab/>
      </w:r>
      <w:r>
        <w:rPr>
          <w:rFonts w:ascii="Times New Roman"/>
          <w:sz w:val="24"/>
        </w:rPr>
        <w:t>C) National Center for Catastrophic Sports Injury Research</w:t>
      </w:r>
      <w:r>
        <w:rPr>
          <w:rFonts w:ascii="Times New Roman"/>
          <w:sz w:val="24"/>
        </w:rPr>
        <w:br/>
        <w:tab/>
      </w:r>
      <w:r>
        <w:rPr>
          <w:rFonts w:ascii="Times New Roman"/>
          <w:sz w:val="24"/>
        </w:rPr>
        <w:t>D) NCAA Injury Surveillance System</w:t>
      </w:r>
      <w:r>
        <w:rPr>
          <w:rFonts w:ascii="Times New Roman"/>
          <w:sz w:val="24"/>
        </w:rPr>
        <w:br/>
        <w:tab/>
      </w:r>
      <w:r>
        <w:rPr>
          <w:rFonts w:ascii="Times New Roman"/>
          <w:sz w:val="24"/>
        </w:rPr>
        <w:t>E) National Electronic Injury Surveillance 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Principles of Athletic Training ch2</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[A, B, E, F, J]</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[A, D,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[B,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D</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