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5B055" w14:textId="77777777" w:rsidR="00AA53CB" w:rsidRDefault="00AA53CB" w:rsidP="00AA53CB">
      <w:pPr>
        <w:jc w:val="center"/>
        <w:rPr>
          <w:rFonts w:ascii="Times New Roman" w:hAnsi="Times New Roman" w:cs="Times New Roman"/>
          <w:sz w:val="44"/>
        </w:rPr>
      </w:pPr>
      <w:r>
        <w:rPr>
          <w:rFonts w:ascii="Times New Roman" w:hAnsi="Times New Roman" w:cs="Times New Roman"/>
          <w:sz w:val="44"/>
        </w:rPr>
        <w:t>Test Bank for</w:t>
      </w:r>
    </w:p>
    <w:p w14:paraId="596A9002" w14:textId="77777777" w:rsidR="00AA53CB" w:rsidRDefault="00AA53CB" w:rsidP="00AA53CB">
      <w:pPr>
        <w:jc w:val="center"/>
        <w:rPr>
          <w:rFonts w:ascii="Times New Roman" w:hAnsi="Times New Roman" w:cs="Times New Roman"/>
          <w:sz w:val="44"/>
        </w:rPr>
      </w:pPr>
    </w:p>
    <w:p w14:paraId="6823828D" w14:textId="77777777" w:rsidR="00AA53CB" w:rsidRDefault="00AA53CB" w:rsidP="00AA53CB">
      <w:pPr>
        <w:jc w:val="center"/>
        <w:rPr>
          <w:rFonts w:ascii="Times New Roman" w:hAnsi="Times New Roman" w:cs="Times New Roman"/>
          <w:sz w:val="44"/>
        </w:rPr>
      </w:pPr>
    </w:p>
    <w:p w14:paraId="355455A8" w14:textId="77777777" w:rsidR="00AA53CB" w:rsidRDefault="00AA53CB" w:rsidP="00AA53CB">
      <w:pPr>
        <w:jc w:val="center"/>
        <w:rPr>
          <w:rFonts w:ascii="Times New Roman" w:hAnsi="Times New Roman" w:cs="Times New Roman"/>
          <w:i/>
          <w:sz w:val="52"/>
        </w:rPr>
      </w:pPr>
      <w:r>
        <w:rPr>
          <w:rFonts w:ascii="Times New Roman" w:hAnsi="Times New Roman" w:cs="Times New Roman"/>
          <w:i/>
          <w:sz w:val="52"/>
        </w:rPr>
        <w:t>Practices of Looking</w:t>
      </w:r>
    </w:p>
    <w:p w14:paraId="7F66E039" w14:textId="77777777" w:rsidR="00AA53CB" w:rsidRDefault="00AA53CB" w:rsidP="00AA53CB">
      <w:pPr>
        <w:jc w:val="center"/>
        <w:rPr>
          <w:rFonts w:ascii="Times New Roman" w:hAnsi="Times New Roman" w:cs="Times New Roman"/>
          <w:sz w:val="52"/>
        </w:rPr>
      </w:pPr>
    </w:p>
    <w:p w14:paraId="28B4F4E0" w14:textId="77777777" w:rsidR="00AA53CB" w:rsidRDefault="00AA53CB" w:rsidP="00AA53CB">
      <w:pPr>
        <w:jc w:val="center"/>
        <w:rPr>
          <w:rFonts w:ascii="Times New Roman" w:hAnsi="Times New Roman" w:cs="Times New Roman"/>
          <w:sz w:val="36"/>
        </w:rPr>
      </w:pPr>
      <w:r>
        <w:rPr>
          <w:rFonts w:ascii="Times New Roman" w:hAnsi="Times New Roman" w:cs="Times New Roman"/>
          <w:sz w:val="36"/>
        </w:rPr>
        <w:t>Third Edition</w:t>
      </w:r>
    </w:p>
    <w:p w14:paraId="41230D1E" w14:textId="77777777" w:rsidR="00AA53CB" w:rsidRDefault="00AA53CB" w:rsidP="00AA53CB">
      <w:pPr>
        <w:jc w:val="center"/>
        <w:rPr>
          <w:rFonts w:ascii="Times New Roman" w:hAnsi="Times New Roman" w:cs="Times New Roman"/>
          <w:sz w:val="44"/>
        </w:rPr>
      </w:pPr>
    </w:p>
    <w:p w14:paraId="78BB0645" w14:textId="77777777" w:rsidR="00AA53CB" w:rsidRDefault="00AA53CB" w:rsidP="00AA53CB">
      <w:pPr>
        <w:jc w:val="center"/>
        <w:rPr>
          <w:rFonts w:ascii="Times New Roman" w:hAnsi="Times New Roman" w:cs="Times New Roman"/>
          <w:sz w:val="44"/>
        </w:rPr>
      </w:pPr>
    </w:p>
    <w:p w14:paraId="39EC851F" w14:textId="77777777" w:rsidR="00AA53CB" w:rsidRDefault="00AA53CB" w:rsidP="00AA53CB">
      <w:pPr>
        <w:jc w:val="center"/>
        <w:rPr>
          <w:rFonts w:ascii="Times New Roman" w:hAnsi="Times New Roman" w:cs="Times New Roman"/>
          <w:sz w:val="32"/>
        </w:rPr>
      </w:pPr>
      <w:r>
        <w:rPr>
          <w:rFonts w:ascii="Times New Roman" w:hAnsi="Times New Roman" w:cs="Times New Roman"/>
          <w:sz w:val="32"/>
        </w:rPr>
        <w:t>By Marita Sturken and Lisa Cartwright</w:t>
      </w:r>
    </w:p>
    <w:p w14:paraId="41BBBA12" w14:textId="77777777" w:rsidR="00AA53CB" w:rsidRDefault="00AA53CB" w:rsidP="00AA53CB">
      <w:pPr>
        <w:jc w:val="center"/>
        <w:rPr>
          <w:rFonts w:ascii="Times New Roman" w:hAnsi="Times New Roman" w:cs="Times New Roman"/>
          <w:sz w:val="32"/>
        </w:rPr>
      </w:pPr>
    </w:p>
    <w:p w14:paraId="59DE2D23" w14:textId="77777777" w:rsidR="00AA53CB" w:rsidRDefault="00AA53CB" w:rsidP="00AA53CB">
      <w:pPr>
        <w:jc w:val="center"/>
        <w:rPr>
          <w:rFonts w:ascii="Times New Roman" w:hAnsi="Times New Roman" w:cs="Times New Roman"/>
          <w:sz w:val="32"/>
        </w:rPr>
      </w:pPr>
      <w:r>
        <w:rPr>
          <w:rFonts w:ascii="Times New Roman" w:hAnsi="Times New Roman" w:cs="Times New Roman"/>
          <w:sz w:val="32"/>
        </w:rPr>
        <w:t>Test Bank prepared by Artemisa Clark</w:t>
      </w:r>
    </w:p>
    <w:p w14:paraId="3B76876F" w14:textId="77777777" w:rsidR="00AA53CB" w:rsidRDefault="00AA53CB" w:rsidP="00AA53CB">
      <w:pPr>
        <w:rPr>
          <w:rFonts w:ascii="Times New Roman" w:hAnsi="Times New Roman" w:cs="Times New Roman"/>
          <w:sz w:val="32"/>
        </w:rPr>
      </w:pPr>
      <w:r>
        <w:rPr>
          <w:rFonts w:ascii="Times New Roman" w:hAnsi="Times New Roman" w:cs="Times New Roman"/>
          <w:sz w:val="32"/>
        </w:rPr>
        <w:br w:type="page"/>
      </w:r>
    </w:p>
    <w:p w14:paraId="4D36807F" w14:textId="77777777" w:rsidR="00AA53CB" w:rsidRDefault="00AA53CB" w:rsidP="00AA53CB">
      <w:pPr>
        <w:rPr>
          <w:rFonts w:ascii="Cambria" w:hAnsi="Cambria"/>
          <w:b/>
          <w:sz w:val="24"/>
          <w:szCs w:val="24"/>
        </w:rPr>
      </w:pPr>
    </w:p>
    <w:p w14:paraId="3EEC5371" w14:textId="77777777" w:rsidR="00AA53CB" w:rsidRPr="00C65BC4" w:rsidRDefault="00AA53CB" w:rsidP="00AA53CB">
      <w:pPr>
        <w:jc w:val="center"/>
        <w:rPr>
          <w:rFonts w:ascii="Cambria" w:hAnsi="Cambria"/>
          <w:b/>
          <w:sz w:val="24"/>
          <w:szCs w:val="24"/>
        </w:rPr>
      </w:pPr>
      <w:r w:rsidRPr="00C65BC4">
        <w:rPr>
          <w:rFonts w:ascii="Cambria" w:hAnsi="Cambria"/>
          <w:b/>
          <w:sz w:val="24"/>
          <w:szCs w:val="24"/>
        </w:rPr>
        <w:t>Chapter 1: Images, Power, and Politics</w:t>
      </w:r>
    </w:p>
    <w:p w14:paraId="0B49DE96" w14:textId="77777777" w:rsidR="00AA53CB" w:rsidRPr="00C65BC4" w:rsidRDefault="00AA53CB" w:rsidP="00AA53CB">
      <w:pPr>
        <w:jc w:val="center"/>
        <w:rPr>
          <w:rFonts w:ascii="Cambria" w:hAnsi="Cambria"/>
          <w:b/>
          <w:sz w:val="24"/>
          <w:szCs w:val="24"/>
        </w:rPr>
      </w:pPr>
    </w:p>
    <w:p w14:paraId="2BECCD60" w14:textId="77777777" w:rsidR="00AA53CB" w:rsidRPr="00C65BC4" w:rsidRDefault="00AA53CB" w:rsidP="00AA53CB">
      <w:pPr>
        <w:pStyle w:val="TestBankHeading"/>
        <w:rPr>
          <w:b w:val="0"/>
        </w:rPr>
      </w:pPr>
      <w:r w:rsidRPr="00C65BC4">
        <w:t xml:space="preserve">Multiple Choice: </w:t>
      </w:r>
      <w:r w:rsidRPr="00C65BC4">
        <w:rPr>
          <w:b w:val="0"/>
        </w:rPr>
        <w:t>Choose the most correct answer.</w:t>
      </w:r>
    </w:p>
    <w:p w14:paraId="368FAE26" w14:textId="77777777" w:rsidR="00AA53CB" w:rsidRPr="00C65BC4" w:rsidRDefault="00AA53CB" w:rsidP="00AA53CB">
      <w:pPr>
        <w:rPr>
          <w:rFonts w:ascii="Cambria" w:hAnsi="Cambria"/>
          <w:b/>
          <w:sz w:val="24"/>
          <w:szCs w:val="24"/>
        </w:rPr>
      </w:pPr>
    </w:p>
    <w:p w14:paraId="4118AC37" w14:textId="77777777" w:rsidR="00AA53CB" w:rsidRPr="00C65BC4" w:rsidRDefault="00AA53CB" w:rsidP="00AA53CB">
      <w:pPr>
        <w:pStyle w:val="TestBank1"/>
        <w:numPr>
          <w:ilvl w:val="0"/>
          <w:numId w:val="0"/>
        </w:numPr>
        <w:ind w:left="360" w:hanging="360"/>
      </w:pPr>
      <w:r w:rsidRPr="00C65BC4">
        <w:t>1.</w:t>
      </w:r>
      <w:r>
        <w:tab/>
      </w:r>
      <w:r w:rsidRPr="00C65BC4">
        <w:t>____________ refers to the use of language, marks, and images to create meaning about the world around us.</w:t>
      </w:r>
    </w:p>
    <w:p w14:paraId="6A938D99" w14:textId="77777777" w:rsidR="00AA53CB" w:rsidRPr="00C65BC4" w:rsidRDefault="00AA53CB" w:rsidP="00AA53CB">
      <w:pPr>
        <w:pStyle w:val="TestBank2"/>
        <w:rPr>
          <w:rFonts w:eastAsiaTheme="minorHAnsi" w:cstheme="minorBidi"/>
        </w:rPr>
      </w:pPr>
      <w:r w:rsidRPr="00C65BC4">
        <w:t>Interpellation</w:t>
      </w:r>
    </w:p>
    <w:p w14:paraId="39AC1BB2" w14:textId="77777777" w:rsidR="00AA53CB" w:rsidRPr="00C65BC4" w:rsidRDefault="00AA53CB" w:rsidP="00AA53CB">
      <w:pPr>
        <w:pStyle w:val="TestBank2"/>
        <w:rPr>
          <w:rFonts w:eastAsiaTheme="minorHAnsi" w:cstheme="minorBidi"/>
        </w:rPr>
      </w:pPr>
      <w:r w:rsidRPr="00C65BC4">
        <w:t>Reproduction</w:t>
      </w:r>
    </w:p>
    <w:p w14:paraId="1AAF51D6" w14:textId="77777777" w:rsidR="00AA53CB" w:rsidRPr="00C65BC4" w:rsidRDefault="00AA53CB" w:rsidP="00AA53CB">
      <w:pPr>
        <w:pStyle w:val="TestBank2"/>
        <w:rPr>
          <w:rFonts w:eastAsiaTheme="minorHAnsi" w:cstheme="minorBidi"/>
        </w:rPr>
      </w:pPr>
      <w:r w:rsidRPr="00C65BC4">
        <w:t>Interpretation</w:t>
      </w:r>
    </w:p>
    <w:p w14:paraId="52E32DDF" w14:textId="77777777" w:rsidR="00AA53CB" w:rsidRPr="00C65BC4" w:rsidRDefault="00AA53CB" w:rsidP="00AA53CB">
      <w:pPr>
        <w:pStyle w:val="TestBank2"/>
      </w:pPr>
      <w:r w:rsidRPr="00C65BC4">
        <w:t>Representation</w:t>
      </w:r>
    </w:p>
    <w:p w14:paraId="7063A784" w14:textId="77777777" w:rsidR="00AA53CB" w:rsidRPr="00C65BC4" w:rsidRDefault="00AA53CB" w:rsidP="00AA53CB">
      <w:pPr>
        <w:ind w:left="360"/>
        <w:rPr>
          <w:rFonts w:ascii="Cambria" w:hAnsi="Cambria"/>
          <w:sz w:val="24"/>
          <w:szCs w:val="24"/>
        </w:rPr>
      </w:pPr>
    </w:p>
    <w:p w14:paraId="3A1E552F" w14:textId="77777777" w:rsidR="00AA53CB" w:rsidRPr="00C65BC4" w:rsidRDefault="00AA53CB" w:rsidP="00AA53CB">
      <w:pPr>
        <w:pStyle w:val="TestBank3"/>
      </w:pPr>
      <w:r w:rsidRPr="00C65BC4">
        <w:t>Answer: D</w:t>
      </w:r>
    </w:p>
    <w:p w14:paraId="38B6CB02" w14:textId="77777777" w:rsidR="00AA53CB" w:rsidRPr="00C65BC4" w:rsidRDefault="00AA53CB" w:rsidP="00AA53CB">
      <w:pPr>
        <w:pStyle w:val="TestBank3"/>
      </w:pPr>
      <w:r w:rsidRPr="00C65BC4">
        <w:t>Page: 18</w:t>
      </w:r>
    </w:p>
    <w:p w14:paraId="5796EAE2" w14:textId="77777777" w:rsidR="00AA53CB" w:rsidRPr="00C65BC4" w:rsidRDefault="00AA53CB" w:rsidP="00AA53CB">
      <w:pPr>
        <w:pStyle w:val="TestBank3"/>
      </w:pPr>
      <w:r w:rsidRPr="00C65BC4">
        <w:t>Bloom’s: Remembering</w:t>
      </w:r>
    </w:p>
    <w:p w14:paraId="53BDD42A" w14:textId="77777777" w:rsidR="00AA53CB" w:rsidRPr="00C65BC4" w:rsidRDefault="00AA53CB" w:rsidP="00AA53CB">
      <w:pPr>
        <w:pStyle w:val="TestBank3"/>
      </w:pPr>
      <w:r w:rsidRPr="00C65BC4">
        <w:t>A-Head: Representation</w:t>
      </w:r>
    </w:p>
    <w:p w14:paraId="348136F6" w14:textId="77777777" w:rsidR="00AA53CB" w:rsidRPr="00C65BC4" w:rsidRDefault="00AA53CB" w:rsidP="00AA53CB">
      <w:pPr>
        <w:ind w:left="360"/>
        <w:rPr>
          <w:rFonts w:ascii="Cambria" w:hAnsi="Cambria"/>
          <w:sz w:val="24"/>
          <w:szCs w:val="24"/>
        </w:rPr>
      </w:pPr>
    </w:p>
    <w:p w14:paraId="5C263DD4" w14:textId="77777777" w:rsidR="00AA53CB" w:rsidRPr="00C65BC4" w:rsidRDefault="00AA53CB" w:rsidP="00AA53CB">
      <w:pPr>
        <w:ind w:left="360" w:hanging="360"/>
        <w:rPr>
          <w:rFonts w:ascii="Cambria" w:hAnsi="Cambria"/>
          <w:sz w:val="24"/>
          <w:szCs w:val="24"/>
        </w:rPr>
      </w:pPr>
      <w:r w:rsidRPr="00C65BC4">
        <w:rPr>
          <w:rFonts w:ascii="Cambria" w:hAnsi="Cambria"/>
          <w:sz w:val="24"/>
          <w:szCs w:val="24"/>
        </w:rPr>
        <w:t>2.</w:t>
      </w:r>
      <w:r>
        <w:rPr>
          <w:rFonts w:ascii="Cambria" w:hAnsi="Cambria"/>
          <w:sz w:val="24"/>
          <w:szCs w:val="24"/>
        </w:rPr>
        <w:tab/>
      </w:r>
      <w:r w:rsidRPr="00C65BC4">
        <w:rPr>
          <w:rFonts w:ascii="Cambria" w:hAnsi="Cambria"/>
          <w:sz w:val="24"/>
          <w:szCs w:val="24"/>
        </w:rPr>
        <w:t xml:space="preserve">Through his practice of arriving with a camera at the scene of a crime quickly and composing a news story about it out of his car trunk, </w:t>
      </w:r>
      <w:r w:rsidRPr="00C65BC4">
        <w:rPr>
          <w:rFonts w:ascii="Cambria" w:hAnsi="Cambria"/>
          <w:sz w:val="24"/>
        </w:rPr>
        <w:t>____________ may be described as a proto social-media journalist.</w:t>
      </w:r>
    </w:p>
    <w:p w14:paraId="421ECC47" w14:textId="77777777" w:rsidR="00AA53CB" w:rsidRPr="00C65BC4" w:rsidRDefault="00AA53CB" w:rsidP="00AA53CB">
      <w:pPr>
        <w:pStyle w:val="ListParagraph"/>
        <w:numPr>
          <w:ilvl w:val="0"/>
          <w:numId w:val="5"/>
        </w:numPr>
        <w:rPr>
          <w:rFonts w:ascii="Cambria" w:hAnsi="Cambria"/>
          <w:sz w:val="24"/>
          <w:szCs w:val="24"/>
        </w:rPr>
      </w:pPr>
      <w:r w:rsidRPr="00C65BC4">
        <w:rPr>
          <w:rFonts w:ascii="Cambria" w:hAnsi="Cambria"/>
          <w:sz w:val="24"/>
          <w:szCs w:val="24"/>
        </w:rPr>
        <w:t>Scott McCloud</w:t>
      </w:r>
    </w:p>
    <w:p w14:paraId="328F869A" w14:textId="77777777" w:rsidR="00AA53CB" w:rsidRPr="00C65BC4" w:rsidRDefault="00AA53CB" w:rsidP="00AA53CB">
      <w:pPr>
        <w:pStyle w:val="ListParagraph"/>
        <w:numPr>
          <w:ilvl w:val="0"/>
          <w:numId w:val="5"/>
        </w:numPr>
        <w:rPr>
          <w:rFonts w:ascii="Cambria" w:hAnsi="Cambria"/>
          <w:sz w:val="24"/>
          <w:szCs w:val="24"/>
        </w:rPr>
      </w:pPr>
      <w:r w:rsidRPr="00C65BC4">
        <w:rPr>
          <w:rFonts w:ascii="Cambria" w:hAnsi="Cambria"/>
          <w:sz w:val="24"/>
          <w:szCs w:val="24"/>
        </w:rPr>
        <w:t>Timothy O’ Sullivan</w:t>
      </w:r>
    </w:p>
    <w:p w14:paraId="472B8E5F" w14:textId="77777777" w:rsidR="00AA53CB" w:rsidRPr="00C65BC4" w:rsidRDefault="00AA53CB" w:rsidP="00AA53CB">
      <w:pPr>
        <w:pStyle w:val="ListParagraph"/>
        <w:numPr>
          <w:ilvl w:val="0"/>
          <w:numId w:val="5"/>
        </w:numPr>
        <w:rPr>
          <w:rFonts w:ascii="Cambria" w:hAnsi="Cambria"/>
          <w:sz w:val="24"/>
          <w:szCs w:val="24"/>
        </w:rPr>
      </w:pPr>
      <w:r w:rsidRPr="00C65BC4">
        <w:rPr>
          <w:rFonts w:ascii="Cambria" w:hAnsi="Cambria"/>
          <w:sz w:val="24"/>
          <w:szCs w:val="24"/>
        </w:rPr>
        <w:t>Weegee</w:t>
      </w:r>
    </w:p>
    <w:p w14:paraId="6D01B6D7" w14:textId="77777777" w:rsidR="00AA53CB" w:rsidRPr="00C65BC4" w:rsidRDefault="00AA53CB" w:rsidP="00AA53CB">
      <w:pPr>
        <w:pStyle w:val="ListParagraph"/>
        <w:numPr>
          <w:ilvl w:val="0"/>
          <w:numId w:val="5"/>
        </w:numPr>
        <w:rPr>
          <w:rFonts w:ascii="Cambria" w:hAnsi="Cambria"/>
          <w:sz w:val="24"/>
          <w:szCs w:val="24"/>
        </w:rPr>
      </w:pPr>
      <w:r w:rsidRPr="00C65BC4">
        <w:rPr>
          <w:rFonts w:ascii="Cambria" w:hAnsi="Cambria"/>
          <w:sz w:val="24"/>
          <w:szCs w:val="24"/>
        </w:rPr>
        <w:t>Robert Frank</w:t>
      </w:r>
    </w:p>
    <w:p w14:paraId="75D03842" w14:textId="77777777" w:rsidR="00AA53CB" w:rsidRPr="00C65BC4" w:rsidRDefault="00AA53CB" w:rsidP="00AA53CB">
      <w:pPr>
        <w:rPr>
          <w:rFonts w:ascii="Cambria" w:hAnsi="Cambria"/>
          <w:sz w:val="24"/>
          <w:szCs w:val="24"/>
        </w:rPr>
      </w:pPr>
    </w:p>
    <w:p w14:paraId="500B3A61" w14:textId="77777777" w:rsidR="00AA53CB" w:rsidRPr="00C65BC4" w:rsidRDefault="00AA53CB" w:rsidP="00AA53CB">
      <w:pPr>
        <w:pStyle w:val="TestBank3"/>
      </w:pPr>
      <w:r w:rsidRPr="00C65BC4">
        <w:t>Answer: C</w:t>
      </w:r>
    </w:p>
    <w:p w14:paraId="59CB858F" w14:textId="77777777" w:rsidR="00AA53CB" w:rsidRPr="00C65BC4" w:rsidRDefault="00AA53CB" w:rsidP="00AA53CB">
      <w:pPr>
        <w:pStyle w:val="TestBank3"/>
      </w:pPr>
      <w:r w:rsidRPr="00C65BC4">
        <w:t>Page: 14</w:t>
      </w:r>
    </w:p>
    <w:p w14:paraId="6FCFB57C" w14:textId="77777777" w:rsidR="00AA53CB" w:rsidRPr="00C65BC4" w:rsidRDefault="00AA53CB" w:rsidP="00AA53CB">
      <w:pPr>
        <w:pStyle w:val="TestBank3"/>
      </w:pPr>
      <w:r w:rsidRPr="00C65BC4">
        <w:t>Bloom’s: Remembering</w:t>
      </w:r>
    </w:p>
    <w:p w14:paraId="0E723D87" w14:textId="77777777" w:rsidR="00AA53CB" w:rsidRPr="00C65BC4" w:rsidRDefault="00AA53CB" w:rsidP="00AA53CB">
      <w:pPr>
        <w:pStyle w:val="TestBank3"/>
      </w:pPr>
      <w:r w:rsidRPr="00C65BC4">
        <w:t xml:space="preserve">A-Head: </w:t>
      </w:r>
      <w:r w:rsidRPr="00F33FC3">
        <w:t>Introduction</w:t>
      </w:r>
    </w:p>
    <w:p w14:paraId="4FAF11AC" w14:textId="77777777" w:rsidR="00AA53CB" w:rsidRPr="00C65BC4" w:rsidRDefault="00AA53CB" w:rsidP="00AA53CB">
      <w:pPr>
        <w:pStyle w:val="TestBank3"/>
      </w:pPr>
    </w:p>
    <w:p w14:paraId="0A45E514" w14:textId="77777777" w:rsidR="00AA53CB" w:rsidRPr="00C65BC4" w:rsidRDefault="00AA53CB" w:rsidP="00AA53CB">
      <w:pPr>
        <w:pStyle w:val="TestBank1"/>
        <w:numPr>
          <w:ilvl w:val="0"/>
          <w:numId w:val="0"/>
        </w:numPr>
        <w:ind w:left="360" w:hanging="360"/>
      </w:pPr>
      <w:r w:rsidRPr="00F33FC3">
        <w:t>3.</w:t>
      </w:r>
      <w:r>
        <w:tab/>
      </w:r>
      <w:r w:rsidRPr="00F33FC3">
        <w:t>What is the study of signs, symbols, and how we interpret them?</w:t>
      </w:r>
    </w:p>
    <w:p w14:paraId="3671F1D4" w14:textId="77777777" w:rsidR="00AA53CB" w:rsidRPr="00C65BC4" w:rsidRDefault="00AA53CB" w:rsidP="00AA53CB">
      <w:pPr>
        <w:pStyle w:val="TestBank2"/>
        <w:numPr>
          <w:ilvl w:val="0"/>
          <w:numId w:val="0"/>
        </w:numPr>
        <w:ind w:left="720" w:hanging="360"/>
      </w:pPr>
      <w:r w:rsidRPr="00F33FC3">
        <w:t>a.</w:t>
      </w:r>
      <w:r w:rsidRPr="00F33FC3">
        <w:tab/>
      </w:r>
      <w:r>
        <w:t>s</w:t>
      </w:r>
      <w:r w:rsidRPr="00F33FC3">
        <w:t>emiotics</w:t>
      </w:r>
    </w:p>
    <w:p w14:paraId="4C572962" w14:textId="77777777" w:rsidR="00AA53CB" w:rsidRPr="00C65BC4" w:rsidRDefault="00AA53CB" w:rsidP="00AA53CB">
      <w:pPr>
        <w:pStyle w:val="TestBank2"/>
        <w:numPr>
          <w:ilvl w:val="0"/>
          <w:numId w:val="0"/>
        </w:numPr>
        <w:ind w:left="720" w:hanging="360"/>
      </w:pPr>
      <w:r w:rsidRPr="00F33FC3">
        <w:t>b.</w:t>
      </w:r>
      <w:r w:rsidRPr="00F33FC3">
        <w:tab/>
      </w:r>
      <w:r>
        <w:t>h</w:t>
      </w:r>
      <w:r w:rsidRPr="00F33FC3">
        <w:t>ermeneutics</w:t>
      </w:r>
    </w:p>
    <w:p w14:paraId="46DB6680" w14:textId="77777777" w:rsidR="00AA53CB" w:rsidRPr="00C65BC4" w:rsidRDefault="00AA53CB" w:rsidP="00AA53CB">
      <w:pPr>
        <w:pStyle w:val="TestBank2"/>
        <w:numPr>
          <w:ilvl w:val="0"/>
          <w:numId w:val="0"/>
        </w:numPr>
        <w:ind w:left="720" w:hanging="360"/>
      </w:pPr>
      <w:r w:rsidRPr="00F33FC3">
        <w:t>c.</w:t>
      </w:r>
      <w:r w:rsidRPr="00F33FC3">
        <w:tab/>
      </w:r>
      <w:r>
        <w:t>m</w:t>
      </w:r>
      <w:r w:rsidRPr="00F33FC3">
        <w:t>yth</w:t>
      </w:r>
    </w:p>
    <w:p w14:paraId="69F8046E" w14:textId="77777777" w:rsidR="00AA53CB" w:rsidRPr="00C65BC4" w:rsidRDefault="00AA53CB" w:rsidP="00AA53CB">
      <w:pPr>
        <w:pStyle w:val="TestBank2"/>
        <w:numPr>
          <w:ilvl w:val="0"/>
          <w:numId w:val="0"/>
        </w:numPr>
        <w:ind w:left="720" w:hanging="360"/>
      </w:pPr>
      <w:r w:rsidRPr="00F33FC3">
        <w:t>d.</w:t>
      </w:r>
      <w:r w:rsidRPr="00F33FC3">
        <w:tab/>
      </w:r>
      <w:r>
        <w:t>m</w:t>
      </w:r>
      <w:r w:rsidRPr="00F33FC3">
        <w:t>imesis</w:t>
      </w:r>
    </w:p>
    <w:p w14:paraId="6ACED82F" w14:textId="77777777" w:rsidR="00AA53CB" w:rsidRPr="00C65BC4" w:rsidRDefault="00AA53CB" w:rsidP="00AA53CB">
      <w:pPr>
        <w:pStyle w:val="TestBank3"/>
      </w:pPr>
    </w:p>
    <w:p w14:paraId="1C487651" w14:textId="77777777" w:rsidR="00AA53CB" w:rsidRPr="00C65BC4" w:rsidRDefault="00AA53CB" w:rsidP="00AA53CB">
      <w:pPr>
        <w:pStyle w:val="TestBank3"/>
      </w:pPr>
      <w:r w:rsidRPr="00F33FC3">
        <w:t>Answer: A</w:t>
      </w:r>
    </w:p>
    <w:p w14:paraId="22EFC2FD" w14:textId="77777777" w:rsidR="00AA53CB" w:rsidRPr="00C65BC4" w:rsidRDefault="00AA53CB" w:rsidP="00AA53CB">
      <w:pPr>
        <w:pStyle w:val="TestBank3"/>
      </w:pPr>
      <w:r w:rsidRPr="00F33FC3">
        <w:t>Pages: 32</w:t>
      </w:r>
      <w:r>
        <w:t>–</w:t>
      </w:r>
      <w:r w:rsidRPr="00F33FC3">
        <w:t>33</w:t>
      </w:r>
    </w:p>
    <w:p w14:paraId="63183B46" w14:textId="77777777" w:rsidR="00AA53CB" w:rsidRPr="00C65BC4" w:rsidRDefault="00AA53CB" w:rsidP="00AA53CB">
      <w:pPr>
        <w:pStyle w:val="TestBank3"/>
      </w:pPr>
      <w:r w:rsidRPr="00F33FC3">
        <w:t>Bloom’s: Remembering</w:t>
      </w:r>
    </w:p>
    <w:p w14:paraId="33A6E4B1" w14:textId="77777777" w:rsidR="00AA53CB" w:rsidRPr="00C65BC4" w:rsidRDefault="00AA53CB" w:rsidP="00AA53CB">
      <w:pPr>
        <w:pStyle w:val="TestBank3"/>
      </w:pPr>
      <w:r w:rsidRPr="00F33FC3">
        <w:t>A-Head: Semiotics and Signs</w:t>
      </w:r>
    </w:p>
    <w:p w14:paraId="24A0223C" w14:textId="77777777" w:rsidR="00AA53CB" w:rsidRPr="00C65BC4" w:rsidRDefault="00AA53CB" w:rsidP="00AA53CB">
      <w:pPr>
        <w:pStyle w:val="TestBank3"/>
        <w:ind w:left="0"/>
      </w:pPr>
    </w:p>
    <w:p w14:paraId="2E4E19A9" w14:textId="77777777" w:rsidR="00AA53CB" w:rsidRPr="00C65BC4" w:rsidRDefault="00AA53CB" w:rsidP="00AA53CB">
      <w:pPr>
        <w:pStyle w:val="TestBank1"/>
        <w:numPr>
          <w:ilvl w:val="0"/>
          <w:numId w:val="0"/>
        </w:numPr>
        <w:ind w:left="360" w:hanging="360"/>
      </w:pPr>
      <w:r w:rsidRPr="00F33FC3">
        <w:t>4.</w:t>
      </w:r>
      <w:r>
        <w:tab/>
      </w:r>
      <w:r w:rsidRPr="00F33FC3">
        <w:t>____________ signs, as discussed by Charles Peirce, involve an “existential” relationship between the sign and the interpretant. This means they have co-existed in the same place at the same time.</w:t>
      </w:r>
    </w:p>
    <w:p w14:paraId="053B3546" w14:textId="77777777" w:rsidR="00AA53CB" w:rsidRPr="00C65BC4" w:rsidRDefault="00AA53CB" w:rsidP="00AA53CB">
      <w:pPr>
        <w:pStyle w:val="TestBank2"/>
        <w:numPr>
          <w:ilvl w:val="0"/>
          <w:numId w:val="0"/>
        </w:numPr>
        <w:ind w:left="720" w:hanging="360"/>
      </w:pPr>
      <w:r w:rsidRPr="00F33FC3">
        <w:t>a.</w:t>
      </w:r>
      <w:r w:rsidRPr="00F33FC3">
        <w:tab/>
        <w:t>Iconic</w:t>
      </w:r>
    </w:p>
    <w:p w14:paraId="4B777FD7" w14:textId="77777777" w:rsidR="00AA53CB" w:rsidRPr="00C65BC4" w:rsidRDefault="00AA53CB" w:rsidP="00AA53CB">
      <w:pPr>
        <w:pStyle w:val="TestBank2"/>
        <w:numPr>
          <w:ilvl w:val="0"/>
          <w:numId w:val="0"/>
        </w:numPr>
        <w:ind w:left="720" w:hanging="360"/>
      </w:pPr>
      <w:r w:rsidRPr="00F33FC3">
        <w:t>b.</w:t>
      </w:r>
      <w:r w:rsidRPr="00F33FC3">
        <w:tab/>
        <w:t>Indexical</w:t>
      </w:r>
    </w:p>
    <w:p w14:paraId="42704AE6" w14:textId="77777777" w:rsidR="00AA53CB" w:rsidRPr="00C65BC4" w:rsidRDefault="00AA53CB" w:rsidP="00AA53CB">
      <w:pPr>
        <w:pStyle w:val="TestBank2"/>
        <w:numPr>
          <w:ilvl w:val="0"/>
          <w:numId w:val="0"/>
        </w:numPr>
        <w:ind w:left="720" w:hanging="360"/>
      </w:pPr>
      <w:r w:rsidRPr="00F33FC3">
        <w:lastRenderedPageBreak/>
        <w:t xml:space="preserve">c </w:t>
      </w:r>
      <w:r w:rsidRPr="00F33FC3">
        <w:tab/>
        <w:t>Literal</w:t>
      </w:r>
    </w:p>
    <w:p w14:paraId="68F633B1" w14:textId="77777777" w:rsidR="00AA53CB" w:rsidRPr="00C65BC4" w:rsidRDefault="00AA53CB" w:rsidP="00AA53CB">
      <w:pPr>
        <w:pStyle w:val="TestBank2"/>
        <w:numPr>
          <w:ilvl w:val="0"/>
          <w:numId w:val="0"/>
        </w:numPr>
        <w:ind w:left="720" w:hanging="360"/>
      </w:pPr>
      <w:r w:rsidRPr="00F33FC3">
        <w:t>d.</w:t>
      </w:r>
      <w:r w:rsidRPr="00F33FC3">
        <w:tab/>
        <w:t>Symbolic</w:t>
      </w:r>
    </w:p>
    <w:p w14:paraId="4829FAD9" w14:textId="77777777" w:rsidR="00AA53CB" w:rsidRPr="00C65BC4" w:rsidRDefault="00AA53CB" w:rsidP="00AA53CB">
      <w:pPr>
        <w:pStyle w:val="TestBank3"/>
      </w:pPr>
    </w:p>
    <w:p w14:paraId="0D891FBE" w14:textId="77777777" w:rsidR="00AA53CB" w:rsidRPr="00C65BC4" w:rsidRDefault="00AA53CB" w:rsidP="00AA53CB">
      <w:pPr>
        <w:pStyle w:val="TestBank3"/>
      </w:pPr>
      <w:r w:rsidRPr="00F33FC3">
        <w:t>Answer: B</w:t>
      </w:r>
    </w:p>
    <w:p w14:paraId="60936562" w14:textId="77777777" w:rsidR="00AA53CB" w:rsidRPr="00C65BC4" w:rsidRDefault="00AA53CB" w:rsidP="00AA53CB">
      <w:pPr>
        <w:pStyle w:val="TestBank3"/>
      </w:pPr>
      <w:r w:rsidRPr="00F33FC3">
        <w:t>Page: 37</w:t>
      </w:r>
    </w:p>
    <w:p w14:paraId="11A544A2" w14:textId="77777777" w:rsidR="00AA53CB" w:rsidRPr="00C65BC4" w:rsidRDefault="00AA53CB" w:rsidP="00AA53CB">
      <w:pPr>
        <w:pStyle w:val="TestBank3"/>
      </w:pPr>
      <w:r w:rsidRPr="00F33FC3">
        <w:t>Bloom’s: Remembering</w:t>
      </w:r>
    </w:p>
    <w:p w14:paraId="0C46C123" w14:textId="77777777" w:rsidR="00AA53CB" w:rsidRPr="00C65BC4" w:rsidRDefault="00AA53CB" w:rsidP="00AA53CB">
      <w:pPr>
        <w:pStyle w:val="TestBank3"/>
      </w:pPr>
      <w:r w:rsidRPr="00F33FC3">
        <w:t>A-Head: Semiotics and Signs</w:t>
      </w:r>
    </w:p>
    <w:p w14:paraId="116C1DBB" w14:textId="77777777" w:rsidR="00AA53CB" w:rsidRPr="00C65BC4" w:rsidRDefault="00AA53CB" w:rsidP="00AA53CB">
      <w:pPr>
        <w:pStyle w:val="TestBank1"/>
        <w:numPr>
          <w:ilvl w:val="0"/>
          <w:numId w:val="0"/>
        </w:numPr>
        <w:ind w:left="360" w:hanging="360"/>
      </w:pPr>
    </w:p>
    <w:p w14:paraId="7BBD4361" w14:textId="77777777" w:rsidR="00AA53CB" w:rsidRPr="00C65BC4" w:rsidRDefault="00AA53CB" w:rsidP="00AA53CB">
      <w:pPr>
        <w:pStyle w:val="TestBank1"/>
        <w:numPr>
          <w:ilvl w:val="0"/>
          <w:numId w:val="0"/>
        </w:numPr>
        <w:ind w:left="360" w:hanging="360"/>
      </w:pPr>
      <w:r w:rsidRPr="00F33FC3">
        <w:t>5.</w:t>
      </w:r>
      <w:r>
        <w:tab/>
      </w:r>
      <w:r w:rsidRPr="00F33FC3">
        <w:t>According to Saussure’s semiotic system, a(n) ____________ is an image that refers to something outside of its individual components, something (or someone) that has great symbolic meaning for many people.</w:t>
      </w:r>
    </w:p>
    <w:p w14:paraId="26CEE623" w14:textId="77777777" w:rsidR="00AA53CB" w:rsidRPr="00C65BC4" w:rsidRDefault="00AA53CB" w:rsidP="00AA53CB">
      <w:pPr>
        <w:pStyle w:val="TestBank2"/>
        <w:numPr>
          <w:ilvl w:val="0"/>
          <w:numId w:val="0"/>
        </w:numPr>
        <w:ind w:left="720" w:hanging="360"/>
      </w:pPr>
      <w:r w:rsidRPr="00F33FC3">
        <w:t>a.</w:t>
      </w:r>
      <w:r w:rsidRPr="00F33FC3">
        <w:tab/>
        <w:t>icon</w:t>
      </w:r>
    </w:p>
    <w:p w14:paraId="6A5F96F7" w14:textId="77777777" w:rsidR="00AA53CB" w:rsidRPr="00C65BC4" w:rsidRDefault="00AA53CB" w:rsidP="00AA53CB">
      <w:pPr>
        <w:pStyle w:val="TestBank2"/>
        <w:numPr>
          <w:ilvl w:val="0"/>
          <w:numId w:val="0"/>
        </w:numPr>
        <w:ind w:left="720" w:hanging="360"/>
      </w:pPr>
      <w:r w:rsidRPr="00F33FC3">
        <w:t xml:space="preserve">b </w:t>
      </w:r>
      <w:r w:rsidRPr="00F33FC3">
        <w:tab/>
        <w:t>symbol</w:t>
      </w:r>
    </w:p>
    <w:p w14:paraId="702F8228" w14:textId="77777777" w:rsidR="00AA53CB" w:rsidRPr="00C65BC4" w:rsidRDefault="00AA53CB" w:rsidP="00AA53CB">
      <w:pPr>
        <w:pStyle w:val="TestBank2"/>
        <w:numPr>
          <w:ilvl w:val="0"/>
          <w:numId w:val="0"/>
        </w:numPr>
        <w:ind w:left="720" w:hanging="360"/>
      </w:pPr>
      <w:r w:rsidRPr="00F33FC3">
        <w:t>c.</w:t>
      </w:r>
      <w:r w:rsidRPr="00F33FC3">
        <w:tab/>
        <w:t>index</w:t>
      </w:r>
    </w:p>
    <w:p w14:paraId="69A11F1B" w14:textId="77777777" w:rsidR="00AA53CB" w:rsidRPr="00C65BC4" w:rsidRDefault="00AA53CB" w:rsidP="00AA53CB">
      <w:pPr>
        <w:pStyle w:val="TestBank2"/>
        <w:numPr>
          <w:ilvl w:val="0"/>
          <w:numId w:val="0"/>
        </w:numPr>
        <w:tabs>
          <w:tab w:val="left" w:pos="720"/>
        </w:tabs>
        <w:ind w:left="360"/>
      </w:pPr>
      <w:r w:rsidRPr="00F33FC3">
        <w:t>d.</w:t>
      </w:r>
      <w:r w:rsidRPr="00F33FC3">
        <w:tab/>
        <w:t>referent</w:t>
      </w:r>
    </w:p>
    <w:p w14:paraId="65334245" w14:textId="77777777" w:rsidR="00AA53CB" w:rsidRPr="00C65BC4" w:rsidRDefault="00AA53CB" w:rsidP="00AA53CB">
      <w:pPr>
        <w:pStyle w:val="TestBank3"/>
      </w:pPr>
    </w:p>
    <w:p w14:paraId="7A824DBE" w14:textId="77777777" w:rsidR="00AA53CB" w:rsidRPr="00C65BC4" w:rsidRDefault="00AA53CB" w:rsidP="00AA53CB">
      <w:pPr>
        <w:pStyle w:val="TestBank3"/>
      </w:pPr>
      <w:r w:rsidRPr="00F33FC3">
        <w:t>Answer: A</w:t>
      </w:r>
    </w:p>
    <w:p w14:paraId="73ED7BD0" w14:textId="77777777" w:rsidR="00AA53CB" w:rsidRPr="00C65BC4" w:rsidRDefault="00AA53CB" w:rsidP="00AA53CB">
      <w:pPr>
        <w:pStyle w:val="TestBank3"/>
      </w:pPr>
      <w:r w:rsidRPr="00F33FC3">
        <w:t>Page: 41</w:t>
      </w:r>
    </w:p>
    <w:p w14:paraId="78B3DC43" w14:textId="77777777" w:rsidR="00AA53CB" w:rsidRPr="00C65BC4" w:rsidRDefault="00AA53CB" w:rsidP="00AA53CB">
      <w:pPr>
        <w:pStyle w:val="TestBank3"/>
      </w:pPr>
      <w:r w:rsidRPr="00F33FC3">
        <w:t>Bloom’s: Remembering</w:t>
      </w:r>
    </w:p>
    <w:p w14:paraId="2715E05D" w14:textId="77777777" w:rsidR="00AA53CB" w:rsidRPr="00C65BC4" w:rsidRDefault="00AA53CB" w:rsidP="00AA53CB">
      <w:pPr>
        <w:pStyle w:val="TestBank3"/>
      </w:pPr>
      <w:r w:rsidRPr="00F33FC3">
        <w:t xml:space="preserve">A-Head: Image Icons </w:t>
      </w:r>
    </w:p>
    <w:p w14:paraId="0D4D2A87" w14:textId="77777777" w:rsidR="00AA53CB" w:rsidRPr="00C65BC4" w:rsidRDefault="00AA53CB" w:rsidP="00AA53CB">
      <w:pPr>
        <w:pStyle w:val="TestBank1"/>
        <w:numPr>
          <w:ilvl w:val="0"/>
          <w:numId w:val="0"/>
        </w:numPr>
        <w:ind w:left="180" w:hanging="180"/>
      </w:pPr>
    </w:p>
    <w:p w14:paraId="64652F3E" w14:textId="77777777" w:rsidR="00AA53CB" w:rsidRPr="00C65BC4" w:rsidRDefault="00AA53CB" w:rsidP="00AA53CB">
      <w:pPr>
        <w:pStyle w:val="TestBank1"/>
        <w:numPr>
          <w:ilvl w:val="0"/>
          <w:numId w:val="0"/>
        </w:numPr>
        <w:ind w:left="360" w:hanging="360"/>
      </w:pPr>
      <w:r w:rsidRPr="00F33FC3">
        <w:t>6.</w:t>
      </w:r>
      <w:r>
        <w:tab/>
      </w:r>
      <w:r w:rsidRPr="00F33FC3">
        <w:t xml:space="preserve">We make meaning of the material world through understanding images, objects, and other entities in their specific ____________. </w:t>
      </w:r>
    </w:p>
    <w:p w14:paraId="18D25231" w14:textId="77777777" w:rsidR="00AA53CB" w:rsidRPr="00C65BC4" w:rsidRDefault="00AA53CB" w:rsidP="00AA53CB">
      <w:pPr>
        <w:pStyle w:val="TestBank2"/>
        <w:numPr>
          <w:ilvl w:val="0"/>
          <w:numId w:val="0"/>
        </w:numPr>
        <w:ind w:left="720" w:hanging="360"/>
      </w:pPr>
      <w:r w:rsidRPr="00F33FC3">
        <w:t>a.</w:t>
      </w:r>
      <w:r w:rsidRPr="00F33FC3">
        <w:tab/>
        <w:t>symbolism</w:t>
      </w:r>
    </w:p>
    <w:p w14:paraId="57A7CE28" w14:textId="77777777" w:rsidR="00AA53CB" w:rsidRPr="00C65BC4" w:rsidRDefault="00AA53CB" w:rsidP="00AA53CB">
      <w:pPr>
        <w:pStyle w:val="TestBank2"/>
        <w:numPr>
          <w:ilvl w:val="0"/>
          <w:numId w:val="0"/>
        </w:numPr>
        <w:ind w:left="720" w:hanging="360"/>
      </w:pPr>
      <w:r w:rsidRPr="00F33FC3">
        <w:t>b.</w:t>
      </w:r>
      <w:r w:rsidRPr="00F33FC3">
        <w:tab/>
        <w:t>theoretical contexts</w:t>
      </w:r>
    </w:p>
    <w:p w14:paraId="5B9CC2C0" w14:textId="77777777" w:rsidR="00AA53CB" w:rsidRPr="00C65BC4" w:rsidRDefault="00AA53CB" w:rsidP="00AA53CB">
      <w:pPr>
        <w:pStyle w:val="TestBank2"/>
        <w:numPr>
          <w:ilvl w:val="0"/>
          <w:numId w:val="0"/>
        </w:numPr>
        <w:ind w:left="720" w:hanging="360"/>
      </w:pPr>
      <w:r w:rsidRPr="00F33FC3">
        <w:t>c.</w:t>
      </w:r>
      <w:r w:rsidRPr="00F33FC3">
        <w:tab/>
        <w:t>cultural contexts</w:t>
      </w:r>
    </w:p>
    <w:p w14:paraId="27E82102" w14:textId="77777777" w:rsidR="00AA53CB" w:rsidRPr="00C65BC4" w:rsidRDefault="00AA53CB" w:rsidP="00AA53CB">
      <w:pPr>
        <w:pStyle w:val="TestBank2"/>
        <w:numPr>
          <w:ilvl w:val="0"/>
          <w:numId w:val="0"/>
        </w:numPr>
        <w:ind w:left="720" w:hanging="360"/>
      </w:pPr>
      <w:r w:rsidRPr="00F33FC3">
        <w:t>d.</w:t>
      </w:r>
      <w:r w:rsidRPr="00F33FC3">
        <w:tab/>
        <w:t>allegories</w:t>
      </w:r>
    </w:p>
    <w:p w14:paraId="0F471ABA" w14:textId="77777777" w:rsidR="00AA53CB" w:rsidRPr="00C65BC4" w:rsidRDefault="00AA53CB" w:rsidP="00AA53CB">
      <w:pPr>
        <w:pStyle w:val="TestBank3"/>
      </w:pPr>
    </w:p>
    <w:p w14:paraId="35D9129C" w14:textId="77777777" w:rsidR="00AA53CB" w:rsidRPr="00C65BC4" w:rsidRDefault="00AA53CB" w:rsidP="00AA53CB">
      <w:pPr>
        <w:pStyle w:val="TestBank3"/>
      </w:pPr>
      <w:r w:rsidRPr="00F33FC3">
        <w:t>Answer: C</w:t>
      </w:r>
    </w:p>
    <w:p w14:paraId="63ABB79F" w14:textId="77777777" w:rsidR="00AA53CB" w:rsidRPr="00C65BC4" w:rsidRDefault="00AA53CB" w:rsidP="00AA53CB">
      <w:pPr>
        <w:pStyle w:val="TestBank3"/>
      </w:pPr>
      <w:r w:rsidRPr="00F33FC3">
        <w:t>Page: 19</w:t>
      </w:r>
    </w:p>
    <w:p w14:paraId="4DB03D81" w14:textId="77777777" w:rsidR="00AA53CB" w:rsidRPr="00C65BC4" w:rsidRDefault="00AA53CB" w:rsidP="00AA53CB">
      <w:pPr>
        <w:pStyle w:val="TestBank3"/>
      </w:pPr>
      <w:r w:rsidRPr="00F33FC3">
        <w:t>Bloom’s: Remembering</w:t>
      </w:r>
    </w:p>
    <w:p w14:paraId="7D346988" w14:textId="77777777" w:rsidR="00AA53CB" w:rsidRPr="00C65BC4" w:rsidRDefault="00AA53CB" w:rsidP="00AA53CB">
      <w:pPr>
        <w:pStyle w:val="TestBank3"/>
      </w:pPr>
      <w:r w:rsidRPr="00F33FC3">
        <w:t>A-Head: Representation</w:t>
      </w:r>
    </w:p>
    <w:p w14:paraId="5EC18748" w14:textId="77777777" w:rsidR="00AA53CB" w:rsidRPr="00C65BC4" w:rsidRDefault="00AA53CB" w:rsidP="00AA53CB">
      <w:pPr>
        <w:pStyle w:val="TestBank3"/>
      </w:pPr>
    </w:p>
    <w:p w14:paraId="416FBF2E" w14:textId="77777777" w:rsidR="00AA53CB" w:rsidRPr="00C65BC4" w:rsidRDefault="00AA53CB" w:rsidP="00AA53CB">
      <w:pPr>
        <w:pStyle w:val="TestBank1"/>
        <w:numPr>
          <w:ilvl w:val="0"/>
          <w:numId w:val="0"/>
        </w:numPr>
        <w:ind w:left="360" w:hanging="360"/>
      </w:pPr>
      <w:r w:rsidRPr="00F33FC3">
        <w:t>7.</w:t>
      </w:r>
      <w:r>
        <w:tab/>
      </w:r>
      <w:r w:rsidRPr="00F33FC3">
        <w:t>Throughout its history, photography has been associated with ____________.</w:t>
      </w:r>
    </w:p>
    <w:p w14:paraId="7706225F" w14:textId="77777777" w:rsidR="00AA53CB" w:rsidRPr="00C65BC4" w:rsidRDefault="00AA53CB" w:rsidP="00AA53CB">
      <w:pPr>
        <w:pStyle w:val="TestBank3"/>
        <w:ind w:left="720" w:hanging="360"/>
      </w:pPr>
      <w:r w:rsidRPr="00F33FC3">
        <w:t>a.</w:t>
      </w:r>
      <w:r w:rsidRPr="00F33FC3">
        <w:tab/>
        <w:t>myth</w:t>
      </w:r>
    </w:p>
    <w:p w14:paraId="41618E79" w14:textId="77777777" w:rsidR="00AA53CB" w:rsidRPr="00C65BC4" w:rsidRDefault="00AA53CB" w:rsidP="00AA53CB">
      <w:pPr>
        <w:pStyle w:val="TestBank3"/>
        <w:ind w:left="720" w:hanging="360"/>
      </w:pPr>
      <w:r w:rsidRPr="00F33FC3">
        <w:t>b.</w:t>
      </w:r>
      <w:r w:rsidRPr="00F33FC3">
        <w:tab/>
        <w:t>realism</w:t>
      </w:r>
    </w:p>
    <w:p w14:paraId="56A38A74" w14:textId="77777777" w:rsidR="00AA53CB" w:rsidRPr="00C65BC4" w:rsidRDefault="00AA53CB" w:rsidP="00AA53CB">
      <w:pPr>
        <w:pStyle w:val="TestBank3"/>
        <w:ind w:left="720" w:hanging="360"/>
      </w:pPr>
      <w:r w:rsidRPr="00F33FC3">
        <w:t>c.</w:t>
      </w:r>
      <w:r w:rsidRPr="00F33FC3">
        <w:tab/>
        <w:t>symbolism</w:t>
      </w:r>
    </w:p>
    <w:p w14:paraId="5B035D74" w14:textId="77777777" w:rsidR="00AA53CB" w:rsidRPr="00C65BC4" w:rsidRDefault="00AA53CB" w:rsidP="00AA53CB">
      <w:pPr>
        <w:pStyle w:val="TestBank3"/>
        <w:ind w:left="720" w:hanging="360"/>
      </w:pPr>
      <w:r w:rsidRPr="00F33FC3">
        <w:t>d.</w:t>
      </w:r>
      <w:r w:rsidRPr="00F33FC3">
        <w:tab/>
        <w:t xml:space="preserve">ideology </w:t>
      </w:r>
    </w:p>
    <w:p w14:paraId="2B2518C3" w14:textId="77777777" w:rsidR="00AA53CB" w:rsidRPr="00C65BC4" w:rsidRDefault="00AA53CB" w:rsidP="00AA53CB">
      <w:pPr>
        <w:pStyle w:val="TestBank3"/>
      </w:pPr>
    </w:p>
    <w:p w14:paraId="4933C0B7" w14:textId="77777777" w:rsidR="00AA53CB" w:rsidRPr="00C65BC4" w:rsidRDefault="00AA53CB" w:rsidP="00AA53CB">
      <w:pPr>
        <w:pStyle w:val="TestBank3"/>
      </w:pPr>
      <w:r w:rsidRPr="00F33FC3">
        <w:t>Answer: B</w:t>
      </w:r>
    </w:p>
    <w:p w14:paraId="6174F815" w14:textId="77777777" w:rsidR="00AA53CB" w:rsidRPr="00C65BC4" w:rsidRDefault="00AA53CB" w:rsidP="00AA53CB">
      <w:pPr>
        <w:pStyle w:val="TestBank3"/>
      </w:pPr>
      <w:r w:rsidRPr="00F33FC3">
        <w:t>Page: 24</w:t>
      </w:r>
    </w:p>
    <w:p w14:paraId="5F5E2208" w14:textId="77777777" w:rsidR="00AA53CB" w:rsidRPr="00C65BC4" w:rsidRDefault="00AA53CB" w:rsidP="00AA53CB">
      <w:pPr>
        <w:pStyle w:val="TestBank3"/>
      </w:pPr>
      <w:r w:rsidRPr="00F33FC3">
        <w:t>Bloom’s: Remembering</w:t>
      </w:r>
    </w:p>
    <w:p w14:paraId="394C7608" w14:textId="77777777" w:rsidR="00AA53CB" w:rsidRPr="00C65BC4" w:rsidRDefault="00AA53CB" w:rsidP="00AA53CB">
      <w:pPr>
        <w:pStyle w:val="TestBank3"/>
      </w:pPr>
      <w:r w:rsidRPr="00F33FC3">
        <w:t>A-Head: The Myth of Photographic Truth</w:t>
      </w:r>
    </w:p>
    <w:p w14:paraId="4558E4AD" w14:textId="77777777" w:rsidR="00AA53CB" w:rsidRPr="00C65BC4" w:rsidRDefault="00AA53CB" w:rsidP="00AA53CB">
      <w:pPr>
        <w:pStyle w:val="TestBank3"/>
      </w:pPr>
    </w:p>
    <w:p w14:paraId="7E499D88" w14:textId="77777777" w:rsidR="00AA53CB" w:rsidRPr="00C65BC4" w:rsidRDefault="00AA53CB" w:rsidP="00AA53CB">
      <w:pPr>
        <w:pStyle w:val="TestBank1"/>
        <w:numPr>
          <w:ilvl w:val="0"/>
          <w:numId w:val="0"/>
        </w:numPr>
        <w:ind w:left="360" w:hanging="360"/>
      </w:pPr>
      <w:r w:rsidRPr="00F33FC3">
        <w:lastRenderedPageBreak/>
        <w:t>8.</w:t>
      </w:r>
      <w:r>
        <w:tab/>
      </w:r>
      <w:r w:rsidRPr="00F33FC3">
        <w:t xml:space="preserve">The ____________ meaning of Robert Frank’s </w:t>
      </w:r>
      <w:r w:rsidRPr="00F33FC3">
        <w:rPr>
          <w:i/>
        </w:rPr>
        <w:t>Trolley—New Orleans</w:t>
      </w:r>
      <w:r w:rsidRPr="00F33FC3">
        <w:t xml:space="preserve"> (1955), in which </w:t>
      </w:r>
      <w:r>
        <w:t>b</w:t>
      </w:r>
      <w:r w:rsidRPr="00F33FC3">
        <w:t xml:space="preserve">lack and white passengers ride a trolley, is dependent upon the viewer’s cultural and historical knowledge of race and civil rights activism in the United States. </w:t>
      </w:r>
    </w:p>
    <w:p w14:paraId="692D5EB1" w14:textId="77777777" w:rsidR="00AA53CB" w:rsidRPr="00C65BC4" w:rsidRDefault="00AA53CB" w:rsidP="00AA53CB">
      <w:pPr>
        <w:pStyle w:val="TestBank3"/>
        <w:ind w:left="720" w:hanging="360"/>
      </w:pPr>
      <w:r w:rsidRPr="00F33FC3">
        <w:t>a.</w:t>
      </w:r>
      <w:r w:rsidRPr="00F33FC3">
        <w:tab/>
        <w:t>mythic</w:t>
      </w:r>
    </w:p>
    <w:p w14:paraId="0C96A8E9" w14:textId="77777777" w:rsidR="00AA53CB" w:rsidRPr="00C65BC4" w:rsidRDefault="00AA53CB" w:rsidP="00AA53CB">
      <w:pPr>
        <w:pStyle w:val="TestBank3"/>
        <w:ind w:left="720" w:hanging="360"/>
      </w:pPr>
      <w:r w:rsidRPr="00F33FC3">
        <w:t>b.</w:t>
      </w:r>
      <w:r w:rsidRPr="00F33FC3">
        <w:tab/>
        <w:t>denotative</w:t>
      </w:r>
    </w:p>
    <w:p w14:paraId="0ADAA8BF" w14:textId="77777777" w:rsidR="00AA53CB" w:rsidRPr="00C65BC4" w:rsidRDefault="00AA53CB" w:rsidP="00AA53CB">
      <w:pPr>
        <w:pStyle w:val="TestBank3"/>
        <w:ind w:left="720" w:hanging="360"/>
      </w:pPr>
      <w:r w:rsidRPr="00F33FC3">
        <w:t>c.</w:t>
      </w:r>
      <w:r w:rsidRPr="00F33FC3">
        <w:tab/>
        <w:t>semiotic</w:t>
      </w:r>
    </w:p>
    <w:p w14:paraId="01886069" w14:textId="77777777" w:rsidR="00AA53CB" w:rsidRPr="00C65BC4" w:rsidRDefault="00AA53CB" w:rsidP="00AA53CB">
      <w:pPr>
        <w:pStyle w:val="TestBank3"/>
        <w:ind w:left="720" w:hanging="360"/>
      </w:pPr>
      <w:r w:rsidRPr="00F33FC3">
        <w:t>d.</w:t>
      </w:r>
      <w:r w:rsidRPr="00F33FC3">
        <w:tab/>
        <w:t>connotative</w:t>
      </w:r>
    </w:p>
    <w:p w14:paraId="67E75863" w14:textId="77777777" w:rsidR="00AA53CB" w:rsidRPr="00C65BC4" w:rsidRDefault="00AA53CB" w:rsidP="00AA53CB">
      <w:pPr>
        <w:pStyle w:val="TestBank3"/>
      </w:pPr>
    </w:p>
    <w:p w14:paraId="3136A94E" w14:textId="77777777" w:rsidR="00AA53CB" w:rsidRPr="00C65BC4" w:rsidRDefault="00AA53CB" w:rsidP="00AA53CB">
      <w:pPr>
        <w:pStyle w:val="TestBank3"/>
      </w:pPr>
      <w:r w:rsidRPr="00F33FC3">
        <w:t>Answer: D</w:t>
      </w:r>
    </w:p>
    <w:p w14:paraId="1909E463" w14:textId="77777777" w:rsidR="00AA53CB" w:rsidRPr="00C65BC4" w:rsidRDefault="00AA53CB" w:rsidP="00AA53CB">
      <w:pPr>
        <w:pStyle w:val="TestBank3"/>
      </w:pPr>
      <w:r w:rsidRPr="00F33FC3">
        <w:t>Page: 29</w:t>
      </w:r>
    </w:p>
    <w:p w14:paraId="2B8B75A5" w14:textId="77777777" w:rsidR="00AA53CB" w:rsidRPr="00C65BC4" w:rsidRDefault="00AA53CB" w:rsidP="00AA53CB">
      <w:pPr>
        <w:pStyle w:val="TestBank3"/>
      </w:pPr>
      <w:r w:rsidRPr="00F33FC3">
        <w:t>Bloom’s: Understanding</w:t>
      </w:r>
    </w:p>
    <w:p w14:paraId="202CFFF4" w14:textId="77777777" w:rsidR="00AA53CB" w:rsidRPr="00C65BC4" w:rsidRDefault="00AA53CB" w:rsidP="00AA53CB">
      <w:pPr>
        <w:pStyle w:val="TestBank3"/>
      </w:pPr>
      <w:r w:rsidRPr="00F33FC3">
        <w:t>A-Head: Myth, Connotation, and the Meaning of Images</w:t>
      </w:r>
    </w:p>
    <w:p w14:paraId="7963F247" w14:textId="77777777" w:rsidR="00AA53CB" w:rsidRPr="00C65BC4" w:rsidRDefault="00AA53CB" w:rsidP="00AA53CB">
      <w:pPr>
        <w:pStyle w:val="TestBank3"/>
        <w:rPr>
          <w:b/>
        </w:rPr>
      </w:pPr>
    </w:p>
    <w:p w14:paraId="0A52884E" w14:textId="77777777" w:rsidR="00AA53CB" w:rsidRPr="00C65BC4" w:rsidRDefault="00AA53CB" w:rsidP="00AA53CB">
      <w:pPr>
        <w:pStyle w:val="TestBank1"/>
        <w:numPr>
          <w:ilvl w:val="0"/>
          <w:numId w:val="0"/>
        </w:numPr>
        <w:ind w:left="360" w:hanging="360"/>
      </w:pPr>
      <w:r w:rsidRPr="00F33FC3">
        <w:t>9.</w:t>
      </w:r>
      <w:r>
        <w:tab/>
      </w:r>
      <w:r w:rsidRPr="00F33FC3">
        <w:t xml:space="preserve">Henri-Horace Roland de la Porce’s </w:t>
      </w:r>
      <w:r w:rsidRPr="00F33FC3">
        <w:rPr>
          <w:i/>
        </w:rPr>
        <w:t>Still Life</w:t>
      </w:r>
      <w:r w:rsidRPr="00F33FC3">
        <w:t xml:space="preserve"> (</w:t>
      </w:r>
      <w:r w:rsidRPr="008D7CCE">
        <w:rPr>
          <w:i/>
        </w:rPr>
        <w:t>c</w:t>
      </w:r>
      <w:r w:rsidRPr="00F33FC3">
        <w:t>.</w:t>
      </w:r>
      <w:r>
        <w:t> </w:t>
      </w:r>
      <w:r w:rsidRPr="00F33FC3">
        <w:t>1765) depicts an array of food and drink on a table, yet it can also be read as a ____________ of the transience of earthly life.</w:t>
      </w:r>
    </w:p>
    <w:p w14:paraId="1B43CB37" w14:textId="77777777" w:rsidR="00AA53CB" w:rsidRPr="00C65BC4" w:rsidRDefault="00AA53CB" w:rsidP="00AA53CB">
      <w:pPr>
        <w:pStyle w:val="TestBank3"/>
        <w:ind w:left="720" w:hanging="360"/>
      </w:pPr>
      <w:r w:rsidRPr="00F33FC3">
        <w:t>a.</w:t>
      </w:r>
      <w:r w:rsidRPr="00F33FC3">
        <w:tab/>
        <w:t>studium</w:t>
      </w:r>
    </w:p>
    <w:p w14:paraId="12D7BD46" w14:textId="77777777" w:rsidR="00AA53CB" w:rsidRPr="00C65BC4" w:rsidRDefault="00AA53CB" w:rsidP="00AA53CB">
      <w:pPr>
        <w:pStyle w:val="TestBank3"/>
        <w:ind w:left="720" w:hanging="360"/>
      </w:pPr>
      <w:r w:rsidRPr="00F33FC3">
        <w:t>b.</w:t>
      </w:r>
      <w:r w:rsidRPr="00F33FC3">
        <w:tab/>
        <w:t>sign</w:t>
      </w:r>
    </w:p>
    <w:p w14:paraId="7984D40F" w14:textId="77777777" w:rsidR="00AA53CB" w:rsidRPr="00C65BC4" w:rsidRDefault="00AA53CB" w:rsidP="00AA53CB">
      <w:pPr>
        <w:pStyle w:val="TestBank3"/>
        <w:ind w:left="720" w:hanging="360"/>
      </w:pPr>
      <w:r w:rsidRPr="00F33FC3">
        <w:t>c.</w:t>
      </w:r>
      <w:r w:rsidRPr="00F33FC3">
        <w:tab/>
        <w:t>signifier</w:t>
      </w:r>
    </w:p>
    <w:p w14:paraId="77C8350A" w14:textId="77777777" w:rsidR="00AA53CB" w:rsidRPr="00C65BC4" w:rsidRDefault="00AA53CB" w:rsidP="00AA53CB">
      <w:pPr>
        <w:pStyle w:val="TestBank3"/>
        <w:ind w:left="720" w:hanging="360"/>
      </w:pPr>
      <w:r w:rsidRPr="00F33FC3">
        <w:t>d.</w:t>
      </w:r>
      <w:r w:rsidRPr="00F33FC3">
        <w:tab/>
        <w:t>signified</w:t>
      </w:r>
    </w:p>
    <w:p w14:paraId="56A7A88F" w14:textId="77777777" w:rsidR="00AA53CB" w:rsidRPr="00C65BC4" w:rsidRDefault="00AA53CB" w:rsidP="00AA53CB">
      <w:pPr>
        <w:pStyle w:val="TestBank3"/>
      </w:pPr>
    </w:p>
    <w:p w14:paraId="78FA4D63" w14:textId="77777777" w:rsidR="00AA53CB" w:rsidRPr="00C65BC4" w:rsidRDefault="00AA53CB" w:rsidP="00AA53CB">
      <w:pPr>
        <w:pStyle w:val="TestBank3"/>
      </w:pPr>
      <w:r w:rsidRPr="00F33FC3">
        <w:t>Answer: D</w:t>
      </w:r>
    </w:p>
    <w:p w14:paraId="3577CE32" w14:textId="77777777" w:rsidR="00AA53CB" w:rsidRPr="00C65BC4" w:rsidRDefault="00AA53CB" w:rsidP="00AA53CB">
      <w:pPr>
        <w:pStyle w:val="TestBank3"/>
      </w:pPr>
      <w:r w:rsidRPr="00F33FC3">
        <w:t>Page: 20</w:t>
      </w:r>
    </w:p>
    <w:p w14:paraId="502E1820" w14:textId="77777777" w:rsidR="00AA53CB" w:rsidRPr="00C65BC4" w:rsidRDefault="00AA53CB" w:rsidP="00AA53CB">
      <w:pPr>
        <w:pStyle w:val="TestBank3"/>
      </w:pPr>
      <w:r w:rsidRPr="00F33FC3">
        <w:t>Bloom’s: Understanding</w:t>
      </w:r>
    </w:p>
    <w:p w14:paraId="136053CD" w14:textId="77777777" w:rsidR="00AA53CB" w:rsidRPr="00C65BC4" w:rsidRDefault="00AA53CB" w:rsidP="00AA53CB">
      <w:pPr>
        <w:pStyle w:val="TestBank3"/>
      </w:pPr>
      <w:r w:rsidRPr="00F33FC3">
        <w:t>A-Head: Representation</w:t>
      </w:r>
    </w:p>
    <w:p w14:paraId="717BA095" w14:textId="77777777" w:rsidR="00AA53CB" w:rsidRPr="00C65BC4" w:rsidRDefault="00AA53CB" w:rsidP="00AA53CB">
      <w:pPr>
        <w:pStyle w:val="TestBank1"/>
        <w:numPr>
          <w:ilvl w:val="0"/>
          <w:numId w:val="0"/>
        </w:numPr>
        <w:ind w:left="360" w:hanging="360"/>
      </w:pPr>
    </w:p>
    <w:p w14:paraId="2ECC6E6A" w14:textId="77777777" w:rsidR="00AA53CB" w:rsidRPr="00C65BC4" w:rsidRDefault="00AA53CB" w:rsidP="00AA53CB">
      <w:pPr>
        <w:pStyle w:val="TestBank1"/>
        <w:numPr>
          <w:ilvl w:val="0"/>
          <w:numId w:val="0"/>
        </w:numPr>
        <w:ind w:left="360" w:hanging="360"/>
      </w:pPr>
      <w:r w:rsidRPr="00F33FC3">
        <w:t>10.</w:t>
      </w:r>
      <w:r>
        <w:tab/>
      </w:r>
      <w:r w:rsidRPr="00F33FC3">
        <w:t>A 1999 anti-smoking billboard depicted the usually rugged and individualistic Marlboro Man as sick with emphysema. According to Barthes’</w:t>
      </w:r>
      <w:r>
        <w:t>s</w:t>
      </w:r>
      <w:r w:rsidRPr="00F33FC3">
        <w:t xml:space="preserve"> model of semiotics, this advertisement was intended to change the ____________ associated with Marlboro from masculinity to death.</w:t>
      </w:r>
    </w:p>
    <w:p w14:paraId="73B49CC4" w14:textId="77777777" w:rsidR="00AA53CB" w:rsidRPr="00C65BC4" w:rsidRDefault="00AA53CB" w:rsidP="00AA53CB">
      <w:pPr>
        <w:pStyle w:val="TestBank3"/>
        <w:ind w:left="720" w:hanging="360"/>
      </w:pPr>
      <w:r w:rsidRPr="00F33FC3">
        <w:t>a.</w:t>
      </w:r>
      <w:r w:rsidRPr="00F33FC3">
        <w:tab/>
        <w:t>studium</w:t>
      </w:r>
    </w:p>
    <w:p w14:paraId="72EEF73F" w14:textId="77777777" w:rsidR="00AA53CB" w:rsidRPr="00C65BC4" w:rsidRDefault="00AA53CB" w:rsidP="00AA53CB">
      <w:pPr>
        <w:pStyle w:val="TestBank3"/>
        <w:ind w:left="720" w:hanging="360"/>
      </w:pPr>
      <w:r w:rsidRPr="00F33FC3">
        <w:t>b.</w:t>
      </w:r>
      <w:r w:rsidRPr="00F33FC3">
        <w:tab/>
        <w:t>sign</w:t>
      </w:r>
    </w:p>
    <w:p w14:paraId="54902964" w14:textId="77777777" w:rsidR="00AA53CB" w:rsidRPr="00C65BC4" w:rsidRDefault="00AA53CB" w:rsidP="00AA53CB">
      <w:pPr>
        <w:pStyle w:val="TestBank3"/>
        <w:ind w:left="720" w:hanging="360"/>
      </w:pPr>
      <w:r w:rsidRPr="00F33FC3">
        <w:t>c.</w:t>
      </w:r>
      <w:r w:rsidRPr="00F33FC3">
        <w:tab/>
        <w:t>signifier</w:t>
      </w:r>
    </w:p>
    <w:p w14:paraId="3990C4C2" w14:textId="77777777" w:rsidR="00AA53CB" w:rsidRPr="00C65BC4" w:rsidRDefault="00AA53CB" w:rsidP="00AA53CB">
      <w:pPr>
        <w:pStyle w:val="TestBank3"/>
        <w:ind w:left="720" w:hanging="360"/>
      </w:pPr>
      <w:r w:rsidRPr="00F33FC3">
        <w:t>d.</w:t>
      </w:r>
      <w:r w:rsidRPr="00F33FC3">
        <w:tab/>
        <w:t>signified</w:t>
      </w:r>
    </w:p>
    <w:p w14:paraId="01D921BE" w14:textId="77777777" w:rsidR="00AA53CB" w:rsidRPr="00C65BC4" w:rsidRDefault="00AA53CB" w:rsidP="00AA53CB">
      <w:pPr>
        <w:pStyle w:val="TestBank3"/>
      </w:pPr>
    </w:p>
    <w:p w14:paraId="01F032A5" w14:textId="77777777" w:rsidR="00AA53CB" w:rsidRPr="00C65BC4" w:rsidRDefault="00AA53CB" w:rsidP="00AA53CB">
      <w:pPr>
        <w:pStyle w:val="TestBank3"/>
      </w:pPr>
      <w:r w:rsidRPr="00F33FC3">
        <w:t>Answer: D</w:t>
      </w:r>
    </w:p>
    <w:p w14:paraId="76D39565" w14:textId="77777777" w:rsidR="00AA53CB" w:rsidRPr="00C65BC4" w:rsidRDefault="00AA53CB" w:rsidP="00AA53CB">
      <w:pPr>
        <w:pStyle w:val="TestBank3"/>
      </w:pPr>
      <w:r w:rsidRPr="00F33FC3">
        <w:t>Page</w:t>
      </w:r>
      <w:r>
        <w:t>s</w:t>
      </w:r>
      <w:r w:rsidRPr="00F33FC3">
        <w:t>: 34</w:t>
      </w:r>
      <w:r>
        <w:t>–</w:t>
      </w:r>
      <w:r w:rsidRPr="00F33FC3">
        <w:t>35</w:t>
      </w:r>
    </w:p>
    <w:p w14:paraId="2E173009" w14:textId="77777777" w:rsidR="00AA53CB" w:rsidRPr="00C65BC4" w:rsidRDefault="00AA53CB" w:rsidP="00AA53CB">
      <w:pPr>
        <w:pStyle w:val="TestBank3"/>
      </w:pPr>
      <w:r w:rsidRPr="00F33FC3">
        <w:t>Bloom’s: Understanding</w:t>
      </w:r>
    </w:p>
    <w:p w14:paraId="4A9A8E47" w14:textId="77777777" w:rsidR="00AA53CB" w:rsidRPr="00C65BC4" w:rsidRDefault="00AA53CB" w:rsidP="00AA53CB">
      <w:pPr>
        <w:pStyle w:val="TestBank3"/>
      </w:pPr>
      <w:r w:rsidRPr="00F33FC3">
        <w:t>A-Head: Semiotics and Signs</w:t>
      </w:r>
    </w:p>
    <w:p w14:paraId="26511ECC" w14:textId="77777777" w:rsidR="00AA53CB" w:rsidRPr="00C65BC4" w:rsidRDefault="00AA53CB" w:rsidP="00AA53CB">
      <w:pPr>
        <w:pStyle w:val="TestBank1"/>
        <w:numPr>
          <w:ilvl w:val="0"/>
          <w:numId w:val="0"/>
        </w:numPr>
        <w:ind w:left="360" w:hanging="360"/>
      </w:pPr>
    </w:p>
    <w:p w14:paraId="11174C42" w14:textId="77777777" w:rsidR="00AA53CB" w:rsidRPr="00C65BC4" w:rsidRDefault="00AA53CB" w:rsidP="00AA53CB">
      <w:pPr>
        <w:pStyle w:val="TestBank1"/>
        <w:numPr>
          <w:ilvl w:val="0"/>
          <w:numId w:val="0"/>
        </w:numPr>
        <w:ind w:left="360" w:hanging="360"/>
      </w:pPr>
      <w:r w:rsidRPr="00F33FC3">
        <w:t>11.</w:t>
      </w:r>
      <w:r>
        <w:tab/>
      </w:r>
      <w:r w:rsidRPr="00F33FC3">
        <w:t>Emmett Till’s mother insisted that her son’s body be placed on view in an open-casket funeral for the press to document and the public to see. Her decision went against the wishes of the authorities in Mississippi, who wanted the mutilated body quickly buried. Mamie Till’s decision is an example of ____________.</w:t>
      </w:r>
    </w:p>
    <w:p w14:paraId="45D532C7" w14:textId="77777777" w:rsidR="00AA53CB" w:rsidRPr="00C65BC4" w:rsidRDefault="00AA53CB" w:rsidP="00AA53CB">
      <w:pPr>
        <w:pStyle w:val="TestBank3"/>
        <w:ind w:left="720" w:hanging="360"/>
      </w:pPr>
      <w:r w:rsidRPr="00F33FC3">
        <w:t>a.</w:t>
      </w:r>
      <w:r w:rsidRPr="00F33FC3">
        <w:tab/>
        <w:t>realism</w:t>
      </w:r>
    </w:p>
    <w:p w14:paraId="1F09DBFB" w14:textId="77777777" w:rsidR="00AA53CB" w:rsidRPr="00C65BC4" w:rsidRDefault="00AA53CB" w:rsidP="00AA53CB">
      <w:pPr>
        <w:pStyle w:val="TestBank3"/>
        <w:ind w:left="720" w:hanging="360"/>
      </w:pPr>
      <w:r w:rsidRPr="00F33FC3">
        <w:t>b.</w:t>
      </w:r>
      <w:r w:rsidRPr="00F33FC3">
        <w:tab/>
        <w:t>visuality</w:t>
      </w:r>
    </w:p>
    <w:p w14:paraId="5848DDEF" w14:textId="77777777" w:rsidR="00AA53CB" w:rsidRPr="00C65BC4" w:rsidRDefault="00AA53CB" w:rsidP="00AA53CB">
      <w:pPr>
        <w:pStyle w:val="TestBank3"/>
        <w:ind w:left="720" w:hanging="360"/>
      </w:pPr>
      <w:r w:rsidRPr="00F33FC3">
        <w:t>c.</w:t>
      </w:r>
      <w:r w:rsidRPr="00F33FC3">
        <w:tab/>
        <w:t>countervisuality</w:t>
      </w:r>
    </w:p>
    <w:p w14:paraId="7E770B0A" w14:textId="77777777" w:rsidR="00AA53CB" w:rsidRPr="00C65BC4" w:rsidRDefault="00AA53CB" w:rsidP="00AA53CB">
      <w:pPr>
        <w:pStyle w:val="TestBank3"/>
        <w:ind w:left="720" w:hanging="360"/>
      </w:pPr>
      <w:r w:rsidRPr="00F33FC3">
        <w:lastRenderedPageBreak/>
        <w:t>d.</w:t>
      </w:r>
      <w:r w:rsidRPr="00F33FC3">
        <w:tab/>
        <w:t>appropriation</w:t>
      </w:r>
    </w:p>
    <w:p w14:paraId="37EF6A15" w14:textId="77777777" w:rsidR="00AA53CB" w:rsidRPr="00C65BC4" w:rsidRDefault="00AA53CB" w:rsidP="00AA53CB">
      <w:pPr>
        <w:pStyle w:val="TestBank3"/>
      </w:pPr>
    </w:p>
    <w:p w14:paraId="76C56D62" w14:textId="77777777" w:rsidR="00AA53CB" w:rsidRPr="00C65BC4" w:rsidRDefault="00AA53CB" w:rsidP="00AA53CB">
      <w:pPr>
        <w:pStyle w:val="TestBank3"/>
      </w:pPr>
      <w:r w:rsidRPr="00F33FC3">
        <w:t>Answer: C</w:t>
      </w:r>
    </w:p>
    <w:p w14:paraId="0F024CEE" w14:textId="77777777" w:rsidR="00AA53CB" w:rsidRPr="00C65BC4" w:rsidRDefault="00AA53CB" w:rsidP="00AA53CB">
      <w:pPr>
        <w:pStyle w:val="TestBank3"/>
      </w:pPr>
      <w:r w:rsidRPr="00F33FC3">
        <w:t>Page: 23</w:t>
      </w:r>
    </w:p>
    <w:p w14:paraId="664DF18B" w14:textId="77777777" w:rsidR="00AA53CB" w:rsidRPr="00C65BC4" w:rsidRDefault="00AA53CB" w:rsidP="00AA53CB">
      <w:pPr>
        <w:pStyle w:val="TestBank3"/>
      </w:pPr>
      <w:r w:rsidRPr="00F33FC3">
        <w:t>Bloom’s: Understanding</w:t>
      </w:r>
    </w:p>
    <w:p w14:paraId="57384C58" w14:textId="77777777" w:rsidR="00AA53CB" w:rsidRPr="00C65BC4" w:rsidRDefault="00AA53CB" w:rsidP="00AA53CB">
      <w:pPr>
        <w:pStyle w:val="TestBank3"/>
      </w:pPr>
      <w:r w:rsidRPr="00F33FC3">
        <w:t>A-Head: Vision and Visuality</w:t>
      </w:r>
    </w:p>
    <w:p w14:paraId="25D5A68F" w14:textId="77777777" w:rsidR="00AA53CB" w:rsidRPr="00C65BC4" w:rsidRDefault="00AA53CB" w:rsidP="00AA53CB">
      <w:pPr>
        <w:pStyle w:val="TestBank1"/>
        <w:numPr>
          <w:ilvl w:val="0"/>
          <w:numId w:val="0"/>
        </w:numPr>
        <w:ind w:left="360" w:hanging="360"/>
      </w:pPr>
    </w:p>
    <w:p w14:paraId="10638695" w14:textId="77777777" w:rsidR="00AA53CB" w:rsidRPr="00C65BC4" w:rsidRDefault="00AA53CB" w:rsidP="00AA53CB">
      <w:pPr>
        <w:pStyle w:val="TestBank1"/>
        <w:numPr>
          <w:ilvl w:val="0"/>
          <w:numId w:val="0"/>
        </w:numPr>
        <w:ind w:left="360" w:hanging="360"/>
      </w:pPr>
      <w:r w:rsidRPr="00F33FC3">
        <w:t>12.</w:t>
      </w:r>
      <w:r>
        <w:tab/>
      </w:r>
      <w:r w:rsidRPr="00F33FC3">
        <w:t>The authors argue that it is wrong to assume that camera images may be produced without human intervention. Even dashboard, surveillance, and drone camera images involve human intervention. This is because the designers and programmers of these cameras ____________.</w:t>
      </w:r>
    </w:p>
    <w:p w14:paraId="552EB24F" w14:textId="77777777" w:rsidR="00AA53CB" w:rsidRPr="00C65BC4" w:rsidRDefault="00AA53CB" w:rsidP="00AA53CB">
      <w:pPr>
        <w:pStyle w:val="TestBank3"/>
        <w:ind w:left="720" w:hanging="360"/>
      </w:pPr>
      <w:r w:rsidRPr="00F33FC3">
        <w:t>a.</w:t>
      </w:r>
      <w:r w:rsidRPr="00F33FC3">
        <w:tab/>
        <w:t>created machines that often do not work</w:t>
      </w:r>
    </w:p>
    <w:p w14:paraId="7B7B52AB" w14:textId="77777777" w:rsidR="00AA53CB" w:rsidRPr="00C65BC4" w:rsidRDefault="00AA53CB" w:rsidP="00AA53CB">
      <w:pPr>
        <w:pStyle w:val="TestBank3"/>
        <w:ind w:left="720" w:hanging="360"/>
      </w:pPr>
      <w:r w:rsidRPr="00F33FC3">
        <w:t>b.</w:t>
      </w:r>
      <w:r w:rsidRPr="00F33FC3">
        <w:tab/>
        <w:t>turn them on and off</w:t>
      </w:r>
    </w:p>
    <w:p w14:paraId="451F5F62" w14:textId="77777777" w:rsidR="00AA53CB" w:rsidRPr="00C65BC4" w:rsidRDefault="00AA53CB" w:rsidP="00AA53CB">
      <w:pPr>
        <w:pStyle w:val="TestBank3"/>
        <w:ind w:left="720" w:hanging="360"/>
      </w:pPr>
      <w:r w:rsidRPr="00F33FC3">
        <w:t>c.</w:t>
      </w:r>
      <w:r w:rsidRPr="00F33FC3">
        <w:tab/>
        <w:t>are well versed in the history of still photography</w:t>
      </w:r>
    </w:p>
    <w:p w14:paraId="5F9B16C7" w14:textId="77777777" w:rsidR="00AA53CB" w:rsidRPr="00C65BC4" w:rsidRDefault="00AA53CB" w:rsidP="00AA53CB">
      <w:pPr>
        <w:pStyle w:val="TestBank3"/>
        <w:ind w:left="720" w:hanging="360"/>
      </w:pPr>
      <w:r w:rsidRPr="00F33FC3">
        <w:t>d.</w:t>
      </w:r>
      <w:r w:rsidRPr="00F33FC3">
        <w:tab/>
        <w:t>made decisions about their design and operation based on social norms and standards</w:t>
      </w:r>
    </w:p>
    <w:p w14:paraId="5BC5CAE0" w14:textId="77777777" w:rsidR="00AA53CB" w:rsidRPr="00C65BC4" w:rsidRDefault="00AA53CB" w:rsidP="00AA53CB">
      <w:pPr>
        <w:pStyle w:val="TestBank3"/>
      </w:pPr>
    </w:p>
    <w:p w14:paraId="4E04D382" w14:textId="77777777" w:rsidR="00AA53CB" w:rsidRPr="00C65BC4" w:rsidRDefault="00AA53CB" w:rsidP="00AA53CB">
      <w:pPr>
        <w:pStyle w:val="TestBank3"/>
      </w:pPr>
      <w:r w:rsidRPr="00F33FC3">
        <w:t>Answer: D</w:t>
      </w:r>
    </w:p>
    <w:p w14:paraId="2A32FDCA" w14:textId="77777777" w:rsidR="00AA53CB" w:rsidRPr="00C65BC4" w:rsidRDefault="00AA53CB" w:rsidP="00AA53CB">
      <w:pPr>
        <w:pStyle w:val="TestBank3"/>
      </w:pPr>
      <w:r w:rsidRPr="00F33FC3">
        <w:t>Page: 25</w:t>
      </w:r>
    </w:p>
    <w:p w14:paraId="013F06E1" w14:textId="77777777" w:rsidR="00AA53CB" w:rsidRPr="00C65BC4" w:rsidRDefault="00AA53CB" w:rsidP="00AA53CB">
      <w:pPr>
        <w:pStyle w:val="TestBank3"/>
      </w:pPr>
      <w:r w:rsidRPr="00F33FC3">
        <w:t>Bloom’s: Understanding</w:t>
      </w:r>
    </w:p>
    <w:p w14:paraId="69F786B4" w14:textId="77777777" w:rsidR="00AA53CB" w:rsidRPr="00C65BC4" w:rsidRDefault="00AA53CB" w:rsidP="00AA53CB">
      <w:pPr>
        <w:pStyle w:val="TestBank3"/>
      </w:pPr>
      <w:r w:rsidRPr="00F33FC3">
        <w:t>A-Head: The Myth of Photographic Truth</w:t>
      </w:r>
    </w:p>
    <w:p w14:paraId="57F7A499" w14:textId="77777777" w:rsidR="00AA53CB" w:rsidRPr="00C65BC4" w:rsidRDefault="00AA53CB" w:rsidP="00AA53CB">
      <w:pPr>
        <w:pStyle w:val="TestBank1"/>
        <w:numPr>
          <w:ilvl w:val="0"/>
          <w:numId w:val="0"/>
        </w:numPr>
        <w:ind w:left="360" w:hanging="360"/>
      </w:pPr>
    </w:p>
    <w:p w14:paraId="52725487" w14:textId="77777777" w:rsidR="00AA53CB" w:rsidRPr="00C65BC4" w:rsidRDefault="00AA53CB" w:rsidP="00AA53CB">
      <w:pPr>
        <w:pStyle w:val="TestBank1"/>
        <w:numPr>
          <w:ilvl w:val="0"/>
          <w:numId w:val="0"/>
        </w:numPr>
        <w:ind w:left="360" w:hanging="360"/>
      </w:pPr>
      <w:r w:rsidRPr="00F33FC3">
        <w:t>13.</w:t>
      </w:r>
      <w:r>
        <w:tab/>
      </w:r>
      <w:r w:rsidRPr="00F33FC3">
        <w:t>What is a criticism of “citizen journalism” cited in this chapter?</w:t>
      </w:r>
    </w:p>
    <w:p w14:paraId="07219BCF" w14:textId="77777777" w:rsidR="00AA53CB" w:rsidRPr="00C65BC4" w:rsidRDefault="00AA53CB" w:rsidP="00AA53CB">
      <w:pPr>
        <w:pStyle w:val="TestBank3"/>
        <w:ind w:left="720" w:hanging="360"/>
      </w:pPr>
      <w:r w:rsidRPr="00F33FC3">
        <w:t>a.</w:t>
      </w:r>
      <w:r w:rsidRPr="00F33FC3">
        <w:tab/>
        <w:t>Due to the ubiquity of images from a given event, it is harder to interpret what definitively occurred.</w:t>
      </w:r>
    </w:p>
    <w:p w14:paraId="2F6302BB" w14:textId="77777777" w:rsidR="00AA53CB" w:rsidRPr="00C65BC4" w:rsidRDefault="00AA53CB" w:rsidP="00AA53CB">
      <w:pPr>
        <w:pStyle w:val="TestBank3"/>
        <w:ind w:left="720" w:hanging="360"/>
      </w:pPr>
      <w:r w:rsidRPr="00F33FC3">
        <w:t>b.</w:t>
      </w:r>
      <w:r w:rsidRPr="00F33FC3">
        <w:tab/>
        <w:t>Photojournalists must compete with “amateur” mobile-phone photographers who do not get paid for their labor.</w:t>
      </w:r>
    </w:p>
    <w:p w14:paraId="046C920F" w14:textId="77777777" w:rsidR="00AA53CB" w:rsidRPr="00C65BC4" w:rsidRDefault="00AA53CB" w:rsidP="00AA53CB">
      <w:pPr>
        <w:pStyle w:val="TestBank3"/>
        <w:ind w:left="720" w:hanging="360"/>
      </w:pPr>
      <w:r w:rsidRPr="00F33FC3">
        <w:t>c.</w:t>
      </w:r>
      <w:r w:rsidRPr="00F33FC3">
        <w:tab/>
        <w:t>The images produced by citizen journalists are usually poor in quality, subverting the field of photojournalism.</w:t>
      </w:r>
    </w:p>
    <w:p w14:paraId="542BFFEC" w14:textId="77777777" w:rsidR="00AA53CB" w:rsidRPr="00C65BC4" w:rsidRDefault="00AA53CB" w:rsidP="00AA53CB">
      <w:pPr>
        <w:pStyle w:val="TestBank3"/>
        <w:ind w:left="720" w:hanging="360"/>
      </w:pPr>
      <w:r w:rsidRPr="00F33FC3">
        <w:t>d.</w:t>
      </w:r>
      <w:r w:rsidRPr="00F33FC3">
        <w:tab/>
        <w:t>The location at and time during which an image was taken is too easily altered to trust that most images of an event are truthful records.</w:t>
      </w:r>
    </w:p>
    <w:p w14:paraId="3705DC99" w14:textId="77777777" w:rsidR="00AA53CB" w:rsidRPr="00C65BC4" w:rsidRDefault="00AA53CB" w:rsidP="00AA53CB">
      <w:pPr>
        <w:pStyle w:val="TestBank3"/>
      </w:pPr>
    </w:p>
    <w:p w14:paraId="76ECA794" w14:textId="77777777" w:rsidR="00AA53CB" w:rsidRPr="00C65BC4" w:rsidRDefault="00AA53CB" w:rsidP="00AA53CB">
      <w:pPr>
        <w:pStyle w:val="TestBank3"/>
      </w:pPr>
      <w:r w:rsidRPr="00F33FC3">
        <w:t>Answer: B</w:t>
      </w:r>
    </w:p>
    <w:p w14:paraId="6FE5DC56" w14:textId="77777777" w:rsidR="00AA53CB" w:rsidRPr="00C65BC4" w:rsidRDefault="00AA53CB" w:rsidP="00AA53CB">
      <w:pPr>
        <w:pStyle w:val="TestBank3"/>
      </w:pPr>
      <w:r w:rsidRPr="00F33FC3">
        <w:t>Page: 18</w:t>
      </w:r>
    </w:p>
    <w:p w14:paraId="6042CDF2" w14:textId="77777777" w:rsidR="00AA53CB" w:rsidRPr="00C65BC4" w:rsidRDefault="00AA53CB" w:rsidP="00AA53CB">
      <w:pPr>
        <w:pStyle w:val="TestBank3"/>
      </w:pPr>
      <w:r w:rsidRPr="00F33FC3">
        <w:t>Bloom’s: Understanding</w:t>
      </w:r>
    </w:p>
    <w:p w14:paraId="7DE39CBE" w14:textId="77777777" w:rsidR="00AA53CB" w:rsidRPr="00C65BC4" w:rsidRDefault="00AA53CB" w:rsidP="00AA53CB">
      <w:pPr>
        <w:pStyle w:val="TestBank3"/>
      </w:pPr>
      <w:r w:rsidRPr="00F33FC3">
        <w:t>A-Head: Introduction</w:t>
      </w:r>
    </w:p>
    <w:p w14:paraId="20013171" w14:textId="77777777" w:rsidR="00AA53CB" w:rsidRPr="00C65BC4" w:rsidRDefault="00AA53CB" w:rsidP="00AA53CB">
      <w:pPr>
        <w:pStyle w:val="TestBank1"/>
        <w:numPr>
          <w:ilvl w:val="0"/>
          <w:numId w:val="0"/>
        </w:numPr>
        <w:ind w:left="360" w:hanging="360"/>
      </w:pPr>
    </w:p>
    <w:p w14:paraId="68D27ECF" w14:textId="77777777" w:rsidR="00AA53CB" w:rsidRPr="00C65BC4" w:rsidRDefault="00AA53CB" w:rsidP="00AA53CB">
      <w:pPr>
        <w:pStyle w:val="TestBank1"/>
        <w:numPr>
          <w:ilvl w:val="0"/>
          <w:numId w:val="0"/>
        </w:numPr>
        <w:ind w:left="360" w:hanging="360"/>
      </w:pPr>
      <w:r w:rsidRPr="00F33FC3">
        <w:t>14.</w:t>
      </w:r>
      <w:r>
        <w:tab/>
      </w:r>
      <w:r w:rsidRPr="00F33FC3">
        <w:t>Our knowledge that images can be ambiguous and easily altered is in constant tension with a photograph’s ____________.</w:t>
      </w:r>
    </w:p>
    <w:p w14:paraId="6E57C554" w14:textId="77777777" w:rsidR="00AA53CB" w:rsidRPr="00C65BC4" w:rsidRDefault="00AA53CB" w:rsidP="00AA53CB">
      <w:pPr>
        <w:pStyle w:val="TestBank3"/>
        <w:ind w:left="720" w:hanging="360"/>
      </w:pPr>
      <w:r w:rsidRPr="00F33FC3">
        <w:t>a.</w:t>
      </w:r>
      <w:r w:rsidRPr="00F33FC3">
        <w:tab/>
        <w:t>signifier</w:t>
      </w:r>
    </w:p>
    <w:p w14:paraId="383A2A91" w14:textId="77777777" w:rsidR="00AA53CB" w:rsidRPr="00C65BC4" w:rsidRDefault="00AA53CB" w:rsidP="00AA53CB">
      <w:pPr>
        <w:pStyle w:val="TestBank3"/>
        <w:ind w:left="720" w:hanging="360"/>
      </w:pPr>
      <w:r w:rsidRPr="00F33FC3">
        <w:t>b.</w:t>
      </w:r>
      <w:r w:rsidRPr="00F33FC3">
        <w:tab/>
        <w:t>representation</w:t>
      </w:r>
    </w:p>
    <w:p w14:paraId="2A7FCAAE" w14:textId="77777777" w:rsidR="00AA53CB" w:rsidRPr="00C65BC4" w:rsidRDefault="00AA53CB" w:rsidP="00AA53CB">
      <w:pPr>
        <w:pStyle w:val="TestBank3"/>
        <w:ind w:left="720" w:hanging="360"/>
      </w:pPr>
      <w:r w:rsidRPr="00F33FC3">
        <w:t>c.</w:t>
      </w:r>
      <w:r w:rsidRPr="00F33FC3">
        <w:tab/>
        <w:t>studium</w:t>
      </w:r>
    </w:p>
    <w:p w14:paraId="038F2C10" w14:textId="77777777" w:rsidR="00AA53CB" w:rsidRPr="00C65BC4" w:rsidRDefault="00AA53CB" w:rsidP="00AA53CB">
      <w:pPr>
        <w:pStyle w:val="TestBank3"/>
        <w:ind w:left="720" w:hanging="360"/>
      </w:pPr>
      <w:r w:rsidRPr="00F33FC3">
        <w:t xml:space="preserve">d. </w:t>
      </w:r>
      <w:r w:rsidRPr="00F33FC3">
        <w:tab/>
        <w:t>punctum</w:t>
      </w:r>
    </w:p>
    <w:p w14:paraId="269A13CB" w14:textId="77777777" w:rsidR="00AA53CB" w:rsidRPr="00C65BC4" w:rsidRDefault="00AA53CB" w:rsidP="00AA53CB">
      <w:pPr>
        <w:pStyle w:val="TestBank3"/>
      </w:pPr>
    </w:p>
    <w:p w14:paraId="7FF60C23" w14:textId="77777777" w:rsidR="00AA53CB" w:rsidRPr="00C65BC4" w:rsidRDefault="00AA53CB" w:rsidP="00AA53CB">
      <w:pPr>
        <w:pStyle w:val="TestBank3"/>
      </w:pPr>
      <w:r w:rsidRPr="00F33FC3">
        <w:t>Answer: C</w:t>
      </w:r>
    </w:p>
    <w:p w14:paraId="1D3CA02A" w14:textId="77777777" w:rsidR="00AA53CB" w:rsidRPr="00C65BC4" w:rsidRDefault="00AA53CB" w:rsidP="00AA53CB">
      <w:pPr>
        <w:pStyle w:val="TestBank3"/>
      </w:pPr>
      <w:r w:rsidRPr="00F33FC3">
        <w:t>Page</w:t>
      </w:r>
      <w:r>
        <w:t>s</w:t>
      </w:r>
      <w:r w:rsidRPr="00F33FC3">
        <w:t>: 27</w:t>
      </w:r>
      <w:r>
        <w:t>–</w:t>
      </w:r>
      <w:r w:rsidRPr="00F33FC3">
        <w:t>28</w:t>
      </w:r>
    </w:p>
    <w:p w14:paraId="39D93211" w14:textId="77777777" w:rsidR="00AA53CB" w:rsidRPr="00C65BC4" w:rsidRDefault="00AA53CB" w:rsidP="00AA53CB">
      <w:pPr>
        <w:pStyle w:val="TestBank3"/>
      </w:pPr>
      <w:r w:rsidRPr="00F33FC3">
        <w:lastRenderedPageBreak/>
        <w:t>Bloom’s: Understanding</w:t>
      </w:r>
    </w:p>
    <w:p w14:paraId="5C62829A" w14:textId="77777777" w:rsidR="00AA53CB" w:rsidRPr="00C65BC4" w:rsidRDefault="00AA53CB" w:rsidP="00AA53CB">
      <w:pPr>
        <w:pStyle w:val="TestBank3"/>
      </w:pPr>
      <w:r w:rsidRPr="00F33FC3">
        <w:t>A-Head: The Myth of Photographic Truth</w:t>
      </w:r>
    </w:p>
    <w:p w14:paraId="4A393246" w14:textId="77777777" w:rsidR="00AA53CB" w:rsidRPr="00C65BC4" w:rsidRDefault="00AA53CB" w:rsidP="00AA53CB">
      <w:pPr>
        <w:pStyle w:val="TestBank1"/>
        <w:numPr>
          <w:ilvl w:val="0"/>
          <w:numId w:val="0"/>
        </w:numPr>
        <w:ind w:left="270" w:hanging="270"/>
      </w:pPr>
    </w:p>
    <w:p w14:paraId="0F4A8997" w14:textId="77777777" w:rsidR="00AA53CB" w:rsidRPr="00C65BC4" w:rsidRDefault="00AA53CB" w:rsidP="00AA53CB">
      <w:pPr>
        <w:pStyle w:val="TestBank1"/>
        <w:numPr>
          <w:ilvl w:val="0"/>
          <w:numId w:val="0"/>
        </w:numPr>
        <w:ind w:left="360" w:hanging="360"/>
      </w:pPr>
      <w:r w:rsidRPr="00F33FC3">
        <w:t>15.</w:t>
      </w:r>
      <w:r>
        <w:tab/>
      </w:r>
      <w:r w:rsidRPr="00F33FC3">
        <w:t>The belief that to see is to know suggests that if only one could see everything, one could understand all. As amplified by #notabugsplat, however, the distanced perspective of a drone creates a(n) ____________ visual economy.</w:t>
      </w:r>
    </w:p>
    <w:p w14:paraId="398D1762" w14:textId="77777777" w:rsidR="00AA53CB" w:rsidRPr="00C65BC4" w:rsidRDefault="00AA53CB" w:rsidP="00AA53CB">
      <w:pPr>
        <w:pStyle w:val="TestBank3"/>
        <w:ind w:left="720" w:hanging="360"/>
      </w:pPr>
      <w:r w:rsidRPr="00F33FC3">
        <w:t>a.</w:t>
      </w:r>
      <w:r w:rsidRPr="00F33FC3">
        <w:tab/>
        <w:t>reflexive</w:t>
      </w:r>
    </w:p>
    <w:p w14:paraId="74C6E6E9" w14:textId="77777777" w:rsidR="00AA53CB" w:rsidRPr="00C65BC4" w:rsidRDefault="00AA53CB" w:rsidP="00AA53CB">
      <w:pPr>
        <w:pStyle w:val="TestBank3"/>
        <w:ind w:left="720" w:hanging="360"/>
      </w:pPr>
      <w:r w:rsidRPr="00F33FC3">
        <w:t>b.</w:t>
      </w:r>
      <w:r w:rsidRPr="00F33FC3">
        <w:tab/>
        <w:t>humanizing</w:t>
      </w:r>
    </w:p>
    <w:p w14:paraId="0D957075" w14:textId="77777777" w:rsidR="00AA53CB" w:rsidRPr="00C65BC4" w:rsidRDefault="00AA53CB" w:rsidP="00AA53CB">
      <w:pPr>
        <w:pStyle w:val="TestBank3"/>
        <w:ind w:left="720" w:hanging="360"/>
      </w:pPr>
      <w:r w:rsidRPr="00F33FC3">
        <w:t>c.</w:t>
      </w:r>
      <w:r w:rsidRPr="00F33FC3">
        <w:tab/>
        <w:t>mythical</w:t>
      </w:r>
    </w:p>
    <w:p w14:paraId="3907FD10" w14:textId="77777777" w:rsidR="00AA53CB" w:rsidRPr="00C65BC4" w:rsidRDefault="00AA53CB" w:rsidP="00AA53CB">
      <w:pPr>
        <w:pStyle w:val="TestBank3"/>
        <w:ind w:left="720" w:hanging="360"/>
      </w:pPr>
      <w:r w:rsidRPr="00F33FC3">
        <w:t>d.</w:t>
      </w:r>
      <w:r w:rsidRPr="00F33FC3">
        <w:tab/>
        <w:t xml:space="preserve">inhumane </w:t>
      </w:r>
    </w:p>
    <w:p w14:paraId="02843060" w14:textId="77777777" w:rsidR="00AA53CB" w:rsidRPr="00C65BC4" w:rsidRDefault="00AA53CB" w:rsidP="00AA53CB">
      <w:pPr>
        <w:pStyle w:val="TestBank3"/>
      </w:pPr>
    </w:p>
    <w:p w14:paraId="24407305" w14:textId="77777777" w:rsidR="00AA53CB" w:rsidRPr="00C65BC4" w:rsidRDefault="00AA53CB" w:rsidP="00AA53CB">
      <w:pPr>
        <w:pStyle w:val="TestBank3"/>
      </w:pPr>
      <w:r w:rsidRPr="00F33FC3">
        <w:t>Answer: D</w:t>
      </w:r>
    </w:p>
    <w:p w14:paraId="57895DBC" w14:textId="77777777" w:rsidR="00AA53CB" w:rsidRPr="00C65BC4" w:rsidRDefault="00AA53CB" w:rsidP="00AA53CB">
      <w:pPr>
        <w:pStyle w:val="TestBank3"/>
      </w:pPr>
      <w:r w:rsidRPr="00F33FC3">
        <w:t>Page: 24</w:t>
      </w:r>
    </w:p>
    <w:p w14:paraId="4BDDDAC0" w14:textId="77777777" w:rsidR="00AA53CB" w:rsidRPr="00C65BC4" w:rsidRDefault="00AA53CB" w:rsidP="00AA53CB">
      <w:pPr>
        <w:pStyle w:val="TestBank3"/>
      </w:pPr>
      <w:r w:rsidRPr="00F33FC3">
        <w:t>Bloom’s: Analyzing</w:t>
      </w:r>
    </w:p>
    <w:p w14:paraId="191DCF58" w14:textId="77777777" w:rsidR="00AA53CB" w:rsidRPr="00C65BC4" w:rsidRDefault="00AA53CB" w:rsidP="00AA53CB">
      <w:pPr>
        <w:pStyle w:val="TestBank3"/>
      </w:pPr>
      <w:r w:rsidRPr="00F33FC3">
        <w:t>A-Head: Vision and Visuality</w:t>
      </w:r>
    </w:p>
    <w:p w14:paraId="27A82369" w14:textId="77777777" w:rsidR="00AA53CB" w:rsidRPr="00C65BC4" w:rsidRDefault="00AA53CB" w:rsidP="00AA53CB">
      <w:pPr>
        <w:pStyle w:val="TestBank1"/>
        <w:numPr>
          <w:ilvl w:val="0"/>
          <w:numId w:val="0"/>
        </w:numPr>
        <w:ind w:left="360" w:hanging="360"/>
      </w:pPr>
    </w:p>
    <w:p w14:paraId="78632EB6" w14:textId="77777777" w:rsidR="00AA53CB" w:rsidRPr="00C65BC4" w:rsidRDefault="00AA53CB" w:rsidP="00AA53CB">
      <w:pPr>
        <w:pStyle w:val="CommentText"/>
        <w:ind w:left="360" w:hanging="360"/>
        <w:rPr>
          <w:rFonts w:ascii="Cambria" w:hAnsi="Cambria"/>
        </w:rPr>
      </w:pPr>
      <w:r w:rsidRPr="00F33FC3">
        <w:rPr>
          <w:rFonts w:ascii="Cambria" w:hAnsi="Cambria"/>
        </w:rPr>
        <w:t>16.</w:t>
      </w:r>
      <w:r>
        <w:rPr>
          <w:rFonts w:ascii="Cambria" w:hAnsi="Cambria"/>
        </w:rPr>
        <w:tab/>
      </w:r>
      <w:r w:rsidRPr="00F33FC3">
        <w:rPr>
          <w:rFonts w:ascii="Cambria" w:hAnsi="Cambria"/>
        </w:rPr>
        <w:t>As the popularity of image manipulation software increased, so did the interest in the question of photographic truth. Which of the following images was scrutinized intensively as part of this scholarly inquiry?</w:t>
      </w:r>
    </w:p>
    <w:p w14:paraId="1003E578" w14:textId="77777777" w:rsidR="00AA53CB" w:rsidRPr="00C65BC4" w:rsidRDefault="00AA53CB" w:rsidP="00AA53CB">
      <w:pPr>
        <w:pStyle w:val="CommentText"/>
        <w:numPr>
          <w:ilvl w:val="0"/>
          <w:numId w:val="7"/>
        </w:numPr>
        <w:rPr>
          <w:rFonts w:ascii="Cambria" w:hAnsi="Cambria"/>
        </w:rPr>
      </w:pPr>
      <w:r w:rsidRPr="00F33FC3">
        <w:rPr>
          <w:rFonts w:ascii="Cambria" w:hAnsi="Cambria"/>
        </w:rPr>
        <w:t xml:space="preserve">Timothy O’Sullivan, </w:t>
      </w:r>
      <w:r w:rsidRPr="00F33FC3">
        <w:rPr>
          <w:rFonts w:ascii="Cambria" w:hAnsi="Cambria"/>
          <w:i/>
        </w:rPr>
        <w:t>Gettysburg, Pa. Dead Confederate Soldier in “the Devil’s Den”</w:t>
      </w:r>
      <w:r w:rsidRPr="00F33FC3">
        <w:rPr>
          <w:rFonts w:ascii="Cambria" w:hAnsi="Cambria"/>
        </w:rPr>
        <w:t xml:space="preserve"> (1863)</w:t>
      </w:r>
    </w:p>
    <w:p w14:paraId="0086EF0F" w14:textId="77777777" w:rsidR="00AA53CB" w:rsidRPr="00C65BC4" w:rsidRDefault="00AA53CB" w:rsidP="00AA53CB">
      <w:pPr>
        <w:pStyle w:val="CommentText"/>
        <w:numPr>
          <w:ilvl w:val="0"/>
          <w:numId w:val="7"/>
        </w:numPr>
        <w:rPr>
          <w:rFonts w:ascii="Cambria" w:hAnsi="Cambria"/>
        </w:rPr>
      </w:pPr>
      <w:r w:rsidRPr="00F33FC3">
        <w:rPr>
          <w:rFonts w:ascii="Cambria" w:hAnsi="Cambria"/>
        </w:rPr>
        <w:t xml:space="preserve"> Dorothy Lange, </w:t>
      </w:r>
      <w:r w:rsidRPr="00F33FC3">
        <w:rPr>
          <w:rFonts w:ascii="Cambria" w:hAnsi="Cambria"/>
          <w:i/>
        </w:rPr>
        <w:t>Migrant Mother</w:t>
      </w:r>
      <w:r w:rsidRPr="00F33FC3">
        <w:rPr>
          <w:rFonts w:ascii="Cambria" w:hAnsi="Cambria"/>
        </w:rPr>
        <w:t xml:space="preserve"> (1936)</w:t>
      </w:r>
    </w:p>
    <w:p w14:paraId="538DCA58" w14:textId="77777777" w:rsidR="00AA53CB" w:rsidRPr="00C65BC4" w:rsidRDefault="00AA53CB" w:rsidP="00AA53CB">
      <w:pPr>
        <w:pStyle w:val="CommentText"/>
        <w:numPr>
          <w:ilvl w:val="0"/>
          <w:numId w:val="7"/>
        </w:numPr>
        <w:rPr>
          <w:rFonts w:ascii="Cambria" w:hAnsi="Cambria"/>
        </w:rPr>
      </w:pPr>
      <w:r w:rsidRPr="00F33FC3">
        <w:rPr>
          <w:rFonts w:ascii="Cambria" w:hAnsi="Cambria"/>
        </w:rPr>
        <w:t xml:space="preserve"> Jeff Widener, </w:t>
      </w:r>
      <w:r w:rsidRPr="00F33FC3">
        <w:rPr>
          <w:rFonts w:ascii="Cambria" w:hAnsi="Cambria"/>
          <w:i/>
        </w:rPr>
        <w:t>Tank Man</w:t>
      </w:r>
      <w:r w:rsidRPr="00F33FC3">
        <w:rPr>
          <w:rFonts w:ascii="Cambria" w:hAnsi="Cambria"/>
        </w:rPr>
        <w:t xml:space="preserve"> (aka </w:t>
      </w:r>
      <w:r w:rsidRPr="00F33FC3">
        <w:rPr>
          <w:rFonts w:ascii="Cambria" w:hAnsi="Cambria"/>
          <w:i/>
        </w:rPr>
        <w:t>Unknown Protester</w:t>
      </w:r>
      <w:r w:rsidRPr="00F33FC3">
        <w:rPr>
          <w:rFonts w:ascii="Cambria" w:hAnsi="Cambria"/>
        </w:rPr>
        <w:t>) (1989)</w:t>
      </w:r>
    </w:p>
    <w:p w14:paraId="01987F25" w14:textId="77777777" w:rsidR="00AA53CB" w:rsidRPr="00F33FC3" w:rsidRDefault="00AA53CB" w:rsidP="00AA53CB">
      <w:pPr>
        <w:pStyle w:val="CommentText"/>
        <w:numPr>
          <w:ilvl w:val="0"/>
          <w:numId w:val="7"/>
        </w:numPr>
      </w:pPr>
      <w:r w:rsidRPr="00F33FC3">
        <w:rPr>
          <w:rFonts w:ascii="Cambria" w:hAnsi="Cambria"/>
        </w:rPr>
        <w:t xml:space="preserve"> Robert Frank, </w:t>
      </w:r>
      <w:r w:rsidRPr="00F33FC3">
        <w:rPr>
          <w:rFonts w:ascii="Cambria" w:hAnsi="Cambria"/>
          <w:i/>
        </w:rPr>
        <w:t>Trolley—New Orleans</w:t>
      </w:r>
      <w:r w:rsidRPr="00F33FC3">
        <w:rPr>
          <w:rFonts w:ascii="Cambria" w:hAnsi="Cambria"/>
        </w:rPr>
        <w:t xml:space="preserve"> (1955)</w:t>
      </w:r>
    </w:p>
    <w:p w14:paraId="52525FF8" w14:textId="77777777" w:rsidR="00AA53CB" w:rsidRDefault="00AA53CB" w:rsidP="00AA53CB">
      <w:pPr>
        <w:pStyle w:val="TestBank1"/>
        <w:numPr>
          <w:ilvl w:val="0"/>
          <w:numId w:val="0"/>
        </w:numPr>
      </w:pPr>
    </w:p>
    <w:p w14:paraId="3D388968" w14:textId="77777777" w:rsidR="00AA53CB" w:rsidRPr="00C65BC4" w:rsidRDefault="00AA53CB" w:rsidP="00AA53CB">
      <w:pPr>
        <w:pStyle w:val="TestBank3"/>
      </w:pPr>
      <w:r w:rsidRPr="00F33FC3">
        <w:t>Answer: A</w:t>
      </w:r>
    </w:p>
    <w:p w14:paraId="3CFC37B1" w14:textId="77777777" w:rsidR="00AA53CB" w:rsidRPr="00C65BC4" w:rsidRDefault="00AA53CB" w:rsidP="00AA53CB">
      <w:pPr>
        <w:pStyle w:val="TestBank3"/>
      </w:pPr>
      <w:r w:rsidRPr="00F33FC3">
        <w:t>Page: 26</w:t>
      </w:r>
    </w:p>
    <w:p w14:paraId="32F16422" w14:textId="77777777" w:rsidR="00AA53CB" w:rsidRPr="00C65BC4" w:rsidRDefault="00AA53CB" w:rsidP="00AA53CB">
      <w:pPr>
        <w:pStyle w:val="TestBank3"/>
      </w:pPr>
      <w:r w:rsidRPr="00F33FC3">
        <w:t>Bloom’s: Analyzing</w:t>
      </w:r>
    </w:p>
    <w:p w14:paraId="719B363A" w14:textId="77777777" w:rsidR="00AA53CB" w:rsidRPr="00C65BC4" w:rsidRDefault="00AA53CB" w:rsidP="00AA53CB">
      <w:pPr>
        <w:pStyle w:val="TestBank3"/>
      </w:pPr>
      <w:r w:rsidRPr="00F33FC3">
        <w:t>A-Head: The Myth of Photographic Truth</w:t>
      </w:r>
    </w:p>
    <w:p w14:paraId="6A7C5304" w14:textId="77777777" w:rsidR="00AA53CB" w:rsidRPr="00C65BC4" w:rsidRDefault="00AA53CB" w:rsidP="00AA53CB">
      <w:pPr>
        <w:pStyle w:val="TestBank1"/>
        <w:numPr>
          <w:ilvl w:val="0"/>
          <w:numId w:val="0"/>
        </w:numPr>
        <w:ind w:left="360" w:hanging="360"/>
      </w:pPr>
    </w:p>
    <w:p w14:paraId="3E89BBB6" w14:textId="77777777" w:rsidR="00AA53CB" w:rsidRPr="00C65BC4" w:rsidRDefault="00AA53CB" w:rsidP="00AA53CB">
      <w:pPr>
        <w:pStyle w:val="CommentText"/>
        <w:ind w:left="360" w:hanging="360"/>
        <w:rPr>
          <w:rFonts w:ascii="Cambria" w:hAnsi="Cambria"/>
        </w:rPr>
      </w:pPr>
      <w:r w:rsidRPr="00F33FC3">
        <w:rPr>
          <w:rFonts w:ascii="Cambria" w:hAnsi="Cambria"/>
        </w:rPr>
        <w:t>17.</w:t>
      </w:r>
      <w:r>
        <w:rPr>
          <w:rFonts w:ascii="Cambria" w:hAnsi="Cambria"/>
        </w:rPr>
        <w:tab/>
      </w:r>
      <w:r w:rsidRPr="00F33FC3">
        <w:rPr>
          <w:rFonts w:ascii="Cambria" w:hAnsi="Cambria"/>
        </w:rPr>
        <w:t>Levi posts a Facebook selfie of his extended family enjoying themselves on the first day of their Hanukkah celebration. This is an important “Kodak moment” that documents the particular occasion and also affirms family ____________.</w:t>
      </w:r>
    </w:p>
    <w:p w14:paraId="44F3073D" w14:textId="77777777" w:rsidR="00AA53CB" w:rsidRPr="00C65BC4" w:rsidRDefault="00AA53CB" w:rsidP="00AA53CB">
      <w:pPr>
        <w:pStyle w:val="CommentText"/>
        <w:numPr>
          <w:ilvl w:val="0"/>
          <w:numId w:val="9"/>
        </w:numPr>
        <w:rPr>
          <w:rFonts w:ascii="Cambria" w:hAnsi="Cambria"/>
        </w:rPr>
      </w:pPr>
      <w:r w:rsidRPr="00F33FC3">
        <w:rPr>
          <w:rFonts w:ascii="Cambria" w:hAnsi="Cambria"/>
        </w:rPr>
        <w:t>individuality</w:t>
      </w:r>
    </w:p>
    <w:p w14:paraId="3A698BFF" w14:textId="77777777" w:rsidR="00AA53CB" w:rsidRPr="00C65BC4" w:rsidRDefault="00AA53CB" w:rsidP="00AA53CB">
      <w:pPr>
        <w:pStyle w:val="CommentText"/>
        <w:numPr>
          <w:ilvl w:val="0"/>
          <w:numId w:val="9"/>
        </w:numPr>
        <w:rPr>
          <w:rFonts w:ascii="Cambria" w:hAnsi="Cambria"/>
        </w:rPr>
      </w:pPr>
      <w:r w:rsidRPr="00F33FC3">
        <w:rPr>
          <w:rFonts w:ascii="Cambria" w:hAnsi="Cambria"/>
        </w:rPr>
        <w:t>indexicality</w:t>
      </w:r>
    </w:p>
    <w:p w14:paraId="7E2C917F" w14:textId="77777777" w:rsidR="00AA53CB" w:rsidRPr="00C65BC4" w:rsidRDefault="00AA53CB" w:rsidP="00AA53CB">
      <w:pPr>
        <w:pStyle w:val="CommentText"/>
        <w:numPr>
          <w:ilvl w:val="0"/>
          <w:numId w:val="9"/>
        </w:numPr>
        <w:rPr>
          <w:rFonts w:ascii="Cambria" w:hAnsi="Cambria"/>
        </w:rPr>
      </w:pPr>
      <w:r w:rsidRPr="00F33FC3">
        <w:rPr>
          <w:rFonts w:ascii="Cambria" w:hAnsi="Cambria"/>
        </w:rPr>
        <w:t>mimesis</w:t>
      </w:r>
    </w:p>
    <w:p w14:paraId="0ED6A981" w14:textId="77777777" w:rsidR="00AA53CB" w:rsidRPr="00C65BC4" w:rsidRDefault="00AA53CB" w:rsidP="00AA53CB">
      <w:pPr>
        <w:pStyle w:val="CommentText"/>
        <w:numPr>
          <w:ilvl w:val="0"/>
          <w:numId w:val="9"/>
        </w:numPr>
        <w:rPr>
          <w:rFonts w:ascii="Cambria" w:hAnsi="Cambria"/>
        </w:rPr>
      </w:pPr>
      <w:r w:rsidRPr="00F33FC3">
        <w:rPr>
          <w:rFonts w:ascii="Cambria" w:hAnsi="Cambria"/>
        </w:rPr>
        <w:t>ideology</w:t>
      </w:r>
    </w:p>
    <w:p w14:paraId="5C3170C9" w14:textId="77777777" w:rsidR="00AA53CB" w:rsidRPr="00C65BC4" w:rsidRDefault="00AA53CB" w:rsidP="00AA53CB">
      <w:pPr>
        <w:pStyle w:val="TestBank3"/>
      </w:pPr>
    </w:p>
    <w:p w14:paraId="6FC0AE53" w14:textId="77777777" w:rsidR="00AA53CB" w:rsidRPr="00C65BC4" w:rsidRDefault="00AA53CB" w:rsidP="00AA53CB">
      <w:pPr>
        <w:pStyle w:val="TestBank3"/>
      </w:pPr>
      <w:r w:rsidRPr="00F33FC3">
        <w:t>Answer: D</w:t>
      </w:r>
    </w:p>
    <w:p w14:paraId="4DECA827" w14:textId="77777777" w:rsidR="00AA53CB" w:rsidRPr="00C65BC4" w:rsidRDefault="00AA53CB" w:rsidP="00AA53CB">
      <w:pPr>
        <w:pStyle w:val="TestBank3"/>
      </w:pPr>
      <w:r w:rsidRPr="00F33FC3">
        <w:t>Page: 39</w:t>
      </w:r>
    </w:p>
    <w:p w14:paraId="0AFBBFB5" w14:textId="77777777" w:rsidR="00AA53CB" w:rsidRPr="00C65BC4" w:rsidRDefault="00AA53CB" w:rsidP="00AA53CB">
      <w:pPr>
        <w:pStyle w:val="TestBank3"/>
      </w:pPr>
      <w:r w:rsidRPr="00F33FC3">
        <w:t>Bloom’s: Analyzing</w:t>
      </w:r>
    </w:p>
    <w:p w14:paraId="76F62691" w14:textId="77777777" w:rsidR="00AA53CB" w:rsidRPr="00C65BC4" w:rsidRDefault="00AA53CB" w:rsidP="00AA53CB">
      <w:pPr>
        <w:pStyle w:val="TestBank3"/>
      </w:pPr>
      <w:r w:rsidRPr="00F33FC3">
        <w:t>A-Head: Images and Ideology</w:t>
      </w:r>
    </w:p>
    <w:p w14:paraId="5C328222" w14:textId="77777777" w:rsidR="00AA53CB" w:rsidRPr="00C65BC4" w:rsidRDefault="00AA53CB" w:rsidP="00AA53CB">
      <w:pPr>
        <w:pStyle w:val="TestBank1"/>
        <w:numPr>
          <w:ilvl w:val="0"/>
          <w:numId w:val="0"/>
        </w:numPr>
        <w:ind w:left="360" w:hanging="360"/>
      </w:pPr>
    </w:p>
    <w:p w14:paraId="18B73D21" w14:textId="77777777" w:rsidR="00AA53CB" w:rsidRPr="00C65BC4" w:rsidRDefault="00AA53CB" w:rsidP="00AA53CB">
      <w:pPr>
        <w:pStyle w:val="TestBank1"/>
        <w:numPr>
          <w:ilvl w:val="0"/>
          <w:numId w:val="0"/>
        </w:numPr>
        <w:ind w:left="360" w:hanging="360"/>
      </w:pPr>
      <w:r w:rsidRPr="00F33FC3">
        <w:t>18.</w:t>
      </w:r>
      <w:r>
        <w:tab/>
      </w:r>
      <w:r w:rsidRPr="00F33FC3">
        <w:t xml:space="preserve">Which of the following most affects our understanding of Dorothea Lange’s </w:t>
      </w:r>
      <w:r w:rsidRPr="00F33FC3">
        <w:rPr>
          <w:i/>
        </w:rPr>
        <w:t>Migrant Mother</w:t>
      </w:r>
      <w:r w:rsidRPr="00F33FC3">
        <w:t xml:space="preserve"> as an iconic image?</w:t>
      </w:r>
    </w:p>
    <w:p w14:paraId="48B0C83F" w14:textId="77777777" w:rsidR="00AA53CB" w:rsidRPr="00C65BC4" w:rsidRDefault="00AA53CB" w:rsidP="00AA53CB">
      <w:pPr>
        <w:pStyle w:val="TestBank3"/>
        <w:ind w:left="720" w:hanging="360"/>
      </w:pPr>
      <w:r w:rsidRPr="00F33FC3">
        <w:t>a.</w:t>
      </w:r>
      <w:r w:rsidRPr="00F33FC3">
        <w:tab/>
      </w:r>
      <w:r>
        <w:t>a</w:t>
      </w:r>
      <w:r w:rsidRPr="00F33FC3">
        <w:t xml:space="preserve"> still life portrait</w:t>
      </w:r>
    </w:p>
    <w:p w14:paraId="40FEE7A3" w14:textId="77777777" w:rsidR="00AA53CB" w:rsidRPr="00C65BC4" w:rsidRDefault="00AA53CB" w:rsidP="00AA53CB">
      <w:pPr>
        <w:pStyle w:val="TestBank3"/>
        <w:ind w:left="720" w:hanging="360"/>
      </w:pPr>
      <w:r w:rsidRPr="00F33FC3">
        <w:lastRenderedPageBreak/>
        <w:t>b.</w:t>
      </w:r>
      <w:r w:rsidRPr="00F33FC3">
        <w:tab/>
      </w:r>
      <w:r>
        <w:t>a</w:t>
      </w:r>
      <w:r w:rsidRPr="00F33FC3">
        <w:t xml:space="preserve"> Madonna and child painting</w:t>
      </w:r>
    </w:p>
    <w:p w14:paraId="0E092E63" w14:textId="77777777" w:rsidR="00AA53CB" w:rsidRPr="00C65BC4" w:rsidRDefault="00AA53CB" w:rsidP="00AA53CB">
      <w:pPr>
        <w:pStyle w:val="TestBank3"/>
        <w:ind w:left="720" w:hanging="360"/>
      </w:pPr>
      <w:r w:rsidRPr="00F33FC3">
        <w:t>c.</w:t>
      </w:r>
      <w:r w:rsidRPr="00F33FC3">
        <w:tab/>
      </w:r>
      <w:r>
        <w:t>a</w:t>
      </w:r>
      <w:r w:rsidRPr="00F33FC3">
        <w:t xml:space="preserve"> photograph of a civil rights protest</w:t>
      </w:r>
    </w:p>
    <w:p w14:paraId="11453B19" w14:textId="77777777" w:rsidR="00AA53CB" w:rsidRPr="00C65BC4" w:rsidRDefault="00AA53CB" w:rsidP="00AA53CB">
      <w:pPr>
        <w:pStyle w:val="TestBank3"/>
        <w:ind w:left="720" w:hanging="360"/>
      </w:pPr>
      <w:r w:rsidRPr="00F33FC3">
        <w:t>d.</w:t>
      </w:r>
      <w:r w:rsidRPr="00F33FC3">
        <w:tab/>
      </w:r>
      <w:r>
        <w:t>a</w:t>
      </w:r>
      <w:r w:rsidRPr="00F33FC3">
        <w:t xml:space="preserve"> </w:t>
      </w:r>
      <w:r w:rsidRPr="00F33FC3">
        <w:rPr>
          <w:i/>
        </w:rPr>
        <w:t>Woman’s Day</w:t>
      </w:r>
      <w:r w:rsidRPr="00F33FC3">
        <w:t xml:space="preserve"> magazine cover</w:t>
      </w:r>
    </w:p>
    <w:p w14:paraId="27F8EB3A" w14:textId="77777777" w:rsidR="00AA53CB" w:rsidRPr="00C65BC4" w:rsidRDefault="00AA53CB" w:rsidP="00AA53CB">
      <w:pPr>
        <w:pStyle w:val="TestBank3"/>
      </w:pPr>
    </w:p>
    <w:p w14:paraId="1364CBF1" w14:textId="77777777" w:rsidR="00AA53CB" w:rsidRPr="00C65BC4" w:rsidRDefault="00AA53CB" w:rsidP="00AA53CB">
      <w:pPr>
        <w:pStyle w:val="TestBank3"/>
      </w:pPr>
      <w:r w:rsidRPr="00F33FC3">
        <w:t>Answer: B</w:t>
      </w:r>
    </w:p>
    <w:p w14:paraId="1CF0950D" w14:textId="77777777" w:rsidR="00AA53CB" w:rsidRPr="00C65BC4" w:rsidRDefault="00AA53CB" w:rsidP="00AA53CB">
      <w:pPr>
        <w:pStyle w:val="TestBank3"/>
      </w:pPr>
      <w:r w:rsidRPr="00F33FC3">
        <w:t>Page</w:t>
      </w:r>
      <w:r>
        <w:t>s</w:t>
      </w:r>
      <w:r w:rsidRPr="00F33FC3">
        <w:t>: 46</w:t>
      </w:r>
      <w:r>
        <w:t>–</w:t>
      </w:r>
      <w:r w:rsidRPr="00F33FC3">
        <w:t>47</w:t>
      </w:r>
    </w:p>
    <w:p w14:paraId="5492C58D" w14:textId="77777777" w:rsidR="00AA53CB" w:rsidRPr="00C65BC4" w:rsidRDefault="00AA53CB" w:rsidP="00AA53CB">
      <w:pPr>
        <w:pStyle w:val="TestBank3"/>
      </w:pPr>
      <w:r w:rsidRPr="00F33FC3">
        <w:t>Bloom’s: Analyzing</w:t>
      </w:r>
    </w:p>
    <w:p w14:paraId="1DB1840C" w14:textId="77777777" w:rsidR="00AA53CB" w:rsidRPr="00C65BC4" w:rsidRDefault="00AA53CB" w:rsidP="00AA53CB">
      <w:pPr>
        <w:pStyle w:val="TestBank3"/>
      </w:pPr>
      <w:r w:rsidRPr="00F33FC3">
        <w:t>A-Head: Image Icons</w:t>
      </w:r>
    </w:p>
    <w:p w14:paraId="3E238153" w14:textId="77777777" w:rsidR="00AA53CB" w:rsidRPr="00C65BC4" w:rsidRDefault="00AA53CB" w:rsidP="00AA53CB">
      <w:pPr>
        <w:pStyle w:val="TestBank1"/>
        <w:numPr>
          <w:ilvl w:val="0"/>
          <w:numId w:val="0"/>
        </w:numPr>
        <w:ind w:left="360" w:hanging="360"/>
      </w:pPr>
    </w:p>
    <w:p w14:paraId="73251322" w14:textId="77777777" w:rsidR="00AA53CB" w:rsidRPr="00C65BC4" w:rsidRDefault="00AA53CB" w:rsidP="00AA53CB">
      <w:pPr>
        <w:pStyle w:val="TestBank1"/>
        <w:numPr>
          <w:ilvl w:val="0"/>
          <w:numId w:val="0"/>
        </w:numPr>
        <w:ind w:left="360" w:hanging="360"/>
      </w:pPr>
      <w:r w:rsidRPr="00F33FC3">
        <w:t>19.</w:t>
      </w:r>
      <w:r>
        <w:tab/>
        <w:t>At a sorority mixer, Suki captures the varied expressions on the faces of a group of her friends who are not aware of her camera and whose attention is focused on something not within the frame of her picture. In these respects, her photo most resembles which of the following images?</w:t>
      </w:r>
    </w:p>
    <w:p w14:paraId="705BF237" w14:textId="77777777" w:rsidR="00AA53CB" w:rsidRPr="00C65BC4" w:rsidRDefault="00AA53CB" w:rsidP="00AA53CB">
      <w:pPr>
        <w:pStyle w:val="TestBank3"/>
        <w:ind w:left="720" w:hanging="360"/>
      </w:pPr>
      <w:r w:rsidRPr="00F33FC3">
        <w:t xml:space="preserve">a. </w:t>
      </w:r>
      <w:r w:rsidRPr="00F33FC3">
        <w:tab/>
        <w:t xml:space="preserve">Weegee, </w:t>
      </w:r>
      <w:r w:rsidRPr="00F33FC3">
        <w:rPr>
          <w:i/>
        </w:rPr>
        <w:t>The First Murder</w:t>
      </w:r>
      <w:r w:rsidRPr="00F33FC3">
        <w:t xml:space="preserve"> (1941)</w:t>
      </w:r>
      <w:r w:rsidRPr="00F33FC3">
        <w:tab/>
      </w:r>
    </w:p>
    <w:p w14:paraId="1268135B" w14:textId="77777777" w:rsidR="00AA53CB" w:rsidRPr="00C65BC4" w:rsidRDefault="00AA53CB" w:rsidP="00AA53CB">
      <w:pPr>
        <w:pStyle w:val="TestBank3"/>
        <w:ind w:left="720" w:hanging="360"/>
      </w:pPr>
      <w:r w:rsidRPr="00F33FC3">
        <w:t xml:space="preserve">b. </w:t>
      </w:r>
      <w:r w:rsidRPr="00F33FC3">
        <w:tab/>
        <w:t xml:space="preserve">Dorothea Lange, </w:t>
      </w:r>
      <w:r w:rsidRPr="00F33FC3">
        <w:rPr>
          <w:i/>
        </w:rPr>
        <w:t>Migrant Mother, Nipomo, California</w:t>
      </w:r>
      <w:r w:rsidRPr="00F33FC3">
        <w:t xml:space="preserve"> (1936)</w:t>
      </w:r>
    </w:p>
    <w:p w14:paraId="3DBB48C6" w14:textId="77777777" w:rsidR="00AA53CB" w:rsidRPr="00C65BC4" w:rsidRDefault="00AA53CB" w:rsidP="00AA53CB">
      <w:pPr>
        <w:pStyle w:val="TestBank3"/>
        <w:ind w:left="720" w:hanging="360"/>
      </w:pPr>
      <w:r w:rsidRPr="00F33FC3">
        <w:t>c.</w:t>
      </w:r>
      <w:r w:rsidRPr="00F33FC3">
        <w:tab/>
        <w:t xml:space="preserve">Cover of </w:t>
      </w:r>
      <w:r w:rsidRPr="00F33FC3">
        <w:rPr>
          <w:i/>
        </w:rPr>
        <w:t>Paris Match</w:t>
      </w:r>
      <w:r w:rsidRPr="00F33FC3">
        <w:t>, no. 326, June 25 – July 2, 1955</w:t>
      </w:r>
    </w:p>
    <w:p w14:paraId="54E3AF0B" w14:textId="77777777" w:rsidR="00AA53CB" w:rsidRPr="00C65BC4" w:rsidRDefault="00AA53CB" w:rsidP="00AA53CB">
      <w:pPr>
        <w:pStyle w:val="TestBank3"/>
        <w:ind w:left="720" w:hanging="360"/>
      </w:pPr>
      <w:r w:rsidRPr="00F33FC3">
        <w:t>d.</w:t>
      </w:r>
      <w:r w:rsidRPr="00F33FC3">
        <w:tab/>
        <w:t xml:space="preserve">Timothy O’Sullivan, </w:t>
      </w:r>
      <w:r w:rsidRPr="00F33FC3">
        <w:rPr>
          <w:i/>
        </w:rPr>
        <w:t>Gettysburg, Pa. Dead Confederate Soldier in “the Devil’s Den”</w:t>
      </w:r>
      <w:r w:rsidRPr="00F33FC3">
        <w:t xml:space="preserve"> (1863)</w:t>
      </w:r>
    </w:p>
    <w:p w14:paraId="3DBF0E0A" w14:textId="77777777" w:rsidR="00AA53CB" w:rsidRPr="00C65BC4" w:rsidRDefault="00AA53CB" w:rsidP="00AA53CB">
      <w:pPr>
        <w:pStyle w:val="TestBank3"/>
      </w:pPr>
    </w:p>
    <w:p w14:paraId="658A75B0" w14:textId="77777777" w:rsidR="00AA53CB" w:rsidRPr="00C65BC4" w:rsidRDefault="00AA53CB" w:rsidP="00AA53CB">
      <w:pPr>
        <w:pStyle w:val="TestBank3"/>
      </w:pPr>
      <w:r w:rsidRPr="00F33FC3">
        <w:t>Answer: A</w:t>
      </w:r>
    </w:p>
    <w:p w14:paraId="0BD1DBE6" w14:textId="77777777" w:rsidR="00AA53CB" w:rsidRPr="00C65BC4" w:rsidRDefault="00AA53CB" w:rsidP="00AA53CB">
      <w:pPr>
        <w:pStyle w:val="TestBank3"/>
      </w:pPr>
      <w:r w:rsidRPr="00F33FC3">
        <w:t>Page</w:t>
      </w:r>
      <w:r>
        <w:t>s</w:t>
      </w:r>
      <w:r w:rsidRPr="00F33FC3">
        <w:t>: 14</w:t>
      </w:r>
      <w:r>
        <w:t>–</w:t>
      </w:r>
      <w:r w:rsidRPr="00F33FC3">
        <w:t>15</w:t>
      </w:r>
    </w:p>
    <w:p w14:paraId="0CEDBCCE" w14:textId="77777777" w:rsidR="00AA53CB" w:rsidRPr="00C65BC4" w:rsidRDefault="00AA53CB" w:rsidP="00AA53CB">
      <w:pPr>
        <w:pStyle w:val="TestBank3"/>
      </w:pPr>
      <w:r w:rsidRPr="00F33FC3">
        <w:t>Bloom’s: Analyzing</w:t>
      </w:r>
    </w:p>
    <w:p w14:paraId="1770F1CC" w14:textId="77777777" w:rsidR="00AA53CB" w:rsidRPr="00C65BC4" w:rsidRDefault="00AA53CB" w:rsidP="00AA53CB">
      <w:pPr>
        <w:pStyle w:val="TestBank3"/>
      </w:pPr>
      <w:r w:rsidRPr="00F33FC3">
        <w:t>A-Head: Looking as Everyday Practice</w:t>
      </w:r>
    </w:p>
    <w:p w14:paraId="62F8D31C" w14:textId="77777777" w:rsidR="00AA53CB" w:rsidRPr="00C65BC4" w:rsidRDefault="00AA53CB" w:rsidP="00AA53CB">
      <w:pPr>
        <w:pStyle w:val="TestBank1"/>
        <w:numPr>
          <w:ilvl w:val="0"/>
          <w:numId w:val="0"/>
        </w:numPr>
        <w:ind w:left="360" w:hanging="360"/>
      </w:pPr>
    </w:p>
    <w:p w14:paraId="7EC7B541" w14:textId="77777777" w:rsidR="00AA53CB" w:rsidRPr="00C65BC4" w:rsidRDefault="00AA53CB" w:rsidP="00AA53CB">
      <w:pPr>
        <w:pStyle w:val="TestBank1"/>
        <w:numPr>
          <w:ilvl w:val="0"/>
          <w:numId w:val="0"/>
        </w:numPr>
        <w:ind w:left="360" w:hanging="360"/>
      </w:pPr>
      <w:r w:rsidRPr="00F33FC3">
        <w:t>20.</w:t>
      </w:r>
      <w:r>
        <w:tab/>
        <w:t xml:space="preserve">Several students who attended a massive protest at Hudson University sent photos taken on their phones to the </w:t>
      </w:r>
      <w:r>
        <w:rPr>
          <w:i/>
        </w:rPr>
        <w:t>Hudson Gazette</w:t>
      </w:r>
      <w:r>
        <w:t xml:space="preserve">. The one the </w:t>
      </w:r>
      <w:r w:rsidRPr="0013402C">
        <w:rPr>
          <w:i/>
        </w:rPr>
        <w:t>Gazette</w:t>
      </w:r>
      <w:r>
        <w:t xml:space="preserve"> decided to publish depicted a single individual armed with a can of spray paint. This image was likely selected for its </w:t>
      </w:r>
      <w:r w:rsidRPr="009D7243">
        <w:t>____________</w:t>
      </w:r>
      <w:r>
        <w:t>.</w:t>
      </w:r>
    </w:p>
    <w:p w14:paraId="4E8187E2" w14:textId="77777777" w:rsidR="00AA53CB" w:rsidRPr="00C65BC4" w:rsidRDefault="00AA53CB" w:rsidP="00AA53CB">
      <w:pPr>
        <w:pStyle w:val="TestBank3"/>
        <w:ind w:left="720" w:hanging="360"/>
      </w:pPr>
      <w:r w:rsidRPr="00F33FC3">
        <w:t>a.</w:t>
      </w:r>
      <w:r w:rsidRPr="00F33FC3">
        <w:tab/>
        <w:t>cultural complexity</w:t>
      </w:r>
    </w:p>
    <w:p w14:paraId="5A46B9F3" w14:textId="77777777" w:rsidR="00AA53CB" w:rsidRPr="00C65BC4" w:rsidRDefault="00AA53CB" w:rsidP="00AA53CB">
      <w:pPr>
        <w:pStyle w:val="TestBank3"/>
        <w:ind w:left="720" w:hanging="360"/>
      </w:pPr>
      <w:r w:rsidRPr="00F33FC3">
        <w:t>b.</w:t>
      </w:r>
      <w:r w:rsidRPr="00F33FC3">
        <w:tab/>
        <w:t>punctum</w:t>
      </w:r>
    </w:p>
    <w:p w14:paraId="665878BD" w14:textId="77777777" w:rsidR="00AA53CB" w:rsidRPr="00C65BC4" w:rsidRDefault="00AA53CB" w:rsidP="00AA53CB">
      <w:pPr>
        <w:pStyle w:val="TestBank3"/>
        <w:ind w:left="720" w:hanging="360"/>
      </w:pPr>
      <w:r w:rsidRPr="00F33FC3">
        <w:t>c.</w:t>
      </w:r>
      <w:r w:rsidRPr="00F33FC3">
        <w:tab/>
        <w:t>visual simplicity</w:t>
      </w:r>
    </w:p>
    <w:p w14:paraId="6B1CE637" w14:textId="77777777" w:rsidR="00AA53CB" w:rsidRPr="00C65BC4" w:rsidRDefault="00AA53CB" w:rsidP="00AA53CB">
      <w:pPr>
        <w:pStyle w:val="TestBank3"/>
        <w:ind w:left="720" w:hanging="360"/>
      </w:pPr>
      <w:r w:rsidRPr="00F33FC3">
        <w:t xml:space="preserve">d. </w:t>
      </w:r>
      <w:r w:rsidRPr="00F33FC3">
        <w:tab/>
        <w:t>interpretive labor</w:t>
      </w:r>
    </w:p>
    <w:p w14:paraId="4EB8B9FA" w14:textId="77777777" w:rsidR="00AA53CB" w:rsidRPr="00C65BC4" w:rsidRDefault="00AA53CB" w:rsidP="00AA53CB">
      <w:pPr>
        <w:pStyle w:val="TestBank3"/>
      </w:pPr>
    </w:p>
    <w:p w14:paraId="1FC3782D" w14:textId="77777777" w:rsidR="00AA53CB" w:rsidRPr="00C65BC4" w:rsidRDefault="00AA53CB" w:rsidP="00AA53CB">
      <w:pPr>
        <w:pStyle w:val="TestBank3"/>
      </w:pPr>
      <w:r w:rsidRPr="00F33FC3">
        <w:t>Answer: C</w:t>
      </w:r>
    </w:p>
    <w:p w14:paraId="28E60D59" w14:textId="77777777" w:rsidR="00AA53CB" w:rsidRPr="00C65BC4" w:rsidRDefault="00AA53CB" w:rsidP="00AA53CB">
      <w:pPr>
        <w:pStyle w:val="TestBank3"/>
      </w:pPr>
      <w:r w:rsidRPr="00F33FC3">
        <w:t>Page: 43</w:t>
      </w:r>
    </w:p>
    <w:p w14:paraId="1C9ACF40" w14:textId="77777777" w:rsidR="00AA53CB" w:rsidRPr="00C65BC4" w:rsidRDefault="00AA53CB" w:rsidP="00AA53CB">
      <w:pPr>
        <w:pStyle w:val="TestBank3"/>
      </w:pPr>
      <w:r w:rsidRPr="00F33FC3">
        <w:t>Bloom’s: Analyzing</w:t>
      </w:r>
    </w:p>
    <w:p w14:paraId="7A0D7B66" w14:textId="77777777" w:rsidR="00AA53CB" w:rsidRPr="00C65BC4" w:rsidRDefault="00AA53CB" w:rsidP="00AA53CB">
      <w:pPr>
        <w:pStyle w:val="TestBank3"/>
      </w:pPr>
      <w:r w:rsidRPr="00F33FC3">
        <w:t>A-Head: Image Icons</w:t>
      </w:r>
    </w:p>
    <w:p w14:paraId="7243FE40" w14:textId="77777777" w:rsidR="00AA53CB" w:rsidRPr="00C65BC4" w:rsidRDefault="00AA53CB" w:rsidP="00AA53CB">
      <w:pPr>
        <w:pStyle w:val="TestBank1"/>
        <w:numPr>
          <w:ilvl w:val="0"/>
          <w:numId w:val="0"/>
        </w:numPr>
        <w:ind w:left="360" w:hanging="360"/>
      </w:pPr>
    </w:p>
    <w:p w14:paraId="357DC361" w14:textId="77777777" w:rsidR="00AA53CB" w:rsidRPr="00C65BC4" w:rsidRDefault="00AA53CB" w:rsidP="00AA53CB">
      <w:pPr>
        <w:pStyle w:val="TestBankHeading"/>
      </w:pPr>
      <w:r w:rsidRPr="00F33FC3">
        <w:t>Short Answer</w:t>
      </w:r>
    </w:p>
    <w:p w14:paraId="34BD29E5" w14:textId="77777777" w:rsidR="00AA53CB" w:rsidRPr="00C65BC4" w:rsidRDefault="00AA53CB" w:rsidP="00AA53CB">
      <w:pPr>
        <w:pStyle w:val="TestBankHeading"/>
      </w:pPr>
    </w:p>
    <w:p w14:paraId="57FCFEDF" w14:textId="77777777" w:rsidR="00AA53CB" w:rsidRPr="00C65BC4" w:rsidRDefault="00AA53CB" w:rsidP="00AA53CB">
      <w:pPr>
        <w:pStyle w:val="TestBank1"/>
        <w:numPr>
          <w:ilvl w:val="0"/>
          <w:numId w:val="0"/>
        </w:numPr>
        <w:ind w:left="360" w:hanging="360"/>
      </w:pPr>
      <w:r w:rsidRPr="00F33FC3">
        <w:t>1.</w:t>
      </w:r>
      <w:r>
        <w:tab/>
      </w:r>
      <w:r w:rsidRPr="00F33FC3">
        <w:t>Describe Roland Barthes’s concept of myth as it is used in this chapter.</w:t>
      </w:r>
    </w:p>
    <w:p w14:paraId="1FCA9232" w14:textId="77777777" w:rsidR="00AA53CB" w:rsidRPr="00C65BC4" w:rsidRDefault="00AA53CB" w:rsidP="00AA53CB">
      <w:pPr>
        <w:pStyle w:val="TestBank1"/>
        <w:numPr>
          <w:ilvl w:val="0"/>
          <w:numId w:val="0"/>
        </w:numPr>
        <w:ind w:left="360" w:hanging="360"/>
      </w:pPr>
    </w:p>
    <w:p w14:paraId="39575232" w14:textId="77777777" w:rsidR="00AA53CB" w:rsidRPr="00C65BC4" w:rsidRDefault="00AA53CB" w:rsidP="00AA53CB">
      <w:pPr>
        <w:pStyle w:val="TestBank3"/>
      </w:pPr>
      <w:r w:rsidRPr="00F33FC3">
        <w:t>Answer: Myth is the hidden set of rules and conventions through which meanings, which are specific to certain groups, are made to seem natural, universal, and given for a whole society.</w:t>
      </w:r>
    </w:p>
    <w:p w14:paraId="65F90D52" w14:textId="77777777" w:rsidR="00AA53CB" w:rsidRPr="00C65BC4" w:rsidRDefault="00AA53CB" w:rsidP="00AA53CB">
      <w:pPr>
        <w:pStyle w:val="TestBank3"/>
      </w:pPr>
      <w:r w:rsidRPr="00F33FC3">
        <w:t>Page: 30</w:t>
      </w:r>
    </w:p>
    <w:p w14:paraId="1E80F5BB" w14:textId="77777777" w:rsidR="00AA53CB" w:rsidRPr="00C65BC4" w:rsidRDefault="00AA53CB" w:rsidP="00AA53CB">
      <w:pPr>
        <w:pStyle w:val="TestBank3"/>
      </w:pPr>
      <w:r w:rsidRPr="00F33FC3">
        <w:lastRenderedPageBreak/>
        <w:t>A-Head: Myth, Connotation, and the Meaning of Images</w:t>
      </w:r>
    </w:p>
    <w:p w14:paraId="545FD2D6" w14:textId="77777777" w:rsidR="00AA53CB" w:rsidRPr="00C65BC4" w:rsidRDefault="00AA53CB" w:rsidP="00AA53CB">
      <w:pPr>
        <w:pStyle w:val="TestBank3"/>
      </w:pPr>
    </w:p>
    <w:p w14:paraId="7B2835A7" w14:textId="77777777" w:rsidR="00AA53CB" w:rsidRPr="00C65BC4" w:rsidRDefault="00AA53CB" w:rsidP="00AA53CB">
      <w:pPr>
        <w:pStyle w:val="TestBank1"/>
        <w:numPr>
          <w:ilvl w:val="0"/>
          <w:numId w:val="0"/>
        </w:numPr>
        <w:ind w:left="360" w:hanging="360"/>
      </w:pPr>
      <w:r w:rsidRPr="00F33FC3">
        <w:t>2.</w:t>
      </w:r>
      <w:r>
        <w:tab/>
      </w:r>
      <w:r w:rsidRPr="00F33FC3">
        <w:t>Why does photography seem to fit the positivist way of thinking?</w:t>
      </w:r>
    </w:p>
    <w:p w14:paraId="509F46AC" w14:textId="77777777" w:rsidR="00AA53CB" w:rsidRPr="00C65BC4" w:rsidRDefault="00AA53CB" w:rsidP="00AA53CB">
      <w:pPr>
        <w:pStyle w:val="TestBank1"/>
        <w:numPr>
          <w:ilvl w:val="0"/>
          <w:numId w:val="0"/>
        </w:numPr>
        <w:ind w:left="360" w:hanging="360"/>
      </w:pPr>
    </w:p>
    <w:p w14:paraId="096709D5" w14:textId="77777777" w:rsidR="00AA53CB" w:rsidRPr="00C65BC4" w:rsidRDefault="00AA53CB" w:rsidP="00AA53CB">
      <w:pPr>
        <w:pStyle w:val="TestBank3"/>
      </w:pPr>
      <w:r w:rsidRPr="00F33FC3">
        <w:t>Answer: Photography seemed to suit the positivist way of thinking because it is a method of producing representations through a seemingly objective mechanical recording device rather than relying solely on the scientist’s subjective eye and hand.</w:t>
      </w:r>
    </w:p>
    <w:p w14:paraId="50F0DF95" w14:textId="77777777" w:rsidR="00AA53CB" w:rsidRPr="00C65BC4" w:rsidRDefault="00AA53CB" w:rsidP="00AA53CB">
      <w:pPr>
        <w:pStyle w:val="TestBank3"/>
      </w:pPr>
      <w:r w:rsidRPr="00F33FC3">
        <w:t>Page: 25</w:t>
      </w:r>
    </w:p>
    <w:p w14:paraId="43BE419A" w14:textId="77777777" w:rsidR="00AA53CB" w:rsidRPr="00C65BC4" w:rsidRDefault="00AA53CB" w:rsidP="00AA53CB">
      <w:pPr>
        <w:pStyle w:val="TestBank3"/>
      </w:pPr>
      <w:r w:rsidRPr="00F33FC3">
        <w:t>A-Head: The Myth of Photographic Truth</w:t>
      </w:r>
    </w:p>
    <w:p w14:paraId="74E78F0D" w14:textId="77777777" w:rsidR="00AA53CB" w:rsidRPr="00C65BC4" w:rsidRDefault="00AA53CB" w:rsidP="00AA53CB">
      <w:pPr>
        <w:pStyle w:val="TestBank1"/>
        <w:numPr>
          <w:ilvl w:val="0"/>
          <w:numId w:val="0"/>
        </w:numPr>
      </w:pPr>
    </w:p>
    <w:p w14:paraId="7267EB51" w14:textId="77777777" w:rsidR="00AA53CB" w:rsidRPr="00C65BC4" w:rsidRDefault="00AA53CB" w:rsidP="00AA53CB">
      <w:pPr>
        <w:pStyle w:val="TestBank1"/>
        <w:numPr>
          <w:ilvl w:val="0"/>
          <w:numId w:val="0"/>
        </w:numPr>
        <w:ind w:left="360" w:hanging="360"/>
      </w:pPr>
      <w:r w:rsidRPr="00F33FC3">
        <w:t>3.</w:t>
      </w:r>
      <w:r>
        <w:tab/>
      </w:r>
      <w:r w:rsidRPr="00F33FC3">
        <w:t xml:space="preserve">How has photography lost its sense of “what has been” that derives from its indexical quality? </w:t>
      </w:r>
    </w:p>
    <w:p w14:paraId="17BB7D89" w14:textId="77777777" w:rsidR="00AA53CB" w:rsidRPr="00C65BC4" w:rsidRDefault="00AA53CB" w:rsidP="00AA53CB">
      <w:pPr>
        <w:pStyle w:val="TestBank1"/>
        <w:numPr>
          <w:ilvl w:val="0"/>
          <w:numId w:val="0"/>
        </w:numPr>
        <w:ind w:left="360" w:hanging="360"/>
      </w:pPr>
    </w:p>
    <w:p w14:paraId="0ECBB508" w14:textId="77777777" w:rsidR="00AA53CB" w:rsidRPr="00C65BC4" w:rsidRDefault="00AA53CB" w:rsidP="00AA53CB">
      <w:pPr>
        <w:pStyle w:val="TestBank3"/>
      </w:pPr>
      <w:r w:rsidRPr="00F33FC3">
        <w:t>Answer: We have become so used to the possibilities for creative manipulation of location, proximity, and historical period, all of which can be evoked with digital effects.</w:t>
      </w:r>
    </w:p>
    <w:p w14:paraId="37ECB997" w14:textId="77777777" w:rsidR="00AA53CB" w:rsidRPr="00C65BC4" w:rsidRDefault="00AA53CB" w:rsidP="00AA53CB">
      <w:pPr>
        <w:pStyle w:val="TestBank3"/>
      </w:pPr>
      <w:r w:rsidRPr="00F33FC3">
        <w:t>Page: 39</w:t>
      </w:r>
    </w:p>
    <w:p w14:paraId="0F98ACDA" w14:textId="77777777" w:rsidR="00AA53CB" w:rsidRPr="00C65BC4" w:rsidRDefault="00AA53CB" w:rsidP="00AA53CB">
      <w:pPr>
        <w:pStyle w:val="TestBank3"/>
      </w:pPr>
      <w:r w:rsidRPr="00F33FC3">
        <w:t>A-Head: Images and Ideologies</w:t>
      </w:r>
    </w:p>
    <w:p w14:paraId="6F2BD63F" w14:textId="77777777" w:rsidR="00AA53CB" w:rsidRPr="00C65BC4" w:rsidRDefault="00AA53CB" w:rsidP="00AA53CB">
      <w:pPr>
        <w:pStyle w:val="TestBank1"/>
        <w:numPr>
          <w:ilvl w:val="0"/>
          <w:numId w:val="0"/>
        </w:numPr>
        <w:ind w:left="360" w:hanging="360"/>
      </w:pPr>
    </w:p>
    <w:p w14:paraId="7FC731C8" w14:textId="77777777" w:rsidR="00AA53CB" w:rsidRPr="00C65BC4" w:rsidRDefault="00AA53CB" w:rsidP="00AA53CB">
      <w:pPr>
        <w:pStyle w:val="TestBank1"/>
        <w:numPr>
          <w:ilvl w:val="0"/>
          <w:numId w:val="0"/>
        </w:numPr>
        <w:ind w:left="360" w:hanging="360"/>
      </w:pPr>
      <w:r w:rsidRPr="00F33FC3">
        <w:t>4.</w:t>
      </w:r>
      <w:r>
        <w:tab/>
      </w:r>
      <w:r w:rsidRPr="00F33FC3">
        <w:t>How does Ferdinand de Saussure define sign and signifier?</w:t>
      </w:r>
    </w:p>
    <w:p w14:paraId="17CDD273" w14:textId="77777777" w:rsidR="00AA53CB" w:rsidRPr="00C65BC4" w:rsidRDefault="00AA53CB" w:rsidP="00AA53CB">
      <w:pPr>
        <w:pStyle w:val="TestBank1"/>
        <w:numPr>
          <w:ilvl w:val="0"/>
          <w:numId w:val="0"/>
        </w:numPr>
        <w:ind w:left="360" w:hanging="360"/>
      </w:pPr>
    </w:p>
    <w:p w14:paraId="4E0F44F1" w14:textId="77777777" w:rsidR="00AA53CB" w:rsidRPr="00C65BC4" w:rsidRDefault="00AA53CB" w:rsidP="00AA53CB">
      <w:pPr>
        <w:pStyle w:val="TestBank3"/>
      </w:pPr>
      <w:r w:rsidRPr="00F33FC3">
        <w:t xml:space="preserve">Answer: For Saussure, the signifier is the entity that represents, and the sign is the combination of the signifier and the signified (what is represented). </w:t>
      </w:r>
    </w:p>
    <w:p w14:paraId="3AD4B01C" w14:textId="77777777" w:rsidR="00AA53CB" w:rsidRPr="00C65BC4" w:rsidRDefault="00AA53CB" w:rsidP="00AA53CB">
      <w:pPr>
        <w:pStyle w:val="TestBank3"/>
      </w:pPr>
      <w:r w:rsidRPr="00F33FC3">
        <w:t>Page: 32</w:t>
      </w:r>
    </w:p>
    <w:p w14:paraId="0C7504DB" w14:textId="77777777" w:rsidR="00AA53CB" w:rsidRPr="00C65BC4" w:rsidRDefault="00AA53CB" w:rsidP="00AA53CB">
      <w:pPr>
        <w:pStyle w:val="TestBank3"/>
      </w:pPr>
      <w:r w:rsidRPr="00F33FC3">
        <w:t>A-Head: Semiotics and Signs</w:t>
      </w:r>
    </w:p>
    <w:p w14:paraId="00480181" w14:textId="77777777" w:rsidR="00AA53CB" w:rsidRPr="00C65BC4" w:rsidRDefault="00AA53CB" w:rsidP="00AA53CB">
      <w:pPr>
        <w:pStyle w:val="TestBank1"/>
        <w:numPr>
          <w:ilvl w:val="0"/>
          <w:numId w:val="0"/>
        </w:numPr>
        <w:ind w:left="360" w:hanging="360"/>
      </w:pPr>
    </w:p>
    <w:p w14:paraId="656E7153" w14:textId="77777777" w:rsidR="00AA53CB" w:rsidRPr="00C65BC4" w:rsidRDefault="00AA53CB" w:rsidP="00AA53CB">
      <w:pPr>
        <w:pStyle w:val="TestBankHeading"/>
      </w:pPr>
      <w:r w:rsidRPr="00F33FC3">
        <w:t>Essay Questions</w:t>
      </w:r>
    </w:p>
    <w:p w14:paraId="58FE7796" w14:textId="77777777" w:rsidR="00AA53CB" w:rsidRPr="00C65BC4" w:rsidRDefault="00AA53CB" w:rsidP="00AA53CB">
      <w:pPr>
        <w:pStyle w:val="TestBank3"/>
      </w:pPr>
    </w:p>
    <w:p w14:paraId="353E9613" w14:textId="77777777" w:rsidR="00AA53CB" w:rsidRPr="00C65BC4" w:rsidRDefault="00AA53CB" w:rsidP="00AA53CB">
      <w:pPr>
        <w:pStyle w:val="TestBank1"/>
        <w:numPr>
          <w:ilvl w:val="0"/>
          <w:numId w:val="0"/>
        </w:numPr>
        <w:ind w:left="360" w:hanging="360"/>
      </w:pPr>
      <w:r w:rsidRPr="00F33FC3">
        <w:t>1.</w:t>
      </w:r>
      <w:r>
        <w:tab/>
      </w:r>
      <w:r w:rsidRPr="00F33FC3">
        <w:t xml:space="preserve">Explain how Rene Magritte’s work </w:t>
      </w:r>
      <w:r w:rsidRPr="00F33FC3">
        <w:rPr>
          <w:i/>
        </w:rPr>
        <w:t>The Treachery of Images</w:t>
      </w:r>
      <w:r w:rsidRPr="00F33FC3">
        <w:t xml:space="preserve"> plays with ideas of representation.</w:t>
      </w:r>
    </w:p>
    <w:p w14:paraId="3D1035E9" w14:textId="77777777" w:rsidR="00AA53CB" w:rsidRPr="00C65BC4" w:rsidRDefault="00AA53CB" w:rsidP="00AA53CB">
      <w:pPr>
        <w:pStyle w:val="TestBank3"/>
      </w:pPr>
    </w:p>
    <w:p w14:paraId="31F111C6" w14:textId="77777777" w:rsidR="00AA53CB" w:rsidRPr="00C65BC4" w:rsidRDefault="00AA53CB" w:rsidP="00AA53CB">
      <w:pPr>
        <w:pStyle w:val="TestBank3"/>
      </w:pPr>
      <w:r w:rsidRPr="00F33FC3">
        <w:t xml:space="preserve">Main point: </w:t>
      </w:r>
      <w:r w:rsidRPr="00F33FC3">
        <w:rPr>
          <w:i/>
        </w:rPr>
        <w:t>The Treachery of Images</w:t>
      </w:r>
      <w:r w:rsidRPr="00F33FC3">
        <w:t xml:space="preserve"> comments on the process of representation by pointing out the relationship among words, images, and things.</w:t>
      </w:r>
    </w:p>
    <w:p w14:paraId="0843A283" w14:textId="77777777" w:rsidR="00AA53CB" w:rsidRPr="00C65BC4" w:rsidRDefault="00AA53CB" w:rsidP="00AA53CB">
      <w:pPr>
        <w:pStyle w:val="TestBank3"/>
      </w:pPr>
    </w:p>
    <w:p w14:paraId="25BE3D4E" w14:textId="77777777" w:rsidR="00AA53CB" w:rsidRPr="00C65BC4" w:rsidRDefault="00AA53CB" w:rsidP="00AA53CB">
      <w:pPr>
        <w:pStyle w:val="TestBank3"/>
      </w:pPr>
      <w:r w:rsidRPr="00F33FC3">
        <w:t xml:space="preserve">Answers </w:t>
      </w:r>
      <w:r w:rsidRPr="00F33FC3">
        <w:rPr>
          <w:b/>
        </w:rPr>
        <w:t xml:space="preserve">must </w:t>
      </w:r>
      <w:r w:rsidRPr="00F33FC3">
        <w:t>include the following:</w:t>
      </w:r>
    </w:p>
    <w:p w14:paraId="0E429847" w14:textId="77777777" w:rsidR="00AA53CB" w:rsidRPr="00C65BC4" w:rsidRDefault="00AA53CB" w:rsidP="00AA53CB">
      <w:pPr>
        <w:pStyle w:val="TestBank3"/>
        <w:ind w:left="720" w:hanging="360"/>
      </w:pPr>
      <w:r w:rsidRPr="00F33FC3">
        <w:t>a.</w:t>
      </w:r>
      <w:r>
        <w:tab/>
      </w:r>
      <w:r w:rsidRPr="00F33FC3">
        <w:rPr>
          <w:i/>
        </w:rPr>
        <w:t>The Treachery of Images</w:t>
      </w:r>
      <w:r w:rsidRPr="00F33FC3">
        <w:t xml:space="preserve"> is a painting depicting a pipe under which the statement “Cesi n’est pas une pipe”/“This is not a pipe” appears.</w:t>
      </w:r>
    </w:p>
    <w:p w14:paraId="2BD8A573" w14:textId="77777777" w:rsidR="00AA53CB" w:rsidRPr="00C65BC4" w:rsidRDefault="00AA53CB" w:rsidP="00AA53CB">
      <w:pPr>
        <w:pStyle w:val="TestBank3"/>
        <w:ind w:left="720" w:hanging="360"/>
      </w:pPr>
      <w:r w:rsidRPr="00F33FC3">
        <w:t>b.</w:t>
      </w:r>
      <w:r>
        <w:tab/>
      </w:r>
      <w:r w:rsidRPr="00F33FC3">
        <w:t>Representation refers to the use of language, marks, and images to create meaning about the world around us.</w:t>
      </w:r>
    </w:p>
    <w:p w14:paraId="314FF576" w14:textId="77777777" w:rsidR="00AA53CB" w:rsidRPr="00C65BC4" w:rsidRDefault="00AA53CB" w:rsidP="00AA53CB">
      <w:pPr>
        <w:pStyle w:val="TestBank3"/>
        <w:ind w:left="720" w:hanging="360"/>
      </w:pPr>
      <w:r w:rsidRPr="00F33FC3">
        <w:t>c.</w:t>
      </w:r>
      <w:r>
        <w:tab/>
      </w:r>
      <w:r w:rsidRPr="00F33FC3">
        <w:t xml:space="preserve">The image contains a label within itself that negates its own function as a representation; it is an </w:t>
      </w:r>
      <w:r w:rsidRPr="00F33FC3">
        <w:rPr>
          <w:i/>
        </w:rPr>
        <w:t>image</w:t>
      </w:r>
      <w:r w:rsidRPr="00F33FC3">
        <w:t xml:space="preserve"> of a pipe, and therefore representations are never truly consonant with what they profess to be.</w:t>
      </w:r>
    </w:p>
    <w:p w14:paraId="63886AAF" w14:textId="77777777" w:rsidR="00AA53CB" w:rsidRPr="00C65BC4" w:rsidRDefault="00AA53CB" w:rsidP="00AA53CB">
      <w:pPr>
        <w:pStyle w:val="TestBank3"/>
      </w:pPr>
    </w:p>
    <w:p w14:paraId="0371ABF8" w14:textId="77777777" w:rsidR="00AA53CB" w:rsidRPr="00C65BC4" w:rsidRDefault="00AA53CB" w:rsidP="00AA53CB">
      <w:pPr>
        <w:pStyle w:val="TestBank3"/>
      </w:pPr>
      <w:r w:rsidRPr="00F33FC3">
        <w:t xml:space="preserve">Answers </w:t>
      </w:r>
      <w:r w:rsidRPr="00F33FC3">
        <w:rPr>
          <w:b/>
        </w:rPr>
        <w:t xml:space="preserve">may </w:t>
      </w:r>
      <w:r w:rsidRPr="00F33FC3">
        <w:t>include the following:</w:t>
      </w:r>
    </w:p>
    <w:p w14:paraId="3ADF0E41" w14:textId="77777777" w:rsidR="00AA53CB" w:rsidRPr="00C65BC4" w:rsidRDefault="00AA53CB" w:rsidP="00AA53CB">
      <w:pPr>
        <w:pStyle w:val="TestBank3"/>
        <w:ind w:left="720" w:hanging="360"/>
      </w:pPr>
      <w:r w:rsidRPr="00F33FC3">
        <w:t>a.</w:t>
      </w:r>
      <w:r>
        <w:tab/>
      </w:r>
      <w:r w:rsidRPr="00F33FC3">
        <w:t>Magritte suggests that the work of representing is also a form of play, insofar as meanings are always pointing towards what is not and are often shifting in their relationships to objects, the real, and fantasy.</w:t>
      </w:r>
    </w:p>
    <w:p w14:paraId="1A32A031" w14:textId="77777777" w:rsidR="00AA53CB" w:rsidRPr="00C65BC4" w:rsidRDefault="00AA53CB" w:rsidP="00AA53CB">
      <w:pPr>
        <w:pStyle w:val="TestBank3"/>
        <w:ind w:left="720" w:hanging="360"/>
      </w:pPr>
      <w:r w:rsidRPr="00F33FC3">
        <w:lastRenderedPageBreak/>
        <w:t>b.</w:t>
      </w:r>
      <w:r>
        <w:tab/>
      </w:r>
      <w:r w:rsidRPr="00F33FC3">
        <w:t xml:space="preserve">Magritte extends his commentary in </w:t>
      </w:r>
      <w:r w:rsidRPr="00F33FC3">
        <w:rPr>
          <w:i/>
        </w:rPr>
        <w:t>Les Deux Mystéres</w:t>
      </w:r>
      <w:r w:rsidRPr="00F33FC3">
        <w:t xml:space="preserve"> (The Two Mysteries) (1966), in which </w:t>
      </w:r>
      <w:r w:rsidRPr="00F33FC3">
        <w:rPr>
          <w:i/>
        </w:rPr>
        <w:t>The Treachery of Images</w:t>
      </w:r>
      <w:r w:rsidRPr="00F33FC3">
        <w:t xml:space="preserve"> is painted next to a larger pipe, seemingly floating in the air. Foucault interprets this second pipe as a metaphor for representation as fantasy.</w:t>
      </w:r>
    </w:p>
    <w:p w14:paraId="233843B5" w14:textId="77777777" w:rsidR="00AA53CB" w:rsidRPr="00C65BC4" w:rsidRDefault="00AA53CB" w:rsidP="00AA53CB">
      <w:pPr>
        <w:pStyle w:val="TestBank3"/>
        <w:ind w:left="720" w:hanging="360"/>
      </w:pPr>
      <w:r w:rsidRPr="00F33FC3">
        <w:t>c.</w:t>
      </w:r>
      <w:r>
        <w:tab/>
      </w:r>
      <w:r w:rsidRPr="00F33FC3">
        <w:t xml:space="preserve">Scott McCloud uses </w:t>
      </w:r>
      <w:r w:rsidRPr="00F33FC3">
        <w:rPr>
          <w:i/>
        </w:rPr>
        <w:t>The Treachery of Images</w:t>
      </w:r>
      <w:r w:rsidRPr="00F33FC3">
        <w:t xml:space="preserve"> to argue that we are surrounded by images that play with representation, unmasking our initial assumptions.</w:t>
      </w:r>
    </w:p>
    <w:p w14:paraId="408A2A4E" w14:textId="77777777" w:rsidR="00AA53CB" w:rsidRPr="00C65BC4" w:rsidRDefault="00AA53CB" w:rsidP="00AA53CB">
      <w:pPr>
        <w:pStyle w:val="TestBank3"/>
      </w:pPr>
    </w:p>
    <w:p w14:paraId="0F85CAFB" w14:textId="77777777" w:rsidR="00AA53CB" w:rsidRPr="00C65BC4" w:rsidRDefault="00AA53CB" w:rsidP="00AA53CB">
      <w:pPr>
        <w:pStyle w:val="TestBank3"/>
      </w:pPr>
      <w:r w:rsidRPr="00F33FC3">
        <w:t>Pages: 20</w:t>
      </w:r>
      <w:r>
        <w:t>–</w:t>
      </w:r>
      <w:r w:rsidRPr="00F33FC3">
        <w:t>22</w:t>
      </w:r>
    </w:p>
    <w:p w14:paraId="1AC8AE17" w14:textId="77777777" w:rsidR="00AA53CB" w:rsidRPr="00C65BC4" w:rsidRDefault="00AA53CB" w:rsidP="00AA53CB">
      <w:pPr>
        <w:pStyle w:val="TestBank3"/>
      </w:pPr>
      <w:r w:rsidRPr="00F33FC3">
        <w:t>A-Head: Representation</w:t>
      </w:r>
    </w:p>
    <w:p w14:paraId="1FCB76F5" w14:textId="77777777" w:rsidR="00AA53CB" w:rsidRPr="00161982" w:rsidRDefault="00AA53CB" w:rsidP="00AA53CB">
      <w:pPr>
        <w:pStyle w:val="TestBank3"/>
      </w:pPr>
    </w:p>
    <w:p w14:paraId="5B9F5D3C" w14:textId="77777777" w:rsidR="00AA53CB" w:rsidRPr="00C65BC4" w:rsidRDefault="00AA53CB" w:rsidP="00AA53CB">
      <w:pPr>
        <w:pStyle w:val="TestBank1"/>
        <w:numPr>
          <w:ilvl w:val="0"/>
          <w:numId w:val="0"/>
        </w:numPr>
        <w:ind w:left="360" w:hanging="360"/>
      </w:pPr>
      <w:r w:rsidRPr="00161982">
        <w:t>2.</w:t>
      </w:r>
      <w:r>
        <w:tab/>
      </w:r>
      <w:r w:rsidRPr="00161982">
        <w:t>H</w:t>
      </w:r>
      <w:r w:rsidRPr="00F33FC3">
        <w:t>ow does J.</w:t>
      </w:r>
      <w:r>
        <w:t> </w:t>
      </w:r>
      <w:r w:rsidRPr="00F33FC3">
        <w:t xml:space="preserve">W. Orr’s engraving </w:t>
      </w:r>
      <w:r w:rsidRPr="00F33FC3">
        <w:rPr>
          <w:i/>
        </w:rPr>
        <w:t>Harvesting the Sugar Cane</w:t>
      </w:r>
      <w:r w:rsidRPr="00F33FC3">
        <w:t xml:space="preserve"> (1853) depict the enactment of power through visuality?</w:t>
      </w:r>
    </w:p>
    <w:p w14:paraId="0BC8A489" w14:textId="77777777" w:rsidR="00AA53CB" w:rsidRPr="00C65BC4" w:rsidRDefault="00AA53CB" w:rsidP="00AA53CB">
      <w:pPr>
        <w:pStyle w:val="TestBank3"/>
      </w:pPr>
    </w:p>
    <w:p w14:paraId="2B5CD82A" w14:textId="77777777" w:rsidR="00AA53CB" w:rsidRPr="00C65BC4" w:rsidRDefault="00AA53CB" w:rsidP="00AA53CB">
      <w:pPr>
        <w:pStyle w:val="TestBank3"/>
      </w:pPr>
      <w:r w:rsidRPr="00F33FC3">
        <w:t xml:space="preserve">Main point: </w:t>
      </w:r>
      <w:r w:rsidRPr="00F33FC3">
        <w:rPr>
          <w:i/>
        </w:rPr>
        <w:t>Harvesting the Sugar Cane</w:t>
      </w:r>
      <w:r w:rsidRPr="00F33FC3">
        <w:t xml:space="preserve"> is an example of the implementation of the right and power to look as a privilege granted to those in authority to maintain a status quo. The overseer looks down on his slaves, but they cannot look up at him.</w:t>
      </w:r>
    </w:p>
    <w:p w14:paraId="23DD862C" w14:textId="77777777" w:rsidR="00AA53CB" w:rsidRPr="00C65BC4" w:rsidRDefault="00AA53CB" w:rsidP="00AA53CB">
      <w:pPr>
        <w:pStyle w:val="TestBank3"/>
      </w:pPr>
    </w:p>
    <w:p w14:paraId="04710155" w14:textId="77777777" w:rsidR="00AA53CB" w:rsidRPr="00C65BC4" w:rsidRDefault="00AA53CB" w:rsidP="00AA53CB">
      <w:pPr>
        <w:pStyle w:val="TestBank3"/>
      </w:pPr>
      <w:r w:rsidRPr="00F33FC3">
        <w:t xml:space="preserve">Answers </w:t>
      </w:r>
      <w:r w:rsidRPr="00F33FC3">
        <w:rPr>
          <w:b/>
        </w:rPr>
        <w:t xml:space="preserve">must </w:t>
      </w:r>
      <w:r w:rsidRPr="00F33FC3">
        <w:t>include the following:</w:t>
      </w:r>
    </w:p>
    <w:p w14:paraId="7E4CC7F5" w14:textId="77777777" w:rsidR="00AA53CB" w:rsidRPr="00C65BC4" w:rsidRDefault="00AA53CB" w:rsidP="00AA53CB">
      <w:pPr>
        <w:pStyle w:val="TestBank3"/>
        <w:ind w:left="720" w:hanging="360"/>
      </w:pPr>
      <w:r w:rsidRPr="00F33FC3">
        <w:t>a.</w:t>
      </w:r>
      <w:r>
        <w:tab/>
      </w:r>
      <w:r w:rsidRPr="00F33FC3">
        <w:t>Visuality allows us to analyze the ways in which the systems of power enact and enforce authority practically and symbolically.</w:t>
      </w:r>
    </w:p>
    <w:p w14:paraId="629FF70A" w14:textId="77777777" w:rsidR="00AA53CB" w:rsidRPr="00C65BC4" w:rsidRDefault="00AA53CB" w:rsidP="00AA53CB">
      <w:pPr>
        <w:pStyle w:val="TestBank3"/>
        <w:ind w:left="720" w:hanging="360"/>
      </w:pPr>
      <w:r w:rsidRPr="00F33FC3">
        <w:t>b.</w:t>
      </w:r>
      <w:r>
        <w:tab/>
      </w:r>
      <w:r w:rsidRPr="00F33FC3">
        <w:t xml:space="preserve">The overseer’s elevation enhances his ability to keep the workers in view while also symbolically placing him above them. </w:t>
      </w:r>
    </w:p>
    <w:p w14:paraId="2DD53059" w14:textId="77777777" w:rsidR="00AA53CB" w:rsidRPr="00C65BC4" w:rsidRDefault="00AA53CB" w:rsidP="00AA53CB">
      <w:pPr>
        <w:pStyle w:val="TestBank3"/>
        <w:ind w:left="720" w:hanging="360"/>
      </w:pPr>
      <w:r w:rsidRPr="00F33FC3">
        <w:t>c.</w:t>
      </w:r>
      <w:r>
        <w:tab/>
      </w:r>
      <w:r w:rsidRPr="00F33FC3">
        <w:t xml:space="preserve">Nicholas Mirzoeff uses </w:t>
      </w:r>
      <w:r w:rsidRPr="00F33FC3">
        <w:rPr>
          <w:i/>
        </w:rPr>
        <w:t>Harvesting the Sugar Cane</w:t>
      </w:r>
      <w:r w:rsidRPr="00F33FC3">
        <w:t xml:space="preserve"> as an example of the slave plantation as a site where vision was used to exercise command and control through the surveillance of the slave by the overseer. </w:t>
      </w:r>
    </w:p>
    <w:p w14:paraId="66AC8785" w14:textId="77777777" w:rsidR="00AA53CB" w:rsidRPr="00C65BC4" w:rsidRDefault="00AA53CB" w:rsidP="00AA53CB">
      <w:pPr>
        <w:pStyle w:val="TestBank3"/>
      </w:pPr>
    </w:p>
    <w:p w14:paraId="03D7D435" w14:textId="77777777" w:rsidR="00AA53CB" w:rsidRPr="00C65BC4" w:rsidRDefault="00AA53CB" w:rsidP="00AA53CB">
      <w:pPr>
        <w:pStyle w:val="TestBank3"/>
      </w:pPr>
      <w:r w:rsidRPr="00F33FC3">
        <w:t xml:space="preserve">Answers </w:t>
      </w:r>
      <w:r w:rsidRPr="00F33FC3">
        <w:rPr>
          <w:b/>
        </w:rPr>
        <w:t xml:space="preserve">may </w:t>
      </w:r>
      <w:r w:rsidRPr="00F33FC3">
        <w:t>include the following:</w:t>
      </w:r>
    </w:p>
    <w:p w14:paraId="09F4B565" w14:textId="77777777" w:rsidR="00AA53CB" w:rsidRPr="00C65BC4" w:rsidRDefault="00AA53CB" w:rsidP="00AA53CB">
      <w:pPr>
        <w:pStyle w:val="TestBank3"/>
        <w:ind w:left="720" w:hanging="360"/>
      </w:pPr>
      <w:r w:rsidRPr="00F33FC3">
        <w:t>a.</w:t>
      </w:r>
      <w:r>
        <w:tab/>
      </w:r>
      <w:r w:rsidRPr="00F33FC3">
        <w:t>The whip resting on the overseer’s shoulder is a threat kept in full view. Any slave who glances up at the overseer will be reminded by the sight of the whip to put their head down and work harder and faster out of fear.</w:t>
      </w:r>
    </w:p>
    <w:p w14:paraId="0BDFA9C1" w14:textId="77777777" w:rsidR="00AA53CB" w:rsidRPr="00C65BC4" w:rsidRDefault="00AA53CB" w:rsidP="00AA53CB">
      <w:pPr>
        <w:pStyle w:val="TestBank3"/>
        <w:ind w:left="720" w:hanging="360"/>
      </w:pPr>
      <w:r w:rsidRPr="00F33FC3">
        <w:t>b.</w:t>
      </w:r>
      <w:r>
        <w:tab/>
      </w:r>
      <w:r w:rsidRPr="00F33FC3">
        <w:t>Mirzoeff links this mode of visuality to the contemporary visual command and control systems used in modern warfare.</w:t>
      </w:r>
    </w:p>
    <w:p w14:paraId="1E7FFE39" w14:textId="77777777" w:rsidR="00AA53CB" w:rsidRPr="00C65BC4" w:rsidRDefault="00AA53CB" w:rsidP="00AA53CB">
      <w:pPr>
        <w:pStyle w:val="TestBank3"/>
        <w:ind w:left="720" w:hanging="360"/>
      </w:pPr>
      <w:r w:rsidRPr="00F33FC3">
        <w:t>c.</w:t>
      </w:r>
      <w:r>
        <w:tab/>
      </w:r>
      <w:r w:rsidRPr="00F33FC3">
        <w:t>Examination of social structures may reveal how power can be resisted in visual terms through countervisuality.</w:t>
      </w:r>
    </w:p>
    <w:p w14:paraId="2F489185" w14:textId="77777777" w:rsidR="00AA53CB" w:rsidRPr="00C65BC4" w:rsidRDefault="00AA53CB" w:rsidP="00AA53CB">
      <w:pPr>
        <w:pStyle w:val="TestBank3"/>
      </w:pPr>
    </w:p>
    <w:p w14:paraId="0E0379BB" w14:textId="77777777" w:rsidR="00AA53CB" w:rsidRPr="00C65BC4" w:rsidRDefault="00AA53CB" w:rsidP="00AA53CB">
      <w:pPr>
        <w:pStyle w:val="TestBank3"/>
      </w:pPr>
      <w:r w:rsidRPr="00F33FC3">
        <w:t>Pages: 22</w:t>
      </w:r>
      <w:r>
        <w:t>–</w:t>
      </w:r>
      <w:r w:rsidRPr="00F33FC3">
        <w:t>23</w:t>
      </w:r>
    </w:p>
    <w:p w14:paraId="3661A951" w14:textId="77777777" w:rsidR="00AA53CB" w:rsidRPr="00C65BC4" w:rsidRDefault="00AA53CB" w:rsidP="00AA53CB">
      <w:pPr>
        <w:pStyle w:val="TestBank3"/>
      </w:pPr>
      <w:r w:rsidRPr="00F33FC3">
        <w:t>A-Head: Vision and Visuality</w:t>
      </w:r>
    </w:p>
    <w:p w14:paraId="5BA94C9C" w14:textId="77777777" w:rsidR="00AA53CB" w:rsidRPr="00C65BC4" w:rsidRDefault="00AA53CB" w:rsidP="00AA53CB">
      <w:pPr>
        <w:pStyle w:val="TestBank3"/>
      </w:pPr>
    </w:p>
    <w:p w14:paraId="08ECE1C1" w14:textId="77777777" w:rsidR="00AA53CB" w:rsidRDefault="00AA53CB" w:rsidP="00AA53CB">
      <w:pPr>
        <w:rPr>
          <w:rFonts w:ascii="Cambria" w:hAnsi="Cambria"/>
          <w:sz w:val="24"/>
        </w:rPr>
      </w:pPr>
      <w:r>
        <w:rPr>
          <w:rFonts w:ascii="Cambria" w:hAnsi="Cambria"/>
          <w:sz w:val="24"/>
        </w:rPr>
        <w:br w:type="page"/>
      </w:r>
    </w:p>
    <w:p w14:paraId="029D5DDE" w14:textId="77777777" w:rsidR="00AA53CB" w:rsidRPr="005C6C68" w:rsidRDefault="00AA53CB" w:rsidP="00AA53CB">
      <w:pPr>
        <w:jc w:val="center"/>
        <w:rPr>
          <w:rFonts w:ascii="Cambria" w:hAnsi="Cambria"/>
          <w:b/>
          <w:sz w:val="24"/>
          <w:szCs w:val="24"/>
        </w:rPr>
      </w:pPr>
      <w:r w:rsidRPr="005C6C68">
        <w:rPr>
          <w:rFonts w:ascii="Cambria" w:hAnsi="Cambria"/>
          <w:b/>
          <w:sz w:val="24"/>
          <w:szCs w:val="24"/>
        </w:rPr>
        <w:lastRenderedPageBreak/>
        <w:t>Chapter 2: Viewers Make Meaning</w:t>
      </w:r>
    </w:p>
    <w:p w14:paraId="6A26BC54" w14:textId="77777777" w:rsidR="00AA53CB" w:rsidRPr="005C6C68" w:rsidRDefault="00AA53CB" w:rsidP="00AA53CB">
      <w:pPr>
        <w:rPr>
          <w:rFonts w:ascii="Cambria" w:hAnsi="Cambria"/>
          <w:sz w:val="24"/>
          <w:szCs w:val="24"/>
        </w:rPr>
      </w:pPr>
    </w:p>
    <w:p w14:paraId="6B13C293" w14:textId="77777777" w:rsidR="00AA53CB" w:rsidRPr="005C6C68" w:rsidRDefault="00AA53CB" w:rsidP="00AA53CB">
      <w:pPr>
        <w:pStyle w:val="TestBankHeading"/>
        <w:rPr>
          <w:b w:val="0"/>
        </w:rPr>
      </w:pPr>
      <w:r w:rsidRPr="005C6C68">
        <w:t xml:space="preserve">Multiple Choice: </w:t>
      </w:r>
      <w:r w:rsidRPr="005C6C68">
        <w:rPr>
          <w:b w:val="0"/>
        </w:rPr>
        <w:t>Choose the most correct answer.</w:t>
      </w:r>
    </w:p>
    <w:p w14:paraId="701C6CFF" w14:textId="77777777" w:rsidR="00AA53CB" w:rsidRPr="005C6C68" w:rsidRDefault="00AA53CB" w:rsidP="00AA53CB">
      <w:pPr>
        <w:rPr>
          <w:rFonts w:ascii="Cambria" w:hAnsi="Cambria"/>
          <w:b/>
          <w:sz w:val="24"/>
          <w:szCs w:val="24"/>
        </w:rPr>
      </w:pPr>
    </w:p>
    <w:p w14:paraId="0D8E6C8C" w14:textId="77777777" w:rsidR="00AA53CB" w:rsidRPr="005C6C68" w:rsidRDefault="00AA53CB" w:rsidP="00AA53CB">
      <w:pPr>
        <w:pStyle w:val="TestBank1"/>
        <w:numPr>
          <w:ilvl w:val="0"/>
          <w:numId w:val="0"/>
        </w:numPr>
        <w:ind w:left="360" w:hanging="360"/>
      </w:pPr>
      <w:r w:rsidRPr="005C6C68">
        <w:t>1.</w:t>
      </w:r>
      <w:r>
        <w:tab/>
      </w:r>
      <w:r w:rsidRPr="005C6C68">
        <w:t>____________</w:t>
      </w:r>
      <w:r>
        <w:t xml:space="preserve"> </w:t>
      </w:r>
      <w:r w:rsidRPr="005C6C68">
        <w:t>is informed by experiences relating to one’s class, cultural background, education, and other aspects of identity.</w:t>
      </w:r>
    </w:p>
    <w:p w14:paraId="2BE6FEB8" w14:textId="77777777" w:rsidR="00AA53CB" w:rsidRPr="005C6C68" w:rsidRDefault="00AA53CB" w:rsidP="00AA53CB">
      <w:pPr>
        <w:pStyle w:val="TestBank2"/>
        <w:rPr>
          <w:rFonts w:eastAsiaTheme="minorHAnsi" w:cstheme="minorBidi"/>
        </w:rPr>
      </w:pPr>
      <w:r w:rsidRPr="005C6C68">
        <w:t>Interpretation</w:t>
      </w:r>
    </w:p>
    <w:p w14:paraId="57C693BC" w14:textId="77777777" w:rsidR="00AA53CB" w:rsidRPr="005C6C68" w:rsidRDefault="00AA53CB" w:rsidP="00AA53CB">
      <w:pPr>
        <w:pStyle w:val="TestBank2"/>
        <w:rPr>
          <w:rFonts w:eastAsiaTheme="minorHAnsi" w:cstheme="minorBidi"/>
        </w:rPr>
      </w:pPr>
      <w:r w:rsidRPr="005C6C68">
        <w:t>Taste</w:t>
      </w:r>
    </w:p>
    <w:p w14:paraId="781E8AA8" w14:textId="77777777" w:rsidR="00AA53CB" w:rsidRPr="005C6C68" w:rsidRDefault="00AA53CB" w:rsidP="00AA53CB">
      <w:pPr>
        <w:pStyle w:val="TestBank2"/>
        <w:rPr>
          <w:rFonts w:eastAsiaTheme="minorHAnsi" w:cstheme="minorBidi"/>
        </w:rPr>
      </w:pPr>
      <w:r w:rsidRPr="005C6C68">
        <w:t>Knowledge</w:t>
      </w:r>
    </w:p>
    <w:p w14:paraId="46BA366F" w14:textId="77777777" w:rsidR="00AA53CB" w:rsidRPr="005C6C68" w:rsidRDefault="00AA53CB" w:rsidP="00AA53CB">
      <w:pPr>
        <w:pStyle w:val="TestBank2"/>
      </w:pPr>
      <w:r w:rsidRPr="005C6C68">
        <w:t>Understanding</w:t>
      </w:r>
    </w:p>
    <w:p w14:paraId="70C70D46" w14:textId="77777777" w:rsidR="00AA53CB" w:rsidRPr="005C6C68" w:rsidRDefault="00AA53CB" w:rsidP="00AA53CB">
      <w:pPr>
        <w:ind w:left="360"/>
        <w:rPr>
          <w:rFonts w:ascii="Cambria" w:hAnsi="Cambria"/>
          <w:sz w:val="24"/>
          <w:szCs w:val="24"/>
        </w:rPr>
      </w:pPr>
    </w:p>
    <w:p w14:paraId="1F55252D" w14:textId="77777777" w:rsidR="00AA53CB" w:rsidRPr="005C6C68" w:rsidRDefault="00AA53CB" w:rsidP="00AA53CB">
      <w:pPr>
        <w:pStyle w:val="TestBank3"/>
      </w:pPr>
      <w:r w:rsidRPr="005C6C68">
        <w:t>Answer:  B</w:t>
      </w:r>
    </w:p>
    <w:p w14:paraId="207FF4CF" w14:textId="77777777" w:rsidR="00AA53CB" w:rsidRPr="005C6C68" w:rsidRDefault="00AA53CB" w:rsidP="00AA53CB">
      <w:pPr>
        <w:pStyle w:val="TestBank3"/>
      </w:pPr>
      <w:r w:rsidRPr="005C6C68">
        <w:t xml:space="preserve">Page: 60 </w:t>
      </w:r>
    </w:p>
    <w:p w14:paraId="67DF6B49" w14:textId="77777777" w:rsidR="00AA53CB" w:rsidRPr="005C6C68" w:rsidRDefault="00AA53CB" w:rsidP="00AA53CB">
      <w:pPr>
        <w:pStyle w:val="TestBank3"/>
      </w:pPr>
      <w:r w:rsidRPr="005C6C68">
        <w:t>Bloom’s: Remembering</w:t>
      </w:r>
    </w:p>
    <w:p w14:paraId="0123B14E" w14:textId="77777777" w:rsidR="00AA53CB" w:rsidRPr="005C6C68" w:rsidRDefault="00AA53CB" w:rsidP="00AA53CB">
      <w:pPr>
        <w:pStyle w:val="TestBank3"/>
      </w:pPr>
      <w:r w:rsidRPr="005C6C68">
        <w:t>A-Head: Aesthetics and Taste</w:t>
      </w:r>
    </w:p>
    <w:p w14:paraId="5155B262" w14:textId="77777777" w:rsidR="00AA53CB" w:rsidRPr="005C6C68" w:rsidRDefault="00AA53CB" w:rsidP="00AA53CB">
      <w:pPr>
        <w:ind w:left="360"/>
        <w:rPr>
          <w:rFonts w:ascii="Cambria" w:hAnsi="Cambria"/>
          <w:sz w:val="24"/>
          <w:szCs w:val="24"/>
        </w:rPr>
      </w:pPr>
    </w:p>
    <w:p w14:paraId="5FA94A85" w14:textId="77777777" w:rsidR="00AA53CB" w:rsidRPr="005C6C68" w:rsidRDefault="00AA53CB" w:rsidP="00AA53CB">
      <w:pPr>
        <w:ind w:left="360" w:hanging="360"/>
        <w:rPr>
          <w:rFonts w:ascii="Cambria" w:hAnsi="Cambria"/>
          <w:sz w:val="24"/>
          <w:szCs w:val="24"/>
        </w:rPr>
      </w:pPr>
      <w:r w:rsidRPr="005C6C68">
        <w:rPr>
          <w:rFonts w:ascii="Cambria" w:hAnsi="Cambria"/>
          <w:sz w:val="24"/>
          <w:szCs w:val="24"/>
        </w:rPr>
        <w:t>2.</w:t>
      </w:r>
      <w:r>
        <w:rPr>
          <w:rFonts w:ascii="Cambria" w:hAnsi="Cambria" w:cs="ITC Goudy Sans Std Medium"/>
          <w:color w:val="211D1E"/>
          <w:sz w:val="24"/>
          <w:szCs w:val="21"/>
        </w:rPr>
        <w:tab/>
      </w:r>
      <w:r w:rsidRPr="005C6C68">
        <w:rPr>
          <w:rFonts w:ascii="Cambria" w:hAnsi="Cambria" w:cs="ITC Goudy Sans Std Medium"/>
          <w:color w:val="211D1E"/>
          <w:sz w:val="24"/>
          <w:szCs w:val="21"/>
        </w:rPr>
        <w:t xml:space="preserve">In countries that follow </w:t>
      </w:r>
      <w:r w:rsidRPr="005C6C68">
        <w:rPr>
          <w:rFonts w:ascii="Cambria" w:hAnsi="Cambria"/>
          <w:sz w:val="24"/>
        </w:rPr>
        <w:t>____________</w:t>
      </w:r>
      <w:r w:rsidRPr="005C6C68">
        <w:rPr>
          <w:rFonts w:ascii="Cambria" w:hAnsi="Cambria" w:cs="ITC Goudy Sans Std Medium"/>
          <w:color w:val="211D1E"/>
          <w:sz w:val="24"/>
          <w:szCs w:val="21"/>
        </w:rPr>
        <w:t>, ownership of the expression of an idea cannot be sold or given away.</w:t>
      </w:r>
    </w:p>
    <w:p w14:paraId="7C9CAB5A" w14:textId="77777777" w:rsidR="00AA53CB" w:rsidRPr="005C6C68" w:rsidRDefault="00AA53CB" w:rsidP="00AA53CB">
      <w:pPr>
        <w:pStyle w:val="ListParagraph"/>
        <w:numPr>
          <w:ilvl w:val="0"/>
          <w:numId w:val="5"/>
        </w:numPr>
        <w:rPr>
          <w:rFonts w:ascii="Cambria" w:hAnsi="Cambria"/>
          <w:sz w:val="24"/>
          <w:szCs w:val="24"/>
        </w:rPr>
      </w:pPr>
      <w:r w:rsidRPr="005C6C68">
        <w:rPr>
          <w:rFonts w:ascii="Cambria" w:hAnsi="Cambria"/>
          <w:sz w:val="24"/>
          <w:szCs w:val="24"/>
        </w:rPr>
        <w:t>copyright law</w:t>
      </w:r>
    </w:p>
    <w:p w14:paraId="21669023" w14:textId="77777777" w:rsidR="00AA53CB" w:rsidRPr="005C6C68" w:rsidRDefault="00AA53CB" w:rsidP="00AA53CB">
      <w:pPr>
        <w:pStyle w:val="ListParagraph"/>
        <w:numPr>
          <w:ilvl w:val="0"/>
          <w:numId w:val="5"/>
        </w:numPr>
        <w:rPr>
          <w:rFonts w:ascii="Cambria" w:hAnsi="Cambria"/>
          <w:sz w:val="24"/>
          <w:szCs w:val="24"/>
        </w:rPr>
      </w:pPr>
      <w:r w:rsidRPr="005C6C68">
        <w:rPr>
          <w:rFonts w:ascii="Cambria" w:hAnsi="Cambria"/>
          <w:sz w:val="24"/>
          <w:szCs w:val="24"/>
        </w:rPr>
        <w:t>the art market</w:t>
      </w:r>
    </w:p>
    <w:p w14:paraId="76B44CAD" w14:textId="77777777" w:rsidR="00AA53CB" w:rsidRPr="005C6C68" w:rsidRDefault="00AA53CB" w:rsidP="00AA53CB">
      <w:pPr>
        <w:pStyle w:val="ListParagraph"/>
        <w:numPr>
          <w:ilvl w:val="0"/>
          <w:numId w:val="5"/>
        </w:numPr>
        <w:rPr>
          <w:rFonts w:ascii="Cambria" w:hAnsi="Cambria"/>
          <w:sz w:val="24"/>
          <w:szCs w:val="24"/>
        </w:rPr>
      </w:pPr>
      <w:r w:rsidRPr="005C6C68">
        <w:rPr>
          <w:rFonts w:ascii="Cambria" w:hAnsi="Cambria"/>
          <w:sz w:val="24"/>
          <w:szCs w:val="24"/>
        </w:rPr>
        <w:t>moral rights</w:t>
      </w:r>
    </w:p>
    <w:p w14:paraId="7DEE915D" w14:textId="77777777" w:rsidR="00AA53CB" w:rsidRPr="005C6C68" w:rsidRDefault="00AA53CB" w:rsidP="00AA53CB">
      <w:pPr>
        <w:pStyle w:val="ListParagraph"/>
        <w:numPr>
          <w:ilvl w:val="0"/>
          <w:numId w:val="5"/>
        </w:numPr>
        <w:rPr>
          <w:rFonts w:ascii="Cambria" w:hAnsi="Cambria"/>
          <w:sz w:val="24"/>
          <w:szCs w:val="24"/>
        </w:rPr>
      </w:pPr>
      <w:r w:rsidRPr="005C6C68">
        <w:rPr>
          <w:rFonts w:ascii="Cambria" w:hAnsi="Cambria"/>
          <w:sz w:val="24"/>
          <w:szCs w:val="24"/>
        </w:rPr>
        <w:t>ideology</w:t>
      </w:r>
    </w:p>
    <w:p w14:paraId="444B9B30" w14:textId="77777777" w:rsidR="00AA53CB" w:rsidRPr="005C6C68" w:rsidRDefault="00AA53CB" w:rsidP="00AA53CB">
      <w:pPr>
        <w:rPr>
          <w:rFonts w:ascii="Cambria" w:hAnsi="Cambria"/>
          <w:sz w:val="24"/>
          <w:szCs w:val="24"/>
        </w:rPr>
      </w:pPr>
    </w:p>
    <w:p w14:paraId="238D6AC3" w14:textId="77777777" w:rsidR="00AA53CB" w:rsidRPr="005C6C68" w:rsidRDefault="00AA53CB" w:rsidP="00AA53CB">
      <w:pPr>
        <w:pStyle w:val="TestBank3"/>
      </w:pPr>
      <w:r w:rsidRPr="005C6C68">
        <w:t>Answer: C</w:t>
      </w:r>
    </w:p>
    <w:p w14:paraId="03458B04" w14:textId="77777777" w:rsidR="00AA53CB" w:rsidRPr="005C6C68" w:rsidRDefault="00AA53CB" w:rsidP="00AA53CB">
      <w:pPr>
        <w:pStyle w:val="TestBank3"/>
      </w:pPr>
      <w:r w:rsidRPr="005C6C68">
        <w:t>Page: 58</w:t>
      </w:r>
    </w:p>
    <w:p w14:paraId="1DF2D991" w14:textId="77777777" w:rsidR="00AA53CB" w:rsidRPr="005C6C68" w:rsidRDefault="00AA53CB" w:rsidP="00AA53CB">
      <w:pPr>
        <w:pStyle w:val="TestBank3"/>
      </w:pPr>
      <w:r w:rsidRPr="005C6C68">
        <w:t>Bloom’s: Remembering</w:t>
      </w:r>
    </w:p>
    <w:p w14:paraId="0891639A" w14:textId="77777777" w:rsidR="00AA53CB" w:rsidRPr="005C6C68" w:rsidRDefault="00AA53CB" w:rsidP="00AA53CB">
      <w:pPr>
        <w:pStyle w:val="TestBank3"/>
      </w:pPr>
      <w:r w:rsidRPr="005C6C68">
        <w:t xml:space="preserve">A-Head: </w:t>
      </w:r>
      <w:r>
        <w:t>Producers’ Intended Meanings</w:t>
      </w:r>
    </w:p>
    <w:p w14:paraId="4CA6BFD8" w14:textId="77777777" w:rsidR="00AA53CB" w:rsidRPr="005C6C68" w:rsidRDefault="00AA53CB" w:rsidP="00AA53CB">
      <w:pPr>
        <w:pStyle w:val="TestBank3"/>
      </w:pPr>
    </w:p>
    <w:p w14:paraId="341AA473" w14:textId="77777777" w:rsidR="00AA53CB" w:rsidRPr="005C6C68" w:rsidRDefault="00AA53CB" w:rsidP="00AA53CB">
      <w:pPr>
        <w:pStyle w:val="TestBank1"/>
        <w:numPr>
          <w:ilvl w:val="0"/>
          <w:numId w:val="0"/>
        </w:numPr>
        <w:ind w:left="360" w:hanging="360"/>
      </w:pPr>
      <w:r w:rsidRPr="005C6C68">
        <w:t>3.</w:t>
      </w:r>
      <w:r>
        <w:tab/>
      </w:r>
      <w:r w:rsidRPr="005C6C68">
        <w:t xml:space="preserve">What is </w:t>
      </w:r>
      <w:r w:rsidRPr="005C6C68">
        <w:rPr>
          <w:rFonts w:cs="ITC Goudy Sans Std Medium"/>
          <w:color w:val="211D1E"/>
          <w:szCs w:val="21"/>
        </w:rPr>
        <w:t>the process in which social movements take hegemonic texts or once-derogatory terms and reuse them in affirming and empowering ways</w:t>
      </w:r>
      <w:r w:rsidRPr="005C6C68">
        <w:t>?</w:t>
      </w:r>
    </w:p>
    <w:p w14:paraId="7D23A797" w14:textId="77777777" w:rsidR="00AA53CB" w:rsidRPr="005C6C68" w:rsidRDefault="00AA53CB" w:rsidP="00AA53CB">
      <w:pPr>
        <w:pStyle w:val="TestBank2"/>
        <w:numPr>
          <w:ilvl w:val="0"/>
          <w:numId w:val="0"/>
        </w:numPr>
        <w:ind w:left="720" w:hanging="360"/>
      </w:pPr>
      <w:r w:rsidRPr="005C6C68">
        <w:t>a.</w:t>
      </w:r>
      <w:r w:rsidRPr="005C6C68">
        <w:tab/>
      </w:r>
      <w:r>
        <w:t>t</w:t>
      </w:r>
      <w:r w:rsidRPr="005C6C68">
        <w:t>ranscoding</w:t>
      </w:r>
    </w:p>
    <w:p w14:paraId="5BE14790" w14:textId="77777777" w:rsidR="00AA53CB" w:rsidRPr="005C6C68" w:rsidRDefault="00AA53CB" w:rsidP="00AA53CB">
      <w:pPr>
        <w:pStyle w:val="TestBank2"/>
        <w:numPr>
          <w:ilvl w:val="0"/>
          <w:numId w:val="0"/>
        </w:numPr>
        <w:ind w:left="720" w:hanging="360"/>
      </w:pPr>
      <w:r w:rsidRPr="005C6C68">
        <w:t>b.</w:t>
      </w:r>
      <w:r w:rsidRPr="005C6C68">
        <w:tab/>
      </w:r>
      <w:r>
        <w:t>a</w:t>
      </w:r>
      <w:r w:rsidRPr="005C6C68">
        <w:t>ppropriation</w:t>
      </w:r>
    </w:p>
    <w:p w14:paraId="6C8334F4" w14:textId="77777777" w:rsidR="00AA53CB" w:rsidRPr="005C6C68" w:rsidRDefault="00AA53CB" w:rsidP="00AA53CB">
      <w:pPr>
        <w:pStyle w:val="TestBank2"/>
        <w:numPr>
          <w:ilvl w:val="0"/>
          <w:numId w:val="0"/>
        </w:numPr>
        <w:ind w:left="720" w:hanging="360"/>
      </w:pPr>
      <w:r w:rsidRPr="005C6C68">
        <w:t>c.</w:t>
      </w:r>
      <w:r w:rsidRPr="005C6C68">
        <w:tab/>
      </w:r>
      <w:r>
        <w:t>n</w:t>
      </w:r>
      <w:r w:rsidRPr="005C6C68">
        <w:t>egotiation</w:t>
      </w:r>
    </w:p>
    <w:p w14:paraId="00936616" w14:textId="77777777" w:rsidR="00AA53CB" w:rsidRPr="005C6C68" w:rsidRDefault="00AA53CB" w:rsidP="00AA53CB">
      <w:pPr>
        <w:pStyle w:val="TestBank2"/>
        <w:numPr>
          <w:ilvl w:val="0"/>
          <w:numId w:val="0"/>
        </w:numPr>
        <w:ind w:left="720" w:hanging="360"/>
      </w:pPr>
      <w:r w:rsidRPr="005C6C68">
        <w:t>d.</w:t>
      </w:r>
      <w:r w:rsidRPr="005C6C68">
        <w:tab/>
      </w:r>
      <w:r>
        <w:t>i</w:t>
      </w:r>
      <w:r w:rsidRPr="005C6C68">
        <w:t xml:space="preserve">nstitutional </w:t>
      </w:r>
      <w:r>
        <w:t>c</w:t>
      </w:r>
      <w:r w:rsidRPr="005C6C68">
        <w:t>ritique</w:t>
      </w:r>
    </w:p>
    <w:p w14:paraId="31C00DC5" w14:textId="77777777" w:rsidR="00AA53CB" w:rsidRPr="005C6C68" w:rsidRDefault="00AA53CB" w:rsidP="00AA53CB">
      <w:pPr>
        <w:pStyle w:val="TestBank3"/>
      </w:pPr>
    </w:p>
    <w:p w14:paraId="2FDD05C0" w14:textId="77777777" w:rsidR="00AA53CB" w:rsidRPr="005C6C68" w:rsidRDefault="00AA53CB" w:rsidP="00AA53CB">
      <w:pPr>
        <w:pStyle w:val="TestBank3"/>
      </w:pPr>
      <w:r w:rsidRPr="005C6C68">
        <w:t>Answer: A</w:t>
      </w:r>
    </w:p>
    <w:p w14:paraId="4D326B28" w14:textId="77777777" w:rsidR="00AA53CB" w:rsidRPr="005C6C68" w:rsidRDefault="00AA53CB" w:rsidP="00AA53CB">
      <w:pPr>
        <w:pStyle w:val="TestBank3"/>
      </w:pPr>
      <w:r w:rsidRPr="005C6C68">
        <w:t>Pages: 79</w:t>
      </w:r>
    </w:p>
    <w:p w14:paraId="2245BBE8" w14:textId="77777777" w:rsidR="00AA53CB" w:rsidRPr="005C6C68" w:rsidRDefault="00AA53CB" w:rsidP="00AA53CB">
      <w:pPr>
        <w:pStyle w:val="TestBank3"/>
      </w:pPr>
      <w:r w:rsidRPr="005C6C68">
        <w:t>Bloom’s: Remembering</w:t>
      </w:r>
    </w:p>
    <w:p w14:paraId="68467152" w14:textId="77777777" w:rsidR="00AA53CB" w:rsidRPr="005C6C68" w:rsidRDefault="00AA53CB" w:rsidP="00AA53CB">
      <w:pPr>
        <w:pStyle w:val="TestBank3"/>
      </w:pPr>
      <w:r w:rsidRPr="005C6C68">
        <w:t xml:space="preserve">A-Head: Viewing </w:t>
      </w:r>
      <w:r>
        <w:t>Strategies</w:t>
      </w:r>
    </w:p>
    <w:p w14:paraId="71763FE9" w14:textId="77777777" w:rsidR="00AA53CB" w:rsidRPr="005C6C68" w:rsidRDefault="00AA53CB" w:rsidP="00AA53CB">
      <w:pPr>
        <w:pStyle w:val="TestBank3"/>
        <w:ind w:left="0"/>
      </w:pPr>
    </w:p>
    <w:p w14:paraId="607EC7C7" w14:textId="77777777" w:rsidR="00AA53CB" w:rsidRPr="005C6C68" w:rsidRDefault="00AA53CB" w:rsidP="00AA53CB">
      <w:pPr>
        <w:pStyle w:val="TestBank1"/>
        <w:numPr>
          <w:ilvl w:val="0"/>
          <w:numId w:val="0"/>
        </w:numPr>
        <w:ind w:left="360" w:hanging="360"/>
      </w:pPr>
      <w:r w:rsidRPr="005C6C68">
        <w:t>4.</w:t>
      </w:r>
      <w:r>
        <w:tab/>
      </w:r>
      <w:r w:rsidRPr="005C6C68">
        <w:t>____________</w:t>
      </w:r>
      <w:r w:rsidRPr="005C6C68">
        <w:rPr>
          <w:rFonts w:cs="ITC Goudy Sans Std Medium"/>
          <w:color w:val="211D1E"/>
          <w:szCs w:val="21"/>
        </w:rPr>
        <w:t xml:space="preserve"> is a method used for the analysis of both the role of economics in historical progress and the ways that capitalism works to produce class relations.</w:t>
      </w:r>
    </w:p>
    <w:p w14:paraId="7AC2FA20" w14:textId="77777777" w:rsidR="00AA53CB" w:rsidRPr="005C6C68" w:rsidRDefault="00AA53CB" w:rsidP="00AA53CB">
      <w:pPr>
        <w:pStyle w:val="TestBank2"/>
        <w:numPr>
          <w:ilvl w:val="0"/>
          <w:numId w:val="0"/>
        </w:numPr>
        <w:ind w:left="720" w:hanging="360"/>
      </w:pPr>
      <w:r w:rsidRPr="005C6C68">
        <w:t>a.</w:t>
      </w:r>
      <w:r w:rsidRPr="005C6C68">
        <w:tab/>
        <w:t>Negotiation</w:t>
      </w:r>
    </w:p>
    <w:p w14:paraId="25029FDA" w14:textId="77777777" w:rsidR="00AA53CB" w:rsidRPr="005C6C68" w:rsidRDefault="00AA53CB" w:rsidP="00AA53CB">
      <w:pPr>
        <w:pStyle w:val="TestBank2"/>
        <w:numPr>
          <w:ilvl w:val="0"/>
          <w:numId w:val="0"/>
        </w:numPr>
        <w:ind w:left="720" w:hanging="360"/>
      </w:pPr>
      <w:r w:rsidRPr="005C6C68">
        <w:t>b.</w:t>
      </w:r>
      <w:r w:rsidRPr="005C6C68">
        <w:tab/>
        <w:t>Ae</w:t>
      </w:r>
      <w:r>
        <w:t>s</w:t>
      </w:r>
      <w:r w:rsidRPr="005C6C68">
        <w:t>thetics</w:t>
      </w:r>
    </w:p>
    <w:p w14:paraId="70BB3C58" w14:textId="77777777" w:rsidR="00AA53CB" w:rsidRPr="005C6C68" w:rsidRDefault="00AA53CB" w:rsidP="00AA53CB">
      <w:pPr>
        <w:pStyle w:val="TestBank2"/>
        <w:numPr>
          <w:ilvl w:val="0"/>
          <w:numId w:val="0"/>
        </w:numPr>
        <w:ind w:left="720" w:hanging="360"/>
      </w:pPr>
      <w:r w:rsidRPr="005C6C68">
        <w:t xml:space="preserve">c </w:t>
      </w:r>
      <w:r w:rsidRPr="005C6C68">
        <w:tab/>
        <w:t>Marxism</w:t>
      </w:r>
    </w:p>
    <w:p w14:paraId="5A06E71D" w14:textId="77777777" w:rsidR="00AA53CB" w:rsidRPr="005C6C68" w:rsidRDefault="00AA53CB" w:rsidP="00AA53CB">
      <w:pPr>
        <w:pStyle w:val="TestBank2"/>
        <w:numPr>
          <w:ilvl w:val="0"/>
          <w:numId w:val="0"/>
        </w:numPr>
        <w:ind w:left="720" w:hanging="360"/>
      </w:pPr>
      <w:r w:rsidRPr="005C6C68">
        <w:t>d.</w:t>
      </w:r>
      <w:r w:rsidRPr="005C6C68">
        <w:tab/>
        <w:t>Appropriation</w:t>
      </w:r>
    </w:p>
    <w:p w14:paraId="55DD3A25" w14:textId="77777777" w:rsidR="00AA53CB" w:rsidRPr="005C6C68" w:rsidRDefault="00AA53CB" w:rsidP="00AA53CB">
      <w:pPr>
        <w:pStyle w:val="TestBank3"/>
      </w:pPr>
    </w:p>
    <w:p w14:paraId="230C8BE3" w14:textId="77777777" w:rsidR="00AA53CB" w:rsidRPr="005C6C68" w:rsidRDefault="00AA53CB" w:rsidP="00AA53CB">
      <w:pPr>
        <w:pStyle w:val="TestBank3"/>
      </w:pPr>
      <w:r w:rsidRPr="005C6C68">
        <w:t>Answer: C</w:t>
      </w:r>
    </w:p>
    <w:p w14:paraId="335F5344" w14:textId="77777777" w:rsidR="00AA53CB" w:rsidRPr="005C6C68" w:rsidRDefault="00AA53CB" w:rsidP="00AA53CB">
      <w:pPr>
        <w:pStyle w:val="TestBank3"/>
      </w:pPr>
      <w:r w:rsidRPr="005C6C68">
        <w:t>Page: 75</w:t>
      </w:r>
    </w:p>
    <w:p w14:paraId="6B0A1C56" w14:textId="77777777" w:rsidR="00AA53CB" w:rsidRPr="005C6C68" w:rsidRDefault="00AA53CB" w:rsidP="00AA53CB">
      <w:pPr>
        <w:pStyle w:val="TestBank3"/>
      </w:pPr>
      <w:r w:rsidRPr="005C6C68">
        <w:t>Bloom’s: Remembering</w:t>
      </w:r>
    </w:p>
    <w:p w14:paraId="7DEDF7C4" w14:textId="77777777" w:rsidR="00AA53CB" w:rsidRPr="005C6C68" w:rsidRDefault="00AA53CB" w:rsidP="00AA53CB">
      <w:pPr>
        <w:pStyle w:val="TestBank3"/>
      </w:pPr>
      <w:r w:rsidRPr="005C6C68">
        <w:t xml:space="preserve">A-Head: </w:t>
      </w:r>
      <w:r>
        <w:t>Reading Images as Ideological Subjects</w:t>
      </w:r>
    </w:p>
    <w:p w14:paraId="2D470307" w14:textId="77777777" w:rsidR="00AA53CB" w:rsidRPr="005C6C68" w:rsidRDefault="00AA53CB" w:rsidP="00AA53CB">
      <w:pPr>
        <w:pStyle w:val="TestBank1"/>
        <w:numPr>
          <w:ilvl w:val="0"/>
          <w:numId w:val="0"/>
        </w:numPr>
        <w:ind w:left="360" w:hanging="360"/>
      </w:pPr>
    </w:p>
    <w:p w14:paraId="184C01E1" w14:textId="77777777" w:rsidR="00AA53CB" w:rsidRPr="005C6C68" w:rsidRDefault="00AA53CB" w:rsidP="00AA53CB">
      <w:pPr>
        <w:ind w:left="360" w:hanging="360"/>
        <w:rPr>
          <w:rFonts w:ascii="Cambria" w:hAnsi="Cambria"/>
          <w:sz w:val="24"/>
        </w:rPr>
      </w:pPr>
      <w:r w:rsidRPr="005C6C68">
        <w:rPr>
          <w:rFonts w:ascii="Cambria" w:hAnsi="Cambria"/>
          <w:sz w:val="24"/>
        </w:rPr>
        <w:t>5.</w:t>
      </w:r>
      <w:r>
        <w:rPr>
          <w:rFonts w:ascii="Cambria" w:hAnsi="Cambria"/>
          <w:sz w:val="24"/>
        </w:rPr>
        <w:tab/>
      </w:r>
      <w:r w:rsidRPr="005C6C68">
        <w:rPr>
          <w:rFonts w:ascii="Cambria" w:hAnsi="Cambria"/>
          <w:sz w:val="24"/>
        </w:rPr>
        <w:t>Which Dadaist artist developed and displayed “readymades”?</w:t>
      </w:r>
    </w:p>
    <w:p w14:paraId="36F0E284" w14:textId="77777777" w:rsidR="00AA53CB" w:rsidRPr="005C6C68" w:rsidRDefault="00AA53CB" w:rsidP="00AA53CB">
      <w:pPr>
        <w:numPr>
          <w:ilvl w:val="1"/>
          <w:numId w:val="10"/>
        </w:numPr>
        <w:tabs>
          <w:tab w:val="clear" w:pos="1440"/>
        </w:tabs>
        <w:ind w:left="720"/>
        <w:rPr>
          <w:rFonts w:ascii="Cambria" w:hAnsi="Cambria"/>
          <w:sz w:val="24"/>
        </w:rPr>
      </w:pPr>
      <w:r w:rsidRPr="005C6C68">
        <w:rPr>
          <w:rFonts w:ascii="Cambria" w:hAnsi="Cambria"/>
          <w:sz w:val="24"/>
        </w:rPr>
        <w:t>Dalí</w:t>
      </w:r>
    </w:p>
    <w:p w14:paraId="522EAA42" w14:textId="77777777" w:rsidR="00AA53CB" w:rsidRPr="005C6C68" w:rsidRDefault="00AA53CB" w:rsidP="00AA53CB">
      <w:pPr>
        <w:numPr>
          <w:ilvl w:val="1"/>
          <w:numId w:val="10"/>
        </w:numPr>
        <w:tabs>
          <w:tab w:val="clear" w:pos="1440"/>
        </w:tabs>
        <w:ind w:left="720"/>
        <w:rPr>
          <w:rFonts w:ascii="Cambria" w:hAnsi="Cambria"/>
          <w:sz w:val="24"/>
        </w:rPr>
      </w:pPr>
      <w:r w:rsidRPr="005C6C68">
        <w:rPr>
          <w:rFonts w:ascii="Cambria" w:hAnsi="Cambria"/>
          <w:sz w:val="24"/>
        </w:rPr>
        <w:t>Haacke</w:t>
      </w:r>
    </w:p>
    <w:p w14:paraId="63468AAE" w14:textId="77777777" w:rsidR="00AA53CB" w:rsidRPr="005C6C68" w:rsidRDefault="00AA53CB" w:rsidP="00AA53CB">
      <w:pPr>
        <w:numPr>
          <w:ilvl w:val="1"/>
          <w:numId w:val="10"/>
        </w:numPr>
        <w:tabs>
          <w:tab w:val="clear" w:pos="1440"/>
        </w:tabs>
        <w:ind w:left="720"/>
        <w:rPr>
          <w:rFonts w:ascii="Cambria" w:hAnsi="Cambria"/>
          <w:sz w:val="24"/>
        </w:rPr>
      </w:pPr>
      <w:r w:rsidRPr="005C6C68">
        <w:rPr>
          <w:rFonts w:ascii="Cambria" w:hAnsi="Cambria"/>
          <w:sz w:val="24"/>
        </w:rPr>
        <w:t>Wilson</w:t>
      </w:r>
    </w:p>
    <w:p w14:paraId="244313D9" w14:textId="77777777" w:rsidR="00AA53CB" w:rsidRPr="005C6C68" w:rsidRDefault="00AA53CB" w:rsidP="00AA53CB">
      <w:pPr>
        <w:numPr>
          <w:ilvl w:val="1"/>
          <w:numId w:val="10"/>
        </w:numPr>
        <w:tabs>
          <w:tab w:val="clear" w:pos="1440"/>
        </w:tabs>
        <w:ind w:left="720"/>
        <w:rPr>
          <w:rFonts w:ascii="Cambria" w:hAnsi="Cambria"/>
          <w:sz w:val="24"/>
        </w:rPr>
      </w:pPr>
      <w:r w:rsidRPr="005C6C68">
        <w:rPr>
          <w:rFonts w:ascii="Cambria" w:hAnsi="Cambria"/>
          <w:sz w:val="24"/>
        </w:rPr>
        <w:t xml:space="preserve">Duchamp </w:t>
      </w:r>
    </w:p>
    <w:p w14:paraId="3C5D2F1E" w14:textId="77777777" w:rsidR="00AA53CB" w:rsidRPr="005C6C68" w:rsidRDefault="00AA53CB" w:rsidP="00AA53CB">
      <w:pPr>
        <w:numPr>
          <w:ilvl w:val="1"/>
          <w:numId w:val="10"/>
        </w:numPr>
        <w:tabs>
          <w:tab w:val="clear" w:pos="1440"/>
        </w:tabs>
        <w:ind w:left="720"/>
        <w:rPr>
          <w:rFonts w:ascii="Cambria" w:hAnsi="Cambria"/>
          <w:sz w:val="24"/>
        </w:rPr>
      </w:pPr>
      <w:r w:rsidRPr="005C6C68">
        <w:rPr>
          <w:rFonts w:ascii="Cambria" w:hAnsi="Cambria"/>
          <w:sz w:val="24"/>
        </w:rPr>
        <w:t>Tretchikoff</w:t>
      </w:r>
    </w:p>
    <w:p w14:paraId="5DE57015" w14:textId="77777777" w:rsidR="00AA53CB" w:rsidRPr="005C6C68" w:rsidRDefault="00AA53CB" w:rsidP="00AA53CB">
      <w:pPr>
        <w:pStyle w:val="TestBank1"/>
        <w:numPr>
          <w:ilvl w:val="0"/>
          <w:numId w:val="0"/>
        </w:numPr>
        <w:ind w:left="360" w:hanging="360"/>
      </w:pPr>
    </w:p>
    <w:p w14:paraId="4609BBD5" w14:textId="77777777" w:rsidR="00AA53CB" w:rsidRPr="005C6C68" w:rsidRDefault="00AA53CB" w:rsidP="00AA53CB">
      <w:pPr>
        <w:pStyle w:val="TestBank3"/>
      </w:pPr>
      <w:r w:rsidRPr="005C6C68">
        <w:t>Answer: D</w:t>
      </w:r>
    </w:p>
    <w:p w14:paraId="7E77AAEC" w14:textId="77777777" w:rsidR="00AA53CB" w:rsidRPr="005C6C68" w:rsidRDefault="00AA53CB" w:rsidP="00AA53CB">
      <w:pPr>
        <w:pStyle w:val="TestBank3"/>
      </w:pPr>
      <w:r w:rsidRPr="005C6C68">
        <w:t>Page: 72</w:t>
      </w:r>
    </w:p>
    <w:p w14:paraId="4FE52A0D" w14:textId="77777777" w:rsidR="00AA53CB" w:rsidRPr="005C6C68" w:rsidRDefault="00AA53CB" w:rsidP="00AA53CB">
      <w:pPr>
        <w:pStyle w:val="TestBank3"/>
      </w:pPr>
      <w:r w:rsidRPr="005C6C68">
        <w:t>Bloom’s: Remembering</w:t>
      </w:r>
    </w:p>
    <w:p w14:paraId="258B1A8D" w14:textId="77777777" w:rsidR="00AA53CB" w:rsidRPr="005C6C68" w:rsidRDefault="00AA53CB" w:rsidP="00AA53CB">
      <w:pPr>
        <w:pStyle w:val="TestBank3"/>
      </w:pPr>
      <w:r w:rsidRPr="005C6C68">
        <w:t xml:space="preserve">A-Head: Value, Collecting, and Institutional Critique </w:t>
      </w:r>
    </w:p>
    <w:p w14:paraId="6486674A" w14:textId="77777777" w:rsidR="00AA53CB" w:rsidRPr="005C6C68" w:rsidRDefault="00AA53CB" w:rsidP="00AA53CB">
      <w:pPr>
        <w:pStyle w:val="TestBank3"/>
        <w:ind w:left="0"/>
      </w:pPr>
    </w:p>
    <w:p w14:paraId="13357A72" w14:textId="77777777" w:rsidR="00AA53CB" w:rsidRDefault="00AA53CB" w:rsidP="00AA53CB">
      <w:pPr>
        <w:pStyle w:val="TestBank1"/>
        <w:numPr>
          <w:ilvl w:val="0"/>
          <w:numId w:val="0"/>
        </w:numPr>
        <w:ind w:left="360" w:hanging="360"/>
      </w:pPr>
      <w:r w:rsidRPr="005C6C68">
        <w:t>6.</w:t>
      </w:r>
      <w:r>
        <w:tab/>
      </w:r>
      <w:r w:rsidRPr="005C6C68">
        <w:rPr>
          <w:rFonts w:cs="ITC Goudy Sans Std Medium"/>
          <w:color w:val="211D1E"/>
          <w:szCs w:val="21"/>
        </w:rPr>
        <w:t xml:space="preserve">Some artists have formed </w:t>
      </w:r>
      <w:r w:rsidRPr="005C6C68">
        <w:t>____________</w:t>
      </w:r>
      <w:r w:rsidRPr="005C6C68">
        <w:rPr>
          <w:rFonts w:cs="ITC Goudy Sans Std Medium"/>
          <w:color w:val="211D1E"/>
          <w:szCs w:val="21"/>
        </w:rPr>
        <w:t xml:space="preserve"> to critique the economy and culture of the fine artist as creative genius and the gallery system in which fine art acquires value.</w:t>
      </w:r>
    </w:p>
    <w:p w14:paraId="05A724DC" w14:textId="77777777" w:rsidR="00AA53CB" w:rsidRPr="005C6C68" w:rsidRDefault="00AA53CB" w:rsidP="00AA53CB">
      <w:pPr>
        <w:pStyle w:val="TestBank2"/>
        <w:numPr>
          <w:ilvl w:val="0"/>
          <w:numId w:val="0"/>
        </w:numPr>
        <w:ind w:left="720" w:hanging="360"/>
      </w:pPr>
      <w:r w:rsidRPr="005C6C68">
        <w:t>a.</w:t>
      </w:r>
      <w:r w:rsidRPr="005C6C68">
        <w:tab/>
        <w:t>subcultures</w:t>
      </w:r>
    </w:p>
    <w:p w14:paraId="783DBD4C" w14:textId="77777777" w:rsidR="00AA53CB" w:rsidRPr="005C6C68" w:rsidRDefault="00AA53CB" w:rsidP="00AA53CB">
      <w:pPr>
        <w:pStyle w:val="TestBank2"/>
        <w:numPr>
          <w:ilvl w:val="0"/>
          <w:numId w:val="0"/>
        </w:numPr>
        <w:ind w:left="720" w:hanging="360"/>
      </w:pPr>
      <w:r w:rsidRPr="005C6C68">
        <w:t>b.</w:t>
      </w:r>
      <w:r w:rsidRPr="005C6C68">
        <w:tab/>
        <w:t>collectives</w:t>
      </w:r>
    </w:p>
    <w:p w14:paraId="73940158" w14:textId="77777777" w:rsidR="00AA53CB" w:rsidRPr="005C6C68" w:rsidRDefault="00AA53CB" w:rsidP="00AA53CB">
      <w:pPr>
        <w:pStyle w:val="TestBank2"/>
        <w:numPr>
          <w:ilvl w:val="0"/>
          <w:numId w:val="0"/>
        </w:numPr>
        <w:ind w:left="720" w:hanging="360"/>
      </w:pPr>
      <w:r w:rsidRPr="005C6C68">
        <w:t>c.</w:t>
      </w:r>
      <w:r w:rsidRPr="005C6C68">
        <w:tab/>
        <w:t>signifying practices</w:t>
      </w:r>
    </w:p>
    <w:p w14:paraId="10048D2D" w14:textId="77777777" w:rsidR="00AA53CB" w:rsidRPr="005C6C68" w:rsidRDefault="00AA53CB" w:rsidP="00AA53CB">
      <w:pPr>
        <w:pStyle w:val="TestBank2"/>
        <w:numPr>
          <w:ilvl w:val="0"/>
          <w:numId w:val="0"/>
        </w:numPr>
        <w:ind w:left="720" w:hanging="360"/>
      </w:pPr>
      <w:r w:rsidRPr="005C6C68">
        <w:t>d.</w:t>
      </w:r>
      <w:r w:rsidRPr="005C6C68">
        <w:tab/>
        <w:t>belief systems</w:t>
      </w:r>
    </w:p>
    <w:p w14:paraId="19A8A2BC" w14:textId="77777777" w:rsidR="00AA53CB" w:rsidRPr="005C6C68" w:rsidRDefault="00AA53CB" w:rsidP="00AA53CB">
      <w:pPr>
        <w:pStyle w:val="TestBank3"/>
      </w:pPr>
    </w:p>
    <w:p w14:paraId="7577C04A" w14:textId="77777777" w:rsidR="00AA53CB" w:rsidRPr="005C6C68" w:rsidRDefault="00AA53CB" w:rsidP="00AA53CB">
      <w:pPr>
        <w:pStyle w:val="TestBank3"/>
      </w:pPr>
      <w:r w:rsidRPr="005C6C68">
        <w:t>Answer: B</w:t>
      </w:r>
    </w:p>
    <w:p w14:paraId="0E18C75B" w14:textId="77777777" w:rsidR="00AA53CB" w:rsidRPr="005C6C68" w:rsidRDefault="00AA53CB" w:rsidP="00AA53CB">
      <w:pPr>
        <w:pStyle w:val="TestBank3"/>
      </w:pPr>
      <w:r w:rsidRPr="005C6C68">
        <w:t>Page: 57</w:t>
      </w:r>
    </w:p>
    <w:p w14:paraId="67A493E5" w14:textId="77777777" w:rsidR="00AA53CB" w:rsidRPr="005C6C68" w:rsidRDefault="00AA53CB" w:rsidP="00AA53CB">
      <w:pPr>
        <w:pStyle w:val="TestBank3"/>
      </w:pPr>
      <w:r w:rsidRPr="005C6C68">
        <w:t>Bloom’s: Remembering</w:t>
      </w:r>
    </w:p>
    <w:p w14:paraId="2FCAADFB" w14:textId="77777777" w:rsidR="00AA53CB" w:rsidRPr="005C6C68" w:rsidRDefault="00AA53CB" w:rsidP="00AA53CB">
      <w:pPr>
        <w:pStyle w:val="TestBank3"/>
      </w:pPr>
      <w:r w:rsidRPr="005C6C68">
        <w:t>A-Head: Producers’ Intended Meaning</w:t>
      </w:r>
    </w:p>
    <w:p w14:paraId="0D813E58" w14:textId="77777777" w:rsidR="00AA53CB" w:rsidRPr="005C6C68" w:rsidRDefault="00AA53CB" w:rsidP="00AA53CB">
      <w:pPr>
        <w:pStyle w:val="TestBank3"/>
      </w:pPr>
    </w:p>
    <w:p w14:paraId="32416660" w14:textId="77777777" w:rsidR="00AA53CB" w:rsidRPr="005C6C68" w:rsidRDefault="00AA53CB" w:rsidP="00AA53CB">
      <w:pPr>
        <w:ind w:left="360" w:hanging="360"/>
        <w:rPr>
          <w:rFonts w:ascii="Cambria" w:hAnsi="Cambria"/>
          <w:sz w:val="24"/>
        </w:rPr>
      </w:pPr>
      <w:r w:rsidRPr="005C6C68">
        <w:rPr>
          <w:rFonts w:ascii="Cambria" w:hAnsi="Cambria"/>
          <w:sz w:val="24"/>
        </w:rPr>
        <w:t>7.</w:t>
      </w:r>
      <w:r>
        <w:rPr>
          <w:rFonts w:ascii="Cambria" w:hAnsi="Cambria"/>
          <w:sz w:val="24"/>
        </w:rPr>
        <w:tab/>
      </w:r>
      <w:r w:rsidRPr="005C6C68">
        <w:rPr>
          <w:rFonts w:ascii="Cambria" w:hAnsi="Cambria"/>
          <w:sz w:val="24"/>
        </w:rPr>
        <w:t>____________</w:t>
      </w:r>
      <w:r>
        <w:rPr>
          <w:rFonts w:ascii="Cambria" w:hAnsi="Cambria"/>
          <w:sz w:val="24"/>
        </w:rPr>
        <w:t xml:space="preserve"> is a term used by Dick Hebdige to</w:t>
      </w:r>
      <w:r w:rsidRPr="005C6C68">
        <w:rPr>
          <w:rFonts w:ascii="Cambria" w:hAnsi="Cambria"/>
          <w:sz w:val="24"/>
        </w:rPr>
        <w:t xml:space="preserve"> describe the </w:t>
      </w:r>
      <w:r>
        <w:rPr>
          <w:rFonts w:ascii="Cambria" w:hAnsi="Cambria"/>
          <w:sz w:val="24"/>
        </w:rPr>
        <w:t>choices that are made to give</w:t>
      </w:r>
      <w:r w:rsidRPr="005C6C68">
        <w:rPr>
          <w:rFonts w:ascii="Cambria" w:hAnsi="Cambria"/>
          <w:sz w:val="24"/>
        </w:rPr>
        <w:t xml:space="preserve"> </w:t>
      </w:r>
      <w:r>
        <w:rPr>
          <w:rFonts w:ascii="Cambria" w:hAnsi="Cambria"/>
          <w:sz w:val="24"/>
        </w:rPr>
        <w:t>objects</w:t>
      </w:r>
      <w:r w:rsidRPr="005C6C68">
        <w:rPr>
          <w:rFonts w:ascii="Cambria" w:hAnsi="Cambria"/>
          <w:sz w:val="24"/>
        </w:rPr>
        <w:t xml:space="preserve"> new meanings </w:t>
      </w:r>
      <w:r>
        <w:rPr>
          <w:rFonts w:ascii="Cambria" w:hAnsi="Cambria"/>
          <w:sz w:val="24"/>
        </w:rPr>
        <w:t xml:space="preserve">and aesthetic values that differ from their original context. </w:t>
      </w:r>
    </w:p>
    <w:p w14:paraId="12013164" w14:textId="77777777" w:rsidR="00AA53CB" w:rsidRPr="005C6C68" w:rsidRDefault="00AA53CB" w:rsidP="00AA53CB">
      <w:pPr>
        <w:pStyle w:val="TestBank1"/>
        <w:numPr>
          <w:ilvl w:val="0"/>
          <w:numId w:val="0"/>
        </w:numPr>
        <w:ind w:left="360"/>
      </w:pPr>
      <w:r w:rsidRPr="005C6C68">
        <w:t>a.</w:t>
      </w:r>
      <w:r w:rsidRPr="005C6C68">
        <w:tab/>
      </w:r>
      <w:r>
        <w:t>S</w:t>
      </w:r>
      <w:r w:rsidRPr="005C6C68">
        <w:t>ignifying practices</w:t>
      </w:r>
    </w:p>
    <w:p w14:paraId="52D08BDD" w14:textId="77777777" w:rsidR="00AA53CB" w:rsidRPr="005C6C68" w:rsidRDefault="00AA53CB" w:rsidP="00AA53CB">
      <w:pPr>
        <w:pStyle w:val="TestBank3"/>
      </w:pPr>
      <w:r w:rsidRPr="005C6C68">
        <w:t>b.</w:t>
      </w:r>
      <w:r w:rsidRPr="005C6C68">
        <w:tab/>
      </w:r>
      <w:r>
        <w:t>T</w:t>
      </w:r>
      <w:r w:rsidRPr="005C6C68">
        <w:t>ranscoding</w:t>
      </w:r>
    </w:p>
    <w:p w14:paraId="25928284" w14:textId="77777777" w:rsidR="00AA53CB" w:rsidRPr="005C6C68" w:rsidRDefault="00AA53CB" w:rsidP="00AA53CB">
      <w:pPr>
        <w:pStyle w:val="TestBank3"/>
      </w:pPr>
      <w:r w:rsidRPr="005C6C68">
        <w:t>c.</w:t>
      </w:r>
      <w:r w:rsidRPr="005C6C68">
        <w:tab/>
      </w:r>
      <w:r>
        <w:t>D</w:t>
      </w:r>
      <w:r w:rsidRPr="005C6C68">
        <w:t>ominant-hegemonic</w:t>
      </w:r>
    </w:p>
    <w:p w14:paraId="00A5C4A5" w14:textId="77777777" w:rsidR="00AA53CB" w:rsidRPr="005C6C68" w:rsidRDefault="00AA53CB" w:rsidP="00AA53CB">
      <w:pPr>
        <w:pStyle w:val="TestBank3"/>
      </w:pPr>
      <w:r w:rsidRPr="005C6C68">
        <w:t>d.</w:t>
      </w:r>
      <w:r w:rsidRPr="005C6C68">
        <w:tab/>
      </w:r>
      <w:r>
        <w:t>O</w:t>
      </w:r>
      <w:r w:rsidRPr="005C6C68">
        <w:t>ppositional</w:t>
      </w:r>
    </w:p>
    <w:p w14:paraId="72759460" w14:textId="77777777" w:rsidR="00AA53CB" w:rsidRPr="005C6C68" w:rsidRDefault="00AA53CB" w:rsidP="00AA53CB">
      <w:pPr>
        <w:pStyle w:val="TestBank3"/>
      </w:pPr>
    </w:p>
    <w:p w14:paraId="23CA2E0D" w14:textId="77777777" w:rsidR="00AA53CB" w:rsidRPr="005C6C68" w:rsidRDefault="00AA53CB" w:rsidP="00AA53CB">
      <w:pPr>
        <w:pStyle w:val="TestBank3"/>
      </w:pPr>
      <w:r w:rsidRPr="005C6C68">
        <w:t>Answer: A</w:t>
      </w:r>
    </w:p>
    <w:p w14:paraId="1E555B74" w14:textId="77777777" w:rsidR="00AA53CB" w:rsidRPr="005C6C68" w:rsidRDefault="00AA53CB" w:rsidP="00AA53CB">
      <w:pPr>
        <w:pStyle w:val="TestBank3"/>
      </w:pPr>
      <w:r w:rsidRPr="005C6C68">
        <w:t>Page: 80</w:t>
      </w:r>
    </w:p>
    <w:p w14:paraId="4BA2237E" w14:textId="77777777" w:rsidR="00AA53CB" w:rsidRPr="005C6C68" w:rsidRDefault="00AA53CB" w:rsidP="00AA53CB">
      <w:pPr>
        <w:pStyle w:val="TestBank3"/>
      </w:pPr>
      <w:r w:rsidRPr="005C6C68">
        <w:t>Bloom’s: Remembering</w:t>
      </w:r>
    </w:p>
    <w:p w14:paraId="26387503" w14:textId="77777777" w:rsidR="00AA53CB" w:rsidRPr="005C6C68" w:rsidRDefault="00AA53CB" w:rsidP="00AA53CB">
      <w:pPr>
        <w:pStyle w:val="TestBank3"/>
      </w:pPr>
      <w:r w:rsidRPr="005C6C68">
        <w:t>A-Head: Viewing Strategies</w:t>
      </w:r>
    </w:p>
    <w:p w14:paraId="5EEDBE91" w14:textId="77777777" w:rsidR="00AA53CB" w:rsidRPr="005C6C68" w:rsidRDefault="00AA53CB" w:rsidP="00AA53CB">
      <w:pPr>
        <w:pStyle w:val="TestBank3"/>
      </w:pPr>
    </w:p>
    <w:p w14:paraId="61B4AFA5" w14:textId="77777777" w:rsidR="00AA53CB" w:rsidRPr="005C6C68" w:rsidRDefault="00AA53CB" w:rsidP="00AA53CB">
      <w:pPr>
        <w:pStyle w:val="TestBank1"/>
        <w:numPr>
          <w:ilvl w:val="0"/>
          <w:numId w:val="0"/>
        </w:numPr>
        <w:ind w:left="360" w:hanging="360"/>
      </w:pPr>
      <w:r w:rsidRPr="005C6C68">
        <w:t>8.</w:t>
      </w:r>
      <w:r>
        <w:tab/>
      </w:r>
      <w:r w:rsidRPr="005C6C68">
        <w:rPr>
          <w:rFonts w:cs="ITC Goudy Sans Std Medium"/>
          <w:color w:val="211D1E"/>
          <w:szCs w:val="21"/>
        </w:rPr>
        <w:t xml:space="preserve">Barbara Kruger’s </w:t>
      </w:r>
      <w:r w:rsidRPr="005C6C68">
        <w:rPr>
          <w:rFonts w:cs="ScalaSansPro-Italic"/>
          <w:i/>
          <w:iCs/>
          <w:color w:val="211D1E"/>
          <w:szCs w:val="17"/>
        </w:rPr>
        <w:t>Untitled (Your manias become science)</w:t>
      </w:r>
      <w:r>
        <w:rPr>
          <w:rFonts w:cs="ScalaSansPro-Regular"/>
          <w:color w:val="211D1E"/>
          <w:szCs w:val="17"/>
        </w:rPr>
        <w:t xml:space="preserve"> </w:t>
      </w:r>
      <w:r w:rsidRPr="005C6C68">
        <w:rPr>
          <w:rFonts w:cs="ScalaSansPro-Regular"/>
          <w:color w:val="211D1E"/>
          <w:szCs w:val="17"/>
        </w:rPr>
        <w:t>uses</w:t>
      </w:r>
      <w:r>
        <w:rPr>
          <w:rFonts w:cs="ScalaSansPro-Regular"/>
          <w:color w:val="211D1E"/>
          <w:szCs w:val="17"/>
        </w:rPr>
        <w:t xml:space="preserve"> an</w:t>
      </w:r>
      <w:r w:rsidRPr="005C6C68">
        <w:rPr>
          <w:rFonts w:cs="ScalaSansPro-Regular"/>
          <w:color w:val="211D1E"/>
          <w:szCs w:val="17"/>
        </w:rPr>
        <w:t xml:space="preserve"> </w:t>
      </w:r>
      <w:r w:rsidRPr="005C6C68">
        <w:rPr>
          <w:rFonts w:cs="ITC Goudy Sans Std Medium"/>
          <w:color w:val="211D1E"/>
          <w:szCs w:val="21"/>
        </w:rPr>
        <w:t>image of the atomic bomb</w:t>
      </w:r>
      <w:r>
        <w:rPr>
          <w:rFonts w:cs="ITC Goudy Sans Std Medium"/>
          <w:color w:val="211D1E"/>
          <w:szCs w:val="21"/>
        </w:rPr>
        <w:t>, originally</w:t>
      </w:r>
      <w:r w:rsidRPr="005C6C68">
        <w:rPr>
          <w:rFonts w:cs="ITC Goudy Sans Std Medium"/>
          <w:color w:val="211D1E"/>
          <w:szCs w:val="21"/>
        </w:rPr>
        <w:t xml:space="preserve"> </w:t>
      </w:r>
      <w:r>
        <w:rPr>
          <w:rFonts w:cs="ITC Goudy Sans Std Medium"/>
          <w:color w:val="211D1E"/>
          <w:szCs w:val="21"/>
        </w:rPr>
        <w:t>suggesting</w:t>
      </w:r>
      <w:r w:rsidRPr="005C6C68">
        <w:rPr>
          <w:rFonts w:cs="ITC Goudy Sans Std Medium"/>
          <w:color w:val="211D1E"/>
          <w:szCs w:val="21"/>
        </w:rPr>
        <w:t xml:space="preserve"> the primacy of Western science and technology</w:t>
      </w:r>
      <w:r>
        <w:rPr>
          <w:rFonts w:cs="ScalaSansPro-Regular"/>
          <w:color w:val="211D1E"/>
          <w:szCs w:val="17"/>
        </w:rPr>
        <w:t>, to express</w:t>
      </w:r>
      <w:r w:rsidRPr="005C6C68">
        <w:rPr>
          <w:rFonts w:cs="ScalaSansPro-Regular"/>
          <w:color w:val="211D1E"/>
          <w:szCs w:val="17"/>
        </w:rPr>
        <w:t xml:space="preserve"> a(n) </w:t>
      </w:r>
      <w:r w:rsidRPr="005C6C68">
        <w:t xml:space="preserve">____________ sentiment through its </w:t>
      </w:r>
      <w:r w:rsidRPr="005C6C68">
        <w:rPr>
          <w:rFonts w:cs="ScalaSansPro-Regular"/>
          <w:color w:val="211D1E"/>
          <w:szCs w:val="17"/>
        </w:rPr>
        <w:t>critique</w:t>
      </w:r>
      <w:r>
        <w:rPr>
          <w:rFonts w:cs="ScalaSansPro-Regular"/>
          <w:color w:val="211D1E"/>
          <w:szCs w:val="17"/>
        </w:rPr>
        <w:t xml:space="preserve"> </w:t>
      </w:r>
      <w:r w:rsidRPr="005C6C68">
        <w:rPr>
          <w:rFonts w:cs="ITC Goudy Sans Std Medium"/>
          <w:color w:val="211D1E"/>
          <w:szCs w:val="21"/>
        </w:rPr>
        <w:t>of nuclear weapons.</w:t>
      </w:r>
    </w:p>
    <w:p w14:paraId="6BC32727" w14:textId="77777777" w:rsidR="00AA53CB" w:rsidRPr="005C6C68" w:rsidRDefault="00AA53CB" w:rsidP="00AA53CB">
      <w:pPr>
        <w:pStyle w:val="TestBank3"/>
      </w:pPr>
      <w:r w:rsidRPr="005C6C68">
        <w:t>a.</w:t>
      </w:r>
      <w:r w:rsidRPr="005C6C68">
        <w:tab/>
        <w:t>aesthetic</w:t>
      </w:r>
    </w:p>
    <w:p w14:paraId="38C1F7AF" w14:textId="77777777" w:rsidR="00AA53CB" w:rsidRPr="005C6C68" w:rsidRDefault="00AA53CB" w:rsidP="00AA53CB">
      <w:pPr>
        <w:pStyle w:val="TestBank3"/>
      </w:pPr>
      <w:r w:rsidRPr="005C6C68">
        <w:lastRenderedPageBreak/>
        <w:t>b.</w:t>
      </w:r>
      <w:r w:rsidRPr="005C6C68">
        <w:tab/>
        <w:t>hegemonic</w:t>
      </w:r>
    </w:p>
    <w:p w14:paraId="0447B970" w14:textId="77777777" w:rsidR="00AA53CB" w:rsidRPr="005C6C68" w:rsidRDefault="00AA53CB" w:rsidP="00AA53CB">
      <w:pPr>
        <w:pStyle w:val="TestBank3"/>
      </w:pPr>
      <w:r w:rsidRPr="005C6C68">
        <w:t>c.</w:t>
      </w:r>
      <w:r w:rsidRPr="005C6C68">
        <w:tab/>
        <w:t>counterhegemonic</w:t>
      </w:r>
    </w:p>
    <w:p w14:paraId="4EA1AE64" w14:textId="77777777" w:rsidR="00AA53CB" w:rsidRPr="005C6C68" w:rsidRDefault="00AA53CB" w:rsidP="00AA53CB">
      <w:pPr>
        <w:pStyle w:val="TestBank3"/>
      </w:pPr>
      <w:r w:rsidRPr="005C6C68">
        <w:t>d.</w:t>
      </w:r>
      <w:r w:rsidRPr="005C6C68">
        <w:tab/>
        <w:t>strategic</w:t>
      </w:r>
    </w:p>
    <w:p w14:paraId="2BAC0EB7" w14:textId="77777777" w:rsidR="00AA53CB" w:rsidRPr="005C6C68" w:rsidRDefault="00AA53CB" w:rsidP="00AA53CB">
      <w:pPr>
        <w:pStyle w:val="TestBank3"/>
      </w:pPr>
    </w:p>
    <w:p w14:paraId="02BD5AE6" w14:textId="77777777" w:rsidR="00AA53CB" w:rsidRPr="005C6C68" w:rsidRDefault="00AA53CB" w:rsidP="00AA53CB">
      <w:pPr>
        <w:pStyle w:val="TestBank3"/>
      </w:pPr>
      <w:r w:rsidRPr="005C6C68">
        <w:t>Answer: C</w:t>
      </w:r>
    </w:p>
    <w:p w14:paraId="3554E9EB" w14:textId="77777777" w:rsidR="00AA53CB" w:rsidRPr="005C6C68" w:rsidRDefault="00AA53CB" w:rsidP="00AA53CB">
      <w:pPr>
        <w:pStyle w:val="TestBank3"/>
      </w:pPr>
      <w:r w:rsidRPr="005C6C68">
        <w:t>Page: 7</w:t>
      </w:r>
      <w:r>
        <w:t>8</w:t>
      </w:r>
    </w:p>
    <w:p w14:paraId="159EB757" w14:textId="77777777" w:rsidR="00AA53CB" w:rsidRPr="005C6C68" w:rsidRDefault="00AA53CB" w:rsidP="00AA53CB">
      <w:pPr>
        <w:pStyle w:val="TestBank3"/>
      </w:pPr>
      <w:r w:rsidRPr="005C6C68">
        <w:t>Bloom’s: Understanding</w:t>
      </w:r>
    </w:p>
    <w:p w14:paraId="04EC3C5B" w14:textId="77777777" w:rsidR="00AA53CB" w:rsidRPr="005C6C68" w:rsidRDefault="00AA53CB" w:rsidP="00AA53CB">
      <w:pPr>
        <w:pStyle w:val="TestBank3"/>
      </w:pPr>
      <w:r w:rsidRPr="005C6C68">
        <w:t>A-Head: Reading Images as Ideological Subjects</w:t>
      </w:r>
    </w:p>
    <w:p w14:paraId="75D427ED" w14:textId="77777777" w:rsidR="00AA53CB" w:rsidRPr="005C6C68" w:rsidRDefault="00AA53CB" w:rsidP="00AA53CB">
      <w:pPr>
        <w:pStyle w:val="TestBank3"/>
      </w:pPr>
    </w:p>
    <w:p w14:paraId="670CAA21" w14:textId="77777777" w:rsidR="00AA53CB" w:rsidRPr="005C6C68" w:rsidRDefault="00AA53CB" w:rsidP="00AA53CB">
      <w:pPr>
        <w:pStyle w:val="TestBank1"/>
        <w:numPr>
          <w:ilvl w:val="0"/>
          <w:numId w:val="0"/>
        </w:numPr>
        <w:ind w:left="360" w:hanging="360"/>
      </w:pPr>
      <w:r w:rsidRPr="005C6C68">
        <w:t>9.</w:t>
      </w:r>
      <w:r>
        <w:tab/>
      </w:r>
      <w:r w:rsidRPr="005C6C68">
        <w:t xml:space="preserve">In </w:t>
      </w:r>
      <w:r w:rsidRPr="005C6C68">
        <w:rPr>
          <w:rFonts w:cs="ScalaSansPro-Italic"/>
          <w:i/>
          <w:iCs/>
          <w:color w:val="211D1E"/>
          <w:szCs w:val="17"/>
        </w:rPr>
        <w:t>Archduke Leopold Wilhelm in His Picture Gallery in Brussels</w:t>
      </w:r>
      <w:r w:rsidRPr="005C6C68">
        <w:rPr>
          <w:rFonts w:cs="ScalaSansPro-Italic"/>
          <w:iCs/>
          <w:color w:val="211D1E"/>
          <w:szCs w:val="17"/>
        </w:rPr>
        <w:t xml:space="preserve"> (</w:t>
      </w:r>
      <w:r w:rsidRPr="00944886">
        <w:rPr>
          <w:rFonts w:cs="ScalaSansPro-Italic"/>
          <w:i/>
          <w:iCs/>
          <w:color w:val="211D1E"/>
          <w:szCs w:val="17"/>
        </w:rPr>
        <w:t>c</w:t>
      </w:r>
      <w:r w:rsidRPr="005C6C68">
        <w:rPr>
          <w:rFonts w:cs="ScalaSansPro-Italic"/>
          <w:iCs/>
          <w:color w:val="211D1E"/>
          <w:szCs w:val="17"/>
        </w:rPr>
        <w:t>.</w:t>
      </w:r>
      <w:r>
        <w:rPr>
          <w:rFonts w:cs="ScalaSansPro-Italic"/>
          <w:iCs/>
          <w:color w:val="211D1E"/>
          <w:szCs w:val="17"/>
        </w:rPr>
        <w:t> </w:t>
      </w:r>
      <w:r w:rsidRPr="005C6C68">
        <w:rPr>
          <w:rFonts w:cs="ScalaSansPro-Italic"/>
          <w:iCs/>
          <w:color w:val="211D1E"/>
          <w:szCs w:val="17"/>
        </w:rPr>
        <w:t>1650</w:t>
      </w:r>
      <w:r>
        <w:rPr>
          <w:rFonts w:cs="ScalaSansPro-Italic"/>
          <w:iCs/>
          <w:color w:val="211D1E"/>
          <w:szCs w:val="17"/>
        </w:rPr>
        <w:t>–</w:t>
      </w:r>
      <w:r w:rsidRPr="005C6C68">
        <w:rPr>
          <w:rFonts w:cs="ScalaSansPro-Italic"/>
          <w:iCs/>
          <w:color w:val="211D1E"/>
          <w:szCs w:val="17"/>
        </w:rPr>
        <w:t xml:space="preserve">51), </w:t>
      </w:r>
      <w:r w:rsidRPr="005C6C68">
        <w:rPr>
          <w:rFonts w:cs="ScalaSansPro-Regular"/>
          <w:color w:val="211D1E"/>
          <w:szCs w:val="17"/>
        </w:rPr>
        <w:t xml:space="preserve">David Teniers the Younger depicts Archduke Leopold Wilhelm surrounded by his personal collection of paintings. In doing so, he affirms the archduke’s importance as a </w:t>
      </w:r>
      <w:r w:rsidRPr="005C6C68">
        <w:t>____________.</w:t>
      </w:r>
      <w:r w:rsidRPr="005C6C68">
        <w:rPr>
          <w:rFonts w:cs="ScalaSansPro-Regular"/>
          <w:color w:val="211D1E"/>
          <w:szCs w:val="17"/>
        </w:rPr>
        <w:t xml:space="preserve"> </w:t>
      </w:r>
    </w:p>
    <w:p w14:paraId="6BE797B7" w14:textId="77777777" w:rsidR="00AA53CB" w:rsidRPr="005C6C68" w:rsidRDefault="00AA53CB" w:rsidP="00AA53CB">
      <w:pPr>
        <w:pStyle w:val="TestBank3"/>
      </w:pPr>
      <w:r w:rsidRPr="005C6C68">
        <w:t>a.</w:t>
      </w:r>
      <w:r w:rsidRPr="005C6C68">
        <w:tab/>
        <w:t>connoisseur</w:t>
      </w:r>
    </w:p>
    <w:p w14:paraId="2EB43E9E" w14:textId="77777777" w:rsidR="00AA53CB" w:rsidRPr="005C6C68" w:rsidRDefault="00AA53CB" w:rsidP="00AA53CB">
      <w:pPr>
        <w:pStyle w:val="TestBank3"/>
      </w:pPr>
      <w:r w:rsidRPr="005C6C68">
        <w:t>b.</w:t>
      </w:r>
      <w:r w:rsidRPr="005C6C68">
        <w:tab/>
        <w:t>textual poacher</w:t>
      </w:r>
    </w:p>
    <w:p w14:paraId="53D3060B" w14:textId="77777777" w:rsidR="00AA53CB" w:rsidRPr="005C6C68" w:rsidRDefault="00AA53CB" w:rsidP="00AA53CB">
      <w:pPr>
        <w:pStyle w:val="TestBank3"/>
      </w:pPr>
      <w:r w:rsidRPr="005C6C68">
        <w:t>c.</w:t>
      </w:r>
      <w:r w:rsidRPr="005C6C68">
        <w:tab/>
        <w:t>prolific painter</w:t>
      </w:r>
    </w:p>
    <w:p w14:paraId="619BBB3F" w14:textId="77777777" w:rsidR="00AA53CB" w:rsidRPr="005C6C68" w:rsidRDefault="00AA53CB" w:rsidP="00AA53CB">
      <w:pPr>
        <w:pStyle w:val="TestBank3"/>
      </w:pPr>
      <w:r w:rsidRPr="005C6C68">
        <w:t>d.</w:t>
      </w:r>
      <w:r w:rsidRPr="005C6C68">
        <w:tab/>
        <w:t>prosumer</w:t>
      </w:r>
    </w:p>
    <w:p w14:paraId="2E6B4544" w14:textId="77777777" w:rsidR="00AA53CB" w:rsidRPr="005C6C68" w:rsidRDefault="00AA53CB" w:rsidP="00AA53CB">
      <w:pPr>
        <w:pStyle w:val="TestBank3"/>
      </w:pPr>
    </w:p>
    <w:p w14:paraId="644D1253" w14:textId="77777777" w:rsidR="00AA53CB" w:rsidRPr="005C6C68" w:rsidRDefault="00AA53CB" w:rsidP="00AA53CB">
      <w:pPr>
        <w:pStyle w:val="TestBank3"/>
      </w:pPr>
      <w:r w:rsidRPr="005C6C68">
        <w:t>Answer: A</w:t>
      </w:r>
    </w:p>
    <w:p w14:paraId="7BC4E512" w14:textId="77777777" w:rsidR="00AA53CB" w:rsidRPr="005C6C68" w:rsidRDefault="00AA53CB" w:rsidP="00AA53CB">
      <w:pPr>
        <w:pStyle w:val="TestBank3"/>
      </w:pPr>
      <w:r w:rsidRPr="005C6C68">
        <w:t>Page: 67</w:t>
      </w:r>
    </w:p>
    <w:p w14:paraId="4B94EB75" w14:textId="77777777" w:rsidR="00AA53CB" w:rsidRPr="005C6C68" w:rsidRDefault="00AA53CB" w:rsidP="00AA53CB">
      <w:pPr>
        <w:pStyle w:val="TestBank3"/>
      </w:pPr>
      <w:r w:rsidRPr="005C6C68">
        <w:t>Bloom’s: Understanding</w:t>
      </w:r>
    </w:p>
    <w:p w14:paraId="2B19D487" w14:textId="77777777" w:rsidR="00AA53CB" w:rsidRPr="005C6C68" w:rsidRDefault="00AA53CB" w:rsidP="00AA53CB">
      <w:pPr>
        <w:pStyle w:val="TestBank3"/>
      </w:pPr>
      <w:r w:rsidRPr="005C6C68">
        <w:t>A-Head: Value, Collecting, and Institutional Critique</w:t>
      </w:r>
    </w:p>
    <w:p w14:paraId="18FAFD89" w14:textId="77777777" w:rsidR="00AA53CB" w:rsidRPr="005C6C68" w:rsidRDefault="00AA53CB" w:rsidP="00AA53CB">
      <w:pPr>
        <w:pStyle w:val="TestBank1"/>
        <w:numPr>
          <w:ilvl w:val="0"/>
          <w:numId w:val="0"/>
        </w:numPr>
        <w:ind w:left="360" w:hanging="360"/>
      </w:pPr>
    </w:p>
    <w:p w14:paraId="6FDD36FA" w14:textId="77777777" w:rsidR="00AA53CB" w:rsidRPr="005C6C68" w:rsidRDefault="00AA53CB" w:rsidP="00AA53CB">
      <w:pPr>
        <w:pStyle w:val="CommentText"/>
        <w:ind w:left="360" w:hanging="360"/>
        <w:rPr>
          <w:rFonts w:ascii="Cambria" w:hAnsi="Cambria"/>
        </w:rPr>
      </w:pPr>
      <w:r w:rsidRPr="005C6C68">
        <w:rPr>
          <w:rFonts w:ascii="Cambria" w:hAnsi="Cambria"/>
        </w:rPr>
        <w:t>10.</w:t>
      </w:r>
      <w:r>
        <w:rPr>
          <w:rFonts w:ascii="Cambria" w:hAnsi="Cambria"/>
        </w:rPr>
        <w:tab/>
      </w:r>
      <w:r w:rsidRPr="005C6C68">
        <w:rPr>
          <w:rFonts w:ascii="Cambria" w:hAnsi="Cambria"/>
        </w:rPr>
        <w:t xml:space="preserve">Where would a </w:t>
      </w:r>
      <w:r>
        <w:rPr>
          <w:rFonts w:ascii="Cambria" w:hAnsi="Cambria"/>
        </w:rPr>
        <w:t xml:space="preserve">snow globe </w:t>
      </w:r>
      <w:r w:rsidRPr="005C6C68">
        <w:rPr>
          <w:rFonts w:ascii="Cambria" w:hAnsi="Cambria"/>
        </w:rPr>
        <w:t>fall on James Clifford’s</w:t>
      </w:r>
      <w:r>
        <w:rPr>
          <w:rFonts w:ascii="Cambria" w:hAnsi="Cambria"/>
        </w:rPr>
        <w:t xml:space="preserve"> </w:t>
      </w:r>
      <w:r w:rsidRPr="005C6C68">
        <w:rPr>
          <w:rFonts w:ascii="Cambria" w:hAnsi="Cambria"/>
        </w:rPr>
        <w:t>map of the Art-Culture System?</w:t>
      </w:r>
    </w:p>
    <w:p w14:paraId="1492F63B" w14:textId="77777777" w:rsidR="00AA53CB" w:rsidRPr="005C6C68" w:rsidRDefault="00AA53CB" w:rsidP="00AA53CB">
      <w:pPr>
        <w:pStyle w:val="CommentText"/>
        <w:numPr>
          <w:ilvl w:val="0"/>
          <w:numId w:val="7"/>
        </w:numPr>
        <w:rPr>
          <w:rFonts w:ascii="Cambria" w:hAnsi="Cambria"/>
        </w:rPr>
      </w:pPr>
      <w:r w:rsidRPr="005C6C68">
        <w:rPr>
          <w:rFonts w:ascii="Cambria" w:hAnsi="Cambria"/>
        </w:rPr>
        <w:t>Not-Culture</w:t>
      </w:r>
    </w:p>
    <w:p w14:paraId="64FCEE01" w14:textId="77777777" w:rsidR="00AA53CB" w:rsidRPr="005C6C68" w:rsidRDefault="00AA53CB" w:rsidP="00AA53CB">
      <w:pPr>
        <w:pStyle w:val="CommentText"/>
        <w:numPr>
          <w:ilvl w:val="0"/>
          <w:numId w:val="7"/>
        </w:numPr>
        <w:rPr>
          <w:rFonts w:ascii="Cambria" w:hAnsi="Cambria"/>
        </w:rPr>
      </w:pPr>
      <w:r w:rsidRPr="005C6C68">
        <w:rPr>
          <w:rFonts w:ascii="Cambria" w:hAnsi="Cambria"/>
        </w:rPr>
        <w:t>Not-Art</w:t>
      </w:r>
    </w:p>
    <w:p w14:paraId="56437B85" w14:textId="77777777" w:rsidR="00AA53CB" w:rsidRPr="005C6C68" w:rsidRDefault="00AA53CB" w:rsidP="00AA53CB">
      <w:pPr>
        <w:pStyle w:val="CommentText"/>
        <w:numPr>
          <w:ilvl w:val="0"/>
          <w:numId w:val="7"/>
        </w:numPr>
        <w:rPr>
          <w:rFonts w:ascii="Cambria" w:hAnsi="Cambria"/>
        </w:rPr>
      </w:pPr>
      <w:r w:rsidRPr="005C6C68">
        <w:rPr>
          <w:rFonts w:ascii="Cambria" w:hAnsi="Cambria"/>
        </w:rPr>
        <w:t>Art</w:t>
      </w:r>
    </w:p>
    <w:p w14:paraId="75E69161" w14:textId="77777777" w:rsidR="00AA53CB" w:rsidRPr="005C6C68" w:rsidRDefault="00AA53CB" w:rsidP="00AA53CB">
      <w:pPr>
        <w:pStyle w:val="CommentText"/>
        <w:numPr>
          <w:ilvl w:val="0"/>
          <w:numId w:val="7"/>
        </w:numPr>
        <w:rPr>
          <w:rFonts w:ascii="Cambria" w:hAnsi="Cambria"/>
        </w:rPr>
      </w:pPr>
      <w:r w:rsidRPr="005C6C68">
        <w:rPr>
          <w:rFonts w:ascii="Cambria" w:hAnsi="Cambria"/>
        </w:rPr>
        <w:t>Culture</w:t>
      </w:r>
    </w:p>
    <w:p w14:paraId="29641DF1" w14:textId="77777777" w:rsidR="00AA53CB" w:rsidRPr="005C6C68" w:rsidRDefault="00AA53CB" w:rsidP="00AA53CB">
      <w:pPr>
        <w:pStyle w:val="TestBank1"/>
        <w:numPr>
          <w:ilvl w:val="0"/>
          <w:numId w:val="0"/>
        </w:numPr>
      </w:pPr>
    </w:p>
    <w:p w14:paraId="00DD6904" w14:textId="77777777" w:rsidR="00AA53CB" w:rsidRPr="005C6C68" w:rsidRDefault="00AA53CB" w:rsidP="00AA53CB">
      <w:pPr>
        <w:pStyle w:val="TestBank3"/>
      </w:pPr>
      <w:r w:rsidRPr="005C6C68">
        <w:t>Answer: B</w:t>
      </w:r>
    </w:p>
    <w:p w14:paraId="49127659" w14:textId="77777777" w:rsidR="00AA53CB" w:rsidRPr="005C6C68" w:rsidRDefault="00AA53CB" w:rsidP="00AA53CB">
      <w:pPr>
        <w:pStyle w:val="TestBank3"/>
      </w:pPr>
      <w:r w:rsidRPr="005C6C68">
        <w:t>Page: 70</w:t>
      </w:r>
    </w:p>
    <w:p w14:paraId="64532180" w14:textId="77777777" w:rsidR="00AA53CB" w:rsidRPr="005C6C68" w:rsidRDefault="00AA53CB" w:rsidP="00AA53CB">
      <w:pPr>
        <w:pStyle w:val="TestBank3"/>
      </w:pPr>
      <w:r w:rsidRPr="005C6C68">
        <w:t>Bloom’s: Understanding</w:t>
      </w:r>
    </w:p>
    <w:p w14:paraId="643929C1" w14:textId="77777777" w:rsidR="00AA53CB" w:rsidRPr="005C6C68" w:rsidRDefault="00AA53CB" w:rsidP="00AA53CB">
      <w:pPr>
        <w:pStyle w:val="TestBank3"/>
      </w:pPr>
      <w:r w:rsidRPr="005C6C68">
        <w:t>A-Head: Value, Collecting, and Institutional Critique</w:t>
      </w:r>
    </w:p>
    <w:p w14:paraId="0003AD6E" w14:textId="77777777" w:rsidR="00AA53CB" w:rsidRPr="005C6C68" w:rsidRDefault="00AA53CB" w:rsidP="00AA53CB">
      <w:pPr>
        <w:pStyle w:val="TestBank1"/>
        <w:numPr>
          <w:ilvl w:val="0"/>
          <w:numId w:val="0"/>
        </w:numPr>
        <w:ind w:left="270" w:hanging="270"/>
      </w:pPr>
    </w:p>
    <w:p w14:paraId="2821000C" w14:textId="77777777" w:rsidR="00AA53CB" w:rsidRPr="00B543E3" w:rsidRDefault="00AA53CB" w:rsidP="00AA53CB">
      <w:pPr>
        <w:pStyle w:val="TestBank1"/>
        <w:numPr>
          <w:ilvl w:val="0"/>
          <w:numId w:val="0"/>
        </w:numPr>
        <w:ind w:left="360" w:hanging="360"/>
      </w:pPr>
      <w:r w:rsidRPr="00F404D0">
        <w:t>11.</w:t>
      </w:r>
      <w:r>
        <w:tab/>
      </w:r>
      <w:r w:rsidRPr="00F404D0">
        <w:t>Traditionally associated with domesticity, safety pins</w:t>
      </w:r>
      <w:r>
        <w:t xml:space="preserve"> were appropriated by the 1970s punk movement </w:t>
      </w:r>
      <w:r>
        <w:rPr>
          <w:rFonts w:cs="ITC Goudy Sans Std Medium"/>
          <w:color w:val="211D1E"/>
          <w:szCs w:val="21"/>
        </w:rPr>
        <w:t>as</w:t>
      </w:r>
      <w:r w:rsidRPr="00F404D0">
        <w:rPr>
          <w:rFonts w:cs="ITC Goudy Sans Std Medium"/>
          <w:color w:val="211D1E"/>
          <w:szCs w:val="21"/>
        </w:rPr>
        <w:t xml:space="preserve"> a form of decoration that signaled a refusal to participate in mainstream domestic culture </w:t>
      </w:r>
      <w:r>
        <w:rPr>
          <w:rFonts w:cs="ITC Goudy Sans Std Medium"/>
          <w:color w:val="211D1E"/>
          <w:szCs w:val="21"/>
        </w:rPr>
        <w:t xml:space="preserve">and </w:t>
      </w:r>
      <w:r w:rsidRPr="00F404D0">
        <w:rPr>
          <w:rFonts w:cs="ITC Goudy Sans Std Medium"/>
          <w:color w:val="211D1E"/>
          <w:szCs w:val="21"/>
        </w:rPr>
        <w:t>disdain for the dreary norms of everyday consumer culture.</w:t>
      </w:r>
      <w:r>
        <w:rPr>
          <w:rFonts w:cs="ITC Goudy Sans Std Medium"/>
          <w:color w:val="211D1E"/>
          <w:szCs w:val="21"/>
        </w:rPr>
        <w:t xml:space="preserve"> Another term for this type of signifying practice is </w:t>
      </w:r>
      <w:r w:rsidRPr="005C6C68">
        <w:t>____________.</w:t>
      </w:r>
    </w:p>
    <w:p w14:paraId="150B90D9" w14:textId="77777777" w:rsidR="00AA53CB" w:rsidRPr="00B543E3" w:rsidRDefault="00AA53CB" w:rsidP="00AA53CB">
      <w:pPr>
        <w:pStyle w:val="TestBank3"/>
      </w:pPr>
      <w:r w:rsidRPr="00F404D0">
        <w:t>a.</w:t>
      </w:r>
      <w:r w:rsidRPr="00F404D0">
        <w:tab/>
      </w:r>
      <w:r>
        <w:t>bricolage</w:t>
      </w:r>
    </w:p>
    <w:p w14:paraId="77C096E1" w14:textId="77777777" w:rsidR="00AA53CB" w:rsidRPr="00B543E3" w:rsidRDefault="00AA53CB" w:rsidP="00AA53CB">
      <w:pPr>
        <w:pStyle w:val="TestBank3"/>
      </w:pPr>
      <w:r w:rsidRPr="00F404D0">
        <w:t>b.</w:t>
      </w:r>
      <w:r w:rsidRPr="00F404D0">
        <w:tab/>
        <w:t>strategy</w:t>
      </w:r>
    </w:p>
    <w:p w14:paraId="32692738" w14:textId="77777777" w:rsidR="00AA53CB" w:rsidRPr="00B543E3" w:rsidRDefault="00AA53CB" w:rsidP="00AA53CB">
      <w:pPr>
        <w:pStyle w:val="TestBank3"/>
      </w:pPr>
      <w:r w:rsidRPr="00F404D0">
        <w:t>c.</w:t>
      </w:r>
      <w:r w:rsidRPr="00F404D0">
        <w:tab/>
        <w:t>habitus</w:t>
      </w:r>
    </w:p>
    <w:p w14:paraId="071259C0" w14:textId="77777777" w:rsidR="00AA53CB" w:rsidRPr="005C6C68" w:rsidRDefault="00AA53CB" w:rsidP="00AA53CB">
      <w:pPr>
        <w:pStyle w:val="TestBank3"/>
      </w:pPr>
      <w:r w:rsidRPr="00F404D0">
        <w:t>d.</w:t>
      </w:r>
      <w:r w:rsidRPr="00F404D0">
        <w:tab/>
      </w:r>
      <w:r>
        <w:t>kitsch</w:t>
      </w:r>
    </w:p>
    <w:p w14:paraId="6609DC63" w14:textId="77777777" w:rsidR="00AA53CB" w:rsidRPr="005C6C68" w:rsidRDefault="00AA53CB" w:rsidP="00AA53CB">
      <w:pPr>
        <w:pStyle w:val="TestBank3"/>
      </w:pPr>
    </w:p>
    <w:p w14:paraId="2358A04D" w14:textId="77777777" w:rsidR="00AA53CB" w:rsidRPr="005C6C68" w:rsidRDefault="00AA53CB" w:rsidP="00AA53CB">
      <w:pPr>
        <w:pStyle w:val="TestBank3"/>
      </w:pPr>
      <w:r w:rsidRPr="005C6C68">
        <w:t>Answer: A</w:t>
      </w:r>
    </w:p>
    <w:p w14:paraId="1A0A77C0" w14:textId="77777777" w:rsidR="00AA53CB" w:rsidRPr="005C6C68" w:rsidRDefault="00AA53CB" w:rsidP="00AA53CB">
      <w:pPr>
        <w:pStyle w:val="TestBank3"/>
      </w:pPr>
      <w:r w:rsidRPr="005C6C68">
        <w:t>Page: 80</w:t>
      </w:r>
    </w:p>
    <w:p w14:paraId="1EA0C90F" w14:textId="77777777" w:rsidR="00AA53CB" w:rsidRPr="005C6C68" w:rsidRDefault="00AA53CB" w:rsidP="00AA53CB">
      <w:pPr>
        <w:pStyle w:val="TestBank3"/>
      </w:pPr>
      <w:r w:rsidRPr="005C6C68">
        <w:t>Bloom’s: Understanding</w:t>
      </w:r>
    </w:p>
    <w:p w14:paraId="194E02CB" w14:textId="77777777" w:rsidR="00AA53CB" w:rsidRPr="005C6C68" w:rsidRDefault="00AA53CB" w:rsidP="00AA53CB">
      <w:pPr>
        <w:pStyle w:val="TestBank3"/>
      </w:pPr>
      <w:r w:rsidRPr="005C6C68">
        <w:lastRenderedPageBreak/>
        <w:t>A-Head: Viewing Strategies</w:t>
      </w:r>
    </w:p>
    <w:p w14:paraId="60CDDE04" w14:textId="77777777" w:rsidR="00AA53CB" w:rsidRPr="005C6C68" w:rsidRDefault="00AA53CB" w:rsidP="00AA53CB">
      <w:pPr>
        <w:pStyle w:val="TestBank1"/>
        <w:numPr>
          <w:ilvl w:val="0"/>
          <w:numId w:val="0"/>
        </w:numPr>
        <w:ind w:left="360" w:hanging="360"/>
      </w:pPr>
    </w:p>
    <w:p w14:paraId="54CB291A" w14:textId="77777777" w:rsidR="00AA53CB" w:rsidRPr="005C6C68" w:rsidRDefault="00AA53CB" w:rsidP="00AA53CB">
      <w:pPr>
        <w:pStyle w:val="TestBank1"/>
        <w:numPr>
          <w:ilvl w:val="0"/>
          <w:numId w:val="0"/>
        </w:numPr>
        <w:ind w:left="360" w:hanging="360"/>
      </w:pPr>
      <w:r w:rsidRPr="005C6C68">
        <w:t>12.</w:t>
      </w:r>
      <w:r>
        <w:tab/>
        <w:t>The iconic</w:t>
      </w:r>
      <w:r w:rsidRPr="005C6C68">
        <w:t xml:space="preserve"> 1917 poster of Uncle Sam declar</w:t>
      </w:r>
      <w:r>
        <w:t>es</w:t>
      </w:r>
      <w:r w:rsidRPr="005C6C68">
        <w:t xml:space="preserve"> that he wants </w:t>
      </w:r>
      <w:r>
        <w:t>YOU. The viewer, however, may resist interpellation into this ideology of nationalism by following the advice of W. J. T. Mitchell, who asks, “W</w:t>
      </w:r>
      <w:r w:rsidRPr="005C6C68">
        <w:t xml:space="preserve">hat </w:t>
      </w:r>
      <w:r>
        <w:t>does this</w:t>
      </w:r>
      <w:r w:rsidRPr="005C6C68">
        <w:t xml:space="preserve"> picture ____________</w:t>
      </w:r>
      <w:r>
        <w:t>?” rather than “W</w:t>
      </w:r>
      <w:r w:rsidRPr="005C6C68">
        <w:t xml:space="preserve">hat </w:t>
      </w:r>
      <w:r>
        <w:t xml:space="preserve">does it </w:t>
      </w:r>
      <w:r w:rsidRPr="005C6C68">
        <w:t>____________</w:t>
      </w:r>
      <w:r>
        <w:t>?”</w:t>
      </w:r>
    </w:p>
    <w:p w14:paraId="10F4A8A2" w14:textId="77777777" w:rsidR="00AA53CB" w:rsidRPr="005C6C68" w:rsidRDefault="00AA53CB" w:rsidP="00AA53CB">
      <w:pPr>
        <w:pStyle w:val="TestBank3"/>
      </w:pPr>
      <w:r w:rsidRPr="005C6C68">
        <w:t>a.</w:t>
      </w:r>
      <w:r w:rsidRPr="005C6C68">
        <w:tab/>
      </w:r>
      <w:r>
        <w:t>evoke; want</w:t>
      </w:r>
    </w:p>
    <w:p w14:paraId="14F60EB2" w14:textId="77777777" w:rsidR="00AA53CB" w:rsidRPr="005C6C68" w:rsidRDefault="00AA53CB" w:rsidP="00AA53CB">
      <w:pPr>
        <w:pStyle w:val="TestBank3"/>
      </w:pPr>
      <w:r w:rsidRPr="005C6C68">
        <w:t>b.</w:t>
      </w:r>
      <w:r w:rsidRPr="005C6C68">
        <w:tab/>
      </w:r>
      <w:r>
        <w:t>want; say</w:t>
      </w:r>
    </w:p>
    <w:p w14:paraId="3E9E6CD9" w14:textId="77777777" w:rsidR="00AA53CB" w:rsidRPr="005C6C68" w:rsidRDefault="00AA53CB" w:rsidP="00AA53CB">
      <w:pPr>
        <w:pStyle w:val="TestBank3"/>
      </w:pPr>
      <w:r w:rsidRPr="005C6C68">
        <w:t>c.</w:t>
      </w:r>
      <w:r w:rsidRPr="005C6C68">
        <w:tab/>
      </w:r>
      <w:r>
        <w:t>say;</w:t>
      </w:r>
      <w:r w:rsidRPr="005C6C68">
        <w:t xml:space="preserve"> </w:t>
      </w:r>
      <w:r>
        <w:t>evoke</w:t>
      </w:r>
    </w:p>
    <w:p w14:paraId="5EC2A4C9" w14:textId="77777777" w:rsidR="00AA53CB" w:rsidRPr="005C6C68" w:rsidRDefault="00AA53CB" w:rsidP="00AA53CB">
      <w:pPr>
        <w:pStyle w:val="TestBank3"/>
      </w:pPr>
      <w:r w:rsidRPr="005C6C68">
        <w:t>d.</w:t>
      </w:r>
      <w:r w:rsidRPr="005C6C68">
        <w:tab/>
      </w:r>
      <w:r>
        <w:t>want;</w:t>
      </w:r>
      <w:r w:rsidRPr="005C6C68">
        <w:t xml:space="preserve"> </w:t>
      </w:r>
      <w:r>
        <w:t>do</w:t>
      </w:r>
    </w:p>
    <w:p w14:paraId="6C3898B2" w14:textId="77777777" w:rsidR="00AA53CB" w:rsidRPr="005C6C68" w:rsidRDefault="00AA53CB" w:rsidP="00AA53CB">
      <w:pPr>
        <w:pStyle w:val="TestBank3"/>
      </w:pPr>
    </w:p>
    <w:p w14:paraId="5246D129" w14:textId="77777777" w:rsidR="00AA53CB" w:rsidRPr="005C6C68" w:rsidRDefault="00AA53CB" w:rsidP="00AA53CB">
      <w:pPr>
        <w:pStyle w:val="TestBank3"/>
      </w:pPr>
      <w:r w:rsidRPr="005C6C68">
        <w:t xml:space="preserve">Answer: </w:t>
      </w:r>
      <w:r>
        <w:t>D</w:t>
      </w:r>
    </w:p>
    <w:p w14:paraId="01D2EC56" w14:textId="77777777" w:rsidR="00AA53CB" w:rsidRPr="005C6C68" w:rsidRDefault="00AA53CB" w:rsidP="00AA53CB">
      <w:pPr>
        <w:pStyle w:val="TestBank3"/>
      </w:pPr>
      <w:r w:rsidRPr="005C6C68">
        <w:t>Page: 54</w:t>
      </w:r>
    </w:p>
    <w:p w14:paraId="13C15BF0" w14:textId="77777777" w:rsidR="00AA53CB" w:rsidRPr="005C6C68" w:rsidRDefault="00AA53CB" w:rsidP="00AA53CB">
      <w:pPr>
        <w:pStyle w:val="TestBank3"/>
      </w:pPr>
      <w:r w:rsidRPr="005C6C68">
        <w:t>Bloom’s: Understanding</w:t>
      </w:r>
    </w:p>
    <w:p w14:paraId="7BF0BE9C" w14:textId="77777777" w:rsidR="00AA53CB" w:rsidRPr="005C6C68" w:rsidRDefault="00AA53CB" w:rsidP="00AA53CB">
      <w:pPr>
        <w:pStyle w:val="TestBank3"/>
      </w:pPr>
      <w:r w:rsidRPr="005C6C68">
        <w:t>A-Head: Introduction</w:t>
      </w:r>
    </w:p>
    <w:p w14:paraId="5DCD4EE5" w14:textId="77777777" w:rsidR="00AA53CB" w:rsidRPr="005C6C68" w:rsidRDefault="00AA53CB" w:rsidP="00AA53CB">
      <w:pPr>
        <w:pStyle w:val="TestBank1"/>
        <w:numPr>
          <w:ilvl w:val="0"/>
          <w:numId w:val="0"/>
        </w:numPr>
        <w:ind w:left="360" w:hanging="360"/>
      </w:pPr>
    </w:p>
    <w:p w14:paraId="28589A82" w14:textId="77777777" w:rsidR="00AA53CB" w:rsidRPr="005C6C68" w:rsidRDefault="00AA53CB" w:rsidP="00AA53CB">
      <w:pPr>
        <w:pStyle w:val="TestBank1"/>
        <w:numPr>
          <w:ilvl w:val="0"/>
          <w:numId w:val="0"/>
        </w:numPr>
        <w:ind w:left="360" w:hanging="360"/>
      </w:pPr>
      <w:r w:rsidRPr="005C6C68">
        <w:t>13.</w:t>
      </w:r>
      <w:r>
        <w:tab/>
        <w:t>K</w:t>
      </w:r>
      <w:r w:rsidRPr="005C6C68">
        <w:t>itsch objects used to commemorate traumatic events run the risk of ____________.</w:t>
      </w:r>
    </w:p>
    <w:p w14:paraId="6A2C359B" w14:textId="77777777" w:rsidR="00AA53CB" w:rsidRPr="005C6C68" w:rsidRDefault="00AA53CB" w:rsidP="00AA53CB">
      <w:pPr>
        <w:pStyle w:val="TestBank3"/>
        <w:ind w:left="720" w:hanging="360"/>
      </w:pPr>
      <w:r w:rsidRPr="005C6C68">
        <w:t>a.</w:t>
      </w:r>
      <w:r w:rsidRPr="005C6C68">
        <w:tab/>
        <w:t>repackaging history to make it feel less oppressive</w:t>
      </w:r>
    </w:p>
    <w:p w14:paraId="3D1166FB" w14:textId="77777777" w:rsidR="00AA53CB" w:rsidRPr="005C6C68" w:rsidRDefault="00AA53CB" w:rsidP="00AA53CB">
      <w:pPr>
        <w:pStyle w:val="TestBank3"/>
        <w:ind w:left="720" w:hanging="360"/>
      </w:pPr>
      <w:r w:rsidRPr="005C6C68">
        <w:t>b.</w:t>
      </w:r>
      <w:r w:rsidRPr="005C6C68">
        <w:tab/>
      </w:r>
      <w:r w:rsidRPr="005C6C68">
        <w:rPr>
          <w:rFonts w:cs="ITC Goudy Sans Std Medium"/>
          <w:color w:val="211D1E"/>
          <w:szCs w:val="21"/>
        </w:rPr>
        <w:t>prepackaging national sentiment without any indication of the political complexity of surrounding those events.</w:t>
      </w:r>
    </w:p>
    <w:p w14:paraId="5FA885B2" w14:textId="77777777" w:rsidR="00AA53CB" w:rsidRPr="005C6C68" w:rsidRDefault="00AA53CB" w:rsidP="00AA53CB">
      <w:pPr>
        <w:pStyle w:val="TestBank3"/>
        <w:ind w:left="720" w:hanging="360"/>
      </w:pPr>
      <w:r w:rsidRPr="005C6C68">
        <w:t>c.</w:t>
      </w:r>
      <w:r w:rsidRPr="005C6C68">
        <w:tab/>
        <w:t>conserving historical meanings about taste and value of a certain era</w:t>
      </w:r>
    </w:p>
    <w:p w14:paraId="5F1DE7B0" w14:textId="77777777" w:rsidR="00AA53CB" w:rsidRPr="005C6C68" w:rsidRDefault="00AA53CB" w:rsidP="00AA53CB">
      <w:pPr>
        <w:pStyle w:val="TestBank3"/>
        <w:ind w:left="720" w:hanging="360"/>
      </w:pPr>
      <w:r w:rsidRPr="005C6C68">
        <w:t>d.</w:t>
      </w:r>
      <w:r w:rsidRPr="005C6C68">
        <w:tab/>
        <w:t xml:space="preserve">erasing the ways in which </w:t>
      </w:r>
      <w:r w:rsidRPr="005C6C68">
        <w:rPr>
          <w:rFonts w:cs="ITC Goudy Sans Std Medium"/>
          <w:color w:val="211D1E"/>
          <w:szCs w:val="21"/>
        </w:rPr>
        <w:t>specific communities and individuals have interpreted popular texts to strengthen their bonds or challenge oppression</w:t>
      </w:r>
    </w:p>
    <w:p w14:paraId="194E259A" w14:textId="77777777" w:rsidR="00AA53CB" w:rsidRPr="005C6C68" w:rsidRDefault="00AA53CB" w:rsidP="00AA53CB">
      <w:pPr>
        <w:pStyle w:val="TestBank3"/>
      </w:pPr>
    </w:p>
    <w:p w14:paraId="6605568A" w14:textId="77777777" w:rsidR="00AA53CB" w:rsidRPr="005C6C68" w:rsidRDefault="00AA53CB" w:rsidP="00AA53CB">
      <w:pPr>
        <w:pStyle w:val="TestBank3"/>
      </w:pPr>
      <w:r w:rsidRPr="005C6C68">
        <w:t>Answer: B</w:t>
      </w:r>
    </w:p>
    <w:p w14:paraId="75D5E4EA" w14:textId="77777777" w:rsidR="00AA53CB" w:rsidRPr="005C6C68" w:rsidRDefault="00AA53CB" w:rsidP="00AA53CB">
      <w:pPr>
        <w:pStyle w:val="TestBank3"/>
      </w:pPr>
      <w:r w:rsidRPr="005C6C68">
        <w:t>Page: 62</w:t>
      </w:r>
    </w:p>
    <w:p w14:paraId="29BBDDB8" w14:textId="77777777" w:rsidR="00AA53CB" w:rsidRPr="005C6C68" w:rsidRDefault="00AA53CB" w:rsidP="00AA53CB">
      <w:pPr>
        <w:pStyle w:val="TestBank3"/>
      </w:pPr>
      <w:r w:rsidRPr="005C6C68">
        <w:t>Bloom’s: Understanding</w:t>
      </w:r>
    </w:p>
    <w:p w14:paraId="2735A74C" w14:textId="77777777" w:rsidR="00AA53CB" w:rsidRPr="005C6C68" w:rsidRDefault="00AA53CB" w:rsidP="00AA53CB">
      <w:pPr>
        <w:pStyle w:val="TestBank3"/>
      </w:pPr>
      <w:r w:rsidRPr="005C6C68">
        <w:t>A-Head: Aesthetics and Taste</w:t>
      </w:r>
    </w:p>
    <w:p w14:paraId="505FE513" w14:textId="77777777" w:rsidR="00AA53CB" w:rsidRPr="005C6C68" w:rsidRDefault="00AA53CB" w:rsidP="00AA53CB">
      <w:pPr>
        <w:pStyle w:val="TestBank1"/>
        <w:numPr>
          <w:ilvl w:val="0"/>
          <w:numId w:val="0"/>
        </w:numPr>
        <w:ind w:left="360" w:hanging="360"/>
      </w:pPr>
    </w:p>
    <w:p w14:paraId="09E3FB46" w14:textId="77777777" w:rsidR="00AA53CB" w:rsidRPr="005C6C68" w:rsidRDefault="00AA53CB" w:rsidP="00AA53CB">
      <w:pPr>
        <w:pStyle w:val="TestBank1"/>
        <w:numPr>
          <w:ilvl w:val="0"/>
          <w:numId w:val="0"/>
        </w:numPr>
        <w:ind w:left="360" w:hanging="360"/>
      </w:pPr>
      <w:r w:rsidRPr="005C6C68">
        <w:t>14.</w:t>
      </w:r>
      <w:r>
        <w:tab/>
      </w:r>
      <w:r w:rsidRPr="005C6C68">
        <w:t xml:space="preserve">A pastel version of Edvard Munch’s painting </w:t>
      </w:r>
      <w:r w:rsidRPr="005C6C68">
        <w:rPr>
          <w:i/>
        </w:rPr>
        <w:t>The Scream</w:t>
      </w:r>
      <w:r w:rsidRPr="005C6C68">
        <w:t xml:space="preserve"> (1895) sold at auction for a record-breaking $119.9 million</w:t>
      </w:r>
      <w:r>
        <w:rPr>
          <w:rFonts w:cs="ITC Goudy Sans Std Medium"/>
          <w:color w:val="221E1F"/>
          <w:szCs w:val="21"/>
        </w:rPr>
        <w:t>,</w:t>
      </w:r>
      <w:r w:rsidRPr="005C6C68">
        <w:rPr>
          <w:rFonts w:cs="ITC Goudy Sans Std Medium"/>
          <w:color w:val="221E1F"/>
          <w:szCs w:val="21"/>
        </w:rPr>
        <w:t xml:space="preserve"> value based on </w:t>
      </w:r>
      <w:r>
        <w:rPr>
          <w:rFonts w:cs="ITC Goudy Sans Std Medium"/>
          <w:color w:val="221E1F"/>
          <w:szCs w:val="21"/>
        </w:rPr>
        <w:t>not just</w:t>
      </w:r>
      <w:r w:rsidRPr="005C6C68">
        <w:rPr>
          <w:rFonts w:cs="ITC Goudy Sans Std Medium"/>
          <w:color w:val="221E1F"/>
          <w:szCs w:val="21"/>
        </w:rPr>
        <w:t xml:space="preserve"> the artwork </w:t>
      </w:r>
      <w:r>
        <w:rPr>
          <w:rFonts w:cs="ITC Goudy Sans Std Medium"/>
          <w:color w:val="221E1F"/>
          <w:szCs w:val="21"/>
        </w:rPr>
        <w:t>but also its provenance and related designations of authenticity</w:t>
      </w:r>
      <w:r w:rsidRPr="005C6C68">
        <w:rPr>
          <w:rFonts w:cs="ITC Goudy Sans Std Medium"/>
          <w:color w:val="221E1F"/>
          <w:szCs w:val="21"/>
        </w:rPr>
        <w:t xml:space="preserve">. This </w:t>
      </w:r>
      <w:r>
        <w:rPr>
          <w:rFonts w:cs="ITC Goudy Sans Std Medium"/>
          <w:color w:val="221E1F"/>
          <w:szCs w:val="21"/>
        </w:rPr>
        <w:t>exemplifies</w:t>
      </w:r>
      <w:r w:rsidRPr="005C6C68">
        <w:rPr>
          <w:rFonts w:cs="ITC Goudy Sans Std Medium"/>
          <w:color w:val="221E1F"/>
          <w:szCs w:val="21"/>
        </w:rPr>
        <w:t xml:space="preserve"> </w:t>
      </w:r>
      <w:r>
        <w:rPr>
          <w:rFonts w:cs="ITC Goudy Sans Std Medium"/>
          <w:color w:val="221E1F"/>
          <w:szCs w:val="21"/>
        </w:rPr>
        <w:t xml:space="preserve">the importance of the </w:t>
      </w:r>
      <w:r w:rsidRPr="005C6C68">
        <w:t>____________ in making</w:t>
      </w:r>
      <w:r>
        <w:t xml:space="preserve"> meaning</w:t>
      </w:r>
      <w:r w:rsidRPr="005C6C68">
        <w:t>.</w:t>
      </w:r>
    </w:p>
    <w:p w14:paraId="0A2B5917" w14:textId="77777777" w:rsidR="00AA53CB" w:rsidRPr="005C6C68" w:rsidRDefault="00AA53CB" w:rsidP="00AA53CB">
      <w:pPr>
        <w:pStyle w:val="TestBank3"/>
      </w:pPr>
      <w:r w:rsidRPr="005C6C68">
        <w:t>a.</w:t>
      </w:r>
      <w:r w:rsidRPr="005C6C68">
        <w:tab/>
        <w:t>death of the author</w:t>
      </w:r>
    </w:p>
    <w:p w14:paraId="3C0584B9" w14:textId="77777777" w:rsidR="00AA53CB" w:rsidRPr="005C6C68" w:rsidRDefault="00AA53CB" w:rsidP="00AA53CB">
      <w:pPr>
        <w:pStyle w:val="TestBank3"/>
      </w:pPr>
      <w:r w:rsidRPr="005C6C68">
        <w:t>b.</w:t>
      </w:r>
      <w:r w:rsidRPr="005C6C68">
        <w:tab/>
        <w:t>connoisseur</w:t>
      </w:r>
    </w:p>
    <w:p w14:paraId="3AC17DFB" w14:textId="77777777" w:rsidR="00AA53CB" w:rsidRPr="005C6C68" w:rsidRDefault="00AA53CB" w:rsidP="00AA53CB">
      <w:pPr>
        <w:pStyle w:val="TestBank3"/>
      </w:pPr>
      <w:r w:rsidRPr="005C6C68">
        <w:t>c.</w:t>
      </w:r>
      <w:r w:rsidRPr="005C6C68">
        <w:tab/>
        <w:t>prosumer</w:t>
      </w:r>
    </w:p>
    <w:p w14:paraId="2C0AD8AE" w14:textId="77777777" w:rsidR="00AA53CB" w:rsidRPr="005C6C68" w:rsidRDefault="00AA53CB" w:rsidP="00AA53CB">
      <w:pPr>
        <w:pStyle w:val="TestBank3"/>
      </w:pPr>
      <w:r w:rsidRPr="005C6C68">
        <w:t xml:space="preserve">d. </w:t>
      </w:r>
      <w:r w:rsidRPr="005C6C68">
        <w:tab/>
        <w:t>producer function</w:t>
      </w:r>
    </w:p>
    <w:p w14:paraId="37276487" w14:textId="77777777" w:rsidR="00AA53CB" w:rsidRPr="005C6C68" w:rsidRDefault="00AA53CB" w:rsidP="00AA53CB">
      <w:pPr>
        <w:pStyle w:val="TestBank3"/>
      </w:pPr>
    </w:p>
    <w:p w14:paraId="7D48564C" w14:textId="77777777" w:rsidR="00AA53CB" w:rsidRPr="005C6C68" w:rsidRDefault="00AA53CB" w:rsidP="00AA53CB">
      <w:pPr>
        <w:pStyle w:val="TestBank3"/>
      </w:pPr>
      <w:r w:rsidRPr="005C6C68">
        <w:t>Answer: D</w:t>
      </w:r>
    </w:p>
    <w:p w14:paraId="5B2397D8" w14:textId="77777777" w:rsidR="00AA53CB" w:rsidRPr="005C6C68" w:rsidRDefault="00AA53CB" w:rsidP="00AA53CB">
      <w:pPr>
        <w:pStyle w:val="TestBank3"/>
      </w:pPr>
      <w:r w:rsidRPr="005C6C68">
        <w:t>Page: 68</w:t>
      </w:r>
    </w:p>
    <w:p w14:paraId="7F852B95" w14:textId="77777777" w:rsidR="00AA53CB" w:rsidRPr="005C6C68" w:rsidRDefault="00AA53CB" w:rsidP="00AA53CB">
      <w:pPr>
        <w:pStyle w:val="TestBank3"/>
      </w:pPr>
      <w:r w:rsidRPr="005C6C68">
        <w:t>Bloom’s: Understanding</w:t>
      </w:r>
    </w:p>
    <w:p w14:paraId="32E5E578" w14:textId="77777777" w:rsidR="00AA53CB" w:rsidRPr="005C6C68" w:rsidRDefault="00AA53CB" w:rsidP="00AA53CB">
      <w:pPr>
        <w:pStyle w:val="TestBank3"/>
      </w:pPr>
      <w:r w:rsidRPr="005C6C68">
        <w:t>A-Head: Value, Collecting, and Institutional Critique</w:t>
      </w:r>
    </w:p>
    <w:p w14:paraId="38A10DA0" w14:textId="77777777" w:rsidR="00AA53CB" w:rsidRPr="005C6C68" w:rsidRDefault="00AA53CB" w:rsidP="00AA53CB">
      <w:pPr>
        <w:pStyle w:val="TestBank1"/>
        <w:numPr>
          <w:ilvl w:val="0"/>
          <w:numId w:val="0"/>
        </w:numPr>
        <w:ind w:left="270" w:hanging="270"/>
      </w:pPr>
    </w:p>
    <w:p w14:paraId="15949595" w14:textId="77777777" w:rsidR="00AA53CB" w:rsidRPr="003947EB" w:rsidRDefault="00AA53CB" w:rsidP="00AA53CB">
      <w:pPr>
        <w:pStyle w:val="TestBank1"/>
        <w:numPr>
          <w:ilvl w:val="0"/>
          <w:numId w:val="0"/>
        </w:numPr>
        <w:ind w:left="360" w:hanging="360"/>
      </w:pPr>
      <w:r w:rsidRPr="005C6C68">
        <w:t>15.</w:t>
      </w:r>
      <w:r>
        <w:tab/>
        <w:t>I</w:t>
      </w:r>
      <w:r w:rsidRPr="003947EB">
        <w:t>n a 1939 essay, Clement Greenberg argued that avant-garde art, as opposed to kitsch, is serious, high modernist, and nonobjective</w:t>
      </w:r>
      <w:r>
        <w:t>, r</w:t>
      </w:r>
      <w:r w:rsidRPr="003947EB">
        <w:t xml:space="preserve">equiring the viewer’s active, reflective, </w:t>
      </w:r>
      <w:r>
        <w:t xml:space="preserve">and </w:t>
      </w:r>
      <w:r w:rsidRPr="003947EB">
        <w:t>educated engagement</w:t>
      </w:r>
      <w:r>
        <w:t xml:space="preserve">. A number of works complicate simple distinctions, however, </w:t>
      </w:r>
      <w:r>
        <w:lastRenderedPageBreak/>
        <w:t xml:space="preserve">between what is art and what is kitsch. Which of the following makes these two categories seem less clear while rejecting elitist notions of the avant-garde? </w:t>
      </w:r>
    </w:p>
    <w:p w14:paraId="003B4289" w14:textId="77777777" w:rsidR="00AA53CB" w:rsidRPr="003947EB" w:rsidRDefault="00AA53CB" w:rsidP="00AA53CB">
      <w:pPr>
        <w:pStyle w:val="TestBank3"/>
        <w:ind w:left="720" w:hanging="360"/>
      </w:pPr>
      <w:r w:rsidRPr="003947EB">
        <w:t>a.</w:t>
      </w:r>
      <w:r w:rsidRPr="003947EB">
        <w:tab/>
        <w:t>Koons</w:t>
      </w:r>
      <w:r>
        <w:t xml:space="preserve">, </w:t>
      </w:r>
      <w:r w:rsidRPr="00F404D0">
        <w:rPr>
          <w:rFonts w:cs="ITC Goudy Sans Std Medium"/>
          <w:i/>
          <w:iCs/>
          <w:color w:val="211D1E"/>
          <w:szCs w:val="21"/>
        </w:rPr>
        <w:t>Puppy</w:t>
      </w:r>
      <w:r w:rsidRPr="00F404D0">
        <w:rPr>
          <w:rFonts w:cs="ITC Goudy Sans Std Medium"/>
          <w:color w:val="211D1E"/>
          <w:szCs w:val="21"/>
        </w:rPr>
        <w:t>, a sculpture of a massive dog made entirely of flowering plants</w:t>
      </w:r>
      <w:r>
        <w:rPr>
          <w:rFonts w:cs="ITC Goudy Sans Std Medium"/>
          <w:color w:val="211D1E"/>
          <w:szCs w:val="21"/>
        </w:rPr>
        <w:t xml:space="preserve"> (1992)</w:t>
      </w:r>
    </w:p>
    <w:p w14:paraId="7C74273B" w14:textId="77777777" w:rsidR="00AA53CB" w:rsidRDefault="00AA53CB" w:rsidP="00AA53CB">
      <w:pPr>
        <w:pStyle w:val="TestBank1"/>
        <w:numPr>
          <w:ilvl w:val="0"/>
          <w:numId w:val="0"/>
        </w:numPr>
        <w:ind w:left="720" w:hanging="360"/>
      </w:pPr>
      <w:r w:rsidRPr="003947EB">
        <w:t>b.</w:t>
      </w:r>
      <w:r w:rsidRPr="003947EB">
        <w:tab/>
      </w:r>
      <w:r w:rsidRPr="00F404D0">
        <w:rPr>
          <w:rFonts w:cs="ScalaSansPro-Regular"/>
        </w:rPr>
        <w:t xml:space="preserve">David Teniers the Younger, </w:t>
      </w:r>
      <w:r w:rsidRPr="00F404D0">
        <w:rPr>
          <w:i/>
        </w:rPr>
        <w:t>Archduke Leopold Wilhelm in His Picture Gallery in Brussels</w:t>
      </w:r>
      <w:r w:rsidRPr="00F404D0">
        <w:t xml:space="preserve"> (</w:t>
      </w:r>
      <w:r w:rsidRPr="00F404D0">
        <w:rPr>
          <w:rFonts w:cs="ScalaSansPro-Regular"/>
        </w:rPr>
        <w:t>c. 1650–51</w:t>
      </w:r>
      <w:r>
        <w:rPr>
          <w:rFonts w:cs="ScalaSansPro-Regular"/>
        </w:rPr>
        <w:t>)</w:t>
      </w:r>
    </w:p>
    <w:p w14:paraId="0F11FBBF" w14:textId="77777777" w:rsidR="00AA53CB" w:rsidRPr="003947EB" w:rsidRDefault="00AA53CB" w:rsidP="00AA53CB">
      <w:pPr>
        <w:pStyle w:val="TestBank3"/>
        <w:ind w:left="720" w:hanging="360"/>
      </w:pPr>
      <w:r w:rsidRPr="003947EB">
        <w:t>c.</w:t>
      </w:r>
      <w:r w:rsidRPr="003947EB">
        <w:tab/>
      </w:r>
      <w:r>
        <w:rPr>
          <w:rFonts w:cs="ITC Goudy Sans Std Medium"/>
          <w:color w:val="211D1E"/>
          <w:szCs w:val="21"/>
        </w:rPr>
        <w:t xml:space="preserve">Edvard Munch, </w:t>
      </w:r>
      <w:r w:rsidRPr="00F404D0">
        <w:rPr>
          <w:rFonts w:cs="ITC Goudy Sans Std Medium"/>
          <w:i/>
          <w:color w:val="211D1E"/>
          <w:szCs w:val="21"/>
        </w:rPr>
        <w:t>The Scream</w:t>
      </w:r>
      <w:r>
        <w:t xml:space="preserve"> (1895)</w:t>
      </w:r>
    </w:p>
    <w:p w14:paraId="3FF3933F" w14:textId="77777777" w:rsidR="00AA53CB" w:rsidRPr="005C6C68" w:rsidRDefault="00AA53CB" w:rsidP="00AA53CB">
      <w:pPr>
        <w:pStyle w:val="TestBank3"/>
        <w:ind w:left="720" w:hanging="360"/>
      </w:pPr>
      <w:r w:rsidRPr="003947EB">
        <w:t>d.</w:t>
      </w:r>
      <w:r w:rsidRPr="003947EB">
        <w:tab/>
      </w:r>
      <w:r w:rsidRPr="00F404D0">
        <w:rPr>
          <w:rFonts w:cs="ScalaSansPro-Regular"/>
          <w:color w:val="211D1E"/>
          <w:szCs w:val="17"/>
        </w:rPr>
        <w:t>Paul Gaugu</w:t>
      </w:r>
      <w:r>
        <w:rPr>
          <w:rFonts w:cs="ScalaSansPro-Regular"/>
          <w:color w:val="211D1E"/>
          <w:szCs w:val="17"/>
        </w:rPr>
        <w:t xml:space="preserve">in, </w:t>
      </w:r>
      <w:r w:rsidRPr="00F404D0">
        <w:rPr>
          <w:rFonts w:ascii="ScalaSansPro-Italic" w:hAnsi="ScalaSansPro-Italic" w:cs="ScalaSansPro-Italic"/>
          <w:i/>
          <w:iCs/>
          <w:color w:val="211D1E"/>
          <w:szCs w:val="17"/>
        </w:rPr>
        <w:t>Nafea faa ipoipo (When Will You Marry?)</w:t>
      </w:r>
      <w:r>
        <w:t xml:space="preserve"> (1892)</w:t>
      </w:r>
    </w:p>
    <w:p w14:paraId="7E64AEF3" w14:textId="77777777" w:rsidR="00AA53CB" w:rsidRPr="005C6C68" w:rsidRDefault="00AA53CB" w:rsidP="00AA53CB">
      <w:pPr>
        <w:pStyle w:val="TestBank3"/>
      </w:pPr>
    </w:p>
    <w:p w14:paraId="7798A306" w14:textId="77777777" w:rsidR="00AA53CB" w:rsidRPr="005C6C68" w:rsidRDefault="00AA53CB" w:rsidP="00AA53CB">
      <w:pPr>
        <w:pStyle w:val="TestBank3"/>
      </w:pPr>
      <w:r w:rsidRPr="005C6C68">
        <w:t xml:space="preserve">Answer: </w:t>
      </w:r>
      <w:r>
        <w:t>A</w:t>
      </w:r>
    </w:p>
    <w:p w14:paraId="35B31C09" w14:textId="77777777" w:rsidR="00AA53CB" w:rsidRPr="005C6C68" w:rsidRDefault="00AA53CB" w:rsidP="00AA53CB">
      <w:pPr>
        <w:pStyle w:val="TestBank3"/>
      </w:pPr>
      <w:r w:rsidRPr="005C6C68">
        <w:t>Page</w:t>
      </w:r>
      <w:r>
        <w:t>s</w:t>
      </w:r>
      <w:r w:rsidRPr="005C6C68">
        <w:t>: 62</w:t>
      </w:r>
      <w:r>
        <w:t>–</w:t>
      </w:r>
      <w:r w:rsidRPr="005C6C68">
        <w:t>63</w:t>
      </w:r>
    </w:p>
    <w:p w14:paraId="33474CAD" w14:textId="77777777" w:rsidR="00AA53CB" w:rsidRPr="005C6C68" w:rsidRDefault="00AA53CB" w:rsidP="00AA53CB">
      <w:pPr>
        <w:pStyle w:val="TestBank3"/>
      </w:pPr>
      <w:r w:rsidRPr="005C6C68">
        <w:t>Bloom’s: Analyzing</w:t>
      </w:r>
    </w:p>
    <w:p w14:paraId="515566A8" w14:textId="77777777" w:rsidR="00AA53CB" w:rsidRPr="005C6C68" w:rsidRDefault="00AA53CB" w:rsidP="00AA53CB">
      <w:pPr>
        <w:pStyle w:val="TestBank3"/>
      </w:pPr>
      <w:r w:rsidRPr="005C6C68">
        <w:t>A-Head: Aesthetics and Taste</w:t>
      </w:r>
    </w:p>
    <w:p w14:paraId="545024C1" w14:textId="77777777" w:rsidR="00AA53CB" w:rsidRPr="005C6C68" w:rsidRDefault="00AA53CB" w:rsidP="00AA53CB">
      <w:pPr>
        <w:pStyle w:val="TestBank1"/>
        <w:numPr>
          <w:ilvl w:val="0"/>
          <w:numId w:val="0"/>
        </w:numPr>
        <w:ind w:left="360" w:hanging="360"/>
      </w:pPr>
    </w:p>
    <w:p w14:paraId="219EE545" w14:textId="77777777" w:rsidR="00AA53CB" w:rsidRPr="007E66C2" w:rsidRDefault="00AA53CB" w:rsidP="00AA53CB">
      <w:pPr>
        <w:pStyle w:val="CommentText"/>
        <w:ind w:left="360" w:hanging="360"/>
        <w:rPr>
          <w:rFonts w:ascii="Cambria" w:hAnsi="Cambria"/>
        </w:rPr>
      </w:pPr>
      <w:r w:rsidRPr="005C6C68">
        <w:rPr>
          <w:rFonts w:ascii="Cambria" w:hAnsi="Cambria"/>
        </w:rPr>
        <w:t>16.</w:t>
      </w:r>
      <w:r>
        <w:rPr>
          <w:rFonts w:ascii="Cambria" w:hAnsi="Cambria"/>
        </w:rPr>
        <w:tab/>
      </w:r>
      <w:r w:rsidRPr="007E66C2">
        <w:rPr>
          <w:rFonts w:ascii="Cambria" w:hAnsi="Cambria"/>
        </w:rPr>
        <w:t>African</w:t>
      </w:r>
      <w:r>
        <w:rPr>
          <w:rFonts w:ascii="Cambria" w:hAnsi="Cambria"/>
        </w:rPr>
        <w:t>-</w:t>
      </w:r>
      <w:r w:rsidRPr="007E66C2">
        <w:rPr>
          <w:rFonts w:ascii="Cambria" w:hAnsi="Cambria"/>
        </w:rPr>
        <w:t>American artist Kara Walker creates large, black-and-white silhouettes that depict black people as age old racist stereotypes. This tactic is part of Walker's</w:t>
      </w:r>
      <w:r>
        <w:rPr>
          <w:rFonts w:ascii="Cambria" w:hAnsi="Cambria"/>
        </w:rPr>
        <w:t xml:space="preserve"> </w:t>
      </w:r>
      <w:r w:rsidRPr="007E66C2">
        <w:rPr>
          <w:rFonts w:ascii="Cambria" w:hAnsi="Cambria"/>
        </w:rPr>
        <w:t>____________</w:t>
      </w:r>
      <w:r>
        <w:rPr>
          <w:rFonts w:ascii="Cambria" w:hAnsi="Cambria"/>
        </w:rPr>
        <w:t xml:space="preserve"> </w:t>
      </w:r>
      <w:r w:rsidRPr="007E66C2">
        <w:rPr>
          <w:rFonts w:ascii="Cambria" w:hAnsi="Cambria"/>
        </w:rPr>
        <w:t>of meaning to address</w:t>
      </w:r>
      <w:r>
        <w:rPr>
          <w:rFonts w:ascii="Cambria" w:hAnsi="Cambria"/>
        </w:rPr>
        <w:t xml:space="preserve"> </w:t>
      </w:r>
      <w:r w:rsidRPr="007E66C2">
        <w:rPr>
          <w:rFonts w:ascii="Cambria" w:hAnsi="Cambria"/>
        </w:rPr>
        <w:t>the unequal power relations that exist between those who produce dominant popular culture and those who consume it. </w:t>
      </w:r>
    </w:p>
    <w:p w14:paraId="67CE43C8" w14:textId="77777777" w:rsidR="00AA53CB" w:rsidRPr="007E66C2" w:rsidRDefault="00AA53CB" w:rsidP="00AA53CB">
      <w:pPr>
        <w:pStyle w:val="ListParagraph"/>
        <w:numPr>
          <w:ilvl w:val="0"/>
          <w:numId w:val="11"/>
        </w:numPr>
        <w:rPr>
          <w:rFonts w:asciiTheme="majorHAnsi" w:hAnsiTheme="majorHAnsi"/>
          <w:sz w:val="24"/>
          <w:szCs w:val="20"/>
        </w:rPr>
      </w:pPr>
      <w:r w:rsidRPr="007E66C2">
        <w:rPr>
          <w:rFonts w:asciiTheme="majorHAnsi" w:hAnsiTheme="majorHAnsi"/>
          <w:color w:val="222222"/>
          <w:sz w:val="24"/>
          <w:szCs w:val="17"/>
          <w:shd w:val="clear" w:color="auto" w:fill="FFFFFF"/>
        </w:rPr>
        <w:t>aestheticization </w:t>
      </w:r>
    </w:p>
    <w:p w14:paraId="6F0B46F1" w14:textId="77777777" w:rsidR="00AA53CB" w:rsidRPr="007E66C2" w:rsidRDefault="00AA53CB" w:rsidP="00AA53CB">
      <w:pPr>
        <w:pStyle w:val="CommentText"/>
        <w:numPr>
          <w:ilvl w:val="0"/>
          <w:numId w:val="11"/>
        </w:numPr>
        <w:rPr>
          <w:rFonts w:asciiTheme="majorHAnsi" w:hAnsiTheme="majorHAnsi"/>
        </w:rPr>
      </w:pPr>
      <w:r w:rsidRPr="007E66C2">
        <w:rPr>
          <w:rFonts w:asciiTheme="majorHAnsi" w:hAnsiTheme="majorHAnsi"/>
        </w:rPr>
        <w:t>negotiation</w:t>
      </w:r>
    </w:p>
    <w:p w14:paraId="1EAD6BFC" w14:textId="77777777" w:rsidR="00AA53CB" w:rsidRPr="007E66C2" w:rsidRDefault="00AA53CB" w:rsidP="00AA53CB">
      <w:pPr>
        <w:pStyle w:val="CommentText"/>
        <w:numPr>
          <w:ilvl w:val="0"/>
          <w:numId w:val="11"/>
        </w:numPr>
        <w:rPr>
          <w:rFonts w:asciiTheme="majorHAnsi" w:hAnsiTheme="majorHAnsi"/>
        </w:rPr>
      </w:pPr>
      <w:r w:rsidRPr="007E66C2">
        <w:rPr>
          <w:rFonts w:asciiTheme="majorHAnsi" w:hAnsiTheme="majorHAnsi"/>
        </w:rPr>
        <w:t>prosumption</w:t>
      </w:r>
    </w:p>
    <w:p w14:paraId="7E1473B1" w14:textId="77777777" w:rsidR="00AA53CB" w:rsidRPr="007E66C2" w:rsidRDefault="00AA53CB" w:rsidP="00AA53CB">
      <w:pPr>
        <w:pStyle w:val="CommentText"/>
        <w:numPr>
          <w:ilvl w:val="0"/>
          <w:numId w:val="11"/>
        </w:numPr>
        <w:rPr>
          <w:rFonts w:asciiTheme="majorHAnsi" w:hAnsiTheme="majorHAnsi"/>
        </w:rPr>
      </w:pPr>
      <w:r w:rsidRPr="007E66C2">
        <w:rPr>
          <w:rFonts w:asciiTheme="majorHAnsi" w:hAnsiTheme="majorHAnsi"/>
        </w:rPr>
        <w:t>fetishization</w:t>
      </w:r>
    </w:p>
    <w:p w14:paraId="71A742A3" w14:textId="77777777" w:rsidR="00AA53CB" w:rsidRPr="005C6C68" w:rsidRDefault="00AA53CB" w:rsidP="00AA53CB">
      <w:pPr>
        <w:pStyle w:val="TestBank1"/>
        <w:numPr>
          <w:ilvl w:val="0"/>
          <w:numId w:val="0"/>
        </w:numPr>
      </w:pPr>
    </w:p>
    <w:p w14:paraId="38B45270" w14:textId="77777777" w:rsidR="00AA53CB" w:rsidRPr="005C6C68" w:rsidRDefault="00AA53CB" w:rsidP="00AA53CB">
      <w:pPr>
        <w:pStyle w:val="TestBank3"/>
      </w:pPr>
      <w:r w:rsidRPr="005C6C68">
        <w:t>Answer: B</w:t>
      </w:r>
    </w:p>
    <w:p w14:paraId="78CB69D3" w14:textId="77777777" w:rsidR="00AA53CB" w:rsidRPr="005C6C68" w:rsidRDefault="00AA53CB" w:rsidP="00AA53CB">
      <w:pPr>
        <w:pStyle w:val="TestBank3"/>
      </w:pPr>
      <w:r w:rsidRPr="005C6C68">
        <w:t>Page: 85</w:t>
      </w:r>
    </w:p>
    <w:p w14:paraId="2EA7CD5F" w14:textId="77777777" w:rsidR="00AA53CB" w:rsidRPr="005C6C68" w:rsidRDefault="00AA53CB" w:rsidP="00AA53CB">
      <w:pPr>
        <w:pStyle w:val="TestBank3"/>
      </w:pPr>
      <w:r w:rsidRPr="005C6C68">
        <w:t>Bloom’s: Analyzing</w:t>
      </w:r>
    </w:p>
    <w:p w14:paraId="767E89F4" w14:textId="77777777" w:rsidR="00AA53CB" w:rsidRPr="005C6C68" w:rsidRDefault="00AA53CB" w:rsidP="00AA53CB">
      <w:pPr>
        <w:pStyle w:val="TestBank3"/>
      </w:pPr>
      <w:r w:rsidRPr="005C6C68">
        <w:t>A-Head: Appropriation and Reappropriation</w:t>
      </w:r>
    </w:p>
    <w:p w14:paraId="6F7F4AAD" w14:textId="77777777" w:rsidR="00AA53CB" w:rsidRPr="001D1148" w:rsidRDefault="00AA53CB" w:rsidP="00AA53CB">
      <w:pPr>
        <w:pStyle w:val="TestBank3"/>
      </w:pPr>
    </w:p>
    <w:p w14:paraId="0160C490" w14:textId="77777777" w:rsidR="00AA53CB" w:rsidRPr="001D1148" w:rsidRDefault="00AA53CB" w:rsidP="00AA53CB">
      <w:pPr>
        <w:ind w:left="360" w:hanging="360"/>
        <w:rPr>
          <w:rFonts w:ascii="Cambria" w:hAnsi="Cambria"/>
          <w:sz w:val="24"/>
          <w:szCs w:val="20"/>
        </w:rPr>
      </w:pPr>
      <w:r w:rsidRPr="001D1148">
        <w:rPr>
          <w:rFonts w:ascii="Cambria" w:hAnsi="Cambria"/>
          <w:sz w:val="24"/>
        </w:rPr>
        <w:t>17.</w:t>
      </w:r>
      <w:r>
        <w:rPr>
          <w:rFonts w:ascii="Cambria" w:hAnsi="Cambria"/>
          <w:sz w:val="24"/>
        </w:rPr>
        <w:tab/>
      </w:r>
      <w:r w:rsidRPr="001D1148">
        <w:rPr>
          <w:rFonts w:ascii="Cambria" w:hAnsi="Cambria"/>
          <w:sz w:val="24"/>
        </w:rPr>
        <w:t>I</w:t>
      </w:r>
      <w:r w:rsidRPr="005036EF">
        <w:rPr>
          <w:rFonts w:ascii="Cambria" w:hAnsi="Cambria"/>
          <w:sz w:val="24"/>
        </w:rPr>
        <w:t>n early January 2017, “appropriation artist” Richard Prince sent back the $36,000 he received for a painting of Ivanka Trump, a portrait he based on an Instagram shot</w:t>
      </w:r>
      <w:r w:rsidRPr="00F404D0">
        <w:rPr>
          <w:rFonts w:ascii="Cambria" w:hAnsi="Cambria"/>
          <w:sz w:val="24"/>
        </w:rPr>
        <w:t xml:space="preserve"> of her. He coupled this with a tweet stating, “This is not my work. I did not make it. I deny. I denounce. This fake art.” In addition to making a political point, by disavow</w:t>
      </w:r>
      <w:r>
        <w:rPr>
          <w:rFonts w:ascii="Cambria" w:hAnsi="Cambria"/>
          <w:sz w:val="24"/>
        </w:rPr>
        <w:t>ing</w:t>
      </w:r>
      <w:r w:rsidRPr="005036EF">
        <w:rPr>
          <w:rFonts w:ascii="Cambria" w:hAnsi="Cambria"/>
          <w:sz w:val="24"/>
        </w:rPr>
        <w:t xml:space="preserve"> ownership of an image that he had created and had already sold, Prince raises controversial legal questions about moral rights, practiced in some other countries</w:t>
      </w:r>
      <w:r w:rsidRPr="00F404D0">
        <w:rPr>
          <w:rFonts w:ascii="Cambria" w:hAnsi="Cambria"/>
          <w:sz w:val="24"/>
        </w:rPr>
        <w:t xml:space="preserve">, and ____________, practiced in the United States </w:t>
      </w:r>
    </w:p>
    <w:p w14:paraId="78618992" w14:textId="77777777" w:rsidR="00AA53CB" w:rsidRPr="005C6C68" w:rsidRDefault="00AA53CB" w:rsidP="00AA53CB">
      <w:pPr>
        <w:pStyle w:val="CommentText"/>
        <w:numPr>
          <w:ilvl w:val="0"/>
          <w:numId w:val="9"/>
        </w:numPr>
        <w:rPr>
          <w:rFonts w:ascii="Cambria" w:hAnsi="Cambria"/>
        </w:rPr>
      </w:pPr>
      <w:r>
        <w:rPr>
          <w:rFonts w:ascii="Cambria" w:hAnsi="Cambria"/>
        </w:rPr>
        <w:t>producer function</w:t>
      </w:r>
    </w:p>
    <w:p w14:paraId="50E7AE42" w14:textId="77777777" w:rsidR="00AA53CB" w:rsidRPr="005C6C68" w:rsidRDefault="00AA53CB" w:rsidP="00AA53CB">
      <w:pPr>
        <w:pStyle w:val="CommentText"/>
        <w:numPr>
          <w:ilvl w:val="0"/>
          <w:numId w:val="9"/>
        </w:numPr>
        <w:rPr>
          <w:rFonts w:ascii="Cambria" w:hAnsi="Cambria"/>
        </w:rPr>
      </w:pPr>
      <w:r>
        <w:rPr>
          <w:rFonts w:ascii="Cambria" w:hAnsi="Cambria"/>
        </w:rPr>
        <w:t>textual poaching</w:t>
      </w:r>
    </w:p>
    <w:p w14:paraId="631507E5" w14:textId="77777777" w:rsidR="00AA53CB" w:rsidRPr="005C6C68" w:rsidRDefault="00AA53CB" w:rsidP="00AA53CB">
      <w:pPr>
        <w:pStyle w:val="CommentText"/>
        <w:numPr>
          <w:ilvl w:val="0"/>
          <w:numId w:val="9"/>
        </w:numPr>
        <w:rPr>
          <w:rFonts w:ascii="Cambria" w:hAnsi="Cambria"/>
        </w:rPr>
      </w:pPr>
      <w:r>
        <w:rPr>
          <w:rFonts w:ascii="Cambria" w:hAnsi="Cambria"/>
        </w:rPr>
        <w:t>copyright law</w:t>
      </w:r>
    </w:p>
    <w:p w14:paraId="38DCC7F0" w14:textId="77777777" w:rsidR="00AA53CB" w:rsidRPr="005C6C68" w:rsidRDefault="00AA53CB" w:rsidP="00AA53CB">
      <w:pPr>
        <w:pStyle w:val="CommentText"/>
        <w:numPr>
          <w:ilvl w:val="0"/>
          <w:numId w:val="9"/>
        </w:numPr>
        <w:rPr>
          <w:rFonts w:ascii="Cambria" w:hAnsi="Cambria"/>
        </w:rPr>
      </w:pPr>
      <w:r w:rsidRPr="005C6C68">
        <w:rPr>
          <w:rFonts w:ascii="Cambria" w:hAnsi="Cambria"/>
        </w:rPr>
        <w:t>author function</w:t>
      </w:r>
      <w:r>
        <w:rPr>
          <w:rFonts w:ascii="Cambria" w:hAnsi="Cambria"/>
        </w:rPr>
        <w:t xml:space="preserve"> </w:t>
      </w:r>
    </w:p>
    <w:p w14:paraId="08EF23AC" w14:textId="77777777" w:rsidR="00AA53CB" w:rsidRPr="005C6C68" w:rsidRDefault="00AA53CB" w:rsidP="00AA53CB">
      <w:pPr>
        <w:pStyle w:val="TestBank3"/>
      </w:pPr>
    </w:p>
    <w:p w14:paraId="59383D06" w14:textId="77777777" w:rsidR="00AA53CB" w:rsidRPr="005C6C68" w:rsidRDefault="00AA53CB" w:rsidP="00AA53CB">
      <w:pPr>
        <w:pStyle w:val="TestBank3"/>
      </w:pPr>
      <w:r w:rsidRPr="005C6C68">
        <w:t>Answer: C</w:t>
      </w:r>
    </w:p>
    <w:p w14:paraId="5D89EA37" w14:textId="77777777" w:rsidR="00AA53CB" w:rsidRPr="005C6C68" w:rsidRDefault="00AA53CB" w:rsidP="00AA53CB">
      <w:pPr>
        <w:pStyle w:val="TestBank3"/>
      </w:pPr>
      <w:r w:rsidRPr="005C6C68">
        <w:t>Page: 58</w:t>
      </w:r>
    </w:p>
    <w:p w14:paraId="0EEB346C" w14:textId="77777777" w:rsidR="00AA53CB" w:rsidRPr="005C6C68" w:rsidRDefault="00AA53CB" w:rsidP="00AA53CB">
      <w:pPr>
        <w:pStyle w:val="TestBank3"/>
      </w:pPr>
      <w:r w:rsidRPr="005C6C68">
        <w:t>Bloom’s: Analyzing</w:t>
      </w:r>
    </w:p>
    <w:p w14:paraId="7046D10C" w14:textId="77777777" w:rsidR="00AA53CB" w:rsidRPr="005C6C68" w:rsidRDefault="00AA53CB" w:rsidP="00AA53CB">
      <w:pPr>
        <w:pStyle w:val="TestBank3"/>
      </w:pPr>
      <w:r w:rsidRPr="005C6C68">
        <w:t>A-Head: Producers’ Intended Meanings</w:t>
      </w:r>
    </w:p>
    <w:p w14:paraId="67CEB3F1" w14:textId="77777777" w:rsidR="00AA53CB" w:rsidRPr="005C6C68" w:rsidRDefault="00AA53CB" w:rsidP="00AA53CB">
      <w:pPr>
        <w:pStyle w:val="TestBank1"/>
        <w:numPr>
          <w:ilvl w:val="0"/>
          <w:numId w:val="0"/>
        </w:numPr>
        <w:ind w:left="360" w:hanging="360"/>
      </w:pPr>
      <w:r w:rsidRPr="005C6C68">
        <w:t xml:space="preserve"> </w:t>
      </w:r>
    </w:p>
    <w:p w14:paraId="7FDA04AE" w14:textId="77777777" w:rsidR="00AA53CB" w:rsidRPr="005C6C68" w:rsidRDefault="00AA53CB" w:rsidP="00AA53CB">
      <w:pPr>
        <w:pStyle w:val="TestBank1"/>
        <w:numPr>
          <w:ilvl w:val="0"/>
          <w:numId w:val="0"/>
        </w:numPr>
        <w:ind w:left="360" w:hanging="360"/>
      </w:pPr>
      <w:r w:rsidRPr="005C6C68">
        <w:t>18.</w:t>
      </w:r>
      <w:r>
        <w:tab/>
      </w:r>
      <w:r w:rsidRPr="005C6C68">
        <w:t xml:space="preserve">Which of the following </w:t>
      </w:r>
      <w:r>
        <w:t>would be least valued in James Clifford’s Art-Culture System?</w:t>
      </w:r>
    </w:p>
    <w:p w14:paraId="69F28922" w14:textId="77777777" w:rsidR="00AA53CB" w:rsidRPr="005C6C68" w:rsidRDefault="00AA53CB" w:rsidP="00AA53CB">
      <w:pPr>
        <w:pStyle w:val="TestBank3"/>
      </w:pPr>
      <w:r w:rsidRPr="005C6C68">
        <w:t>a.</w:t>
      </w:r>
      <w:r w:rsidRPr="005C6C68">
        <w:tab/>
      </w:r>
      <w:r>
        <w:t>an original Picasso signed by the artist</w:t>
      </w:r>
    </w:p>
    <w:p w14:paraId="1883DC5C" w14:textId="77777777" w:rsidR="00AA53CB" w:rsidRPr="005C6C68" w:rsidRDefault="00AA53CB" w:rsidP="00AA53CB">
      <w:pPr>
        <w:pStyle w:val="TestBank3"/>
      </w:pPr>
      <w:r w:rsidRPr="005C6C68">
        <w:lastRenderedPageBreak/>
        <w:t>b.</w:t>
      </w:r>
      <w:r w:rsidRPr="005C6C68">
        <w:tab/>
      </w:r>
      <w:r>
        <w:t xml:space="preserve">a mass reproduced copy of the </w:t>
      </w:r>
      <w:r w:rsidRPr="00F404D0">
        <w:rPr>
          <w:i/>
        </w:rPr>
        <w:t>Mona Lisa</w:t>
      </w:r>
      <w:r>
        <w:rPr>
          <w:i/>
        </w:rPr>
        <w:t xml:space="preserve"> </w:t>
      </w:r>
    </w:p>
    <w:p w14:paraId="15A96454" w14:textId="77777777" w:rsidR="00AA53CB" w:rsidRPr="005C6C68" w:rsidRDefault="00AA53CB" w:rsidP="00AA53CB">
      <w:pPr>
        <w:pStyle w:val="TestBank3"/>
      </w:pPr>
      <w:r w:rsidRPr="005C6C68">
        <w:t>c.</w:t>
      </w:r>
      <w:r w:rsidRPr="005C6C68">
        <w:tab/>
      </w:r>
      <w:r>
        <w:t>an ethnographic painting of West-African culture signed by the artist</w:t>
      </w:r>
    </w:p>
    <w:p w14:paraId="1E7AB91E" w14:textId="77777777" w:rsidR="00AA53CB" w:rsidRPr="005C6C68" w:rsidRDefault="00AA53CB" w:rsidP="00AA53CB">
      <w:pPr>
        <w:pStyle w:val="TestBank3"/>
      </w:pPr>
      <w:r w:rsidRPr="005C6C68">
        <w:t>d.</w:t>
      </w:r>
      <w:r w:rsidRPr="005C6C68">
        <w:tab/>
      </w:r>
      <w:r>
        <w:t>a fake Monet that passed as an original</w:t>
      </w:r>
    </w:p>
    <w:p w14:paraId="651C7C21" w14:textId="77777777" w:rsidR="00AA53CB" w:rsidRPr="005C6C68" w:rsidRDefault="00AA53CB" w:rsidP="00AA53CB">
      <w:pPr>
        <w:pStyle w:val="TestBank3"/>
      </w:pPr>
    </w:p>
    <w:p w14:paraId="10D2DBBA" w14:textId="77777777" w:rsidR="00AA53CB" w:rsidRPr="005C6C68" w:rsidRDefault="00AA53CB" w:rsidP="00AA53CB">
      <w:pPr>
        <w:pStyle w:val="TestBank3"/>
      </w:pPr>
      <w:r w:rsidRPr="005C6C68">
        <w:t xml:space="preserve">Answer: </w:t>
      </w:r>
      <w:r>
        <w:t>B</w:t>
      </w:r>
    </w:p>
    <w:p w14:paraId="04442AF7" w14:textId="77777777" w:rsidR="00AA53CB" w:rsidRPr="005C6C68" w:rsidRDefault="00AA53CB" w:rsidP="00AA53CB">
      <w:pPr>
        <w:pStyle w:val="TestBank3"/>
      </w:pPr>
      <w:r w:rsidRPr="005C6C68">
        <w:t xml:space="preserve">Page: </w:t>
      </w:r>
      <w:r>
        <w:t>70</w:t>
      </w:r>
    </w:p>
    <w:p w14:paraId="463108A4" w14:textId="77777777" w:rsidR="00AA53CB" w:rsidRPr="005C6C68" w:rsidRDefault="00AA53CB" w:rsidP="00AA53CB">
      <w:pPr>
        <w:pStyle w:val="TestBank3"/>
      </w:pPr>
      <w:r w:rsidRPr="005C6C68">
        <w:t>Bloom’s: Analyzing</w:t>
      </w:r>
    </w:p>
    <w:p w14:paraId="62255D48" w14:textId="77777777" w:rsidR="00AA53CB" w:rsidRPr="005C6C68" w:rsidRDefault="00AA53CB" w:rsidP="00AA53CB">
      <w:pPr>
        <w:pStyle w:val="TestBank3"/>
      </w:pPr>
      <w:r w:rsidRPr="005C6C68">
        <w:t>A-Head: Value, Collecting, and Institutional Critique</w:t>
      </w:r>
    </w:p>
    <w:p w14:paraId="4E788DF7" w14:textId="77777777" w:rsidR="00AA53CB" w:rsidRPr="005C6C68" w:rsidRDefault="00AA53CB" w:rsidP="00AA53CB">
      <w:pPr>
        <w:pStyle w:val="TestBank1"/>
        <w:numPr>
          <w:ilvl w:val="0"/>
          <w:numId w:val="0"/>
        </w:numPr>
        <w:ind w:left="360" w:hanging="360"/>
      </w:pPr>
    </w:p>
    <w:p w14:paraId="01EB0B69" w14:textId="77777777" w:rsidR="00AA53CB" w:rsidRPr="005C6C68" w:rsidRDefault="00AA53CB" w:rsidP="00AA53CB">
      <w:pPr>
        <w:pStyle w:val="TestBank1"/>
        <w:numPr>
          <w:ilvl w:val="0"/>
          <w:numId w:val="0"/>
        </w:numPr>
        <w:ind w:left="360" w:hanging="360"/>
      </w:pPr>
      <w:r w:rsidRPr="005C6C68">
        <w:t>19.</w:t>
      </w:r>
      <w:r>
        <w:tab/>
      </w:r>
      <w:r>
        <w:rPr>
          <w:rFonts w:cs="ITC Goudy Sans Std Medium"/>
          <w:color w:val="221E1F"/>
          <w:szCs w:val="21"/>
        </w:rPr>
        <w:t>A subculture of Chicano/as and Mexican Americans popular in the 1940s, Pachuco/as defined themselves by their excessively large and flamboyant outfits, a flamboyance also on display in lowrider culture. If, as stated by Dick Hebdige, signifying practices are always political, what does this element of Pachuco/as culture signify about the history of being Mexican American in the United States?</w:t>
      </w:r>
    </w:p>
    <w:p w14:paraId="312163FB" w14:textId="77777777" w:rsidR="00AA53CB" w:rsidRPr="005C6C68" w:rsidRDefault="00AA53CB" w:rsidP="00AA53CB">
      <w:pPr>
        <w:pStyle w:val="TestBank3"/>
        <w:ind w:left="720" w:hanging="360"/>
      </w:pPr>
      <w:r w:rsidRPr="005C6C68">
        <w:t>a</w:t>
      </w:r>
      <w:r>
        <w:t>. The celebration of Mexican American culture has always been encouraged by hegemonic culture.</w:t>
      </w:r>
    </w:p>
    <w:p w14:paraId="69056DCC" w14:textId="77777777" w:rsidR="00AA53CB" w:rsidRPr="005C6C68" w:rsidRDefault="00AA53CB" w:rsidP="00AA53CB">
      <w:pPr>
        <w:pStyle w:val="TestBank3"/>
        <w:ind w:left="720" w:hanging="360"/>
      </w:pPr>
      <w:r w:rsidRPr="005C6C68">
        <w:t>b.</w:t>
      </w:r>
      <w:r>
        <w:t xml:space="preserve"> Mexican Americans have always been naturally drawn to excess.</w:t>
      </w:r>
    </w:p>
    <w:p w14:paraId="1052253F" w14:textId="77777777" w:rsidR="00AA53CB" w:rsidRPr="005C6C68" w:rsidRDefault="00AA53CB" w:rsidP="00AA53CB">
      <w:pPr>
        <w:pStyle w:val="TestBank3"/>
        <w:ind w:left="720" w:hanging="360"/>
      </w:pPr>
      <w:r w:rsidRPr="005C6C68">
        <w:t>c</w:t>
      </w:r>
      <w:r>
        <w:t>. Mexican American culture is now mostly accepted throughout the United States.</w:t>
      </w:r>
    </w:p>
    <w:p w14:paraId="3A6B9836" w14:textId="77777777" w:rsidR="00AA53CB" w:rsidRPr="005C6C68" w:rsidRDefault="00AA53CB" w:rsidP="00AA53CB">
      <w:pPr>
        <w:pStyle w:val="TestBank3"/>
        <w:ind w:left="720" w:hanging="360"/>
      </w:pPr>
      <w:r w:rsidRPr="005C6C68">
        <w:t>d.</w:t>
      </w:r>
      <w:r>
        <w:t xml:space="preserve"> Mexican Americans continue to resist the hegemonic expectation that they hide rather than celebrate their cultural identity.</w:t>
      </w:r>
    </w:p>
    <w:p w14:paraId="4CBB1D8B" w14:textId="77777777" w:rsidR="00AA53CB" w:rsidRPr="005C6C68" w:rsidRDefault="00AA53CB" w:rsidP="00AA53CB">
      <w:pPr>
        <w:pStyle w:val="TestBank3"/>
      </w:pPr>
    </w:p>
    <w:p w14:paraId="416933BD" w14:textId="77777777" w:rsidR="00AA53CB" w:rsidRPr="005C6C68" w:rsidRDefault="00AA53CB" w:rsidP="00AA53CB">
      <w:pPr>
        <w:pStyle w:val="TestBank3"/>
      </w:pPr>
      <w:r w:rsidRPr="005C6C68">
        <w:t xml:space="preserve">Answer: </w:t>
      </w:r>
      <w:r>
        <w:t>D</w:t>
      </w:r>
    </w:p>
    <w:p w14:paraId="7BF2B61E" w14:textId="77777777" w:rsidR="00AA53CB" w:rsidRPr="005C6C68" w:rsidRDefault="00AA53CB" w:rsidP="00AA53CB">
      <w:pPr>
        <w:pStyle w:val="TestBank3"/>
      </w:pPr>
      <w:r w:rsidRPr="005C6C68">
        <w:t>Page</w:t>
      </w:r>
      <w:r>
        <w:t>s</w:t>
      </w:r>
      <w:r w:rsidRPr="005C6C68">
        <w:t xml:space="preserve">: </w:t>
      </w:r>
      <w:r>
        <w:t>80–81</w:t>
      </w:r>
    </w:p>
    <w:p w14:paraId="2941A2A6" w14:textId="77777777" w:rsidR="00AA53CB" w:rsidRPr="005C6C68" w:rsidRDefault="00AA53CB" w:rsidP="00AA53CB">
      <w:pPr>
        <w:pStyle w:val="TestBank3"/>
      </w:pPr>
      <w:r w:rsidRPr="005C6C68">
        <w:t>Bloom’s: Analyzing</w:t>
      </w:r>
    </w:p>
    <w:p w14:paraId="5609769F" w14:textId="77777777" w:rsidR="00AA53CB" w:rsidRPr="005C6C68" w:rsidRDefault="00AA53CB" w:rsidP="00AA53CB">
      <w:pPr>
        <w:pStyle w:val="TestBank3"/>
      </w:pPr>
      <w:r w:rsidRPr="005C6C68">
        <w:t xml:space="preserve">A-Head: </w:t>
      </w:r>
      <w:r>
        <w:t>Viewing Strategies</w:t>
      </w:r>
    </w:p>
    <w:p w14:paraId="44189411" w14:textId="77777777" w:rsidR="00AA53CB" w:rsidRPr="005C6C68" w:rsidRDefault="00AA53CB" w:rsidP="00AA53CB">
      <w:pPr>
        <w:pStyle w:val="TestBank1"/>
        <w:numPr>
          <w:ilvl w:val="0"/>
          <w:numId w:val="0"/>
        </w:numPr>
        <w:ind w:left="360" w:hanging="360"/>
      </w:pPr>
    </w:p>
    <w:p w14:paraId="7DF53600" w14:textId="77777777" w:rsidR="00AA53CB" w:rsidRPr="002E05CE" w:rsidRDefault="00AA53CB" w:rsidP="00AA53CB">
      <w:pPr>
        <w:pStyle w:val="TestBank1"/>
        <w:numPr>
          <w:ilvl w:val="0"/>
          <w:numId w:val="0"/>
        </w:numPr>
        <w:ind w:left="360" w:hanging="360"/>
      </w:pPr>
      <w:r w:rsidRPr="005C6C68">
        <w:t>20.</w:t>
      </w:r>
      <w:r>
        <w:tab/>
        <w:t>The Guerrilla Girls is a group of anonymous, female artists who produce work that highlights the lack of female artists represented in major museums and galleries</w:t>
      </w:r>
      <w:r w:rsidRPr="005C6C68">
        <w:t>.</w:t>
      </w:r>
      <w:r>
        <w:t xml:space="preserve">  In their </w:t>
      </w:r>
      <w:r w:rsidRPr="0084607A">
        <w:rPr>
          <w:i/>
        </w:rPr>
        <w:t>Do Women Have To Be Naked To Get Into The Met. Museum?</w:t>
      </w:r>
      <w:r>
        <w:t xml:space="preserve"> (1989), the title is printed above the statement “Less than 5% of the artists in the Modern Art Sections are women, but 85% of the nudes are female.” To the left of the text is a reproduction of Jean Auguste Dominigue Ingres’s </w:t>
      </w:r>
      <w:r>
        <w:rPr>
          <w:i/>
        </w:rPr>
        <w:t>Grande Odalisque</w:t>
      </w:r>
      <w:r>
        <w:t>, in which a nude woman is reclining on a bed. An angry gorilla head is printed over the subject’s face. The use of appropriation in this piece most closely parallels which other artwork?</w:t>
      </w:r>
    </w:p>
    <w:p w14:paraId="4325986F" w14:textId="77777777" w:rsidR="00AA53CB" w:rsidRPr="003968C9" w:rsidRDefault="00AA53CB" w:rsidP="00AA53CB">
      <w:pPr>
        <w:pStyle w:val="TestBank3"/>
        <w:ind w:left="720" w:hanging="360"/>
      </w:pPr>
      <w:r w:rsidRPr="005C6C68">
        <w:t>a.</w:t>
      </w:r>
      <w:r w:rsidRPr="005C6C68">
        <w:tab/>
      </w:r>
      <w:r>
        <w:t xml:space="preserve">Marcel Duchamp, </w:t>
      </w:r>
      <w:r>
        <w:rPr>
          <w:i/>
        </w:rPr>
        <w:t>Fountain</w:t>
      </w:r>
      <w:r>
        <w:t xml:space="preserve"> (1964)</w:t>
      </w:r>
    </w:p>
    <w:p w14:paraId="1455ACAC" w14:textId="77777777" w:rsidR="00AA53CB" w:rsidRPr="00475757" w:rsidRDefault="00AA53CB" w:rsidP="00AA53CB">
      <w:pPr>
        <w:pStyle w:val="TestBank3"/>
        <w:ind w:left="720" w:hanging="360"/>
      </w:pPr>
      <w:r w:rsidRPr="005C6C68">
        <w:t>b.</w:t>
      </w:r>
      <w:r w:rsidRPr="005C6C68">
        <w:tab/>
      </w:r>
      <w:r>
        <w:t xml:space="preserve">Gran Fury, </w:t>
      </w:r>
      <w:r>
        <w:rPr>
          <w:i/>
        </w:rPr>
        <w:t>Read My Lips (girls)</w:t>
      </w:r>
      <w:r>
        <w:t xml:space="preserve"> (1988)</w:t>
      </w:r>
    </w:p>
    <w:p w14:paraId="35CE0DDD" w14:textId="77777777" w:rsidR="00AA53CB" w:rsidRPr="003968C9" w:rsidRDefault="00AA53CB" w:rsidP="00AA53CB">
      <w:pPr>
        <w:pStyle w:val="TestBank3"/>
        <w:ind w:left="720" w:hanging="360"/>
      </w:pPr>
      <w:r w:rsidRPr="005C6C68">
        <w:t>c.</w:t>
      </w:r>
      <w:r w:rsidRPr="005C6C68">
        <w:tab/>
      </w:r>
      <w:r>
        <w:t xml:space="preserve">Mariana Wardwell, </w:t>
      </w:r>
      <w:r>
        <w:rPr>
          <w:i/>
        </w:rPr>
        <w:t>Herejias y Nombres Secretos</w:t>
      </w:r>
      <w:r>
        <w:t xml:space="preserve"> (2011)</w:t>
      </w:r>
    </w:p>
    <w:p w14:paraId="3CF6A6C9" w14:textId="77777777" w:rsidR="00AA53CB" w:rsidRPr="001A2E86" w:rsidRDefault="00AA53CB" w:rsidP="00AA53CB">
      <w:pPr>
        <w:pStyle w:val="TestBank3"/>
        <w:ind w:left="720" w:hanging="360"/>
      </w:pPr>
      <w:r w:rsidRPr="005C6C68">
        <w:t xml:space="preserve">d. </w:t>
      </w:r>
      <w:r w:rsidRPr="005C6C68">
        <w:tab/>
      </w:r>
      <w:r>
        <w:t xml:space="preserve">HOWDOYOUSAYYAMINAFRICAN?, </w:t>
      </w:r>
      <w:r>
        <w:rPr>
          <w:i/>
        </w:rPr>
        <w:t>Good Stock on the Dimension Floor: An Opera</w:t>
      </w:r>
      <w:r>
        <w:t xml:space="preserve"> (2014)</w:t>
      </w:r>
    </w:p>
    <w:p w14:paraId="5D693C24" w14:textId="77777777" w:rsidR="00AA53CB" w:rsidRPr="005C6C68" w:rsidRDefault="00AA53CB" w:rsidP="00AA53CB">
      <w:pPr>
        <w:pStyle w:val="TestBank3"/>
      </w:pPr>
    </w:p>
    <w:p w14:paraId="29352A17" w14:textId="77777777" w:rsidR="00AA53CB" w:rsidRPr="005C6C68" w:rsidRDefault="00AA53CB" w:rsidP="00AA53CB">
      <w:pPr>
        <w:pStyle w:val="TestBank3"/>
      </w:pPr>
      <w:r w:rsidRPr="005C6C68">
        <w:t xml:space="preserve">Answer: </w:t>
      </w:r>
      <w:r>
        <w:t>B</w:t>
      </w:r>
    </w:p>
    <w:p w14:paraId="779C753E" w14:textId="77777777" w:rsidR="00AA53CB" w:rsidRPr="005C6C68" w:rsidRDefault="00AA53CB" w:rsidP="00AA53CB">
      <w:pPr>
        <w:pStyle w:val="TestBank3"/>
      </w:pPr>
      <w:r w:rsidRPr="005C6C68">
        <w:t xml:space="preserve">Page: </w:t>
      </w:r>
      <w:r>
        <w:t>83</w:t>
      </w:r>
    </w:p>
    <w:p w14:paraId="484AB0E7" w14:textId="77777777" w:rsidR="00AA53CB" w:rsidRPr="005C6C68" w:rsidRDefault="00AA53CB" w:rsidP="00AA53CB">
      <w:pPr>
        <w:pStyle w:val="TestBank3"/>
      </w:pPr>
      <w:r w:rsidRPr="005C6C68">
        <w:t>Bloom’s: Analyzing</w:t>
      </w:r>
    </w:p>
    <w:p w14:paraId="74715E9D" w14:textId="77777777" w:rsidR="00AA53CB" w:rsidRDefault="00AA53CB" w:rsidP="00AA53CB">
      <w:pPr>
        <w:pStyle w:val="TestBank3"/>
      </w:pPr>
      <w:r w:rsidRPr="005C6C68">
        <w:t xml:space="preserve">A-Head: </w:t>
      </w:r>
      <w:r>
        <w:t>Appropriation and Reappropriation</w:t>
      </w:r>
    </w:p>
    <w:p w14:paraId="3C479EED" w14:textId="77777777" w:rsidR="00AA53CB" w:rsidRPr="005C6C68" w:rsidRDefault="00AA53CB" w:rsidP="00AA53CB">
      <w:pPr>
        <w:pStyle w:val="TestBank3"/>
      </w:pPr>
    </w:p>
    <w:p w14:paraId="22A8C789" w14:textId="77777777" w:rsidR="00AA53CB" w:rsidRPr="005C6C68" w:rsidRDefault="00AA53CB" w:rsidP="00AA53CB">
      <w:pPr>
        <w:pStyle w:val="TestBankHeading"/>
      </w:pPr>
      <w:r w:rsidRPr="005C6C68">
        <w:t>Short Answer</w:t>
      </w:r>
    </w:p>
    <w:p w14:paraId="3FFB99A7" w14:textId="77777777" w:rsidR="00AA53CB" w:rsidRPr="005C6C68" w:rsidRDefault="00AA53CB" w:rsidP="00AA53CB">
      <w:pPr>
        <w:pStyle w:val="TestBankHeading"/>
      </w:pPr>
    </w:p>
    <w:p w14:paraId="32426F10" w14:textId="77777777" w:rsidR="00AA53CB" w:rsidRPr="005C6C68" w:rsidRDefault="00AA53CB" w:rsidP="00AA53CB">
      <w:pPr>
        <w:pStyle w:val="TestBank1"/>
        <w:numPr>
          <w:ilvl w:val="0"/>
          <w:numId w:val="0"/>
        </w:numPr>
        <w:ind w:left="360" w:hanging="360"/>
      </w:pPr>
      <w:r w:rsidRPr="005C6C68">
        <w:t xml:space="preserve">1. </w:t>
      </w:r>
      <w:r>
        <w:tab/>
      </w:r>
      <w:r w:rsidRPr="005C6C68">
        <w:t xml:space="preserve">What is the traditional meaning of the term </w:t>
      </w:r>
      <w:r>
        <w:t>“</w:t>
      </w:r>
      <w:r w:rsidRPr="005C6C68">
        <w:t>interpellation</w:t>
      </w:r>
      <w:r>
        <w:t>”</w:t>
      </w:r>
      <w:r w:rsidRPr="005C6C68">
        <w:t>?</w:t>
      </w:r>
    </w:p>
    <w:p w14:paraId="39AB9905" w14:textId="77777777" w:rsidR="00AA53CB" w:rsidRPr="005C6C68" w:rsidRDefault="00AA53CB" w:rsidP="00AA53CB">
      <w:pPr>
        <w:pStyle w:val="TestBank1"/>
        <w:numPr>
          <w:ilvl w:val="0"/>
          <w:numId w:val="0"/>
        </w:numPr>
        <w:ind w:left="360" w:hanging="360"/>
      </w:pPr>
    </w:p>
    <w:p w14:paraId="071A375A" w14:textId="77777777" w:rsidR="00AA53CB" w:rsidRPr="005C6C68" w:rsidRDefault="00AA53CB" w:rsidP="00AA53CB">
      <w:pPr>
        <w:pStyle w:val="TestBank3"/>
      </w:pPr>
      <w:r w:rsidRPr="005C6C68">
        <w:t xml:space="preserve">Answer: </w:t>
      </w:r>
      <w:r w:rsidRPr="005C6C68">
        <w:rPr>
          <w:rFonts w:cs="ITC Goudy Sans Std Medium"/>
          <w:color w:val="211D1E"/>
          <w:szCs w:val="21"/>
        </w:rPr>
        <w:t>To be interpellated is to be hailed or called in a way in which you recognize yourself to be the person intended by the call.</w:t>
      </w:r>
    </w:p>
    <w:p w14:paraId="13CA25B4" w14:textId="77777777" w:rsidR="00AA53CB" w:rsidRPr="005C6C68" w:rsidRDefault="00AA53CB" w:rsidP="00AA53CB">
      <w:pPr>
        <w:pStyle w:val="TestBank3"/>
      </w:pPr>
      <w:r w:rsidRPr="005C6C68">
        <w:t>Page: 52</w:t>
      </w:r>
    </w:p>
    <w:p w14:paraId="4D153219" w14:textId="77777777" w:rsidR="00AA53CB" w:rsidRPr="005C6C68" w:rsidRDefault="00AA53CB" w:rsidP="00AA53CB">
      <w:pPr>
        <w:pStyle w:val="TestBank3"/>
      </w:pPr>
      <w:r w:rsidRPr="005C6C68">
        <w:t>A-Head: Introduction</w:t>
      </w:r>
    </w:p>
    <w:p w14:paraId="412FBC67" w14:textId="77777777" w:rsidR="00AA53CB" w:rsidRPr="005C6C68" w:rsidRDefault="00AA53CB" w:rsidP="00AA53CB">
      <w:pPr>
        <w:pStyle w:val="TestBank3"/>
      </w:pPr>
    </w:p>
    <w:p w14:paraId="5F5B94A8" w14:textId="77777777" w:rsidR="00AA53CB" w:rsidRPr="005C6C68" w:rsidRDefault="00AA53CB" w:rsidP="00AA53CB">
      <w:pPr>
        <w:pStyle w:val="TestBank1"/>
        <w:numPr>
          <w:ilvl w:val="0"/>
          <w:numId w:val="0"/>
        </w:numPr>
        <w:ind w:left="360" w:hanging="360"/>
      </w:pPr>
      <w:r w:rsidRPr="005C6C68">
        <w:t>2.</w:t>
      </w:r>
      <w:r>
        <w:tab/>
      </w:r>
      <w:r w:rsidRPr="005C6C68">
        <w:t>How has the study of aesthetics shifted focus since the early twentieth century?</w:t>
      </w:r>
    </w:p>
    <w:p w14:paraId="5762D7AF" w14:textId="77777777" w:rsidR="00AA53CB" w:rsidRPr="005C6C68" w:rsidRDefault="00AA53CB" w:rsidP="00AA53CB">
      <w:pPr>
        <w:pStyle w:val="TestBank1"/>
        <w:numPr>
          <w:ilvl w:val="0"/>
          <w:numId w:val="0"/>
        </w:numPr>
        <w:ind w:left="360" w:hanging="360"/>
      </w:pPr>
    </w:p>
    <w:p w14:paraId="05F92893" w14:textId="77777777" w:rsidR="00AA53CB" w:rsidRPr="005C6C68" w:rsidRDefault="00AA53CB" w:rsidP="00AA53CB">
      <w:pPr>
        <w:pStyle w:val="TestBank3"/>
      </w:pPr>
      <w:r w:rsidRPr="005C6C68">
        <w:t>Answer: Rather than thinking</w:t>
      </w:r>
      <w:r w:rsidRPr="005C6C68">
        <w:rPr>
          <w:rFonts w:cs="ITC Goudy Sans Std Medium"/>
          <w:color w:val="211D1E"/>
          <w:szCs w:val="21"/>
        </w:rPr>
        <w:t xml:space="preserve"> of beauty as a universally shared or innate set of qualities, contemporary concepts of aesthetics emphasize the ways in which the criteria for what is beautiful and what is not are based on taste and cultural influence.</w:t>
      </w:r>
    </w:p>
    <w:p w14:paraId="42963444" w14:textId="77777777" w:rsidR="00AA53CB" w:rsidRPr="005C6C68" w:rsidRDefault="00AA53CB" w:rsidP="00AA53CB">
      <w:pPr>
        <w:pStyle w:val="TestBank3"/>
      </w:pPr>
      <w:r w:rsidRPr="005C6C68">
        <w:t>Page: 60</w:t>
      </w:r>
    </w:p>
    <w:p w14:paraId="175FFCA2" w14:textId="77777777" w:rsidR="00AA53CB" w:rsidRPr="005C6C68" w:rsidRDefault="00AA53CB" w:rsidP="00AA53CB">
      <w:pPr>
        <w:pStyle w:val="TestBank3"/>
      </w:pPr>
      <w:r w:rsidRPr="005C6C68">
        <w:t>A-Head: Aesthetics and Taste</w:t>
      </w:r>
    </w:p>
    <w:p w14:paraId="586B83DA" w14:textId="77777777" w:rsidR="00AA53CB" w:rsidRPr="005C6C68" w:rsidRDefault="00AA53CB" w:rsidP="00AA53CB">
      <w:pPr>
        <w:pStyle w:val="TestBank1"/>
        <w:numPr>
          <w:ilvl w:val="0"/>
          <w:numId w:val="0"/>
        </w:numPr>
      </w:pPr>
    </w:p>
    <w:p w14:paraId="2FAE3A75" w14:textId="77777777" w:rsidR="00AA53CB" w:rsidRPr="005C6C68" w:rsidRDefault="00AA53CB" w:rsidP="00AA53CB">
      <w:pPr>
        <w:pStyle w:val="TestBank1"/>
        <w:numPr>
          <w:ilvl w:val="0"/>
          <w:numId w:val="0"/>
        </w:numPr>
        <w:ind w:left="360" w:hanging="360"/>
      </w:pPr>
      <w:r w:rsidRPr="005C6C68">
        <w:t>3.</w:t>
      </w:r>
      <w:r>
        <w:tab/>
      </w:r>
      <w:r w:rsidRPr="005C6C68">
        <w:t xml:space="preserve">According to Roland Barthes, how is the author “dead”? </w:t>
      </w:r>
    </w:p>
    <w:p w14:paraId="4A05626F" w14:textId="77777777" w:rsidR="00AA53CB" w:rsidRPr="005C6C68" w:rsidRDefault="00AA53CB" w:rsidP="00AA53CB">
      <w:pPr>
        <w:pStyle w:val="TestBank1"/>
        <w:numPr>
          <w:ilvl w:val="0"/>
          <w:numId w:val="0"/>
        </w:numPr>
        <w:ind w:left="360" w:hanging="360"/>
      </w:pPr>
    </w:p>
    <w:p w14:paraId="4B9E248D" w14:textId="77777777" w:rsidR="00AA53CB" w:rsidRPr="005C6C68" w:rsidRDefault="00AA53CB" w:rsidP="00AA53CB">
      <w:pPr>
        <w:pStyle w:val="TestBank3"/>
      </w:pPr>
      <w:r w:rsidRPr="005C6C68">
        <w:t xml:space="preserve">Answer: </w:t>
      </w:r>
      <w:r w:rsidRPr="005C6C68">
        <w:rPr>
          <w:rFonts w:cs="ITC Goudy Sans Std Medium"/>
          <w:color w:val="211D1E"/>
          <w:szCs w:val="21"/>
        </w:rPr>
        <w:t>According to Barthes, there is no one ultimate authorial meaning or intention in a work for readers to uncover. The notion of the single, individual author is no longer “alive” in the work of reading cultural texts, which are strongly influenced by context.</w:t>
      </w:r>
    </w:p>
    <w:p w14:paraId="0CED021A" w14:textId="77777777" w:rsidR="00AA53CB" w:rsidRPr="005C6C68" w:rsidRDefault="00AA53CB" w:rsidP="00AA53CB">
      <w:pPr>
        <w:pStyle w:val="TestBank3"/>
      </w:pPr>
      <w:r w:rsidRPr="005C6C68">
        <w:t>Page: 57</w:t>
      </w:r>
    </w:p>
    <w:p w14:paraId="7B7660DB" w14:textId="77777777" w:rsidR="00AA53CB" w:rsidRPr="005C6C68" w:rsidRDefault="00AA53CB" w:rsidP="00AA53CB">
      <w:pPr>
        <w:pStyle w:val="TestBank3"/>
      </w:pPr>
      <w:r w:rsidRPr="005C6C68">
        <w:t>A-Head: Producers’ Intended Meanings</w:t>
      </w:r>
    </w:p>
    <w:p w14:paraId="076EA15B" w14:textId="77777777" w:rsidR="00AA53CB" w:rsidRPr="005C6C68" w:rsidRDefault="00AA53CB" w:rsidP="00AA53CB">
      <w:pPr>
        <w:pStyle w:val="TestBank1"/>
        <w:numPr>
          <w:ilvl w:val="0"/>
          <w:numId w:val="0"/>
        </w:numPr>
        <w:ind w:left="360" w:hanging="360"/>
      </w:pPr>
    </w:p>
    <w:p w14:paraId="3A30D3D6" w14:textId="77777777" w:rsidR="00AA53CB" w:rsidRPr="005C6C68" w:rsidRDefault="00AA53CB" w:rsidP="00AA53CB">
      <w:pPr>
        <w:pStyle w:val="TestBank1"/>
        <w:numPr>
          <w:ilvl w:val="0"/>
          <w:numId w:val="0"/>
        </w:numPr>
        <w:ind w:left="360" w:hanging="360"/>
      </w:pPr>
      <w:r w:rsidRPr="005C6C68">
        <w:t>4.</w:t>
      </w:r>
      <w:r>
        <w:tab/>
      </w:r>
      <w:r w:rsidRPr="005C6C68">
        <w:t xml:space="preserve">What </w:t>
      </w:r>
      <w:r>
        <w:t>is a current financial trend in the global art market</w:t>
      </w:r>
      <w:r w:rsidRPr="005C6C68">
        <w:t>?</w:t>
      </w:r>
    </w:p>
    <w:p w14:paraId="7E3B7FEC" w14:textId="77777777" w:rsidR="00AA53CB" w:rsidRPr="005C6C68" w:rsidRDefault="00AA53CB" w:rsidP="00AA53CB">
      <w:pPr>
        <w:pStyle w:val="TestBank1"/>
        <w:numPr>
          <w:ilvl w:val="0"/>
          <w:numId w:val="0"/>
        </w:numPr>
        <w:ind w:left="360" w:hanging="360"/>
      </w:pPr>
    </w:p>
    <w:p w14:paraId="4BA77001" w14:textId="77777777" w:rsidR="00AA53CB" w:rsidRPr="005C6C68" w:rsidRDefault="00AA53CB" w:rsidP="00AA53CB">
      <w:pPr>
        <w:pStyle w:val="TestBank3"/>
        <w:rPr>
          <w:rFonts w:cs="ITC Goudy Sans Std Medium"/>
          <w:color w:val="211D1E"/>
          <w:szCs w:val="21"/>
        </w:rPr>
      </w:pPr>
      <w:r w:rsidRPr="005C6C68">
        <w:t xml:space="preserve">Answer: </w:t>
      </w:r>
      <w:r w:rsidRPr="006C0396">
        <w:t>Over the last ten years, the prices of paintings sold at a</w:t>
      </w:r>
      <w:r>
        <w:t>uction have reached new heights</w:t>
      </w:r>
      <w:r w:rsidRPr="005C6C68">
        <w:t xml:space="preserve">. </w:t>
      </w:r>
      <w:r>
        <w:t>With a</w:t>
      </w:r>
      <w:r w:rsidRPr="006C0396">
        <w:t xml:space="preserve">rt </w:t>
      </w:r>
      <w:r>
        <w:t xml:space="preserve">functioning </w:t>
      </w:r>
      <w:r w:rsidRPr="006C0396">
        <w:t>as a new form of national capita</w:t>
      </w:r>
      <w:r>
        <w:t xml:space="preserve">l investment in a global market, certain works of art, </w:t>
      </w:r>
      <w:r w:rsidRPr="006C0396">
        <w:t>valued as trophies of financial prowess and educated taste,</w:t>
      </w:r>
      <w:r>
        <w:t xml:space="preserve"> have become intensely overvalued.</w:t>
      </w:r>
    </w:p>
    <w:p w14:paraId="7180A629" w14:textId="77777777" w:rsidR="00AA53CB" w:rsidRPr="005C6C68" w:rsidRDefault="00AA53CB" w:rsidP="00AA53CB">
      <w:pPr>
        <w:pStyle w:val="TestBank3"/>
      </w:pPr>
      <w:r w:rsidRPr="005C6C68">
        <w:t>Page</w:t>
      </w:r>
      <w:r>
        <w:t>s</w:t>
      </w:r>
      <w:r w:rsidRPr="005C6C68">
        <w:t xml:space="preserve">: </w:t>
      </w:r>
      <w:r>
        <w:t>67–</w:t>
      </w:r>
      <w:r w:rsidRPr="005C6C68">
        <w:t>68</w:t>
      </w:r>
    </w:p>
    <w:p w14:paraId="6F735DE4" w14:textId="77777777" w:rsidR="00AA53CB" w:rsidRPr="005C6C68" w:rsidRDefault="00AA53CB" w:rsidP="00AA53CB">
      <w:pPr>
        <w:pStyle w:val="TestBank3"/>
      </w:pPr>
      <w:r w:rsidRPr="005C6C68">
        <w:t>A-Head: Value, Collecting, and Institutional Critique</w:t>
      </w:r>
    </w:p>
    <w:p w14:paraId="37E5DC5B" w14:textId="77777777" w:rsidR="00AA53CB" w:rsidRPr="005C6C68" w:rsidRDefault="00AA53CB" w:rsidP="00AA53CB">
      <w:pPr>
        <w:pStyle w:val="TestBank1"/>
        <w:numPr>
          <w:ilvl w:val="0"/>
          <w:numId w:val="0"/>
        </w:numPr>
        <w:ind w:left="360" w:hanging="360"/>
      </w:pPr>
    </w:p>
    <w:p w14:paraId="08435186" w14:textId="77777777" w:rsidR="00AA53CB" w:rsidRPr="005C6C68" w:rsidRDefault="00AA53CB" w:rsidP="00AA53CB">
      <w:pPr>
        <w:pStyle w:val="TestBankHeading"/>
      </w:pPr>
      <w:r w:rsidRPr="005C6C68">
        <w:t>Essay Questions</w:t>
      </w:r>
    </w:p>
    <w:p w14:paraId="199B3994" w14:textId="77777777" w:rsidR="00AA53CB" w:rsidRPr="005C6C68" w:rsidRDefault="00AA53CB" w:rsidP="00AA53CB">
      <w:pPr>
        <w:pStyle w:val="TestBank3"/>
      </w:pPr>
    </w:p>
    <w:p w14:paraId="72FCA992" w14:textId="77777777" w:rsidR="00AA53CB" w:rsidRPr="005C6C68" w:rsidRDefault="00AA53CB" w:rsidP="00AA53CB">
      <w:pPr>
        <w:pStyle w:val="TestBank1"/>
        <w:numPr>
          <w:ilvl w:val="0"/>
          <w:numId w:val="0"/>
        </w:numPr>
        <w:ind w:left="360" w:hanging="360"/>
      </w:pPr>
      <w:r>
        <w:t>1.</w:t>
      </w:r>
      <w:r>
        <w:tab/>
      </w:r>
      <w:r w:rsidRPr="005C6C68">
        <w:t xml:space="preserve">How does Gordon Parks’s </w:t>
      </w:r>
      <w:r w:rsidRPr="005C6C68">
        <w:rPr>
          <w:i/>
        </w:rPr>
        <w:t>American Gothic, Washington, D.C.</w:t>
      </w:r>
      <w:r w:rsidRPr="005C6C68">
        <w:t xml:space="preserve"> use appropriation to convey its political message?</w:t>
      </w:r>
    </w:p>
    <w:p w14:paraId="620238D4" w14:textId="77777777" w:rsidR="00AA53CB" w:rsidRPr="005C6C68" w:rsidRDefault="00AA53CB" w:rsidP="00AA53CB">
      <w:pPr>
        <w:pStyle w:val="TestBank3"/>
      </w:pPr>
    </w:p>
    <w:p w14:paraId="0A4B0159" w14:textId="77777777" w:rsidR="00AA53CB" w:rsidRPr="005C6C68" w:rsidRDefault="00AA53CB" w:rsidP="00AA53CB">
      <w:pPr>
        <w:pStyle w:val="TestBank3"/>
        <w:rPr>
          <w:rFonts w:cs="ITC Goudy Sans Std Medium"/>
          <w:iCs/>
          <w:color w:val="221E1F"/>
          <w:szCs w:val="21"/>
        </w:rPr>
      </w:pPr>
      <w:r w:rsidRPr="005C6C68">
        <w:t xml:space="preserve">Main point: </w:t>
      </w:r>
      <w:r w:rsidRPr="005C6C68">
        <w:rPr>
          <w:i/>
        </w:rPr>
        <w:t>American Gothic, Washington, D.C.</w:t>
      </w:r>
      <w:r w:rsidRPr="005C6C68">
        <w:rPr>
          <w:rFonts w:cs="ITC Goudy Sans Std Medium"/>
          <w:color w:val="221E1F"/>
          <w:szCs w:val="21"/>
        </w:rPr>
        <w:t xml:space="preserve"> references Grant Wood’s </w:t>
      </w:r>
      <w:r w:rsidRPr="005C6C68">
        <w:rPr>
          <w:rFonts w:cs="ITC Goudy Sans Std Medium"/>
          <w:i/>
          <w:iCs/>
          <w:color w:val="221E1F"/>
          <w:szCs w:val="21"/>
        </w:rPr>
        <w:t>American Gothic</w:t>
      </w:r>
      <w:r w:rsidRPr="005C6C68">
        <w:rPr>
          <w:rFonts w:cs="ITC Goudy Sans Std Medium"/>
          <w:iCs/>
          <w:color w:val="221E1F"/>
          <w:szCs w:val="21"/>
        </w:rPr>
        <w:t xml:space="preserve"> to show the social exclusion and inequality experienced by black people in the United States. </w:t>
      </w:r>
    </w:p>
    <w:p w14:paraId="7A7F6F1F" w14:textId="77777777" w:rsidR="00AA53CB" w:rsidRPr="005C6C68" w:rsidRDefault="00AA53CB" w:rsidP="00AA53CB">
      <w:pPr>
        <w:pStyle w:val="TestBank3"/>
      </w:pPr>
    </w:p>
    <w:p w14:paraId="05D6F685" w14:textId="77777777" w:rsidR="00AA53CB" w:rsidRPr="005C6C68" w:rsidRDefault="00AA53CB" w:rsidP="00AA53CB">
      <w:pPr>
        <w:pStyle w:val="TestBank3"/>
      </w:pPr>
      <w:r w:rsidRPr="005C6C68">
        <w:t xml:space="preserve">Answers </w:t>
      </w:r>
      <w:r w:rsidRPr="005C6C68">
        <w:rPr>
          <w:b/>
        </w:rPr>
        <w:t xml:space="preserve">must </w:t>
      </w:r>
      <w:r w:rsidRPr="005C6C68">
        <w:t>include the following:</w:t>
      </w:r>
    </w:p>
    <w:p w14:paraId="22BC0258" w14:textId="77777777" w:rsidR="00AA53CB" w:rsidRPr="005C6C68" w:rsidRDefault="00AA53CB" w:rsidP="00AA53CB">
      <w:pPr>
        <w:pStyle w:val="TestBank3"/>
        <w:ind w:left="720" w:hanging="360"/>
      </w:pPr>
      <w:r w:rsidRPr="005C6C68">
        <w:t>a.</w:t>
      </w:r>
      <w:r>
        <w:tab/>
      </w:r>
      <w:r w:rsidRPr="005C6C68">
        <w:rPr>
          <w:rFonts w:cs="ITC Goudy Sans Std Medium"/>
          <w:color w:val="221E1F"/>
          <w:szCs w:val="21"/>
        </w:rPr>
        <w:t>Appropriation is traditionally defined as taking something for oneself without consent.</w:t>
      </w:r>
      <w:r w:rsidRPr="005C6C68">
        <w:t xml:space="preserve"> Gordon Parks’s </w:t>
      </w:r>
      <w:r w:rsidRPr="005C6C68">
        <w:rPr>
          <w:i/>
        </w:rPr>
        <w:t>American Gothic, Washington, D.C</w:t>
      </w:r>
      <w:r w:rsidRPr="005C6C68">
        <w:t xml:space="preserve">. appropriates Grant Wood’s </w:t>
      </w:r>
      <w:r w:rsidRPr="005C6C68">
        <w:rPr>
          <w:i/>
        </w:rPr>
        <w:t>American Gothic</w:t>
      </w:r>
      <w:r w:rsidRPr="005C6C68">
        <w:t xml:space="preserve">. </w:t>
      </w:r>
    </w:p>
    <w:p w14:paraId="21B29C06" w14:textId="77777777" w:rsidR="00AA53CB" w:rsidRPr="005C6C68" w:rsidRDefault="00AA53CB" w:rsidP="00AA53CB">
      <w:pPr>
        <w:pStyle w:val="TestBank3"/>
        <w:ind w:left="720" w:hanging="360"/>
      </w:pPr>
      <w:r w:rsidRPr="005C6C68">
        <w:lastRenderedPageBreak/>
        <w:t>b.</w:t>
      </w:r>
      <w:r>
        <w:tab/>
      </w:r>
      <w:r w:rsidRPr="005C6C68">
        <w:t xml:space="preserve">Gordon Parks’s </w:t>
      </w:r>
      <w:r w:rsidRPr="005C6C68">
        <w:rPr>
          <w:i/>
        </w:rPr>
        <w:t>American Gothic, Washington, D.C</w:t>
      </w:r>
      <w:r w:rsidRPr="005C6C68">
        <w:t>. is a black</w:t>
      </w:r>
      <w:r>
        <w:t>-</w:t>
      </w:r>
      <w:r w:rsidRPr="005C6C68">
        <w:t>and</w:t>
      </w:r>
      <w:r>
        <w:t>-</w:t>
      </w:r>
      <w:r w:rsidRPr="005C6C68">
        <w:t>white photograph of a black, female domestic worker standing in front of an American flag. She stares directly at the camera and holds a mop and broom.</w:t>
      </w:r>
    </w:p>
    <w:p w14:paraId="5C18528B" w14:textId="77777777" w:rsidR="00AA53CB" w:rsidRPr="005C6C68" w:rsidRDefault="00AA53CB" w:rsidP="00AA53CB">
      <w:pPr>
        <w:pStyle w:val="TestBank3"/>
        <w:ind w:left="720" w:hanging="360"/>
        <w:rPr>
          <w:rFonts w:cs="ITC Goudy Sans Std Medium"/>
          <w:color w:val="221E1F"/>
          <w:szCs w:val="21"/>
        </w:rPr>
      </w:pPr>
      <w:r w:rsidRPr="005C6C68">
        <w:t>c.</w:t>
      </w:r>
      <w:r>
        <w:tab/>
      </w:r>
      <w:r w:rsidRPr="005C6C68">
        <w:t xml:space="preserve">Grant Wood’s </w:t>
      </w:r>
      <w:r w:rsidRPr="005C6C68">
        <w:rPr>
          <w:i/>
        </w:rPr>
        <w:t>American Gothic</w:t>
      </w:r>
      <w:r w:rsidRPr="005C6C68">
        <w:t xml:space="preserve"> is a painting depicting a middle</w:t>
      </w:r>
      <w:r>
        <w:t>-</w:t>
      </w:r>
      <w:r w:rsidRPr="005C6C68">
        <w:t>aged, white, American man and woman standing in front of a classic, wooden farmhouse. The man stares directly at the viewer and holds a pitchfork.</w:t>
      </w:r>
      <w:r w:rsidRPr="005C6C68">
        <w:rPr>
          <w:rFonts w:cs="ITC Goudy Sans Std Medium"/>
          <w:color w:val="221E1F"/>
          <w:szCs w:val="21"/>
        </w:rPr>
        <w:t xml:space="preserve"> </w:t>
      </w:r>
    </w:p>
    <w:p w14:paraId="2C237976" w14:textId="77777777" w:rsidR="00AA53CB" w:rsidRPr="005C6C68" w:rsidRDefault="00AA53CB" w:rsidP="00AA53CB">
      <w:pPr>
        <w:pStyle w:val="TestBank3"/>
        <w:ind w:left="720" w:hanging="360"/>
      </w:pPr>
      <w:r w:rsidRPr="005C6C68">
        <w:t>d.</w:t>
      </w:r>
      <w:r>
        <w:rPr>
          <w:rFonts w:cs="ITC Goudy Sans Std Medium"/>
          <w:color w:val="221E1F"/>
          <w:szCs w:val="21"/>
        </w:rPr>
        <w:tab/>
      </w:r>
      <w:r w:rsidRPr="005C6C68">
        <w:rPr>
          <w:rFonts w:cs="ITC Goudy Sans Std Medium"/>
          <w:color w:val="221E1F"/>
          <w:szCs w:val="21"/>
        </w:rPr>
        <w:t xml:space="preserve">Parks’s </w:t>
      </w:r>
      <w:r w:rsidRPr="005C6C68">
        <w:rPr>
          <w:rFonts w:cs="ITC Goudy Sans Std Medium"/>
          <w:i/>
          <w:iCs/>
          <w:color w:val="221E1F"/>
          <w:szCs w:val="21"/>
        </w:rPr>
        <w:t>American Gothic</w:t>
      </w:r>
      <w:r w:rsidRPr="005C6C68">
        <w:rPr>
          <w:rFonts w:cs="ITC Goudy Sans Std Medium"/>
          <w:iCs/>
          <w:color w:val="221E1F"/>
          <w:szCs w:val="21"/>
        </w:rPr>
        <w:t xml:space="preserve"> points to the fact that not all Americans are interpellated by the original painting’s mythic image of American values.</w:t>
      </w:r>
      <w:r w:rsidRPr="005C6C68">
        <w:rPr>
          <w:rFonts w:cs="ITC Goudy Sans Std Medium"/>
          <w:i/>
          <w:iCs/>
          <w:color w:val="221E1F"/>
          <w:szCs w:val="21"/>
        </w:rPr>
        <w:t xml:space="preserve"> </w:t>
      </w:r>
    </w:p>
    <w:p w14:paraId="67F76AF9" w14:textId="77777777" w:rsidR="00AA53CB" w:rsidRPr="005C6C68" w:rsidRDefault="00AA53CB" w:rsidP="00AA53CB">
      <w:pPr>
        <w:pStyle w:val="TestBank3"/>
        <w:ind w:left="0"/>
      </w:pPr>
    </w:p>
    <w:p w14:paraId="19CFBAC3" w14:textId="77777777" w:rsidR="00AA53CB" w:rsidRPr="005C6C68" w:rsidRDefault="00AA53CB" w:rsidP="00AA53CB">
      <w:pPr>
        <w:pStyle w:val="TestBank3"/>
      </w:pPr>
      <w:r w:rsidRPr="005C6C68">
        <w:t xml:space="preserve">Answers </w:t>
      </w:r>
      <w:r w:rsidRPr="005C6C68">
        <w:rPr>
          <w:b/>
        </w:rPr>
        <w:t xml:space="preserve">may </w:t>
      </w:r>
      <w:r w:rsidRPr="005C6C68">
        <w:t>include the following:</w:t>
      </w:r>
    </w:p>
    <w:p w14:paraId="513C7852" w14:textId="77777777" w:rsidR="00AA53CB" w:rsidRPr="005C6C68" w:rsidRDefault="00AA53CB" w:rsidP="00AA53CB">
      <w:pPr>
        <w:pStyle w:val="TestBank3"/>
        <w:ind w:left="720" w:hanging="360"/>
      </w:pPr>
      <w:r w:rsidRPr="005C6C68">
        <w:t>a.</w:t>
      </w:r>
      <w:r>
        <w:tab/>
      </w:r>
      <w:r w:rsidRPr="005C6C68">
        <w:rPr>
          <w:rFonts w:cs="ITC Goudy Sans Std Medium"/>
          <w:color w:val="221E1F"/>
          <w:szCs w:val="21"/>
        </w:rPr>
        <w:t xml:space="preserve">The codes of puritan family ethics connoted in the original </w:t>
      </w:r>
      <w:r w:rsidRPr="005C6C68">
        <w:rPr>
          <w:rFonts w:cs="ITC Goudy Sans Std Medium"/>
          <w:i/>
          <w:iCs/>
          <w:color w:val="221E1F"/>
          <w:szCs w:val="21"/>
        </w:rPr>
        <w:t xml:space="preserve">American Gothic </w:t>
      </w:r>
      <w:r w:rsidRPr="005C6C68">
        <w:rPr>
          <w:rFonts w:cs="ITC Goudy Sans Std Medium"/>
          <w:color w:val="221E1F"/>
          <w:szCs w:val="21"/>
        </w:rPr>
        <w:t>icon suggest that hard work will lead to proud ownership of a home, but the black woman in Gordon Parks’s photograph stands alone, a domestic who is paid to clean property she probably cannot afford to own in the segregated society of the 1940s.</w:t>
      </w:r>
    </w:p>
    <w:p w14:paraId="17E0C572" w14:textId="77777777" w:rsidR="00AA53CB" w:rsidRPr="005C6C68" w:rsidRDefault="00AA53CB" w:rsidP="00AA53CB">
      <w:pPr>
        <w:pStyle w:val="TestBank3"/>
        <w:ind w:left="720" w:hanging="360"/>
      </w:pPr>
      <w:r w:rsidRPr="005C6C68">
        <w:t>b.</w:t>
      </w:r>
      <w:r>
        <w:tab/>
      </w:r>
      <w:r w:rsidRPr="005C6C68">
        <w:t xml:space="preserve">Parks uses intertextual irony to </w:t>
      </w:r>
      <w:r w:rsidRPr="005C6C68">
        <w:rPr>
          <w:rFonts w:cs="ITC Goudy Sans Std Medium"/>
          <w:color w:val="221E1F"/>
          <w:szCs w:val="21"/>
        </w:rPr>
        <w:t>mark race and gender that is otherwise unmarked in the original painting.</w:t>
      </w:r>
    </w:p>
    <w:p w14:paraId="25037038" w14:textId="77777777" w:rsidR="00AA53CB" w:rsidRPr="005C6C68" w:rsidRDefault="00AA53CB" w:rsidP="00AA53CB">
      <w:pPr>
        <w:pStyle w:val="TestBank3"/>
        <w:ind w:left="720" w:hanging="360"/>
      </w:pPr>
      <w:r w:rsidRPr="005C6C68">
        <w:t>c.</w:t>
      </w:r>
      <w:r>
        <w:tab/>
        <w:t xml:space="preserve">Most people will recognize </w:t>
      </w:r>
      <w:r w:rsidRPr="005C6C68">
        <w:t xml:space="preserve">Wood’s </w:t>
      </w:r>
      <w:r>
        <w:t xml:space="preserve">iconic </w:t>
      </w:r>
      <w:r w:rsidRPr="005C6C68">
        <w:t xml:space="preserve">painting </w:t>
      </w:r>
      <w:r>
        <w:t xml:space="preserve">in </w:t>
      </w:r>
      <w:r w:rsidRPr="005C6C68">
        <w:t>Parks’s photograph</w:t>
      </w:r>
      <w:r>
        <w:t>.</w:t>
      </w:r>
    </w:p>
    <w:p w14:paraId="0FF4EAF7" w14:textId="77777777" w:rsidR="00AA53CB" w:rsidRPr="005C6C68" w:rsidRDefault="00AA53CB" w:rsidP="00AA53CB">
      <w:pPr>
        <w:pStyle w:val="TestBank3"/>
      </w:pPr>
    </w:p>
    <w:p w14:paraId="41E6B84F" w14:textId="77777777" w:rsidR="00AA53CB" w:rsidRPr="005C6C68" w:rsidRDefault="00AA53CB" w:rsidP="00AA53CB">
      <w:pPr>
        <w:pStyle w:val="TestBank3"/>
      </w:pPr>
      <w:r w:rsidRPr="005C6C68">
        <w:t xml:space="preserve">Pages: </w:t>
      </w:r>
      <w:r>
        <w:t>82–</w:t>
      </w:r>
      <w:r w:rsidRPr="005C6C68">
        <w:t>83</w:t>
      </w:r>
    </w:p>
    <w:p w14:paraId="4B39797A" w14:textId="77777777" w:rsidR="00AA53CB" w:rsidRPr="005C6C68" w:rsidRDefault="00AA53CB" w:rsidP="00AA53CB">
      <w:pPr>
        <w:pStyle w:val="TestBank3"/>
      </w:pPr>
      <w:r w:rsidRPr="005C6C68">
        <w:t>A-Head: Appropriation and Reappropriation</w:t>
      </w:r>
    </w:p>
    <w:p w14:paraId="76F621CC" w14:textId="77777777" w:rsidR="00AA53CB" w:rsidRPr="009B40F1" w:rsidRDefault="00AA53CB" w:rsidP="00AA53CB">
      <w:pPr>
        <w:pStyle w:val="TestBank3"/>
      </w:pPr>
    </w:p>
    <w:p w14:paraId="5B7B7F33" w14:textId="77777777" w:rsidR="00AA53CB" w:rsidRPr="005C6C68" w:rsidRDefault="00AA53CB" w:rsidP="00AA53CB">
      <w:pPr>
        <w:pStyle w:val="TestBank1"/>
        <w:numPr>
          <w:ilvl w:val="0"/>
          <w:numId w:val="0"/>
        </w:numPr>
        <w:ind w:left="360" w:hanging="360"/>
      </w:pPr>
      <w:r w:rsidRPr="009B40F1">
        <w:t>2.</w:t>
      </w:r>
      <w:r>
        <w:tab/>
      </w:r>
      <w:r w:rsidRPr="009B40F1">
        <w:t>Descr</w:t>
      </w:r>
      <w:r w:rsidRPr="005C6C68">
        <w:t>ibe Marx’s original conceptualization of ideology and the two significant alterations to it described in the book.</w:t>
      </w:r>
    </w:p>
    <w:p w14:paraId="2BCBBD8A" w14:textId="77777777" w:rsidR="00AA53CB" w:rsidRPr="005C6C68" w:rsidRDefault="00AA53CB" w:rsidP="00AA53CB">
      <w:pPr>
        <w:pStyle w:val="TestBank3"/>
      </w:pPr>
    </w:p>
    <w:p w14:paraId="42333432" w14:textId="77777777" w:rsidR="00AA53CB" w:rsidRPr="005C6C68" w:rsidRDefault="00AA53CB" w:rsidP="00AA53CB">
      <w:pPr>
        <w:pStyle w:val="TestBank3"/>
      </w:pPr>
      <w:r w:rsidRPr="005C6C68">
        <w:t>Main point: While Marx’s definition of ideology as</w:t>
      </w:r>
      <w:r w:rsidRPr="005C6C68">
        <w:rPr>
          <w:i/>
        </w:rPr>
        <w:t xml:space="preserve"> </w:t>
      </w:r>
      <w:r w:rsidRPr="005C6C68">
        <w:rPr>
          <w:rFonts w:cs="ITC Goudy Sans Std Medium"/>
          <w:color w:val="221E1F"/>
          <w:szCs w:val="21"/>
        </w:rPr>
        <w:t>false consciousness that dominant powers spread among the masses has been influential, it is now seen as too simplistic</w:t>
      </w:r>
      <w:r>
        <w:rPr>
          <w:rFonts w:cs="ITC Goudy Sans Std Medium"/>
          <w:color w:val="221E1F"/>
          <w:szCs w:val="21"/>
        </w:rPr>
        <w:t>,</w:t>
      </w:r>
      <w:r w:rsidRPr="005C6C68">
        <w:rPr>
          <w:rFonts w:cs="ITC Goudy Sans Std Medium"/>
          <w:color w:val="221E1F"/>
          <w:szCs w:val="21"/>
        </w:rPr>
        <w:t xml:space="preserve"> totalizing</w:t>
      </w:r>
      <w:r>
        <w:rPr>
          <w:rFonts w:cs="ITC Goudy Sans Std Medium"/>
          <w:color w:val="221E1F"/>
          <w:szCs w:val="21"/>
        </w:rPr>
        <w:t>,</w:t>
      </w:r>
      <w:r w:rsidRPr="005C6C68">
        <w:rPr>
          <w:rFonts w:cs="ITC Goudy Sans Std Medium"/>
          <w:color w:val="221E1F"/>
          <w:szCs w:val="21"/>
        </w:rPr>
        <w:t xml:space="preserve"> and focused on a </w:t>
      </w:r>
      <w:r>
        <w:t>top-down</w:t>
      </w:r>
      <w:r w:rsidRPr="005C6C68">
        <w:rPr>
          <w:rFonts w:cs="ITC Goudy Sans Std Medium"/>
          <w:color w:val="221E1F"/>
          <w:szCs w:val="21"/>
        </w:rPr>
        <w:t xml:space="preserve"> notion of ideology. Althusser and Gramsci made important </w:t>
      </w:r>
      <w:r>
        <w:rPr>
          <w:rFonts w:cs="ITC Goudy Sans Std Medium"/>
          <w:color w:val="221E1F"/>
          <w:szCs w:val="21"/>
        </w:rPr>
        <w:t>contributions</w:t>
      </w:r>
      <w:r w:rsidRPr="005C6C68">
        <w:rPr>
          <w:rFonts w:cs="ITC Goudy Sans Std Medium"/>
          <w:color w:val="221E1F"/>
          <w:szCs w:val="21"/>
        </w:rPr>
        <w:t xml:space="preserve"> to Marx that have continued to be relevant to contemporary media studies.</w:t>
      </w:r>
    </w:p>
    <w:p w14:paraId="41662C91" w14:textId="77777777" w:rsidR="00AA53CB" w:rsidRPr="005C6C68" w:rsidRDefault="00AA53CB" w:rsidP="00AA53CB">
      <w:pPr>
        <w:pStyle w:val="TestBank3"/>
      </w:pPr>
    </w:p>
    <w:p w14:paraId="07C89EAE" w14:textId="77777777" w:rsidR="00AA53CB" w:rsidRPr="005C6C68" w:rsidRDefault="00AA53CB" w:rsidP="00AA53CB">
      <w:pPr>
        <w:pStyle w:val="TestBank3"/>
      </w:pPr>
      <w:r w:rsidRPr="005C6C68">
        <w:t xml:space="preserve">Answers </w:t>
      </w:r>
      <w:r w:rsidRPr="005C6C68">
        <w:rPr>
          <w:b/>
        </w:rPr>
        <w:t xml:space="preserve">must </w:t>
      </w:r>
      <w:r w:rsidRPr="005C6C68">
        <w:t>include the following:</w:t>
      </w:r>
    </w:p>
    <w:p w14:paraId="367C312F" w14:textId="77777777" w:rsidR="00AA53CB" w:rsidRPr="005C6C68" w:rsidRDefault="00AA53CB" w:rsidP="00AA53CB">
      <w:pPr>
        <w:pStyle w:val="TestBank3"/>
        <w:ind w:left="720" w:hanging="360"/>
      </w:pPr>
      <w:r w:rsidRPr="005C6C68">
        <w:t>a.</w:t>
      </w:r>
      <w:r>
        <w:tab/>
      </w:r>
      <w:r w:rsidRPr="005C6C68">
        <w:t xml:space="preserve">Karl </w:t>
      </w:r>
      <w:r w:rsidRPr="005C6C68">
        <w:rPr>
          <w:rFonts w:cs="ITC Goudy Sans Std Medium"/>
          <w:color w:val="221E1F"/>
          <w:szCs w:val="21"/>
        </w:rPr>
        <w:t>Marx thought of ideology as false consciousness that dominant powers spread among the masses, who are coerced to mindlessly buy into the belief systems upholding industrial capitalism.</w:t>
      </w:r>
    </w:p>
    <w:p w14:paraId="5577A5D9" w14:textId="77777777" w:rsidR="00AA53CB" w:rsidRPr="005C6C68" w:rsidRDefault="00AA53CB" w:rsidP="00AA53CB">
      <w:pPr>
        <w:pStyle w:val="TestBank3"/>
        <w:ind w:left="720" w:hanging="360"/>
      </w:pPr>
      <w:r w:rsidRPr="005C6C68">
        <w:t>b.</w:t>
      </w:r>
      <w:r>
        <w:tab/>
      </w:r>
      <w:r w:rsidRPr="005C6C68">
        <w:t xml:space="preserve">Louis Althusser </w:t>
      </w:r>
      <w:r w:rsidRPr="005C6C68">
        <w:rPr>
          <w:rFonts w:cs="ITC Goudy Sans Std Medium"/>
          <w:color w:val="221E1F"/>
          <w:szCs w:val="21"/>
        </w:rPr>
        <w:t>insisted that ideology cannot be dismissed as a simple distortion of the realities of capitalism, arguing that “ideology represents the imaginary relationship of individuals to their real conditions of existence.”</w:t>
      </w:r>
    </w:p>
    <w:p w14:paraId="6A226480" w14:textId="77777777" w:rsidR="00AA53CB" w:rsidRPr="005C6C68" w:rsidRDefault="00AA53CB" w:rsidP="00AA53CB">
      <w:pPr>
        <w:pStyle w:val="TestBank3"/>
        <w:ind w:left="720" w:hanging="360"/>
      </w:pPr>
      <w:r w:rsidRPr="005C6C68">
        <w:t>c.</w:t>
      </w:r>
      <w:r>
        <w:tab/>
      </w:r>
      <w:r w:rsidRPr="005C6C68">
        <w:t>Antonio Gramsci’s</w:t>
      </w:r>
      <w:r w:rsidRPr="005C6C68">
        <w:rPr>
          <w:rFonts w:cs="ITC Goudy Sans Std Medium"/>
          <w:color w:val="221E1F"/>
          <w:szCs w:val="21"/>
        </w:rPr>
        <w:t xml:space="preserve"> concept of hegemony has been useful for critics who want to recognize how people in economically and socially disadvantaged positions challenge dominant ideology. The two central aspects to hegemony are that dominant ideologies are often presented as “common sense” and that these dominant ideologies are in tension with other forces and are therefore constantly in flux.</w:t>
      </w:r>
      <w:r w:rsidRPr="005C6C68">
        <w:t xml:space="preserve"> </w:t>
      </w:r>
    </w:p>
    <w:p w14:paraId="44766734" w14:textId="77777777" w:rsidR="00AA53CB" w:rsidRPr="005C6C68" w:rsidRDefault="00AA53CB" w:rsidP="00AA53CB">
      <w:pPr>
        <w:pStyle w:val="TestBank3"/>
        <w:rPr>
          <w:rFonts w:cs="ITC Goudy Sans Std Medium"/>
          <w:color w:val="221E1F"/>
          <w:szCs w:val="21"/>
        </w:rPr>
      </w:pPr>
    </w:p>
    <w:p w14:paraId="0D621487" w14:textId="77777777" w:rsidR="00AA53CB" w:rsidRPr="005C6C68" w:rsidRDefault="00AA53CB" w:rsidP="00AA53CB">
      <w:pPr>
        <w:pStyle w:val="TestBank3"/>
      </w:pPr>
      <w:r w:rsidRPr="005C6C68">
        <w:t xml:space="preserve">Answers </w:t>
      </w:r>
      <w:r w:rsidRPr="005C6C68">
        <w:rPr>
          <w:b/>
        </w:rPr>
        <w:t xml:space="preserve">may </w:t>
      </w:r>
      <w:r w:rsidRPr="005C6C68">
        <w:t>include the following:</w:t>
      </w:r>
    </w:p>
    <w:p w14:paraId="06BA4255" w14:textId="77777777" w:rsidR="00AA53CB" w:rsidRPr="005C6C68" w:rsidRDefault="00AA53CB" w:rsidP="00AA53CB">
      <w:pPr>
        <w:pStyle w:val="TestBank3"/>
        <w:ind w:left="720" w:hanging="360"/>
        <w:rPr>
          <w:rFonts w:cs="ITC Goudy Sans Std Medium"/>
          <w:color w:val="221E1F"/>
          <w:szCs w:val="21"/>
        </w:rPr>
      </w:pPr>
      <w:r w:rsidRPr="005C6C68">
        <w:lastRenderedPageBreak/>
        <w:t>a.</w:t>
      </w:r>
      <w:r>
        <w:tab/>
      </w:r>
      <w:r w:rsidRPr="005C6C68">
        <w:rPr>
          <w:rFonts w:cs="ITC Goudy Sans Std Medium"/>
          <w:color w:val="221E1F"/>
          <w:szCs w:val="21"/>
        </w:rPr>
        <w:t>Althusser’s modi</w:t>
      </w:r>
      <w:r w:rsidRPr="005C6C68">
        <w:rPr>
          <w:rFonts w:cs="ITC Goudy Sans Std Medium"/>
          <w:color w:val="000000"/>
          <w:szCs w:val="21"/>
        </w:rPr>
        <w:t>fi</w:t>
      </w:r>
      <w:r w:rsidRPr="005C6C68">
        <w:rPr>
          <w:rFonts w:cs="ITC Goudy Sans Std Medium"/>
          <w:color w:val="221E1F"/>
          <w:szCs w:val="21"/>
        </w:rPr>
        <w:t xml:space="preserve">cations to the term </w:t>
      </w:r>
      <w:r>
        <w:rPr>
          <w:rFonts w:cs="ITC Goudy Sans Std Medium"/>
          <w:color w:val="221E1F"/>
          <w:szCs w:val="21"/>
        </w:rPr>
        <w:t>“</w:t>
      </w:r>
      <w:r w:rsidRPr="005C6C68">
        <w:rPr>
          <w:rFonts w:cs="ITC Goudy Sans Std Medium"/>
          <w:color w:val="221E1F"/>
          <w:szCs w:val="21"/>
        </w:rPr>
        <w:t>ideology</w:t>
      </w:r>
      <w:r>
        <w:rPr>
          <w:rFonts w:cs="ITC Goudy Sans Std Medium"/>
          <w:color w:val="221E1F"/>
          <w:szCs w:val="21"/>
        </w:rPr>
        <w:t>”</w:t>
      </w:r>
      <w:r w:rsidRPr="005C6C68">
        <w:rPr>
          <w:rFonts w:cs="ITC Goudy Sans Std Medium"/>
          <w:color w:val="221E1F"/>
          <w:szCs w:val="21"/>
        </w:rPr>
        <w:t xml:space="preserve"> are crucial to the study of visual culture because they emphasize the importance of representation (and hence images) to all aspects of social life, but </w:t>
      </w:r>
      <w:r>
        <w:rPr>
          <w:rFonts w:cs="ITC Goudy Sans Std Medium"/>
          <w:color w:val="221E1F"/>
          <w:szCs w:val="21"/>
        </w:rPr>
        <w:t>they</w:t>
      </w:r>
      <w:r w:rsidRPr="005C6C68">
        <w:rPr>
          <w:rFonts w:cs="ITC Goudy Sans Std Medium"/>
          <w:color w:val="221E1F"/>
          <w:szCs w:val="21"/>
        </w:rPr>
        <w:t xml:space="preserve"> can also be seen as disempowering, as </w:t>
      </w:r>
      <w:r>
        <w:rPr>
          <w:rFonts w:cs="ITC Goudy Sans Std Medium"/>
          <w:color w:val="221E1F"/>
          <w:szCs w:val="21"/>
        </w:rPr>
        <w:t>they</w:t>
      </w:r>
      <w:r w:rsidRPr="005C6C68">
        <w:rPr>
          <w:rFonts w:cs="ITC Goudy Sans Std Medium"/>
          <w:color w:val="221E1F"/>
          <w:szCs w:val="21"/>
        </w:rPr>
        <w:t xml:space="preserve"> impl</w:t>
      </w:r>
      <w:r>
        <w:rPr>
          <w:rFonts w:cs="ITC Goudy Sans Std Medium"/>
          <w:color w:val="221E1F"/>
          <w:szCs w:val="21"/>
        </w:rPr>
        <w:t>y</w:t>
      </w:r>
      <w:r w:rsidRPr="005C6C68">
        <w:rPr>
          <w:rFonts w:cs="ITC Goudy Sans Std Medium"/>
          <w:color w:val="221E1F"/>
          <w:szCs w:val="21"/>
        </w:rPr>
        <w:t xml:space="preserve"> that we are “always already” subjects.</w:t>
      </w:r>
    </w:p>
    <w:p w14:paraId="328F6EB4" w14:textId="77777777" w:rsidR="00AA53CB" w:rsidRPr="005C6C68" w:rsidRDefault="00AA53CB" w:rsidP="00AA53CB">
      <w:pPr>
        <w:pStyle w:val="TestBank3"/>
        <w:ind w:left="720" w:hanging="360"/>
      </w:pPr>
      <w:r w:rsidRPr="005C6C68">
        <w:t xml:space="preserve">b. </w:t>
      </w:r>
      <w:r>
        <w:tab/>
      </w:r>
      <w:r w:rsidRPr="005C6C68">
        <w:rPr>
          <w:rFonts w:cs="ITC Goudy Sans Std Medium"/>
          <w:color w:val="221E1F"/>
          <w:szCs w:val="21"/>
        </w:rPr>
        <w:t>Hegemony</w:t>
      </w:r>
      <w:r w:rsidRPr="005C6C68">
        <w:rPr>
          <w:rFonts w:cs="ITC Goudy Sans Std Medium"/>
          <w:i/>
          <w:iCs/>
          <w:color w:val="221E1F"/>
          <w:szCs w:val="21"/>
        </w:rPr>
        <w:t xml:space="preserve"> </w:t>
      </w:r>
      <w:r w:rsidRPr="005C6C68">
        <w:rPr>
          <w:rFonts w:cs="ITC Goudy Sans Std Medium"/>
          <w:color w:val="221E1F"/>
          <w:szCs w:val="21"/>
        </w:rPr>
        <w:t>emphasizes that power is negotiated through a push and pull among all levels of a society.</w:t>
      </w:r>
    </w:p>
    <w:p w14:paraId="4396AF3B" w14:textId="77777777" w:rsidR="00AA53CB" w:rsidRPr="005C6C68" w:rsidRDefault="00AA53CB" w:rsidP="00AA53CB">
      <w:pPr>
        <w:pStyle w:val="TestBank3"/>
        <w:ind w:left="720" w:hanging="360"/>
      </w:pPr>
      <w:r w:rsidRPr="005C6C68">
        <w:t>c.</w:t>
      </w:r>
      <w:r>
        <w:rPr>
          <w:rFonts w:cs="ITC Goudy Sans Std Medium"/>
          <w:color w:val="221E1F"/>
          <w:szCs w:val="21"/>
        </w:rPr>
        <w:t xml:space="preserve"> </w:t>
      </w:r>
      <w:r>
        <w:rPr>
          <w:rFonts w:cs="ITC Goudy Sans Std Medium"/>
          <w:color w:val="221E1F"/>
          <w:szCs w:val="21"/>
        </w:rPr>
        <w:tab/>
      </w:r>
      <w:r w:rsidRPr="005C6C68">
        <w:rPr>
          <w:rFonts w:cs="ITC Goudy Sans Std Medium"/>
          <w:color w:val="211D1E"/>
          <w:szCs w:val="21"/>
        </w:rPr>
        <w:t>Counterhegemony is enacted when groups such as political movements or subcultures emerge and question the status quo.</w:t>
      </w:r>
    </w:p>
    <w:p w14:paraId="06CD3AFC" w14:textId="77777777" w:rsidR="00AA53CB" w:rsidRPr="005C6C68" w:rsidRDefault="00AA53CB" w:rsidP="00AA53CB">
      <w:pPr>
        <w:pStyle w:val="TestBank3"/>
      </w:pPr>
    </w:p>
    <w:p w14:paraId="0A5C9324" w14:textId="77777777" w:rsidR="00AA53CB" w:rsidRPr="005C6C68" w:rsidRDefault="00AA53CB" w:rsidP="00AA53CB">
      <w:pPr>
        <w:pStyle w:val="TestBank3"/>
      </w:pPr>
      <w:r w:rsidRPr="005C6C68">
        <w:t xml:space="preserve">Pages: </w:t>
      </w:r>
      <w:r>
        <w:t>75–</w:t>
      </w:r>
      <w:r w:rsidRPr="005C6C68">
        <w:t>76</w:t>
      </w:r>
    </w:p>
    <w:p w14:paraId="1C858B65" w14:textId="77777777" w:rsidR="00AA53CB" w:rsidRPr="005C6C68" w:rsidRDefault="00AA53CB" w:rsidP="00AA53CB">
      <w:pPr>
        <w:pStyle w:val="TestBank3"/>
      </w:pPr>
      <w:r w:rsidRPr="005C6C68">
        <w:t>A-Head: Reading Images as Ideological Subjects</w:t>
      </w:r>
    </w:p>
    <w:p w14:paraId="4A4167D3" w14:textId="77777777" w:rsidR="00AA53CB" w:rsidRPr="005C6C68" w:rsidRDefault="00AA53CB" w:rsidP="00AA53CB">
      <w:pPr>
        <w:rPr>
          <w:rFonts w:ascii="Cambria" w:hAnsi="Cambria"/>
          <w:sz w:val="24"/>
        </w:rPr>
      </w:pPr>
    </w:p>
    <w:p w14:paraId="51B6360D" w14:textId="77777777" w:rsidR="00E645B2" w:rsidRPr="00AA53CB" w:rsidRDefault="00E645B2" w:rsidP="00AA53CB"/>
    <w:sectPr w:rsidR="00E645B2" w:rsidRPr="00AA53CB" w:rsidSect="0023655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01CAF" w14:textId="77777777" w:rsidR="005942D9" w:rsidRDefault="005942D9" w:rsidP="00441208">
      <w:r>
        <w:separator/>
      </w:r>
    </w:p>
  </w:endnote>
  <w:endnote w:type="continuationSeparator" w:id="0">
    <w:p w14:paraId="409C7C2B" w14:textId="77777777" w:rsidR="005942D9" w:rsidRDefault="005942D9" w:rsidP="0044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ITC Goudy Sans Std Medium">
    <w:altName w:val="ITC Goudy Sans Std Medium"/>
    <w:panose1 w:val="00000000000000000000"/>
    <w:charset w:val="4D"/>
    <w:family w:val="roman"/>
    <w:notTrueType/>
    <w:pitch w:val="default"/>
    <w:sig w:usb0="00000003" w:usb1="00000000" w:usb2="00000000" w:usb3="00000000" w:csb0="00000001" w:csb1="00000000"/>
  </w:font>
  <w:font w:name="ScalaSansPro-Italic">
    <w:altName w:val="Cambria"/>
    <w:panose1 w:val="00000000000000000000"/>
    <w:charset w:val="4D"/>
    <w:family w:val="swiss"/>
    <w:notTrueType/>
    <w:pitch w:val="default"/>
    <w:sig w:usb0="00000003" w:usb1="00000000" w:usb2="00000000" w:usb3="00000000" w:csb0="00000001" w:csb1="00000000"/>
  </w:font>
  <w:font w:name="ScalaSansPro-Regular">
    <w:altName w:val="ScalaSansPro-Regular"/>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5F0D9" w14:textId="77777777" w:rsidR="00C65BC4" w:rsidRDefault="008D7CCE" w:rsidP="00E435C7">
    <w:pPr>
      <w:pStyle w:val="Footer"/>
      <w:framePr w:wrap="around" w:vAnchor="text" w:hAnchor="margin" w:xAlign="right" w:y="1"/>
      <w:rPr>
        <w:rStyle w:val="PageNumber"/>
      </w:rPr>
    </w:pPr>
    <w:r>
      <w:rPr>
        <w:rStyle w:val="PageNumber"/>
      </w:rPr>
      <w:fldChar w:fldCharType="begin"/>
    </w:r>
    <w:r w:rsidR="00C65BC4">
      <w:rPr>
        <w:rStyle w:val="PageNumber"/>
      </w:rPr>
      <w:instrText xml:space="preserve">PAGE  </w:instrText>
    </w:r>
    <w:r>
      <w:rPr>
        <w:rStyle w:val="PageNumber"/>
      </w:rPr>
      <w:fldChar w:fldCharType="end"/>
    </w:r>
  </w:p>
  <w:p w14:paraId="42558C6C" w14:textId="77777777" w:rsidR="00C65BC4" w:rsidRDefault="00C65BC4" w:rsidP="00E435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A2533" w14:textId="77777777" w:rsidR="00C65BC4" w:rsidRDefault="008D7CCE" w:rsidP="00E435C7">
    <w:pPr>
      <w:pStyle w:val="Footer"/>
      <w:framePr w:wrap="around" w:vAnchor="text" w:hAnchor="margin" w:xAlign="right" w:y="1"/>
      <w:rPr>
        <w:rStyle w:val="PageNumber"/>
      </w:rPr>
    </w:pPr>
    <w:r>
      <w:rPr>
        <w:rStyle w:val="PageNumber"/>
      </w:rPr>
      <w:fldChar w:fldCharType="begin"/>
    </w:r>
    <w:r w:rsidR="00C65BC4">
      <w:rPr>
        <w:rStyle w:val="PageNumber"/>
      </w:rPr>
      <w:instrText xml:space="preserve">PAGE  </w:instrText>
    </w:r>
    <w:r>
      <w:rPr>
        <w:rStyle w:val="PageNumber"/>
      </w:rPr>
      <w:fldChar w:fldCharType="separate"/>
    </w:r>
    <w:r w:rsidR="0050089A">
      <w:rPr>
        <w:rStyle w:val="PageNumber"/>
        <w:noProof/>
      </w:rPr>
      <w:t>1</w:t>
    </w:r>
    <w:r>
      <w:rPr>
        <w:rStyle w:val="PageNumber"/>
      </w:rPr>
      <w:fldChar w:fldCharType="end"/>
    </w:r>
  </w:p>
  <w:p w14:paraId="3E21FEE1" w14:textId="77777777" w:rsidR="00C65BC4" w:rsidRDefault="00C65BC4" w:rsidP="00E435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8E6CB" w14:textId="77777777" w:rsidR="005942D9" w:rsidRDefault="005942D9" w:rsidP="00441208">
      <w:r>
        <w:separator/>
      </w:r>
    </w:p>
  </w:footnote>
  <w:footnote w:type="continuationSeparator" w:id="0">
    <w:p w14:paraId="332E6956" w14:textId="77777777" w:rsidR="005942D9" w:rsidRDefault="005942D9" w:rsidP="00441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BA3E" w14:textId="77777777" w:rsidR="00C65BC4" w:rsidRDefault="00C65BC4">
    <w:pPr>
      <w:pStyle w:val="Header"/>
    </w:pPr>
    <w:r>
      <w:t xml:space="preserve">Sturken, Cartwright </w:t>
    </w:r>
    <w:r w:rsidR="0056628D">
      <w:rPr>
        <w:i/>
      </w:rPr>
      <w:t xml:space="preserve">Practices of Looking </w:t>
    </w:r>
    <w:r w:rsidR="0056628D" w:rsidRPr="0056628D">
      <w:t>3e</w:t>
    </w:r>
    <w:r w:rsidR="009F3995">
      <w:t xml:space="preserve"> </w:t>
    </w:r>
    <w:r w:rsidRPr="0056628D">
      <w:t>TB</w:t>
    </w:r>
  </w:p>
  <w:p w14:paraId="0C47DF6D" w14:textId="77777777" w:rsidR="00C65BC4" w:rsidRDefault="00C65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3942"/>
    <w:multiLevelType w:val="hybridMultilevel"/>
    <w:tmpl w:val="50727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F7E65"/>
    <w:multiLevelType w:val="hybridMultilevel"/>
    <w:tmpl w:val="EC483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64B00"/>
    <w:multiLevelType w:val="hybridMultilevel"/>
    <w:tmpl w:val="2A321154"/>
    <w:lvl w:ilvl="0" w:tplc="48E011B6">
      <w:start w:val="1"/>
      <w:numFmt w:val="lowerLetter"/>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31FE3"/>
    <w:multiLevelType w:val="hybridMultilevel"/>
    <w:tmpl w:val="519E9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0B795E"/>
    <w:multiLevelType w:val="hybridMultilevel"/>
    <w:tmpl w:val="0ED45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14244"/>
    <w:multiLevelType w:val="hybridMultilevel"/>
    <w:tmpl w:val="D828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7530E9"/>
    <w:multiLevelType w:val="hybridMultilevel"/>
    <w:tmpl w:val="EC483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80DF7"/>
    <w:multiLevelType w:val="hybridMultilevel"/>
    <w:tmpl w:val="88443ADC"/>
    <w:lvl w:ilvl="0" w:tplc="95DA5410">
      <w:start w:val="1"/>
      <w:numFmt w:val="lowerLetter"/>
      <w:pStyle w:val="TestBank2"/>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82DBE"/>
    <w:multiLevelType w:val="multilevel"/>
    <w:tmpl w:val="232E01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DB527A3"/>
    <w:multiLevelType w:val="hybridMultilevel"/>
    <w:tmpl w:val="88606A2C"/>
    <w:lvl w:ilvl="0" w:tplc="A7C0F2B4">
      <w:start w:val="1"/>
      <w:numFmt w:val="decimal"/>
      <w:pStyle w:val="TestBank1"/>
      <w:lvlText w:val="%1."/>
      <w:lvlJc w:val="left"/>
      <w:pPr>
        <w:ind w:left="153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65721CAF"/>
    <w:multiLevelType w:val="hybridMultilevel"/>
    <w:tmpl w:val="2A321154"/>
    <w:lvl w:ilvl="0" w:tplc="48E011B6">
      <w:start w:val="1"/>
      <w:numFmt w:val="lowerLetter"/>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32FF1"/>
    <w:multiLevelType w:val="hybridMultilevel"/>
    <w:tmpl w:val="BA607A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602CF48">
      <w:start w:val="1"/>
      <w:numFmt w:val="upperLetter"/>
      <w:lvlText w:val="%3."/>
      <w:lvlJc w:val="left"/>
      <w:pPr>
        <w:tabs>
          <w:tab w:val="num" w:pos="2340"/>
        </w:tabs>
        <w:ind w:left="2340" w:hanging="360"/>
      </w:pPr>
      <w:rPr>
        <w:rFonts w:hint="default"/>
      </w:rPr>
    </w:lvl>
    <w:lvl w:ilvl="3" w:tplc="D354D792">
      <w:start w:val="22"/>
      <w:numFmt w:val="decimal"/>
      <w:lvlText w:val="%4.)"/>
      <w:lvlJc w:val="left"/>
      <w:pPr>
        <w:tabs>
          <w:tab w:val="num" w:pos="3015"/>
        </w:tabs>
        <w:ind w:left="3015" w:hanging="495"/>
      </w:pPr>
      <w:rPr>
        <w:rFonts w:hint="default"/>
      </w:rPr>
    </w:lvl>
    <w:lvl w:ilvl="4" w:tplc="2E22143E">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5298622">
    <w:abstractNumId w:val="8"/>
  </w:num>
  <w:num w:numId="2" w16cid:durableId="55326698">
    <w:abstractNumId w:val="5"/>
  </w:num>
  <w:num w:numId="3" w16cid:durableId="112556674">
    <w:abstractNumId w:val="9"/>
  </w:num>
  <w:num w:numId="4" w16cid:durableId="1565990685">
    <w:abstractNumId w:val="7"/>
  </w:num>
  <w:num w:numId="5" w16cid:durableId="84230064">
    <w:abstractNumId w:val="10"/>
  </w:num>
  <w:num w:numId="6" w16cid:durableId="1870873859">
    <w:abstractNumId w:val="3"/>
  </w:num>
  <w:num w:numId="7" w16cid:durableId="1383602983">
    <w:abstractNumId w:val="1"/>
  </w:num>
  <w:num w:numId="8" w16cid:durableId="96877174">
    <w:abstractNumId w:val="0"/>
  </w:num>
  <w:num w:numId="9" w16cid:durableId="2034114962">
    <w:abstractNumId w:val="6"/>
  </w:num>
  <w:num w:numId="10" w16cid:durableId="529226822">
    <w:abstractNumId w:val="11"/>
  </w:num>
  <w:num w:numId="11" w16cid:durableId="2016300120">
    <w:abstractNumId w:val="4"/>
  </w:num>
  <w:num w:numId="12" w16cid:durableId="447817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221"/>
    <w:rsid w:val="00006B13"/>
    <w:rsid w:val="0000732A"/>
    <w:rsid w:val="00011686"/>
    <w:rsid w:val="0002053E"/>
    <w:rsid w:val="000216A2"/>
    <w:rsid w:val="0002278F"/>
    <w:rsid w:val="000233B6"/>
    <w:rsid w:val="0002609C"/>
    <w:rsid w:val="000413DA"/>
    <w:rsid w:val="00044ED8"/>
    <w:rsid w:val="00053409"/>
    <w:rsid w:val="00055B6D"/>
    <w:rsid w:val="00057820"/>
    <w:rsid w:val="00060AF6"/>
    <w:rsid w:val="000648E3"/>
    <w:rsid w:val="00066963"/>
    <w:rsid w:val="000711D7"/>
    <w:rsid w:val="000732C1"/>
    <w:rsid w:val="00090479"/>
    <w:rsid w:val="000915B9"/>
    <w:rsid w:val="000939F1"/>
    <w:rsid w:val="000B4AAB"/>
    <w:rsid w:val="000B69B2"/>
    <w:rsid w:val="000C14DC"/>
    <w:rsid w:val="000C3905"/>
    <w:rsid w:val="000C43E6"/>
    <w:rsid w:val="000C4D5A"/>
    <w:rsid w:val="000C7D7F"/>
    <w:rsid w:val="000E4303"/>
    <w:rsid w:val="000E51E2"/>
    <w:rsid w:val="000F1B44"/>
    <w:rsid w:val="000F35B1"/>
    <w:rsid w:val="000F4275"/>
    <w:rsid w:val="000F4932"/>
    <w:rsid w:val="000F56C6"/>
    <w:rsid w:val="00111404"/>
    <w:rsid w:val="00122488"/>
    <w:rsid w:val="00125C7F"/>
    <w:rsid w:val="00131700"/>
    <w:rsid w:val="00133EDC"/>
    <w:rsid w:val="0013402C"/>
    <w:rsid w:val="00144A29"/>
    <w:rsid w:val="001530D4"/>
    <w:rsid w:val="00154640"/>
    <w:rsid w:val="001550B8"/>
    <w:rsid w:val="00160A07"/>
    <w:rsid w:val="00161982"/>
    <w:rsid w:val="00163B85"/>
    <w:rsid w:val="0018092D"/>
    <w:rsid w:val="00184D87"/>
    <w:rsid w:val="001855B9"/>
    <w:rsid w:val="00185C2B"/>
    <w:rsid w:val="00190FA5"/>
    <w:rsid w:val="00192FAA"/>
    <w:rsid w:val="001968E8"/>
    <w:rsid w:val="00197C46"/>
    <w:rsid w:val="001A0D0E"/>
    <w:rsid w:val="001A11FD"/>
    <w:rsid w:val="001A1EAD"/>
    <w:rsid w:val="001A2E61"/>
    <w:rsid w:val="001A5872"/>
    <w:rsid w:val="001A59B2"/>
    <w:rsid w:val="001A7768"/>
    <w:rsid w:val="001B6135"/>
    <w:rsid w:val="001C0179"/>
    <w:rsid w:val="001C3A05"/>
    <w:rsid w:val="001C4FF4"/>
    <w:rsid w:val="001D137A"/>
    <w:rsid w:val="001D34A5"/>
    <w:rsid w:val="001F1380"/>
    <w:rsid w:val="001F329B"/>
    <w:rsid w:val="001F50FE"/>
    <w:rsid w:val="001F5D7A"/>
    <w:rsid w:val="0020015D"/>
    <w:rsid w:val="0020127C"/>
    <w:rsid w:val="002050E8"/>
    <w:rsid w:val="002123C2"/>
    <w:rsid w:val="00213A03"/>
    <w:rsid w:val="002151FF"/>
    <w:rsid w:val="00225304"/>
    <w:rsid w:val="00226CD7"/>
    <w:rsid w:val="002275AF"/>
    <w:rsid w:val="00227B49"/>
    <w:rsid w:val="0023655A"/>
    <w:rsid w:val="002415EB"/>
    <w:rsid w:val="00253880"/>
    <w:rsid w:val="00260C22"/>
    <w:rsid w:val="00261873"/>
    <w:rsid w:val="0027286E"/>
    <w:rsid w:val="002743DB"/>
    <w:rsid w:val="00276E8D"/>
    <w:rsid w:val="00277EC2"/>
    <w:rsid w:val="002868A9"/>
    <w:rsid w:val="0028733C"/>
    <w:rsid w:val="00293055"/>
    <w:rsid w:val="002A4195"/>
    <w:rsid w:val="002A472F"/>
    <w:rsid w:val="002A503A"/>
    <w:rsid w:val="002A7597"/>
    <w:rsid w:val="002B5515"/>
    <w:rsid w:val="002B5DEA"/>
    <w:rsid w:val="002C1005"/>
    <w:rsid w:val="002C42CB"/>
    <w:rsid w:val="002C595F"/>
    <w:rsid w:val="002C6CB2"/>
    <w:rsid w:val="002C6D40"/>
    <w:rsid w:val="002D2562"/>
    <w:rsid w:val="002F4DCA"/>
    <w:rsid w:val="002F5B34"/>
    <w:rsid w:val="002F6564"/>
    <w:rsid w:val="00300D6B"/>
    <w:rsid w:val="00301A6B"/>
    <w:rsid w:val="00312D5A"/>
    <w:rsid w:val="00314D6D"/>
    <w:rsid w:val="003158FE"/>
    <w:rsid w:val="0031642B"/>
    <w:rsid w:val="003179B8"/>
    <w:rsid w:val="00322ECB"/>
    <w:rsid w:val="00326437"/>
    <w:rsid w:val="00332468"/>
    <w:rsid w:val="0033321B"/>
    <w:rsid w:val="00333E33"/>
    <w:rsid w:val="00341F76"/>
    <w:rsid w:val="003425A0"/>
    <w:rsid w:val="00343247"/>
    <w:rsid w:val="00352285"/>
    <w:rsid w:val="00352580"/>
    <w:rsid w:val="003533A5"/>
    <w:rsid w:val="003557B0"/>
    <w:rsid w:val="003636FA"/>
    <w:rsid w:val="0037094A"/>
    <w:rsid w:val="00371A61"/>
    <w:rsid w:val="003727DF"/>
    <w:rsid w:val="003764A9"/>
    <w:rsid w:val="003829A0"/>
    <w:rsid w:val="003859F1"/>
    <w:rsid w:val="00387A57"/>
    <w:rsid w:val="00390017"/>
    <w:rsid w:val="00392101"/>
    <w:rsid w:val="0039220D"/>
    <w:rsid w:val="003933C9"/>
    <w:rsid w:val="003A2FE9"/>
    <w:rsid w:val="003A36E9"/>
    <w:rsid w:val="003A6E3E"/>
    <w:rsid w:val="003A7238"/>
    <w:rsid w:val="003B463D"/>
    <w:rsid w:val="003C5E86"/>
    <w:rsid w:val="003C6C4A"/>
    <w:rsid w:val="003C7DC3"/>
    <w:rsid w:val="003D7AC2"/>
    <w:rsid w:val="003E1E77"/>
    <w:rsid w:val="003E3A0B"/>
    <w:rsid w:val="003F2A4C"/>
    <w:rsid w:val="00400360"/>
    <w:rsid w:val="004136CC"/>
    <w:rsid w:val="004218D0"/>
    <w:rsid w:val="00426634"/>
    <w:rsid w:val="00435A42"/>
    <w:rsid w:val="004408A0"/>
    <w:rsid w:val="00441208"/>
    <w:rsid w:val="004433F0"/>
    <w:rsid w:val="004438CD"/>
    <w:rsid w:val="00456449"/>
    <w:rsid w:val="004577F3"/>
    <w:rsid w:val="00457CE8"/>
    <w:rsid w:val="00461CD3"/>
    <w:rsid w:val="00464538"/>
    <w:rsid w:val="00473E82"/>
    <w:rsid w:val="00475E23"/>
    <w:rsid w:val="004844A9"/>
    <w:rsid w:val="00491958"/>
    <w:rsid w:val="00492711"/>
    <w:rsid w:val="004A5731"/>
    <w:rsid w:val="004B2778"/>
    <w:rsid w:val="004B4592"/>
    <w:rsid w:val="004D0C1E"/>
    <w:rsid w:val="004D72DC"/>
    <w:rsid w:val="004E059B"/>
    <w:rsid w:val="004E2449"/>
    <w:rsid w:val="004E4BB9"/>
    <w:rsid w:val="004E5703"/>
    <w:rsid w:val="004E591E"/>
    <w:rsid w:val="0050089A"/>
    <w:rsid w:val="00500DBB"/>
    <w:rsid w:val="00501BDB"/>
    <w:rsid w:val="00504313"/>
    <w:rsid w:val="005116B5"/>
    <w:rsid w:val="00514CB6"/>
    <w:rsid w:val="00517EF5"/>
    <w:rsid w:val="005232EB"/>
    <w:rsid w:val="00544F4E"/>
    <w:rsid w:val="00553134"/>
    <w:rsid w:val="00560DCE"/>
    <w:rsid w:val="0056628D"/>
    <w:rsid w:val="00570CAA"/>
    <w:rsid w:val="00574762"/>
    <w:rsid w:val="00581CEC"/>
    <w:rsid w:val="00582131"/>
    <w:rsid w:val="00583B48"/>
    <w:rsid w:val="005942D9"/>
    <w:rsid w:val="00595F6C"/>
    <w:rsid w:val="005A5447"/>
    <w:rsid w:val="005B7F32"/>
    <w:rsid w:val="005C01D0"/>
    <w:rsid w:val="005C27FA"/>
    <w:rsid w:val="005C2A92"/>
    <w:rsid w:val="005D0C20"/>
    <w:rsid w:val="005D1BF7"/>
    <w:rsid w:val="005F0A52"/>
    <w:rsid w:val="00605595"/>
    <w:rsid w:val="00612152"/>
    <w:rsid w:val="0061580E"/>
    <w:rsid w:val="0061613E"/>
    <w:rsid w:val="006175F2"/>
    <w:rsid w:val="0062069F"/>
    <w:rsid w:val="0062145E"/>
    <w:rsid w:val="00621981"/>
    <w:rsid w:val="0062425A"/>
    <w:rsid w:val="00625221"/>
    <w:rsid w:val="00641BCB"/>
    <w:rsid w:val="00645011"/>
    <w:rsid w:val="006501A7"/>
    <w:rsid w:val="00652209"/>
    <w:rsid w:val="00655362"/>
    <w:rsid w:val="00663A03"/>
    <w:rsid w:val="00663C31"/>
    <w:rsid w:val="00671EFA"/>
    <w:rsid w:val="006751FD"/>
    <w:rsid w:val="0068252F"/>
    <w:rsid w:val="00683D49"/>
    <w:rsid w:val="006840A7"/>
    <w:rsid w:val="00687AB4"/>
    <w:rsid w:val="006947FC"/>
    <w:rsid w:val="00696894"/>
    <w:rsid w:val="006A00A4"/>
    <w:rsid w:val="006A2488"/>
    <w:rsid w:val="006A3FC9"/>
    <w:rsid w:val="006A62E2"/>
    <w:rsid w:val="006A7127"/>
    <w:rsid w:val="006B22AA"/>
    <w:rsid w:val="006B409E"/>
    <w:rsid w:val="006C23AD"/>
    <w:rsid w:val="006C6868"/>
    <w:rsid w:val="006D0B93"/>
    <w:rsid w:val="006E5074"/>
    <w:rsid w:val="006E58B1"/>
    <w:rsid w:val="006F2945"/>
    <w:rsid w:val="006F713C"/>
    <w:rsid w:val="0070150E"/>
    <w:rsid w:val="00702316"/>
    <w:rsid w:val="007050D8"/>
    <w:rsid w:val="00706411"/>
    <w:rsid w:val="0071370A"/>
    <w:rsid w:val="007160DB"/>
    <w:rsid w:val="007228D1"/>
    <w:rsid w:val="00724B4B"/>
    <w:rsid w:val="007266CA"/>
    <w:rsid w:val="0073009E"/>
    <w:rsid w:val="0073769A"/>
    <w:rsid w:val="00740402"/>
    <w:rsid w:val="00744744"/>
    <w:rsid w:val="007447EA"/>
    <w:rsid w:val="00747793"/>
    <w:rsid w:val="007514F9"/>
    <w:rsid w:val="00751E01"/>
    <w:rsid w:val="007661DB"/>
    <w:rsid w:val="007706A1"/>
    <w:rsid w:val="0077290B"/>
    <w:rsid w:val="00777216"/>
    <w:rsid w:val="0078255A"/>
    <w:rsid w:val="00784FCE"/>
    <w:rsid w:val="00785B57"/>
    <w:rsid w:val="007864FB"/>
    <w:rsid w:val="00790E6B"/>
    <w:rsid w:val="0079498B"/>
    <w:rsid w:val="0079683F"/>
    <w:rsid w:val="007A1D8D"/>
    <w:rsid w:val="007C1233"/>
    <w:rsid w:val="007C2080"/>
    <w:rsid w:val="007C51C9"/>
    <w:rsid w:val="007C7498"/>
    <w:rsid w:val="007D0DCF"/>
    <w:rsid w:val="007D6A89"/>
    <w:rsid w:val="007E13F6"/>
    <w:rsid w:val="007E28E2"/>
    <w:rsid w:val="007E29CA"/>
    <w:rsid w:val="007E6198"/>
    <w:rsid w:val="007E7D9F"/>
    <w:rsid w:val="007F722C"/>
    <w:rsid w:val="008000A7"/>
    <w:rsid w:val="008015AD"/>
    <w:rsid w:val="00801D7D"/>
    <w:rsid w:val="008036FA"/>
    <w:rsid w:val="00812A17"/>
    <w:rsid w:val="00815A4D"/>
    <w:rsid w:val="00833D93"/>
    <w:rsid w:val="008375C3"/>
    <w:rsid w:val="0084064B"/>
    <w:rsid w:val="008417E6"/>
    <w:rsid w:val="008459E1"/>
    <w:rsid w:val="008471B6"/>
    <w:rsid w:val="008539E2"/>
    <w:rsid w:val="008539F9"/>
    <w:rsid w:val="00867352"/>
    <w:rsid w:val="00882995"/>
    <w:rsid w:val="00886377"/>
    <w:rsid w:val="00887B8A"/>
    <w:rsid w:val="00894C63"/>
    <w:rsid w:val="008B2EAF"/>
    <w:rsid w:val="008B4678"/>
    <w:rsid w:val="008B60CE"/>
    <w:rsid w:val="008C0FDC"/>
    <w:rsid w:val="008C178A"/>
    <w:rsid w:val="008C1DFD"/>
    <w:rsid w:val="008C314D"/>
    <w:rsid w:val="008C66E6"/>
    <w:rsid w:val="008D0BB9"/>
    <w:rsid w:val="008D2766"/>
    <w:rsid w:val="008D4CCA"/>
    <w:rsid w:val="008D7CCE"/>
    <w:rsid w:val="008E0B12"/>
    <w:rsid w:val="008F1A2D"/>
    <w:rsid w:val="008F76C9"/>
    <w:rsid w:val="00907F52"/>
    <w:rsid w:val="00910482"/>
    <w:rsid w:val="00910A16"/>
    <w:rsid w:val="0092747B"/>
    <w:rsid w:val="00927DEE"/>
    <w:rsid w:val="00930C71"/>
    <w:rsid w:val="00932190"/>
    <w:rsid w:val="009357D3"/>
    <w:rsid w:val="00937949"/>
    <w:rsid w:val="00946FEB"/>
    <w:rsid w:val="00950F98"/>
    <w:rsid w:val="00951473"/>
    <w:rsid w:val="0095241B"/>
    <w:rsid w:val="009561B5"/>
    <w:rsid w:val="009578A8"/>
    <w:rsid w:val="00961126"/>
    <w:rsid w:val="00971167"/>
    <w:rsid w:val="00971A9F"/>
    <w:rsid w:val="009739F5"/>
    <w:rsid w:val="00973F1E"/>
    <w:rsid w:val="009757D7"/>
    <w:rsid w:val="0099018E"/>
    <w:rsid w:val="009A1545"/>
    <w:rsid w:val="009B38A1"/>
    <w:rsid w:val="009B41AE"/>
    <w:rsid w:val="009B44C9"/>
    <w:rsid w:val="009B72B1"/>
    <w:rsid w:val="009C34FE"/>
    <w:rsid w:val="009D030E"/>
    <w:rsid w:val="009D30CF"/>
    <w:rsid w:val="009D66FC"/>
    <w:rsid w:val="009D7243"/>
    <w:rsid w:val="009E176A"/>
    <w:rsid w:val="009E311B"/>
    <w:rsid w:val="009F3995"/>
    <w:rsid w:val="00A03404"/>
    <w:rsid w:val="00A07046"/>
    <w:rsid w:val="00A103D1"/>
    <w:rsid w:val="00A11C1B"/>
    <w:rsid w:val="00A1204E"/>
    <w:rsid w:val="00A20854"/>
    <w:rsid w:val="00A22358"/>
    <w:rsid w:val="00A2299E"/>
    <w:rsid w:val="00A2304E"/>
    <w:rsid w:val="00A24A94"/>
    <w:rsid w:val="00A32B05"/>
    <w:rsid w:val="00A4054C"/>
    <w:rsid w:val="00A417BE"/>
    <w:rsid w:val="00A43AEF"/>
    <w:rsid w:val="00A43B53"/>
    <w:rsid w:val="00A51068"/>
    <w:rsid w:val="00A55C23"/>
    <w:rsid w:val="00A55CB5"/>
    <w:rsid w:val="00A564E4"/>
    <w:rsid w:val="00A577CA"/>
    <w:rsid w:val="00A620B9"/>
    <w:rsid w:val="00A6260A"/>
    <w:rsid w:val="00A66E18"/>
    <w:rsid w:val="00A7118B"/>
    <w:rsid w:val="00A739D2"/>
    <w:rsid w:val="00A73C28"/>
    <w:rsid w:val="00A82BF1"/>
    <w:rsid w:val="00A863F0"/>
    <w:rsid w:val="00A94012"/>
    <w:rsid w:val="00A965AD"/>
    <w:rsid w:val="00AA31EA"/>
    <w:rsid w:val="00AA53CB"/>
    <w:rsid w:val="00AB49B8"/>
    <w:rsid w:val="00AC03A9"/>
    <w:rsid w:val="00AC2A07"/>
    <w:rsid w:val="00AC390C"/>
    <w:rsid w:val="00AC48D2"/>
    <w:rsid w:val="00AD1429"/>
    <w:rsid w:val="00AD7B9E"/>
    <w:rsid w:val="00AE0B45"/>
    <w:rsid w:val="00AE3824"/>
    <w:rsid w:val="00AE3B54"/>
    <w:rsid w:val="00AF7F19"/>
    <w:rsid w:val="00B025AE"/>
    <w:rsid w:val="00B100BA"/>
    <w:rsid w:val="00B1215D"/>
    <w:rsid w:val="00B12304"/>
    <w:rsid w:val="00B21C7A"/>
    <w:rsid w:val="00B22000"/>
    <w:rsid w:val="00B229D9"/>
    <w:rsid w:val="00B27836"/>
    <w:rsid w:val="00B27D54"/>
    <w:rsid w:val="00B33BFF"/>
    <w:rsid w:val="00B3520E"/>
    <w:rsid w:val="00B35D1D"/>
    <w:rsid w:val="00B4070A"/>
    <w:rsid w:val="00B44F78"/>
    <w:rsid w:val="00B46716"/>
    <w:rsid w:val="00B5111E"/>
    <w:rsid w:val="00B65BB9"/>
    <w:rsid w:val="00B66683"/>
    <w:rsid w:val="00B74B14"/>
    <w:rsid w:val="00B74F28"/>
    <w:rsid w:val="00B75D60"/>
    <w:rsid w:val="00B82C24"/>
    <w:rsid w:val="00B85E73"/>
    <w:rsid w:val="00B877B8"/>
    <w:rsid w:val="00B91B68"/>
    <w:rsid w:val="00B93603"/>
    <w:rsid w:val="00B954C9"/>
    <w:rsid w:val="00B97CB6"/>
    <w:rsid w:val="00BA1332"/>
    <w:rsid w:val="00BA1A5C"/>
    <w:rsid w:val="00BC480A"/>
    <w:rsid w:val="00BC4B97"/>
    <w:rsid w:val="00BC568A"/>
    <w:rsid w:val="00BD0620"/>
    <w:rsid w:val="00BD14B5"/>
    <w:rsid w:val="00BE4ABB"/>
    <w:rsid w:val="00BE5B82"/>
    <w:rsid w:val="00BF4FCF"/>
    <w:rsid w:val="00C010BB"/>
    <w:rsid w:val="00C015F6"/>
    <w:rsid w:val="00C039AA"/>
    <w:rsid w:val="00C077F2"/>
    <w:rsid w:val="00C10269"/>
    <w:rsid w:val="00C10B90"/>
    <w:rsid w:val="00C13987"/>
    <w:rsid w:val="00C13AD3"/>
    <w:rsid w:val="00C211FA"/>
    <w:rsid w:val="00C31E78"/>
    <w:rsid w:val="00C33CD1"/>
    <w:rsid w:val="00C44282"/>
    <w:rsid w:val="00C44DE3"/>
    <w:rsid w:val="00C47C3A"/>
    <w:rsid w:val="00C55300"/>
    <w:rsid w:val="00C55AD6"/>
    <w:rsid w:val="00C5683B"/>
    <w:rsid w:val="00C626CC"/>
    <w:rsid w:val="00C63CD3"/>
    <w:rsid w:val="00C6502C"/>
    <w:rsid w:val="00C65BC4"/>
    <w:rsid w:val="00C701BB"/>
    <w:rsid w:val="00C714B9"/>
    <w:rsid w:val="00C766C9"/>
    <w:rsid w:val="00C8219D"/>
    <w:rsid w:val="00C823A2"/>
    <w:rsid w:val="00C86D32"/>
    <w:rsid w:val="00C92DB7"/>
    <w:rsid w:val="00C93F2D"/>
    <w:rsid w:val="00C94113"/>
    <w:rsid w:val="00CA510F"/>
    <w:rsid w:val="00CB5650"/>
    <w:rsid w:val="00CB673D"/>
    <w:rsid w:val="00CB70FB"/>
    <w:rsid w:val="00CC39EF"/>
    <w:rsid w:val="00CD08B4"/>
    <w:rsid w:val="00CD73CE"/>
    <w:rsid w:val="00CD78AA"/>
    <w:rsid w:val="00CE6E71"/>
    <w:rsid w:val="00CF2245"/>
    <w:rsid w:val="00CF3C08"/>
    <w:rsid w:val="00D00459"/>
    <w:rsid w:val="00D05FB3"/>
    <w:rsid w:val="00D06205"/>
    <w:rsid w:val="00D1057B"/>
    <w:rsid w:val="00D10DBE"/>
    <w:rsid w:val="00D115B6"/>
    <w:rsid w:val="00D129E1"/>
    <w:rsid w:val="00D17E1B"/>
    <w:rsid w:val="00D269B8"/>
    <w:rsid w:val="00D27AEF"/>
    <w:rsid w:val="00D34730"/>
    <w:rsid w:val="00D379DA"/>
    <w:rsid w:val="00D40FFF"/>
    <w:rsid w:val="00D7297C"/>
    <w:rsid w:val="00DA4C62"/>
    <w:rsid w:val="00DB2148"/>
    <w:rsid w:val="00DC5B1F"/>
    <w:rsid w:val="00DC60EA"/>
    <w:rsid w:val="00DD009D"/>
    <w:rsid w:val="00DD0994"/>
    <w:rsid w:val="00DD276D"/>
    <w:rsid w:val="00DD58EA"/>
    <w:rsid w:val="00DE2B71"/>
    <w:rsid w:val="00DE588F"/>
    <w:rsid w:val="00DF0C4B"/>
    <w:rsid w:val="00E00674"/>
    <w:rsid w:val="00E078B8"/>
    <w:rsid w:val="00E12939"/>
    <w:rsid w:val="00E24B49"/>
    <w:rsid w:val="00E36EA6"/>
    <w:rsid w:val="00E4119B"/>
    <w:rsid w:val="00E435C7"/>
    <w:rsid w:val="00E43C2E"/>
    <w:rsid w:val="00E462E2"/>
    <w:rsid w:val="00E46602"/>
    <w:rsid w:val="00E5684E"/>
    <w:rsid w:val="00E57B76"/>
    <w:rsid w:val="00E645B2"/>
    <w:rsid w:val="00E7025D"/>
    <w:rsid w:val="00E75119"/>
    <w:rsid w:val="00E812B5"/>
    <w:rsid w:val="00E90691"/>
    <w:rsid w:val="00E92D51"/>
    <w:rsid w:val="00EA41F8"/>
    <w:rsid w:val="00EA442F"/>
    <w:rsid w:val="00EA67F8"/>
    <w:rsid w:val="00EA6833"/>
    <w:rsid w:val="00EA6CA4"/>
    <w:rsid w:val="00EB1042"/>
    <w:rsid w:val="00EB2B86"/>
    <w:rsid w:val="00EB39C8"/>
    <w:rsid w:val="00EC125B"/>
    <w:rsid w:val="00ED337F"/>
    <w:rsid w:val="00ED6E68"/>
    <w:rsid w:val="00EE03A4"/>
    <w:rsid w:val="00EE745F"/>
    <w:rsid w:val="00EF1FDB"/>
    <w:rsid w:val="00EF54CF"/>
    <w:rsid w:val="00F04F6D"/>
    <w:rsid w:val="00F10370"/>
    <w:rsid w:val="00F10847"/>
    <w:rsid w:val="00F1190B"/>
    <w:rsid w:val="00F1223B"/>
    <w:rsid w:val="00F15EFB"/>
    <w:rsid w:val="00F179BF"/>
    <w:rsid w:val="00F266E0"/>
    <w:rsid w:val="00F27094"/>
    <w:rsid w:val="00F33FC3"/>
    <w:rsid w:val="00F369CC"/>
    <w:rsid w:val="00F377BC"/>
    <w:rsid w:val="00F40BE2"/>
    <w:rsid w:val="00F40CA3"/>
    <w:rsid w:val="00F50D8F"/>
    <w:rsid w:val="00F51773"/>
    <w:rsid w:val="00F6478C"/>
    <w:rsid w:val="00F7066B"/>
    <w:rsid w:val="00F92239"/>
    <w:rsid w:val="00F93F91"/>
    <w:rsid w:val="00F94C89"/>
    <w:rsid w:val="00F9739C"/>
    <w:rsid w:val="00FA1A57"/>
    <w:rsid w:val="00FA4756"/>
    <w:rsid w:val="00FA6802"/>
    <w:rsid w:val="00FB10E6"/>
    <w:rsid w:val="00FC0ADD"/>
    <w:rsid w:val="00FC1262"/>
    <w:rsid w:val="00FD2492"/>
    <w:rsid w:val="00FD3839"/>
    <w:rsid w:val="00FE660B"/>
    <w:rsid w:val="00FE7D6C"/>
    <w:rsid w:val="00FF0D16"/>
    <w:rsid w:val="00FF3C3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523A"/>
  <w15:docId w15:val="{0B531E99-4C80-4569-84F9-6864F401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F91"/>
    <w:pPr>
      <w:ind w:left="720"/>
      <w:contextualSpacing/>
    </w:pPr>
  </w:style>
  <w:style w:type="paragraph" w:customStyle="1" w:styleId="TestBank2">
    <w:name w:val="Test Bank 2"/>
    <w:basedOn w:val="ListParagraph"/>
    <w:qFormat/>
    <w:rsid w:val="00790E6B"/>
    <w:pPr>
      <w:numPr>
        <w:numId w:val="4"/>
      </w:numPr>
    </w:pPr>
    <w:rPr>
      <w:rFonts w:ascii="Cambria" w:eastAsia="MS Mincho" w:hAnsi="Cambria" w:cs="Times New Roman"/>
      <w:sz w:val="24"/>
      <w:szCs w:val="24"/>
    </w:rPr>
  </w:style>
  <w:style w:type="paragraph" w:customStyle="1" w:styleId="TestBank1">
    <w:name w:val="Test Bank 1"/>
    <w:basedOn w:val="ListParagraph"/>
    <w:qFormat/>
    <w:rsid w:val="00790E6B"/>
    <w:pPr>
      <w:numPr>
        <w:numId w:val="3"/>
      </w:numPr>
      <w:ind w:left="360"/>
    </w:pPr>
    <w:rPr>
      <w:rFonts w:ascii="Cambria" w:eastAsia="MS Mincho" w:hAnsi="Cambria" w:cs="Times New Roman"/>
      <w:sz w:val="24"/>
      <w:szCs w:val="24"/>
    </w:rPr>
  </w:style>
  <w:style w:type="paragraph" w:customStyle="1" w:styleId="TestBank3">
    <w:name w:val="Test Bank 3"/>
    <w:basedOn w:val="Normal"/>
    <w:qFormat/>
    <w:rsid w:val="00790E6B"/>
    <w:pPr>
      <w:ind w:left="360"/>
    </w:pPr>
    <w:rPr>
      <w:rFonts w:ascii="Cambria" w:hAnsi="Cambria"/>
      <w:sz w:val="24"/>
      <w:szCs w:val="24"/>
    </w:rPr>
  </w:style>
  <w:style w:type="paragraph" w:customStyle="1" w:styleId="TestBankHeading">
    <w:name w:val="Test Bank Heading"/>
    <w:basedOn w:val="Normal"/>
    <w:qFormat/>
    <w:rsid w:val="00322ECB"/>
    <w:rPr>
      <w:rFonts w:ascii="Cambria" w:hAnsi="Cambria"/>
      <w:b/>
      <w:sz w:val="24"/>
      <w:szCs w:val="24"/>
    </w:rPr>
  </w:style>
  <w:style w:type="paragraph" w:styleId="Header">
    <w:name w:val="header"/>
    <w:basedOn w:val="Normal"/>
    <w:link w:val="HeaderChar"/>
    <w:uiPriority w:val="99"/>
    <w:unhideWhenUsed/>
    <w:rsid w:val="00441208"/>
    <w:pPr>
      <w:tabs>
        <w:tab w:val="center" w:pos="4680"/>
        <w:tab w:val="right" w:pos="9360"/>
      </w:tabs>
    </w:pPr>
  </w:style>
  <w:style w:type="character" w:customStyle="1" w:styleId="HeaderChar">
    <w:name w:val="Header Char"/>
    <w:basedOn w:val="DefaultParagraphFont"/>
    <w:link w:val="Header"/>
    <w:uiPriority w:val="99"/>
    <w:rsid w:val="00441208"/>
  </w:style>
  <w:style w:type="paragraph" w:styleId="Footer">
    <w:name w:val="footer"/>
    <w:basedOn w:val="Normal"/>
    <w:link w:val="FooterChar"/>
    <w:uiPriority w:val="99"/>
    <w:unhideWhenUsed/>
    <w:rsid w:val="00441208"/>
    <w:pPr>
      <w:tabs>
        <w:tab w:val="center" w:pos="4680"/>
        <w:tab w:val="right" w:pos="9360"/>
      </w:tabs>
    </w:pPr>
  </w:style>
  <w:style w:type="character" w:customStyle="1" w:styleId="FooterChar">
    <w:name w:val="Footer Char"/>
    <w:basedOn w:val="DefaultParagraphFont"/>
    <w:link w:val="Footer"/>
    <w:uiPriority w:val="99"/>
    <w:rsid w:val="00441208"/>
  </w:style>
  <w:style w:type="paragraph" w:styleId="BalloonText">
    <w:name w:val="Balloon Text"/>
    <w:basedOn w:val="Normal"/>
    <w:link w:val="BalloonTextChar"/>
    <w:uiPriority w:val="99"/>
    <w:semiHidden/>
    <w:unhideWhenUsed/>
    <w:rsid w:val="00441208"/>
    <w:rPr>
      <w:rFonts w:ascii="Tahoma" w:hAnsi="Tahoma" w:cs="Tahoma"/>
      <w:sz w:val="16"/>
      <w:szCs w:val="16"/>
    </w:rPr>
  </w:style>
  <w:style w:type="character" w:customStyle="1" w:styleId="BalloonTextChar">
    <w:name w:val="Balloon Text Char"/>
    <w:basedOn w:val="DefaultParagraphFont"/>
    <w:link w:val="BalloonText"/>
    <w:uiPriority w:val="99"/>
    <w:semiHidden/>
    <w:rsid w:val="00441208"/>
    <w:rPr>
      <w:rFonts w:ascii="Tahoma" w:hAnsi="Tahoma" w:cs="Tahoma"/>
      <w:sz w:val="16"/>
      <w:szCs w:val="16"/>
    </w:rPr>
  </w:style>
  <w:style w:type="character" w:styleId="CommentReference">
    <w:name w:val="annotation reference"/>
    <w:basedOn w:val="DefaultParagraphFont"/>
    <w:uiPriority w:val="99"/>
    <w:semiHidden/>
    <w:unhideWhenUsed/>
    <w:rsid w:val="00937949"/>
    <w:rPr>
      <w:sz w:val="18"/>
      <w:szCs w:val="18"/>
    </w:rPr>
  </w:style>
  <w:style w:type="paragraph" w:styleId="CommentText">
    <w:name w:val="annotation text"/>
    <w:basedOn w:val="Normal"/>
    <w:link w:val="CommentTextChar"/>
    <w:uiPriority w:val="99"/>
    <w:unhideWhenUsed/>
    <w:rsid w:val="00937949"/>
    <w:rPr>
      <w:sz w:val="24"/>
      <w:szCs w:val="24"/>
    </w:rPr>
  </w:style>
  <w:style w:type="character" w:customStyle="1" w:styleId="CommentTextChar">
    <w:name w:val="Comment Text Char"/>
    <w:basedOn w:val="DefaultParagraphFont"/>
    <w:link w:val="CommentText"/>
    <w:uiPriority w:val="99"/>
    <w:rsid w:val="00937949"/>
    <w:rPr>
      <w:sz w:val="24"/>
      <w:szCs w:val="24"/>
    </w:rPr>
  </w:style>
  <w:style w:type="paragraph" w:styleId="CommentSubject">
    <w:name w:val="annotation subject"/>
    <w:basedOn w:val="CommentText"/>
    <w:next w:val="CommentText"/>
    <w:link w:val="CommentSubjectChar"/>
    <w:uiPriority w:val="99"/>
    <w:semiHidden/>
    <w:unhideWhenUsed/>
    <w:rsid w:val="00937949"/>
    <w:rPr>
      <w:b/>
      <w:bCs/>
      <w:sz w:val="20"/>
      <w:szCs w:val="20"/>
    </w:rPr>
  </w:style>
  <w:style w:type="character" w:customStyle="1" w:styleId="CommentSubjectChar">
    <w:name w:val="Comment Subject Char"/>
    <w:basedOn w:val="CommentTextChar"/>
    <w:link w:val="CommentSubject"/>
    <w:uiPriority w:val="99"/>
    <w:semiHidden/>
    <w:rsid w:val="00937949"/>
    <w:rPr>
      <w:b/>
      <w:bCs/>
      <w:sz w:val="20"/>
      <w:szCs w:val="20"/>
    </w:rPr>
  </w:style>
  <w:style w:type="character" w:styleId="PageNumber">
    <w:name w:val="page number"/>
    <w:basedOn w:val="DefaultParagraphFont"/>
    <w:rsid w:val="00E435C7"/>
  </w:style>
  <w:style w:type="paragraph" w:customStyle="1" w:styleId="p1">
    <w:name w:val="p1"/>
    <w:basedOn w:val="Normal"/>
    <w:rsid w:val="009F3995"/>
    <w:pPr>
      <w:spacing w:line="162" w:lineRule="atLeast"/>
      <w:jc w:val="both"/>
    </w:pPr>
    <w:rPr>
      <w:rFonts w:ascii="Times" w:hAnsi="Times" w:cs="Times New Roman"/>
      <w:color w:val="2C2728"/>
      <w:sz w:val="16"/>
      <w:szCs w:val="16"/>
    </w:rPr>
  </w:style>
  <w:style w:type="paragraph" w:customStyle="1" w:styleId="Pa7">
    <w:name w:val="Pa7"/>
    <w:basedOn w:val="Normal"/>
    <w:next w:val="Normal"/>
    <w:uiPriority w:val="99"/>
    <w:rsid w:val="009F3995"/>
    <w:pPr>
      <w:widowControl w:val="0"/>
      <w:autoSpaceDE w:val="0"/>
      <w:autoSpaceDN w:val="0"/>
      <w:adjustRightInd w:val="0"/>
      <w:spacing w:line="216" w:lineRule="atLeast"/>
    </w:pPr>
    <w:rPr>
      <w:rFonts w:ascii="ITC Goudy Sans Std Medium" w:hAnsi="ITC Goudy Sans Std Medium" w:cs="Times New Roman"/>
      <w:sz w:val="24"/>
      <w:szCs w:val="24"/>
    </w:rPr>
  </w:style>
  <w:style w:type="paragraph" w:customStyle="1" w:styleId="Pa3">
    <w:name w:val="Pa3"/>
    <w:basedOn w:val="Normal"/>
    <w:next w:val="Normal"/>
    <w:uiPriority w:val="99"/>
    <w:rsid w:val="009F3995"/>
    <w:pPr>
      <w:widowControl w:val="0"/>
      <w:autoSpaceDE w:val="0"/>
      <w:autoSpaceDN w:val="0"/>
      <w:adjustRightInd w:val="0"/>
      <w:spacing w:line="216" w:lineRule="atLeast"/>
    </w:pPr>
    <w:rPr>
      <w:rFonts w:ascii="ITC Goudy Sans Std Medium" w:hAnsi="ITC Goudy Sans Std Medium"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8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B1FB-CFF1-4EFD-9C13-E60F9DA0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RJW</dc:creator>
  <cp:lastModifiedBy>Thar Adeleh</cp:lastModifiedBy>
  <cp:revision>7</cp:revision>
  <cp:lastPrinted>2016-06-20T14:33:00Z</cp:lastPrinted>
  <dcterms:created xsi:type="dcterms:W3CDTF">2017-08-30T15:30:00Z</dcterms:created>
  <dcterms:modified xsi:type="dcterms:W3CDTF">2024-08-25T09:23:00Z</dcterms:modified>
</cp:coreProperties>
</file>