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001C" w:rsidRDefault="00171CB7">
      <w:pPr>
        <w:widowControl/>
        <w:jc w:val="center"/>
      </w:pPr>
      <w:bookmarkStart w:id="0" w:name="_GoBack"/>
      <w:bookmarkEnd w:id="0"/>
      <w:r>
        <w:rPr>
          <w:b/>
          <w:sz w:val="24"/>
        </w:rPr>
        <w:t xml:space="preserve">Chapter 1  </w:t>
      </w:r>
    </w:p>
    <w:p w:rsidR="0081001C" w:rsidRDefault="00171CB7">
      <w:pPr>
        <w:widowControl/>
        <w:jc w:val="center"/>
      </w:pPr>
      <w:r>
        <w:rPr>
          <w:b/>
          <w:sz w:val="24"/>
        </w:rPr>
        <w:t>Overweight, Underweight, and Obesity</w:t>
      </w:r>
    </w:p>
    <w:p w:rsidR="0081001C" w:rsidRDefault="0081001C">
      <w:pPr>
        <w:widowControl/>
        <w:ind w:firstLine="10"/>
      </w:pPr>
    </w:p>
    <w:p w:rsidR="0081001C" w:rsidRDefault="0081001C">
      <w:pPr>
        <w:widowControl/>
        <w:ind w:firstLine="10"/>
      </w:pPr>
    </w:p>
    <w:p w:rsidR="0081001C" w:rsidRDefault="00171CB7">
      <w:pPr>
        <w:widowControl/>
        <w:ind w:firstLine="10"/>
      </w:pPr>
      <w:r>
        <w:rPr>
          <w:b/>
          <w:sz w:val="24"/>
        </w:rPr>
        <w:t>Learning Objectives</w:t>
      </w:r>
    </w:p>
    <w:p w:rsidR="0081001C" w:rsidRDefault="0081001C">
      <w:pPr>
        <w:widowControl/>
        <w:ind w:firstLine="10"/>
      </w:pPr>
    </w:p>
    <w:p w:rsidR="0081001C" w:rsidRDefault="00171CB7">
      <w:pPr>
        <w:widowControl/>
        <w:ind w:firstLine="10"/>
      </w:pPr>
      <w:r>
        <w:rPr>
          <w:sz w:val="22"/>
        </w:rPr>
        <w:t>Upon successful completion of this chapter, students should be able to:</w:t>
      </w:r>
    </w:p>
    <w:p w:rsidR="0081001C" w:rsidRDefault="00171CB7">
      <w:pPr>
        <w:widowControl/>
        <w:numPr>
          <w:ilvl w:val="0"/>
          <w:numId w:val="8"/>
        </w:numPr>
        <w:ind w:hanging="359"/>
        <w:contextualSpacing/>
        <w:rPr>
          <w:sz w:val="22"/>
        </w:rPr>
      </w:pPr>
      <w:r>
        <w:rPr>
          <w:sz w:val="22"/>
        </w:rPr>
        <w:t>Distinguish between the terms overweight and obese.</w:t>
      </w:r>
    </w:p>
    <w:p w:rsidR="0081001C" w:rsidRDefault="00171CB7">
      <w:pPr>
        <w:widowControl/>
        <w:numPr>
          <w:ilvl w:val="0"/>
          <w:numId w:val="8"/>
        </w:numPr>
        <w:ind w:hanging="359"/>
        <w:contextualSpacing/>
        <w:rPr>
          <w:sz w:val="22"/>
        </w:rPr>
      </w:pPr>
      <w:r>
        <w:rPr>
          <w:sz w:val="22"/>
        </w:rPr>
        <w:t>Describe how the BMI is used to classify individuals as underweight, overweight, or obese.</w:t>
      </w:r>
    </w:p>
    <w:p w:rsidR="0081001C" w:rsidRDefault="00171CB7">
      <w:pPr>
        <w:widowControl/>
        <w:numPr>
          <w:ilvl w:val="0"/>
          <w:numId w:val="8"/>
        </w:numPr>
        <w:ind w:hanging="359"/>
        <w:contextualSpacing/>
        <w:rPr>
          <w:sz w:val="22"/>
        </w:rPr>
      </w:pPr>
      <w:r>
        <w:rPr>
          <w:sz w:val="22"/>
        </w:rPr>
        <w:t>Interpret tables that provide data on the prevalence of obesity and overweight in adults and children.</w:t>
      </w:r>
    </w:p>
    <w:p w:rsidR="0081001C" w:rsidRDefault="00171CB7">
      <w:pPr>
        <w:widowControl/>
        <w:numPr>
          <w:ilvl w:val="0"/>
          <w:numId w:val="8"/>
        </w:numPr>
        <w:ind w:hanging="359"/>
        <w:contextualSpacing/>
        <w:rPr>
          <w:sz w:val="22"/>
        </w:rPr>
      </w:pPr>
      <w:r>
        <w:rPr>
          <w:sz w:val="22"/>
        </w:rPr>
        <w:t>Contrast the prevalence of overweight/obesity in the United St</w:t>
      </w:r>
      <w:r>
        <w:rPr>
          <w:sz w:val="22"/>
        </w:rPr>
        <w:t>ates with other nations.</w:t>
      </w:r>
    </w:p>
    <w:p w:rsidR="0081001C" w:rsidRDefault="00171CB7">
      <w:pPr>
        <w:widowControl/>
        <w:numPr>
          <w:ilvl w:val="0"/>
          <w:numId w:val="8"/>
        </w:numPr>
        <w:ind w:hanging="359"/>
        <w:contextualSpacing/>
        <w:rPr>
          <w:sz w:val="22"/>
        </w:rPr>
      </w:pPr>
      <w:r>
        <w:rPr>
          <w:sz w:val="22"/>
        </w:rPr>
        <w:t>Apply the social-ecological framework to overweight/obesity.</w:t>
      </w:r>
    </w:p>
    <w:p w:rsidR="0081001C" w:rsidRDefault="00171CB7">
      <w:pPr>
        <w:widowControl/>
        <w:numPr>
          <w:ilvl w:val="0"/>
          <w:numId w:val="8"/>
        </w:numPr>
        <w:ind w:hanging="359"/>
        <w:contextualSpacing/>
        <w:rPr>
          <w:sz w:val="22"/>
        </w:rPr>
      </w:pPr>
      <w:r>
        <w:rPr>
          <w:sz w:val="22"/>
        </w:rPr>
        <w:t>Apply the public health model of prevention to overweight/obesity.</w:t>
      </w:r>
    </w:p>
    <w:p w:rsidR="0081001C" w:rsidRDefault="00171CB7">
      <w:pPr>
        <w:widowControl/>
        <w:numPr>
          <w:ilvl w:val="0"/>
          <w:numId w:val="8"/>
        </w:numPr>
        <w:ind w:hanging="359"/>
        <w:contextualSpacing/>
        <w:rPr>
          <w:sz w:val="22"/>
        </w:rPr>
      </w:pPr>
      <w:r>
        <w:rPr>
          <w:sz w:val="22"/>
        </w:rPr>
        <w:t>Describe the HAES approach.</w:t>
      </w:r>
    </w:p>
    <w:p w:rsidR="0081001C" w:rsidRDefault="0081001C">
      <w:pPr>
        <w:widowControl/>
        <w:ind w:firstLine="10"/>
      </w:pPr>
    </w:p>
    <w:p w:rsidR="0081001C" w:rsidRDefault="0081001C">
      <w:pPr>
        <w:widowControl/>
      </w:pPr>
    </w:p>
    <w:p w:rsidR="0081001C" w:rsidRDefault="00171CB7">
      <w:pPr>
        <w:widowControl/>
        <w:ind w:firstLine="10"/>
      </w:pPr>
      <w:r>
        <w:rPr>
          <w:b/>
          <w:sz w:val="22"/>
        </w:rPr>
        <w:t>Chapter Outline/Summary</w:t>
      </w:r>
    </w:p>
    <w:p w:rsidR="0081001C" w:rsidRDefault="0081001C">
      <w:pPr>
        <w:widowControl/>
        <w:ind w:firstLine="10"/>
      </w:pPr>
    </w:p>
    <w:p w:rsidR="0081001C" w:rsidRDefault="0081001C">
      <w:pPr>
        <w:widowControl/>
      </w:pPr>
    </w:p>
    <w:p w:rsidR="0081001C" w:rsidRDefault="00171CB7">
      <w:pPr>
        <w:widowControl/>
      </w:pPr>
      <w:r>
        <w:rPr>
          <w:sz w:val="22"/>
        </w:rPr>
        <w:t>I.  Overview of weight management definitions a</w:t>
      </w:r>
      <w:r>
        <w:rPr>
          <w:sz w:val="22"/>
        </w:rPr>
        <w:t>nd prevalence</w:t>
      </w:r>
    </w:p>
    <w:p w:rsidR="0081001C" w:rsidRDefault="00171CB7">
      <w:pPr>
        <w:widowControl/>
        <w:ind w:left="360"/>
      </w:pPr>
      <w:r>
        <w:rPr>
          <w:sz w:val="22"/>
        </w:rPr>
        <w:t>A.  Terminology</w:t>
      </w:r>
    </w:p>
    <w:p w:rsidR="0081001C" w:rsidRDefault="00171CB7">
      <w:pPr>
        <w:widowControl/>
        <w:ind w:left="720"/>
      </w:pPr>
      <w:proofErr w:type="spellStart"/>
      <w:r>
        <w:rPr>
          <w:sz w:val="22"/>
        </w:rPr>
        <w:t>i</w:t>
      </w:r>
      <w:proofErr w:type="spellEnd"/>
      <w:r>
        <w:rPr>
          <w:sz w:val="22"/>
        </w:rPr>
        <w:t xml:space="preserve">. </w:t>
      </w:r>
      <w:r>
        <w:rPr>
          <w:i/>
          <w:sz w:val="22"/>
        </w:rPr>
        <w:t>Overweight</w:t>
      </w:r>
      <w:r>
        <w:rPr>
          <w:sz w:val="22"/>
        </w:rPr>
        <w:t xml:space="preserve"> has historically meant weight in excess of the average for a given individual's height; </w:t>
      </w:r>
      <w:r>
        <w:rPr>
          <w:i/>
          <w:sz w:val="22"/>
        </w:rPr>
        <w:t>underweight</w:t>
      </w:r>
      <w:r>
        <w:rPr>
          <w:sz w:val="22"/>
        </w:rPr>
        <w:t xml:space="preserve"> refers to weight that is less than average. Determination of each required the measurement of height and weight </w:t>
      </w:r>
      <w:r>
        <w:rPr>
          <w:sz w:val="22"/>
        </w:rPr>
        <w:t>and consultation with a height–weight chart. Height-weight charts have limitations, discussed in Chapter 2.</w:t>
      </w:r>
    </w:p>
    <w:p w:rsidR="0081001C" w:rsidRDefault="00171CB7">
      <w:pPr>
        <w:widowControl/>
        <w:ind w:left="720"/>
      </w:pPr>
      <w:r>
        <w:rPr>
          <w:i/>
          <w:sz w:val="22"/>
        </w:rPr>
        <w:t>ii. Obesity</w:t>
      </w:r>
      <w:r>
        <w:rPr>
          <w:b/>
          <w:sz w:val="22"/>
        </w:rPr>
        <w:t xml:space="preserve"> </w:t>
      </w:r>
      <w:r>
        <w:rPr>
          <w:sz w:val="22"/>
        </w:rPr>
        <w:t xml:space="preserve">is an excess of body fat, most accurately determined by methods that will be covered in Chapter 2. However, the </w:t>
      </w:r>
      <w:r>
        <w:rPr>
          <w:i/>
          <w:sz w:val="22"/>
        </w:rPr>
        <w:t>body mass index (BMI)</w:t>
      </w:r>
      <w:r>
        <w:rPr>
          <w:sz w:val="22"/>
        </w:rPr>
        <w:t xml:space="preserve"> is</w:t>
      </w:r>
      <w:r>
        <w:rPr>
          <w:sz w:val="22"/>
        </w:rPr>
        <w:t xml:space="preserve"> an acceptable indicator of overweight, underweight, and obesity.</w:t>
      </w:r>
    </w:p>
    <w:p w:rsidR="0081001C" w:rsidRDefault="0081001C">
      <w:pPr>
        <w:widowControl/>
        <w:ind w:left="360"/>
      </w:pPr>
    </w:p>
    <w:p w:rsidR="0081001C" w:rsidRDefault="00171CB7">
      <w:pPr>
        <w:widowControl/>
        <w:ind w:left="360"/>
      </w:pPr>
      <w:r>
        <w:rPr>
          <w:sz w:val="22"/>
        </w:rPr>
        <w:t>B.  Prevalence</w:t>
      </w:r>
    </w:p>
    <w:p w:rsidR="0081001C" w:rsidRDefault="00171CB7">
      <w:pPr>
        <w:widowControl/>
        <w:ind w:left="720"/>
      </w:pPr>
      <w:proofErr w:type="spellStart"/>
      <w:r>
        <w:rPr>
          <w:sz w:val="22"/>
        </w:rPr>
        <w:t>i</w:t>
      </w:r>
      <w:proofErr w:type="spellEnd"/>
      <w:r>
        <w:rPr>
          <w:sz w:val="22"/>
        </w:rPr>
        <w:t>. Over two-thirds of American adults and one-third of American children are overweight. ii. Of those, about 17% of children and 35% of adults are at a high enough level of fatness to be considered obese. Excess weight is also a problem in the world at lar</w:t>
      </w:r>
      <w:r>
        <w:rPr>
          <w:sz w:val="22"/>
        </w:rPr>
        <w:t>ge.</w:t>
      </w:r>
    </w:p>
    <w:p w:rsidR="0081001C" w:rsidRDefault="0081001C">
      <w:pPr>
        <w:widowControl/>
        <w:ind w:firstLine="10"/>
      </w:pPr>
    </w:p>
    <w:p w:rsidR="0081001C" w:rsidRDefault="00171CB7">
      <w:pPr>
        <w:widowControl/>
        <w:ind w:left="5"/>
      </w:pPr>
      <w:r>
        <w:rPr>
          <w:sz w:val="22"/>
        </w:rPr>
        <w:t>II</w:t>
      </w:r>
      <w:proofErr w:type="gramStart"/>
      <w:r>
        <w:rPr>
          <w:sz w:val="22"/>
        </w:rPr>
        <w:t>.  Explanations</w:t>
      </w:r>
      <w:proofErr w:type="gramEnd"/>
      <w:r>
        <w:rPr>
          <w:sz w:val="22"/>
        </w:rPr>
        <w:t xml:space="preserve"> for the rise in weight gain in the United States and elsewhere</w:t>
      </w:r>
    </w:p>
    <w:p w:rsidR="0081001C" w:rsidRDefault="00171CB7">
      <w:pPr>
        <w:widowControl/>
        <w:numPr>
          <w:ilvl w:val="0"/>
          <w:numId w:val="6"/>
        </w:numPr>
        <w:ind w:left="720" w:hanging="359"/>
        <w:contextualSpacing/>
        <w:rPr>
          <w:sz w:val="22"/>
        </w:rPr>
      </w:pPr>
      <w:r>
        <w:rPr>
          <w:sz w:val="22"/>
        </w:rPr>
        <w:t xml:space="preserve">Social-ecological framework </w:t>
      </w:r>
    </w:p>
    <w:p w:rsidR="0081001C" w:rsidRDefault="00171CB7">
      <w:pPr>
        <w:widowControl/>
        <w:numPr>
          <w:ilvl w:val="0"/>
          <w:numId w:val="13"/>
        </w:numPr>
        <w:ind w:left="900" w:hanging="179"/>
        <w:contextualSpacing/>
        <w:rPr>
          <w:sz w:val="22"/>
        </w:rPr>
      </w:pPr>
      <w:r>
        <w:rPr>
          <w:sz w:val="22"/>
        </w:rPr>
        <w:t>A social-ecological framework helps explain the relationship between individuals and their social, physical, and broader societal environment</w:t>
      </w:r>
      <w:r>
        <w:rPr>
          <w:sz w:val="22"/>
        </w:rPr>
        <w:t>s.</w:t>
      </w:r>
    </w:p>
    <w:p w:rsidR="0081001C" w:rsidRDefault="0081001C">
      <w:pPr>
        <w:widowControl/>
        <w:ind w:left="720"/>
      </w:pPr>
    </w:p>
    <w:p w:rsidR="0081001C" w:rsidRDefault="00171CB7">
      <w:pPr>
        <w:widowControl/>
        <w:numPr>
          <w:ilvl w:val="0"/>
          <w:numId w:val="6"/>
        </w:numPr>
        <w:ind w:left="450" w:hanging="179"/>
        <w:contextualSpacing/>
        <w:rPr>
          <w:sz w:val="22"/>
        </w:rPr>
      </w:pPr>
      <w:r>
        <w:rPr>
          <w:sz w:val="22"/>
        </w:rPr>
        <w:t>Role of diet</w:t>
      </w:r>
    </w:p>
    <w:p w:rsidR="0081001C" w:rsidRDefault="0081001C">
      <w:pPr>
        <w:widowControl/>
        <w:ind w:left="660"/>
      </w:pPr>
    </w:p>
    <w:p w:rsidR="0081001C" w:rsidRDefault="00171CB7">
      <w:pPr>
        <w:widowControl/>
      </w:pPr>
      <w:r>
        <w:rPr>
          <w:sz w:val="22"/>
        </w:rPr>
        <w:t xml:space="preserve">      C. Role of inactivity</w:t>
      </w:r>
    </w:p>
    <w:p w:rsidR="0081001C" w:rsidRDefault="00171CB7">
      <w:pPr>
        <w:widowControl/>
        <w:ind w:left="720"/>
      </w:pPr>
      <w:proofErr w:type="spellStart"/>
      <w:r>
        <w:rPr>
          <w:sz w:val="22"/>
        </w:rPr>
        <w:t>i</w:t>
      </w:r>
      <w:proofErr w:type="spellEnd"/>
      <w:r>
        <w:rPr>
          <w:sz w:val="22"/>
        </w:rPr>
        <w:t xml:space="preserve">. Both diet and physical activity are influenced by cultural, familial, and </w:t>
      </w:r>
      <w:proofErr w:type="gramStart"/>
      <w:r>
        <w:rPr>
          <w:sz w:val="22"/>
        </w:rPr>
        <w:t>socioeconomic  factors</w:t>
      </w:r>
      <w:proofErr w:type="gramEnd"/>
      <w:r>
        <w:rPr>
          <w:sz w:val="22"/>
        </w:rPr>
        <w:t>, as well as factors within the physical and broader societal environment.</w:t>
      </w:r>
    </w:p>
    <w:p w:rsidR="0081001C" w:rsidRDefault="0081001C">
      <w:pPr>
        <w:widowControl/>
      </w:pPr>
    </w:p>
    <w:p w:rsidR="0081001C" w:rsidRDefault="00171CB7">
      <w:pPr>
        <w:widowControl/>
        <w:ind w:firstLine="10"/>
      </w:pPr>
      <w:r>
        <w:rPr>
          <w:sz w:val="22"/>
        </w:rPr>
        <w:t xml:space="preserve">     D. Public health model of prev</w:t>
      </w:r>
      <w:r>
        <w:rPr>
          <w:sz w:val="22"/>
        </w:rPr>
        <w:t>ention</w:t>
      </w:r>
    </w:p>
    <w:p w:rsidR="0081001C" w:rsidRDefault="00171CB7">
      <w:pPr>
        <w:widowControl/>
        <w:ind w:left="720" w:firstLine="10"/>
      </w:pPr>
      <w:proofErr w:type="spellStart"/>
      <w:r>
        <w:rPr>
          <w:sz w:val="22"/>
        </w:rPr>
        <w:t>i</w:t>
      </w:r>
      <w:proofErr w:type="spellEnd"/>
      <w:r>
        <w:rPr>
          <w:sz w:val="22"/>
        </w:rPr>
        <w:t>. Three levels of prevention guide approaches to weight management:  primary, secondary, and tertiary.</w:t>
      </w:r>
    </w:p>
    <w:p w:rsidR="0081001C" w:rsidRDefault="0081001C">
      <w:pPr>
        <w:widowControl/>
      </w:pPr>
    </w:p>
    <w:p w:rsidR="0081001C" w:rsidRDefault="00171CB7">
      <w:pPr>
        <w:widowControl/>
      </w:pPr>
      <w:r>
        <w:rPr>
          <w:sz w:val="22"/>
        </w:rPr>
        <w:t>III</w:t>
      </w:r>
      <w:proofErr w:type="gramStart"/>
      <w:r>
        <w:rPr>
          <w:sz w:val="22"/>
        </w:rPr>
        <w:t>.  Body</w:t>
      </w:r>
      <w:proofErr w:type="gramEnd"/>
      <w:r>
        <w:rPr>
          <w:sz w:val="22"/>
        </w:rPr>
        <w:t xml:space="preserve"> weight and quality of life</w:t>
      </w:r>
    </w:p>
    <w:p w:rsidR="0081001C" w:rsidRDefault="0081001C">
      <w:pPr>
        <w:widowControl/>
      </w:pPr>
    </w:p>
    <w:p w:rsidR="0081001C" w:rsidRDefault="00171CB7">
      <w:pPr>
        <w:widowControl/>
        <w:numPr>
          <w:ilvl w:val="0"/>
          <w:numId w:val="5"/>
        </w:numPr>
        <w:ind w:left="630" w:hanging="359"/>
        <w:contextualSpacing/>
        <w:rPr>
          <w:sz w:val="22"/>
        </w:rPr>
      </w:pPr>
      <w:r>
        <w:rPr>
          <w:sz w:val="22"/>
        </w:rPr>
        <w:lastRenderedPageBreak/>
        <w:t xml:space="preserve">Weight stigmatism and bias </w:t>
      </w:r>
    </w:p>
    <w:p w:rsidR="0081001C" w:rsidRDefault="00171CB7">
      <w:pPr>
        <w:widowControl/>
        <w:numPr>
          <w:ilvl w:val="0"/>
          <w:numId w:val="12"/>
        </w:numPr>
        <w:ind w:left="900" w:hanging="179"/>
        <w:contextualSpacing/>
        <w:rPr>
          <w:sz w:val="22"/>
        </w:rPr>
      </w:pPr>
      <w:r>
        <w:rPr>
          <w:sz w:val="22"/>
        </w:rPr>
        <w:t>Weight bias is present in all aspects of our environment.</w:t>
      </w:r>
    </w:p>
    <w:p w:rsidR="0081001C" w:rsidRDefault="00171CB7">
      <w:pPr>
        <w:widowControl/>
        <w:numPr>
          <w:ilvl w:val="0"/>
          <w:numId w:val="5"/>
        </w:numPr>
        <w:ind w:left="630" w:hanging="359"/>
        <w:contextualSpacing/>
        <w:rPr>
          <w:sz w:val="22"/>
        </w:rPr>
      </w:pPr>
      <w:r>
        <w:rPr>
          <w:sz w:val="22"/>
        </w:rPr>
        <w:t>The Health at Every Size Approach</w:t>
      </w:r>
    </w:p>
    <w:p w:rsidR="0081001C" w:rsidRDefault="00171CB7">
      <w:pPr>
        <w:widowControl/>
        <w:numPr>
          <w:ilvl w:val="0"/>
          <w:numId w:val="11"/>
        </w:numPr>
        <w:ind w:left="1080" w:hanging="359"/>
        <w:contextualSpacing/>
        <w:rPr>
          <w:sz w:val="22"/>
        </w:rPr>
      </w:pPr>
      <w:r>
        <w:rPr>
          <w:sz w:val="22"/>
        </w:rPr>
        <w:t>The Health at Every Size Approach is weight neutral, and attempts to reduce the negative consequences of stigma and bias.</w:t>
      </w:r>
    </w:p>
    <w:p w:rsidR="0081001C" w:rsidRDefault="0081001C">
      <w:pPr>
        <w:widowControl/>
      </w:pPr>
    </w:p>
    <w:p w:rsidR="0081001C" w:rsidRDefault="0081001C">
      <w:pPr>
        <w:widowControl/>
        <w:ind w:firstLine="10"/>
      </w:pPr>
    </w:p>
    <w:p w:rsidR="0081001C" w:rsidRDefault="00171CB7">
      <w:r>
        <w:rPr>
          <w:b/>
          <w:sz w:val="24"/>
        </w:rPr>
        <w:t>Suggested Activities</w:t>
      </w:r>
      <w:r>
        <w:rPr>
          <w:sz w:val="24"/>
        </w:rPr>
        <w:t xml:space="preserve"> </w:t>
      </w:r>
      <w:r>
        <w:rPr>
          <w:b/>
          <w:sz w:val="24"/>
        </w:rPr>
        <w:t>and Applications</w:t>
      </w:r>
    </w:p>
    <w:p w:rsidR="0081001C" w:rsidRDefault="0081001C">
      <w:pPr>
        <w:widowControl/>
      </w:pPr>
    </w:p>
    <w:p w:rsidR="0081001C" w:rsidRDefault="00171CB7">
      <w:r>
        <w:rPr>
          <w:b/>
          <w:sz w:val="22"/>
        </w:rPr>
        <w:t>Application 1.1 Understanding the Impact of a Social-Ecological Framework on Diet</w:t>
      </w:r>
    </w:p>
    <w:p w:rsidR="0081001C" w:rsidRDefault="00171CB7">
      <w:r>
        <w:rPr>
          <w:sz w:val="22"/>
        </w:rPr>
        <w:t>Students can partner with a classmate to conduct an interview on their family food norms and traditions. The questions below may serve as a guide for the interview (the class</w:t>
      </w:r>
      <w:r>
        <w:rPr>
          <w:sz w:val="22"/>
        </w:rPr>
        <w:t xml:space="preserve"> may also decide to add additional questions to the list). Students should take detailed notes during the interview process and type notes in chronological order. </w:t>
      </w:r>
    </w:p>
    <w:p w:rsidR="0081001C" w:rsidRDefault="0081001C"/>
    <w:p w:rsidR="0081001C" w:rsidRDefault="00171CB7">
      <w:r>
        <w:rPr>
          <w:sz w:val="22"/>
        </w:rPr>
        <w:t xml:space="preserve">Describe what a typical meal looks like for your family. </w:t>
      </w:r>
    </w:p>
    <w:p w:rsidR="0081001C" w:rsidRDefault="00171CB7">
      <w:pPr>
        <w:widowControl/>
        <w:numPr>
          <w:ilvl w:val="0"/>
          <w:numId w:val="10"/>
        </w:numPr>
        <w:ind w:hanging="359"/>
        <w:contextualSpacing/>
        <w:rPr>
          <w:sz w:val="22"/>
        </w:rPr>
      </w:pPr>
      <w:r>
        <w:rPr>
          <w:sz w:val="22"/>
        </w:rPr>
        <w:t>Who was typically present?</w:t>
      </w:r>
    </w:p>
    <w:p w:rsidR="0081001C" w:rsidRDefault="00171CB7">
      <w:pPr>
        <w:widowControl/>
        <w:numPr>
          <w:ilvl w:val="0"/>
          <w:numId w:val="10"/>
        </w:numPr>
        <w:ind w:hanging="359"/>
        <w:contextualSpacing/>
        <w:rPr>
          <w:sz w:val="22"/>
        </w:rPr>
      </w:pPr>
      <w:r>
        <w:rPr>
          <w:sz w:val="22"/>
        </w:rPr>
        <w:t>Who pr</w:t>
      </w:r>
      <w:r>
        <w:rPr>
          <w:sz w:val="22"/>
        </w:rPr>
        <w:t>epared the food?</w:t>
      </w:r>
    </w:p>
    <w:p w:rsidR="0081001C" w:rsidRDefault="00171CB7">
      <w:pPr>
        <w:widowControl/>
        <w:numPr>
          <w:ilvl w:val="0"/>
          <w:numId w:val="10"/>
        </w:numPr>
        <w:ind w:hanging="359"/>
        <w:contextualSpacing/>
        <w:rPr>
          <w:sz w:val="22"/>
        </w:rPr>
      </w:pPr>
      <w:r>
        <w:rPr>
          <w:sz w:val="22"/>
        </w:rPr>
        <w:t>What types of food did you typically eat? What were some of your family staples?</w:t>
      </w:r>
    </w:p>
    <w:p w:rsidR="0081001C" w:rsidRDefault="00171CB7">
      <w:pPr>
        <w:widowControl/>
        <w:numPr>
          <w:ilvl w:val="0"/>
          <w:numId w:val="10"/>
        </w:numPr>
        <w:ind w:hanging="359"/>
        <w:contextualSpacing/>
        <w:rPr>
          <w:sz w:val="22"/>
        </w:rPr>
      </w:pPr>
      <w:r>
        <w:rPr>
          <w:sz w:val="22"/>
        </w:rPr>
        <w:t xml:space="preserve">Were some meals or particular foods reserved for special occasions? (How were these different? Do you have family recipes, holiday food traditions, etc.? Why </w:t>
      </w:r>
      <w:r>
        <w:rPr>
          <w:sz w:val="22"/>
        </w:rPr>
        <w:t>do you think these are important?)</w:t>
      </w:r>
    </w:p>
    <w:p w:rsidR="0081001C" w:rsidRDefault="00171CB7">
      <w:pPr>
        <w:widowControl/>
        <w:numPr>
          <w:ilvl w:val="0"/>
          <w:numId w:val="10"/>
        </w:numPr>
        <w:ind w:hanging="359"/>
        <w:contextualSpacing/>
        <w:rPr>
          <w:sz w:val="22"/>
        </w:rPr>
      </w:pPr>
      <w:r>
        <w:rPr>
          <w:sz w:val="22"/>
        </w:rPr>
        <w:t>What are the important stories that are told around your dinner table (or maybe breakfast/lunch?) Are these stories connected to certain meals/holidays?</w:t>
      </w:r>
    </w:p>
    <w:p w:rsidR="0081001C" w:rsidRDefault="00171CB7">
      <w:pPr>
        <w:widowControl/>
        <w:numPr>
          <w:ilvl w:val="0"/>
          <w:numId w:val="10"/>
        </w:numPr>
        <w:ind w:hanging="359"/>
        <w:contextualSpacing/>
        <w:rPr>
          <w:sz w:val="22"/>
        </w:rPr>
      </w:pPr>
      <w:r>
        <w:rPr>
          <w:sz w:val="22"/>
        </w:rPr>
        <w:t>What do you remember most about family meals?</w:t>
      </w:r>
    </w:p>
    <w:p w:rsidR="0081001C" w:rsidRDefault="00171CB7">
      <w:pPr>
        <w:widowControl/>
        <w:numPr>
          <w:ilvl w:val="0"/>
          <w:numId w:val="10"/>
        </w:numPr>
        <w:ind w:hanging="359"/>
        <w:contextualSpacing/>
        <w:rPr>
          <w:sz w:val="22"/>
        </w:rPr>
      </w:pPr>
      <w:r>
        <w:rPr>
          <w:sz w:val="22"/>
        </w:rPr>
        <w:t>Did you have rules abo</w:t>
      </w:r>
      <w:r>
        <w:rPr>
          <w:sz w:val="22"/>
        </w:rPr>
        <w:t>ut food in your house? Did you have any foods that you avoided? Why?</w:t>
      </w:r>
    </w:p>
    <w:p w:rsidR="0081001C" w:rsidRDefault="00171CB7">
      <w:pPr>
        <w:widowControl/>
        <w:numPr>
          <w:ilvl w:val="0"/>
          <w:numId w:val="10"/>
        </w:numPr>
        <w:ind w:hanging="359"/>
        <w:contextualSpacing/>
        <w:rPr>
          <w:sz w:val="22"/>
        </w:rPr>
      </w:pPr>
      <w:r>
        <w:rPr>
          <w:sz w:val="22"/>
        </w:rPr>
        <w:t>How do you think family food traditions and relationships influence diet?</w:t>
      </w:r>
    </w:p>
    <w:p w:rsidR="0081001C" w:rsidRDefault="00171CB7">
      <w:pPr>
        <w:widowControl/>
        <w:numPr>
          <w:ilvl w:val="0"/>
          <w:numId w:val="10"/>
        </w:numPr>
        <w:ind w:hanging="359"/>
        <w:contextualSpacing/>
        <w:rPr>
          <w:sz w:val="22"/>
        </w:rPr>
      </w:pPr>
      <w:r>
        <w:rPr>
          <w:sz w:val="22"/>
        </w:rPr>
        <w:t>How do you think these traditions are a reflection of the values of your family? Your heritage? The larger societ</w:t>
      </w:r>
      <w:r>
        <w:rPr>
          <w:sz w:val="22"/>
        </w:rPr>
        <w:t>y?</w:t>
      </w:r>
    </w:p>
    <w:p w:rsidR="0081001C" w:rsidRDefault="00171CB7">
      <w:pPr>
        <w:widowControl/>
        <w:numPr>
          <w:ilvl w:val="0"/>
          <w:numId w:val="10"/>
        </w:numPr>
        <w:ind w:hanging="359"/>
        <w:contextualSpacing/>
        <w:rPr>
          <w:sz w:val="22"/>
        </w:rPr>
      </w:pPr>
      <w:r>
        <w:rPr>
          <w:sz w:val="22"/>
        </w:rPr>
        <w:t>How do you think family food traditions are related to weight management?</w:t>
      </w:r>
    </w:p>
    <w:p w:rsidR="0081001C" w:rsidRDefault="0081001C">
      <w:pPr>
        <w:widowControl/>
        <w:ind w:left="360"/>
      </w:pPr>
    </w:p>
    <w:p w:rsidR="0081001C" w:rsidRDefault="00171CB7">
      <w:pPr>
        <w:widowControl/>
        <w:ind w:left="360"/>
      </w:pPr>
      <w:r>
        <w:rPr>
          <w:sz w:val="22"/>
        </w:rPr>
        <w:t>Discuss as a class: What are factors that have impacted diets? How might these contribute to overweight or obesity?</w:t>
      </w:r>
    </w:p>
    <w:p w:rsidR="0081001C" w:rsidRDefault="0081001C">
      <w:pPr>
        <w:widowControl/>
        <w:ind w:left="360"/>
      </w:pPr>
    </w:p>
    <w:p w:rsidR="0081001C" w:rsidRDefault="00171CB7">
      <w:r>
        <w:rPr>
          <w:b/>
          <w:sz w:val="22"/>
        </w:rPr>
        <w:t>Application 1.2 Factors Influencing BMI</w:t>
      </w:r>
    </w:p>
    <w:p w:rsidR="0081001C" w:rsidRDefault="00171CB7">
      <w:r>
        <w:rPr>
          <w:sz w:val="22"/>
        </w:rPr>
        <w:t xml:space="preserve">The chapter provides a case study. Students may be instructed to read the case prior to class and be prepared to work in groups to address the questions during class. </w:t>
      </w:r>
    </w:p>
    <w:p w:rsidR="0081001C" w:rsidRDefault="00171CB7">
      <w:r>
        <w:rPr>
          <w:sz w:val="22"/>
        </w:rPr>
        <w:t>Answers:</w:t>
      </w:r>
    </w:p>
    <w:p w:rsidR="0081001C" w:rsidRDefault="00171CB7">
      <w:pPr>
        <w:widowControl/>
        <w:numPr>
          <w:ilvl w:val="0"/>
          <w:numId w:val="9"/>
        </w:numPr>
        <w:ind w:hanging="359"/>
        <w:contextualSpacing/>
        <w:rPr>
          <w:sz w:val="22"/>
        </w:rPr>
      </w:pPr>
      <w:r>
        <w:rPr>
          <w:sz w:val="22"/>
        </w:rPr>
        <w:t xml:space="preserve">Kate’s current BMI can be obtained by using Table 1 in Appendix A. (BMI is </w:t>
      </w:r>
      <w:proofErr w:type="gramStart"/>
      <w:r>
        <w:rPr>
          <w:sz w:val="22"/>
        </w:rPr>
        <w:t>betw</w:t>
      </w:r>
      <w:r>
        <w:rPr>
          <w:sz w:val="22"/>
        </w:rPr>
        <w:t>een 26-27</w:t>
      </w:r>
      <w:proofErr w:type="gramEnd"/>
      <w:r>
        <w:rPr>
          <w:sz w:val="22"/>
        </w:rPr>
        <w:t xml:space="preserve">).  Her BMI classification (Table 1-2) is “overweight.” </w:t>
      </w:r>
    </w:p>
    <w:p w:rsidR="0081001C" w:rsidRDefault="00171CB7">
      <w:pPr>
        <w:widowControl/>
        <w:numPr>
          <w:ilvl w:val="0"/>
          <w:numId w:val="9"/>
        </w:numPr>
        <w:ind w:hanging="359"/>
        <w:contextualSpacing/>
        <w:rPr>
          <w:sz w:val="22"/>
        </w:rPr>
      </w:pPr>
      <w:r>
        <w:rPr>
          <w:sz w:val="22"/>
        </w:rPr>
        <w:t xml:space="preserve">Kate’s old BMI is 23. The increase in weight has moved her from “healthy” weight to “overweight.” </w:t>
      </w:r>
    </w:p>
    <w:p w:rsidR="0081001C" w:rsidRDefault="00171CB7">
      <w:pPr>
        <w:widowControl/>
        <w:numPr>
          <w:ilvl w:val="0"/>
          <w:numId w:val="9"/>
        </w:numPr>
        <w:ind w:hanging="359"/>
        <w:contextualSpacing/>
        <w:rPr>
          <w:sz w:val="22"/>
        </w:rPr>
      </w:pPr>
      <w:r>
        <w:rPr>
          <w:sz w:val="22"/>
        </w:rPr>
        <w:t>What social and environmental factors do you think are important for Kate to consider in he</w:t>
      </w:r>
      <w:r>
        <w:rPr>
          <w:sz w:val="22"/>
        </w:rPr>
        <w:t>r desire to lose weight?</w:t>
      </w:r>
    </w:p>
    <w:p w:rsidR="0081001C" w:rsidRDefault="00171CB7">
      <w:pPr>
        <w:widowControl/>
        <w:numPr>
          <w:ilvl w:val="0"/>
          <w:numId w:val="9"/>
        </w:numPr>
        <w:ind w:hanging="359"/>
        <w:contextualSpacing/>
        <w:rPr>
          <w:sz w:val="22"/>
        </w:rPr>
      </w:pPr>
      <w:r>
        <w:rPr>
          <w:sz w:val="22"/>
        </w:rPr>
        <w:t>What might be some of the advice that you would give Kate to help her improve her health and accomplish her weight loss goals?</w:t>
      </w:r>
    </w:p>
    <w:p w:rsidR="0081001C" w:rsidRDefault="0081001C"/>
    <w:p w:rsidR="0081001C" w:rsidRDefault="0081001C"/>
    <w:p w:rsidR="0081001C" w:rsidRDefault="0081001C"/>
    <w:p w:rsidR="0081001C" w:rsidRDefault="00171CB7">
      <w:pPr>
        <w:widowControl/>
      </w:pPr>
      <w:r>
        <w:rPr>
          <w:b/>
          <w:sz w:val="22"/>
        </w:rPr>
        <w:lastRenderedPageBreak/>
        <w:t>Activity #1 BMI and Height-Weight Tables</w:t>
      </w:r>
    </w:p>
    <w:p w:rsidR="0081001C" w:rsidRDefault="00171CB7">
      <w:pPr>
        <w:widowControl/>
      </w:pPr>
      <w:r>
        <w:rPr>
          <w:sz w:val="22"/>
        </w:rPr>
        <w:t>Students can use Table 1 in Appendix A to determine their ow</w:t>
      </w:r>
      <w:r>
        <w:rPr>
          <w:sz w:val="22"/>
        </w:rPr>
        <w:t xml:space="preserve">n BMIs. They can also use the </w:t>
      </w:r>
    </w:p>
    <w:p w:rsidR="0081001C" w:rsidRDefault="00171CB7">
      <w:pPr>
        <w:widowControl/>
      </w:pPr>
      <w:r>
        <w:rPr>
          <w:sz w:val="22"/>
        </w:rPr>
        <w:t>1959 Metropolitan Desirable Weights Table and the 1983 Metropolitan Height and Weight Tables (Appendix A, Tables 2 and 3) to assess if they are at a “healthy” weight.  How do they know what their frame size is? Is there a dif</w:t>
      </w:r>
      <w:r>
        <w:rPr>
          <w:sz w:val="22"/>
        </w:rPr>
        <w:t xml:space="preserve">ference in “healthy” weight between the two height-weight tables? What conclusions can they draw from these data? </w:t>
      </w:r>
    </w:p>
    <w:p w:rsidR="0081001C" w:rsidRDefault="0081001C">
      <w:pPr>
        <w:widowControl/>
      </w:pPr>
    </w:p>
    <w:p w:rsidR="0081001C" w:rsidRDefault="00171CB7">
      <w:pPr>
        <w:widowControl/>
      </w:pPr>
      <w:r>
        <w:rPr>
          <w:b/>
          <w:sz w:val="22"/>
        </w:rPr>
        <w:t>Activity #2 Understanding Prevalence Data</w:t>
      </w:r>
    </w:p>
    <w:p w:rsidR="0081001C" w:rsidRDefault="00171CB7">
      <w:pPr>
        <w:widowControl/>
      </w:pPr>
      <w:r>
        <w:rPr>
          <w:sz w:val="22"/>
        </w:rPr>
        <w:t>Working in small groups, have students examine the overweight/obesity prevalence data in Tables 1-</w:t>
      </w:r>
      <w:r>
        <w:rPr>
          <w:sz w:val="22"/>
        </w:rPr>
        <w:t>3, 1-4, and 1-5. Which age and ethnicity groups have the highest and lowest prevalence of obesity/overweight? How have data trended over time?</w:t>
      </w:r>
    </w:p>
    <w:p w:rsidR="0081001C" w:rsidRDefault="00171CB7">
      <w:pPr>
        <w:widowControl/>
      </w:pPr>
      <w:r>
        <w:rPr>
          <w:sz w:val="22"/>
        </w:rPr>
        <w:tab/>
      </w:r>
    </w:p>
    <w:p w:rsidR="0081001C" w:rsidRDefault="00171CB7">
      <w:r>
        <w:rPr>
          <w:b/>
          <w:sz w:val="22"/>
        </w:rPr>
        <w:t>Activity #3 Weight Bias in the Media</w:t>
      </w:r>
    </w:p>
    <w:p w:rsidR="0081001C" w:rsidRDefault="00171CB7">
      <w:r>
        <w:rPr>
          <w:sz w:val="22"/>
        </w:rPr>
        <w:t xml:space="preserve">Have students bring a mainstream periodical to class or watch one hour of </w:t>
      </w:r>
      <w:r>
        <w:rPr>
          <w:sz w:val="22"/>
        </w:rPr>
        <w:t>prime time television prior to coming to class. Put the students in small groups and have them examine the advertisements and answer the following questions:</w:t>
      </w:r>
    </w:p>
    <w:p w:rsidR="0081001C" w:rsidRDefault="00171CB7">
      <w:pPr>
        <w:numPr>
          <w:ilvl w:val="0"/>
          <w:numId w:val="4"/>
        </w:numPr>
        <w:ind w:hanging="359"/>
        <w:contextualSpacing/>
        <w:rPr>
          <w:sz w:val="22"/>
        </w:rPr>
      </w:pPr>
      <w:r>
        <w:rPr>
          <w:sz w:val="22"/>
        </w:rPr>
        <w:t>How do you think the advertisements in your magazine or during the hour of prime time television y</w:t>
      </w:r>
      <w:r>
        <w:rPr>
          <w:sz w:val="22"/>
        </w:rPr>
        <w:t>ou watched contribute to weight bias in the media?</w:t>
      </w:r>
    </w:p>
    <w:p w:rsidR="0081001C" w:rsidRDefault="00171CB7">
      <w:pPr>
        <w:numPr>
          <w:ilvl w:val="0"/>
          <w:numId w:val="4"/>
        </w:numPr>
        <w:ind w:hanging="359"/>
        <w:contextualSpacing/>
        <w:rPr>
          <w:sz w:val="22"/>
        </w:rPr>
      </w:pPr>
      <w:r>
        <w:rPr>
          <w:sz w:val="22"/>
        </w:rPr>
        <w:t>Based upon the advertisements, describe masculine stereotypes.</w:t>
      </w:r>
    </w:p>
    <w:p w:rsidR="0081001C" w:rsidRDefault="00171CB7">
      <w:pPr>
        <w:numPr>
          <w:ilvl w:val="0"/>
          <w:numId w:val="4"/>
        </w:numPr>
        <w:ind w:hanging="359"/>
        <w:contextualSpacing/>
        <w:rPr>
          <w:sz w:val="22"/>
        </w:rPr>
      </w:pPr>
      <w:r>
        <w:rPr>
          <w:sz w:val="22"/>
        </w:rPr>
        <w:t>Based upon the advertisements, describe feminine stereotypes.</w:t>
      </w:r>
    </w:p>
    <w:p w:rsidR="0081001C" w:rsidRDefault="00171CB7">
      <w:pPr>
        <w:numPr>
          <w:ilvl w:val="0"/>
          <w:numId w:val="4"/>
        </w:numPr>
        <w:ind w:hanging="359"/>
        <w:contextualSpacing/>
        <w:rPr>
          <w:sz w:val="22"/>
        </w:rPr>
      </w:pPr>
      <w:r>
        <w:rPr>
          <w:sz w:val="22"/>
        </w:rPr>
        <w:t>Why might contemporary masculine and feminine stereotypes be important to consider as a weight management professional?</w:t>
      </w:r>
    </w:p>
    <w:p w:rsidR="0081001C" w:rsidRDefault="00171CB7">
      <w:pPr>
        <w:numPr>
          <w:ilvl w:val="0"/>
          <w:numId w:val="4"/>
        </w:numPr>
        <w:ind w:hanging="359"/>
        <w:contextualSpacing/>
        <w:rPr>
          <w:sz w:val="22"/>
        </w:rPr>
      </w:pPr>
      <w:r>
        <w:rPr>
          <w:sz w:val="22"/>
        </w:rPr>
        <w:t>How much of the magazine content is dedicated to weight loss, fitness, or suggested improvements in body image?</w:t>
      </w:r>
    </w:p>
    <w:p w:rsidR="0081001C" w:rsidRDefault="00171CB7">
      <w:pPr>
        <w:numPr>
          <w:ilvl w:val="0"/>
          <w:numId w:val="4"/>
        </w:numPr>
        <w:ind w:hanging="359"/>
        <w:contextualSpacing/>
        <w:rPr>
          <w:sz w:val="22"/>
        </w:rPr>
      </w:pPr>
      <w:r>
        <w:rPr>
          <w:sz w:val="22"/>
        </w:rPr>
        <w:t>How do you think these s</w:t>
      </w:r>
      <w:r>
        <w:rPr>
          <w:sz w:val="22"/>
        </w:rPr>
        <w:t>tereotypes reinforce weight bias in our society?</w:t>
      </w:r>
    </w:p>
    <w:p w:rsidR="0081001C" w:rsidRDefault="00171CB7">
      <w:pPr>
        <w:numPr>
          <w:ilvl w:val="0"/>
          <w:numId w:val="4"/>
        </w:numPr>
        <w:ind w:hanging="359"/>
        <w:contextualSpacing/>
        <w:rPr>
          <w:sz w:val="22"/>
        </w:rPr>
      </w:pPr>
      <w:r>
        <w:rPr>
          <w:sz w:val="22"/>
        </w:rPr>
        <w:t>What do you think are the consequences of weight bias in the media?</w:t>
      </w:r>
    </w:p>
    <w:p w:rsidR="0081001C" w:rsidRDefault="00171CB7">
      <w:pPr>
        <w:numPr>
          <w:ilvl w:val="0"/>
          <w:numId w:val="4"/>
        </w:numPr>
        <w:ind w:hanging="359"/>
        <w:contextualSpacing/>
        <w:rPr>
          <w:sz w:val="22"/>
        </w:rPr>
      </w:pPr>
      <w:r>
        <w:rPr>
          <w:sz w:val="22"/>
        </w:rPr>
        <w:t>What do you think we could do to reduce the effects of weight bias in our society?</w:t>
      </w:r>
    </w:p>
    <w:p w:rsidR="0081001C" w:rsidRDefault="0081001C"/>
    <w:p w:rsidR="0081001C" w:rsidRDefault="00171CB7">
      <w:r>
        <w:rPr>
          <w:b/>
          <w:sz w:val="22"/>
        </w:rPr>
        <w:t>Activity #4 Examining How People Change</w:t>
      </w:r>
    </w:p>
    <w:p w:rsidR="0081001C" w:rsidRDefault="00171CB7">
      <w:r>
        <w:rPr>
          <w:sz w:val="22"/>
        </w:rPr>
        <w:t>Download the pi</w:t>
      </w:r>
      <w:r>
        <w:rPr>
          <w:sz w:val="22"/>
        </w:rPr>
        <w:t xml:space="preserve">lot episode of Jamie Oliver’s </w:t>
      </w:r>
      <w:r>
        <w:rPr>
          <w:i/>
          <w:sz w:val="22"/>
        </w:rPr>
        <w:t>Food Revolution</w:t>
      </w:r>
      <w:r>
        <w:rPr>
          <w:sz w:val="22"/>
        </w:rPr>
        <w:t xml:space="preserve"> (Season 1) and watch it as a class.  Put the students in small groups and discuss the barriers to change that the residents of Huntington, West Virginia face.  Why does change seem so difficult? What seems to w</w:t>
      </w:r>
      <w:r>
        <w:rPr>
          <w:sz w:val="22"/>
        </w:rPr>
        <w:t>ork for Jamie as he promotes changes to improve health and eating habits?  What do you think Jamie needs to do differently to promote change?</w:t>
      </w:r>
    </w:p>
    <w:p w:rsidR="0081001C" w:rsidRDefault="0081001C"/>
    <w:p w:rsidR="0081001C" w:rsidRDefault="00171CB7">
      <w:r>
        <w:br w:type="page"/>
      </w:r>
    </w:p>
    <w:p w:rsidR="0081001C" w:rsidRDefault="0081001C">
      <w:pPr>
        <w:widowControl/>
      </w:pPr>
    </w:p>
    <w:p w:rsidR="0081001C" w:rsidRDefault="00171CB7">
      <w:pPr>
        <w:jc w:val="center"/>
      </w:pPr>
      <w:r>
        <w:rPr>
          <w:b/>
          <w:sz w:val="22"/>
        </w:rPr>
        <w:t>Chapter 1 Test Questions</w:t>
      </w:r>
    </w:p>
    <w:p w:rsidR="0081001C" w:rsidRDefault="0081001C">
      <w:pPr>
        <w:jc w:val="center"/>
      </w:pPr>
    </w:p>
    <w:p w:rsidR="0081001C" w:rsidRDefault="0081001C"/>
    <w:p w:rsidR="0081001C" w:rsidRDefault="00171CB7">
      <w:r>
        <w:rPr>
          <w:sz w:val="22"/>
        </w:rPr>
        <w:t>Multiple Choice Questions</w:t>
      </w:r>
    </w:p>
    <w:p w:rsidR="0081001C" w:rsidRDefault="0081001C"/>
    <w:p w:rsidR="0081001C" w:rsidRDefault="00171CB7">
      <w:pPr>
        <w:numPr>
          <w:ilvl w:val="0"/>
          <w:numId w:val="3"/>
        </w:numPr>
        <w:ind w:hanging="359"/>
        <w:contextualSpacing/>
        <w:rPr>
          <w:sz w:val="22"/>
        </w:rPr>
      </w:pPr>
      <w:r>
        <w:rPr>
          <w:sz w:val="22"/>
        </w:rPr>
        <w:t>An absolute value for a BMI that denotes obesity is not used for children because:</w:t>
      </w:r>
    </w:p>
    <w:p w:rsidR="0081001C" w:rsidRDefault="00171CB7">
      <w:pPr>
        <w:numPr>
          <w:ilvl w:val="1"/>
          <w:numId w:val="3"/>
        </w:numPr>
        <w:ind w:hanging="359"/>
        <w:contextualSpacing/>
        <w:rPr>
          <w:sz w:val="22"/>
        </w:rPr>
      </w:pPr>
      <w:r>
        <w:rPr>
          <w:sz w:val="22"/>
        </w:rPr>
        <w:t>Obesity is only determined by BMI after age 15 years</w:t>
      </w:r>
    </w:p>
    <w:p w:rsidR="0081001C" w:rsidRDefault="00171CB7">
      <w:pPr>
        <w:numPr>
          <w:ilvl w:val="1"/>
          <w:numId w:val="3"/>
        </w:numPr>
        <w:ind w:hanging="359"/>
        <w:contextualSpacing/>
        <w:rPr>
          <w:sz w:val="22"/>
        </w:rPr>
      </w:pPr>
      <w:r>
        <w:rPr>
          <w:sz w:val="22"/>
        </w:rPr>
        <w:t>Children are still growing, which complicates interpretation of BMI</w:t>
      </w:r>
    </w:p>
    <w:p w:rsidR="0081001C" w:rsidRDefault="00171CB7">
      <w:pPr>
        <w:numPr>
          <w:ilvl w:val="1"/>
          <w:numId w:val="3"/>
        </w:numPr>
        <w:ind w:hanging="359"/>
        <w:contextualSpacing/>
        <w:rPr>
          <w:sz w:val="22"/>
        </w:rPr>
      </w:pPr>
      <w:r>
        <w:rPr>
          <w:sz w:val="22"/>
        </w:rPr>
        <w:t>Classifying a child as obese would upset parents and</w:t>
      </w:r>
      <w:r>
        <w:rPr>
          <w:sz w:val="22"/>
        </w:rPr>
        <w:t xml:space="preserve"> children and possibly create bias</w:t>
      </w:r>
    </w:p>
    <w:p w:rsidR="0081001C" w:rsidRDefault="00171CB7">
      <w:pPr>
        <w:numPr>
          <w:ilvl w:val="1"/>
          <w:numId w:val="3"/>
        </w:numPr>
        <w:ind w:hanging="359"/>
        <w:contextualSpacing/>
        <w:rPr>
          <w:sz w:val="22"/>
        </w:rPr>
      </w:pPr>
      <w:r>
        <w:rPr>
          <w:sz w:val="22"/>
        </w:rPr>
        <w:t>Children have more muscle tissue than adults</w:t>
      </w:r>
    </w:p>
    <w:p w:rsidR="0081001C" w:rsidRDefault="00171CB7">
      <w:pPr>
        <w:ind w:left="1080"/>
      </w:pPr>
      <w:bookmarkStart w:id="1" w:name="h.gjdgxs" w:colFirst="0" w:colLast="0"/>
      <w:bookmarkEnd w:id="1"/>
      <w:r>
        <w:rPr>
          <w:sz w:val="22"/>
        </w:rPr>
        <w:t>Answer (b)</w:t>
      </w:r>
    </w:p>
    <w:p w:rsidR="0081001C" w:rsidRDefault="0081001C">
      <w:pPr>
        <w:ind w:left="1080"/>
      </w:pPr>
    </w:p>
    <w:p w:rsidR="0081001C" w:rsidRDefault="00171CB7">
      <w:pPr>
        <w:widowControl/>
        <w:numPr>
          <w:ilvl w:val="0"/>
          <w:numId w:val="3"/>
        </w:numPr>
        <w:ind w:hanging="359"/>
        <w:contextualSpacing/>
        <w:rPr>
          <w:sz w:val="22"/>
        </w:rPr>
      </w:pPr>
      <w:r>
        <w:rPr>
          <w:sz w:val="22"/>
        </w:rPr>
        <w:t>The Body Mass Index is determined by</w:t>
      </w:r>
    </w:p>
    <w:p w:rsidR="0081001C" w:rsidRDefault="00171CB7">
      <w:pPr>
        <w:widowControl/>
        <w:numPr>
          <w:ilvl w:val="1"/>
          <w:numId w:val="3"/>
        </w:numPr>
        <w:ind w:hanging="359"/>
        <w:contextualSpacing/>
        <w:rPr>
          <w:sz w:val="22"/>
        </w:rPr>
      </w:pPr>
      <w:proofErr w:type="gramStart"/>
      <w:r>
        <w:rPr>
          <w:sz w:val="22"/>
        </w:rPr>
        <w:t>dividing</w:t>
      </w:r>
      <w:proofErr w:type="gramEnd"/>
      <w:r>
        <w:rPr>
          <w:sz w:val="22"/>
        </w:rPr>
        <w:t xml:space="preserve"> the weight in kilograms by the height in meters squared.</w:t>
      </w:r>
    </w:p>
    <w:p w:rsidR="0081001C" w:rsidRDefault="00171CB7">
      <w:pPr>
        <w:widowControl/>
        <w:numPr>
          <w:ilvl w:val="1"/>
          <w:numId w:val="3"/>
        </w:numPr>
        <w:ind w:hanging="359"/>
        <w:contextualSpacing/>
        <w:rPr>
          <w:sz w:val="22"/>
        </w:rPr>
      </w:pPr>
      <w:proofErr w:type="gramStart"/>
      <w:r>
        <w:rPr>
          <w:sz w:val="22"/>
        </w:rPr>
        <w:t>using</w:t>
      </w:r>
      <w:proofErr w:type="gramEnd"/>
      <w:r>
        <w:rPr>
          <w:sz w:val="22"/>
        </w:rPr>
        <w:t xml:space="preserve"> a height-weight table to find healthy weight for a given gender and height. </w:t>
      </w:r>
    </w:p>
    <w:p w:rsidR="0081001C" w:rsidRDefault="00171CB7">
      <w:pPr>
        <w:widowControl/>
        <w:numPr>
          <w:ilvl w:val="1"/>
          <w:numId w:val="3"/>
        </w:numPr>
        <w:ind w:hanging="359"/>
        <w:contextualSpacing/>
        <w:rPr>
          <w:sz w:val="22"/>
        </w:rPr>
      </w:pPr>
      <w:r>
        <w:rPr>
          <w:sz w:val="22"/>
        </w:rPr>
        <w:t xml:space="preserve"> </w:t>
      </w:r>
      <w:proofErr w:type="gramStart"/>
      <w:r>
        <w:rPr>
          <w:sz w:val="22"/>
        </w:rPr>
        <w:t>multiplying</w:t>
      </w:r>
      <w:proofErr w:type="gramEnd"/>
      <w:r>
        <w:rPr>
          <w:sz w:val="22"/>
        </w:rPr>
        <w:t xml:space="preserve"> weight in pounds by height in inches and dividing by age.</w:t>
      </w:r>
    </w:p>
    <w:p w:rsidR="0081001C" w:rsidRDefault="00171CB7">
      <w:pPr>
        <w:widowControl/>
        <w:numPr>
          <w:ilvl w:val="1"/>
          <w:numId w:val="3"/>
        </w:numPr>
        <w:ind w:hanging="359"/>
        <w:contextualSpacing/>
        <w:rPr>
          <w:sz w:val="22"/>
        </w:rPr>
      </w:pPr>
      <w:r>
        <w:rPr>
          <w:sz w:val="22"/>
        </w:rPr>
        <w:t>using any of a number of methods to estimate percent fat</w:t>
      </w:r>
    </w:p>
    <w:p w:rsidR="0081001C" w:rsidRDefault="00171CB7">
      <w:pPr>
        <w:widowControl/>
        <w:ind w:left="1080"/>
      </w:pPr>
      <w:r>
        <w:rPr>
          <w:sz w:val="22"/>
        </w:rPr>
        <w:t>Answer:  (a)</w:t>
      </w:r>
    </w:p>
    <w:p w:rsidR="0081001C" w:rsidRDefault="0081001C">
      <w:pPr>
        <w:widowControl/>
        <w:ind w:left="1080"/>
      </w:pPr>
    </w:p>
    <w:p w:rsidR="0081001C" w:rsidRDefault="00171CB7">
      <w:pPr>
        <w:widowControl/>
        <w:numPr>
          <w:ilvl w:val="0"/>
          <w:numId w:val="3"/>
        </w:numPr>
        <w:ind w:hanging="359"/>
        <w:contextualSpacing/>
        <w:rPr>
          <w:sz w:val="22"/>
        </w:rPr>
      </w:pPr>
      <w:r>
        <w:rPr>
          <w:sz w:val="22"/>
        </w:rPr>
        <w:t>Latest NHANES data show that ra</w:t>
      </w:r>
      <w:r>
        <w:rPr>
          <w:sz w:val="22"/>
        </w:rPr>
        <w:t>tes of obesity are _________________.</w:t>
      </w:r>
    </w:p>
    <w:p w:rsidR="0081001C" w:rsidRDefault="00171CB7">
      <w:pPr>
        <w:widowControl/>
        <w:numPr>
          <w:ilvl w:val="1"/>
          <w:numId w:val="3"/>
        </w:numPr>
        <w:ind w:hanging="359"/>
        <w:contextualSpacing/>
        <w:rPr>
          <w:sz w:val="22"/>
        </w:rPr>
      </w:pPr>
      <w:proofErr w:type="gramStart"/>
      <w:r>
        <w:rPr>
          <w:sz w:val="22"/>
        </w:rPr>
        <w:t>continuing</w:t>
      </w:r>
      <w:proofErr w:type="gramEnd"/>
      <w:r>
        <w:rPr>
          <w:sz w:val="22"/>
        </w:rPr>
        <w:t xml:space="preserve"> to increase for both women and men.</w:t>
      </w:r>
    </w:p>
    <w:p w:rsidR="0081001C" w:rsidRDefault="00171CB7">
      <w:pPr>
        <w:widowControl/>
        <w:numPr>
          <w:ilvl w:val="1"/>
          <w:numId w:val="3"/>
        </w:numPr>
        <w:ind w:hanging="359"/>
        <w:contextualSpacing/>
        <w:rPr>
          <w:sz w:val="22"/>
        </w:rPr>
      </w:pPr>
      <w:proofErr w:type="gramStart"/>
      <w:r>
        <w:rPr>
          <w:sz w:val="22"/>
        </w:rPr>
        <w:t>decreasing</w:t>
      </w:r>
      <w:proofErr w:type="gramEnd"/>
      <w:r>
        <w:rPr>
          <w:sz w:val="22"/>
        </w:rPr>
        <w:t xml:space="preserve"> for women and still showing small increases for men.</w:t>
      </w:r>
    </w:p>
    <w:p w:rsidR="0081001C" w:rsidRDefault="00171CB7">
      <w:pPr>
        <w:widowControl/>
        <w:numPr>
          <w:ilvl w:val="1"/>
          <w:numId w:val="3"/>
        </w:numPr>
        <w:ind w:hanging="359"/>
        <w:contextualSpacing/>
        <w:rPr>
          <w:sz w:val="22"/>
        </w:rPr>
      </w:pPr>
      <w:proofErr w:type="gramStart"/>
      <w:r>
        <w:rPr>
          <w:sz w:val="22"/>
        </w:rPr>
        <w:t>declining</w:t>
      </w:r>
      <w:proofErr w:type="gramEnd"/>
      <w:r>
        <w:rPr>
          <w:sz w:val="22"/>
        </w:rPr>
        <w:t xml:space="preserve"> for both women and men.</w:t>
      </w:r>
    </w:p>
    <w:p w:rsidR="0081001C" w:rsidRDefault="00171CB7">
      <w:pPr>
        <w:widowControl/>
        <w:numPr>
          <w:ilvl w:val="1"/>
          <w:numId w:val="3"/>
        </w:numPr>
        <w:ind w:hanging="359"/>
        <w:contextualSpacing/>
        <w:rPr>
          <w:sz w:val="22"/>
        </w:rPr>
      </w:pPr>
      <w:proofErr w:type="gramStart"/>
      <w:r>
        <w:rPr>
          <w:sz w:val="22"/>
        </w:rPr>
        <w:t>declining</w:t>
      </w:r>
      <w:proofErr w:type="gramEnd"/>
      <w:r>
        <w:rPr>
          <w:sz w:val="22"/>
        </w:rPr>
        <w:t xml:space="preserve"> for men but not women.</w:t>
      </w:r>
    </w:p>
    <w:p w:rsidR="0081001C" w:rsidRDefault="00171CB7">
      <w:pPr>
        <w:widowControl/>
        <w:ind w:left="1080"/>
      </w:pPr>
      <w:r>
        <w:rPr>
          <w:sz w:val="22"/>
        </w:rPr>
        <w:t>Answer: (a)</w:t>
      </w:r>
    </w:p>
    <w:p w:rsidR="0081001C" w:rsidRDefault="0081001C">
      <w:pPr>
        <w:widowControl/>
        <w:ind w:left="1080"/>
      </w:pPr>
    </w:p>
    <w:p w:rsidR="0081001C" w:rsidRDefault="00171CB7">
      <w:pPr>
        <w:widowControl/>
        <w:numPr>
          <w:ilvl w:val="0"/>
          <w:numId w:val="3"/>
        </w:numPr>
        <w:ind w:hanging="359"/>
        <w:contextualSpacing/>
        <w:rPr>
          <w:sz w:val="22"/>
        </w:rPr>
      </w:pPr>
      <w:r>
        <w:rPr>
          <w:sz w:val="22"/>
        </w:rPr>
        <w:t>According to the NHANES dat</w:t>
      </w:r>
      <w:r>
        <w:rPr>
          <w:sz w:val="22"/>
        </w:rPr>
        <w:t>a, this racial-ethnic group of women showed the greatest prevalence of obesity among U.S. adults in 2011-2012:</w:t>
      </w:r>
    </w:p>
    <w:p w:rsidR="0081001C" w:rsidRDefault="00171CB7">
      <w:pPr>
        <w:widowControl/>
        <w:numPr>
          <w:ilvl w:val="1"/>
          <w:numId w:val="3"/>
        </w:numPr>
        <w:ind w:hanging="359"/>
        <w:contextualSpacing/>
        <w:rPr>
          <w:sz w:val="22"/>
        </w:rPr>
      </w:pPr>
      <w:r>
        <w:rPr>
          <w:sz w:val="22"/>
        </w:rPr>
        <w:t>Non-Hispanic White Women</w:t>
      </w:r>
    </w:p>
    <w:p w:rsidR="0081001C" w:rsidRDefault="00171CB7">
      <w:pPr>
        <w:widowControl/>
        <w:numPr>
          <w:ilvl w:val="1"/>
          <w:numId w:val="3"/>
        </w:numPr>
        <w:ind w:hanging="359"/>
        <w:contextualSpacing/>
        <w:rPr>
          <w:sz w:val="22"/>
        </w:rPr>
      </w:pPr>
      <w:r>
        <w:rPr>
          <w:sz w:val="22"/>
        </w:rPr>
        <w:t>Non-Hispanic Black Women</w:t>
      </w:r>
    </w:p>
    <w:p w:rsidR="0081001C" w:rsidRDefault="00171CB7">
      <w:pPr>
        <w:widowControl/>
        <w:numPr>
          <w:ilvl w:val="1"/>
          <w:numId w:val="3"/>
        </w:numPr>
        <w:ind w:hanging="359"/>
        <w:contextualSpacing/>
        <w:rPr>
          <w:sz w:val="22"/>
        </w:rPr>
      </w:pPr>
      <w:r>
        <w:rPr>
          <w:sz w:val="22"/>
        </w:rPr>
        <w:t>Non-Hispanic Asian Women</w:t>
      </w:r>
    </w:p>
    <w:p w:rsidR="0081001C" w:rsidRDefault="00171CB7">
      <w:pPr>
        <w:widowControl/>
        <w:numPr>
          <w:ilvl w:val="1"/>
          <w:numId w:val="3"/>
        </w:numPr>
        <w:ind w:hanging="359"/>
        <w:contextualSpacing/>
        <w:rPr>
          <w:sz w:val="22"/>
        </w:rPr>
      </w:pPr>
      <w:r>
        <w:rPr>
          <w:sz w:val="22"/>
        </w:rPr>
        <w:t>Hispanic Women</w:t>
      </w:r>
    </w:p>
    <w:p w:rsidR="0081001C" w:rsidRDefault="00171CB7">
      <w:pPr>
        <w:widowControl/>
        <w:ind w:left="1080"/>
      </w:pPr>
      <w:r>
        <w:rPr>
          <w:sz w:val="22"/>
        </w:rPr>
        <w:t>Answer: (b)</w:t>
      </w:r>
    </w:p>
    <w:p w:rsidR="0081001C" w:rsidRDefault="0081001C">
      <w:pPr>
        <w:widowControl/>
        <w:ind w:left="1080"/>
      </w:pPr>
    </w:p>
    <w:p w:rsidR="0081001C" w:rsidRDefault="00171CB7">
      <w:pPr>
        <w:widowControl/>
        <w:numPr>
          <w:ilvl w:val="0"/>
          <w:numId w:val="3"/>
        </w:numPr>
        <w:ind w:hanging="359"/>
        <w:contextualSpacing/>
        <w:rPr>
          <w:sz w:val="22"/>
        </w:rPr>
      </w:pPr>
      <w:r>
        <w:rPr>
          <w:sz w:val="22"/>
        </w:rPr>
        <w:t>According to the NHANES data, this racial-</w:t>
      </w:r>
      <w:r>
        <w:rPr>
          <w:sz w:val="22"/>
        </w:rPr>
        <w:t>ethnic group of women had the lowest rates of obesity among U.S. adults in 2011-2012:</w:t>
      </w:r>
    </w:p>
    <w:p w:rsidR="0081001C" w:rsidRDefault="00171CB7">
      <w:pPr>
        <w:widowControl/>
        <w:numPr>
          <w:ilvl w:val="1"/>
          <w:numId w:val="3"/>
        </w:numPr>
        <w:ind w:hanging="359"/>
        <w:contextualSpacing/>
        <w:rPr>
          <w:sz w:val="22"/>
        </w:rPr>
      </w:pPr>
      <w:r>
        <w:rPr>
          <w:sz w:val="22"/>
        </w:rPr>
        <w:t>Non-Hispanic White Women</w:t>
      </w:r>
    </w:p>
    <w:p w:rsidR="0081001C" w:rsidRDefault="00171CB7">
      <w:pPr>
        <w:widowControl/>
        <w:numPr>
          <w:ilvl w:val="1"/>
          <w:numId w:val="3"/>
        </w:numPr>
        <w:ind w:hanging="359"/>
        <w:contextualSpacing/>
        <w:rPr>
          <w:sz w:val="22"/>
        </w:rPr>
      </w:pPr>
      <w:r>
        <w:rPr>
          <w:sz w:val="22"/>
        </w:rPr>
        <w:t>Non-Hispanic Black Women</w:t>
      </w:r>
    </w:p>
    <w:p w:rsidR="0081001C" w:rsidRDefault="00171CB7">
      <w:pPr>
        <w:widowControl/>
        <w:numPr>
          <w:ilvl w:val="1"/>
          <w:numId w:val="3"/>
        </w:numPr>
        <w:ind w:hanging="359"/>
        <w:contextualSpacing/>
        <w:rPr>
          <w:sz w:val="22"/>
        </w:rPr>
      </w:pPr>
      <w:r>
        <w:rPr>
          <w:sz w:val="22"/>
        </w:rPr>
        <w:t>Non-Hispanic Asian Women</w:t>
      </w:r>
    </w:p>
    <w:p w:rsidR="0081001C" w:rsidRDefault="00171CB7">
      <w:pPr>
        <w:widowControl/>
        <w:numPr>
          <w:ilvl w:val="1"/>
          <w:numId w:val="3"/>
        </w:numPr>
        <w:ind w:hanging="359"/>
        <w:contextualSpacing/>
        <w:rPr>
          <w:sz w:val="22"/>
        </w:rPr>
      </w:pPr>
      <w:r>
        <w:rPr>
          <w:sz w:val="22"/>
        </w:rPr>
        <w:t>Hispanic Women</w:t>
      </w:r>
    </w:p>
    <w:p w:rsidR="0081001C" w:rsidRDefault="00171CB7">
      <w:pPr>
        <w:widowControl/>
        <w:ind w:left="1080"/>
      </w:pPr>
      <w:r>
        <w:rPr>
          <w:sz w:val="22"/>
        </w:rPr>
        <w:t>Answer: (c)</w:t>
      </w:r>
    </w:p>
    <w:p w:rsidR="0081001C" w:rsidRDefault="0081001C">
      <w:pPr>
        <w:widowControl/>
        <w:ind w:left="1080"/>
      </w:pPr>
    </w:p>
    <w:p w:rsidR="0081001C" w:rsidRDefault="00171CB7">
      <w:pPr>
        <w:widowControl/>
        <w:numPr>
          <w:ilvl w:val="0"/>
          <w:numId w:val="3"/>
        </w:numPr>
        <w:ind w:hanging="359"/>
        <w:contextualSpacing/>
        <w:rPr>
          <w:sz w:val="22"/>
        </w:rPr>
      </w:pPr>
      <w:r>
        <w:rPr>
          <w:sz w:val="22"/>
        </w:rPr>
        <w:t>According to the NHANES data, this racial-ethnic group of men had the highest prevalence of obesity among U.S. adults in 2011-2012:</w:t>
      </w:r>
    </w:p>
    <w:p w:rsidR="0081001C" w:rsidRDefault="00171CB7">
      <w:pPr>
        <w:widowControl/>
        <w:numPr>
          <w:ilvl w:val="1"/>
          <w:numId w:val="3"/>
        </w:numPr>
        <w:ind w:hanging="359"/>
        <w:contextualSpacing/>
        <w:rPr>
          <w:sz w:val="22"/>
        </w:rPr>
      </w:pPr>
      <w:r>
        <w:rPr>
          <w:sz w:val="22"/>
        </w:rPr>
        <w:t>Non-Hispanic White Men</w:t>
      </w:r>
    </w:p>
    <w:p w:rsidR="0081001C" w:rsidRDefault="00171CB7">
      <w:pPr>
        <w:widowControl/>
        <w:numPr>
          <w:ilvl w:val="1"/>
          <w:numId w:val="3"/>
        </w:numPr>
        <w:ind w:hanging="359"/>
        <w:contextualSpacing/>
        <w:rPr>
          <w:sz w:val="22"/>
        </w:rPr>
      </w:pPr>
      <w:r>
        <w:rPr>
          <w:sz w:val="22"/>
        </w:rPr>
        <w:t>Non-Hispanic Black Men</w:t>
      </w:r>
    </w:p>
    <w:p w:rsidR="0081001C" w:rsidRDefault="00171CB7">
      <w:pPr>
        <w:widowControl/>
        <w:numPr>
          <w:ilvl w:val="1"/>
          <w:numId w:val="3"/>
        </w:numPr>
        <w:ind w:hanging="359"/>
        <w:contextualSpacing/>
        <w:rPr>
          <w:sz w:val="22"/>
        </w:rPr>
      </w:pPr>
      <w:r>
        <w:rPr>
          <w:sz w:val="22"/>
        </w:rPr>
        <w:t>Non-Hispanic Asian Men</w:t>
      </w:r>
    </w:p>
    <w:p w:rsidR="0081001C" w:rsidRDefault="00171CB7">
      <w:pPr>
        <w:widowControl/>
        <w:numPr>
          <w:ilvl w:val="1"/>
          <w:numId w:val="3"/>
        </w:numPr>
        <w:ind w:hanging="359"/>
        <w:contextualSpacing/>
        <w:rPr>
          <w:sz w:val="22"/>
        </w:rPr>
      </w:pPr>
      <w:r>
        <w:rPr>
          <w:sz w:val="22"/>
        </w:rPr>
        <w:t>Hispanic Men</w:t>
      </w:r>
    </w:p>
    <w:p w:rsidR="0081001C" w:rsidRDefault="00171CB7">
      <w:pPr>
        <w:widowControl/>
        <w:ind w:left="1080"/>
      </w:pPr>
      <w:r>
        <w:rPr>
          <w:sz w:val="22"/>
        </w:rPr>
        <w:t>Answer: (d)</w:t>
      </w:r>
    </w:p>
    <w:p w:rsidR="0081001C" w:rsidRDefault="00171CB7">
      <w:pPr>
        <w:widowControl/>
        <w:numPr>
          <w:ilvl w:val="0"/>
          <w:numId w:val="3"/>
        </w:numPr>
        <w:ind w:hanging="359"/>
        <w:contextualSpacing/>
        <w:rPr>
          <w:sz w:val="22"/>
        </w:rPr>
      </w:pPr>
      <w:r>
        <w:rPr>
          <w:sz w:val="22"/>
        </w:rPr>
        <w:lastRenderedPageBreak/>
        <w:t>Data on global prevalence of c</w:t>
      </w:r>
      <w:r>
        <w:rPr>
          <w:sz w:val="22"/>
        </w:rPr>
        <w:t>hildhood obesity shows that in many developed and industrialized nations it is ____________________.</w:t>
      </w:r>
    </w:p>
    <w:p w:rsidR="0081001C" w:rsidRDefault="00171CB7">
      <w:pPr>
        <w:widowControl/>
        <w:numPr>
          <w:ilvl w:val="1"/>
          <w:numId w:val="3"/>
        </w:numPr>
        <w:ind w:hanging="359"/>
        <w:contextualSpacing/>
        <w:rPr>
          <w:sz w:val="22"/>
        </w:rPr>
      </w:pPr>
      <w:r>
        <w:rPr>
          <w:sz w:val="22"/>
        </w:rPr>
        <w:t>Increasing</w:t>
      </w:r>
    </w:p>
    <w:p w:rsidR="0081001C" w:rsidRDefault="00171CB7">
      <w:pPr>
        <w:widowControl/>
        <w:numPr>
          <w:ilvl w:val="1"/>
          <w:numId w:val="3"/>
        </w:numPr>
        <w:ind w:hanging="359"/>
        <w:contextualSpacing/>
        <w:rPr>
          <w:sz w:val="22"/>
        </w:rPr>
      </w:pPr>
      <w:r>
        <w:rPr>
          <w:sz w:val="22"/>
        </w:rPr>
        <w:t>Decreasing</w:t>
      </w:r>
    </w:p>
    <w:p w:rsidR="0081001C" w:rsidRDefault="00171CB7">
      <w:pPr>
        <w:widowControl/>
        <w:numPr>
          <w:ilvl w:val="1"/>
          <w:numId w:val="3"/>
        </w:numPr>
        <w:ind w:hanging="359"/>
        <w:contextualSpacing/>
        <w:rPr>
          <w:sz w:val="22"/>
        </w:rPr>
      </w:pPr>
      <w:r>
        <w:rPr>
          <w:sz w:val="22"/>
        </w:rPr>
        <w:t>Leveling off</w:t>
      </w:r>
    </w:p>
    <w:p w:rsidR="0081001C" w:rsidRDefault="00171CB7">
      <w:pPr>
        <w:widowControl/>
        <w:numPr>
          <w:ilvl w:val="1"/>
          <w:numId w:val="3"/>
        </w:numPr>
        <w:ind w:hanging="359"/>
        <w:contextualSpacing/>
        <w:rPr>
          <w:sz w:val="22"/>
        </w:rPr>
      </w:pPr>
      <w:r>
        <w:rPr>
          <w:sz w:val="22"/>
        </w:rPr>
        <w:t>There are no clear trends</w:t>
      </w:r>
    </w:p>
    <w:p w:rsidR="0081001C" w:rsidRDefault="00171CB7">
      <w:pPr>
        <w:widowControl/>
        <w:ind w:left="1080"/>
      </w:pPr>
      <w:r>
        <w:rPr>
          <w:sz w:val="22"/>
        </w:rPr>
        <w:t>Answer: (b)</w:t>
      </w:r>
    </w:p>
    <w:p w:rsidR="0081001C" w:rsidRDefault="0081001C">
      <w:pPr>
        <w:widowControl/>
        <w:ind w:left="1080"/>
      </w:pPr>
    </w:p>
    <w:p w:rsidR="0081001C" w:rsidRDefault="00171CB7">
      <w:pPr>
        <w:widowControl/>
        <w:numPr>
          <w:ilvl w:val="0"/>
          <w:numId w:val="3"/>
        </w:numPr>
        <w:ind w:hanging="359"/>
        <w:contextualSpacing/>
        <w:rPr>
          <w:sz w:val="22"/>
        </w:rPr>
      </w:pPr>
      <w:r>
        <w:rPr>
          <w:sz w:val="22"/>
        </w:rPr>
        <w:t>This is a framework for recognizing the relationship between the individual, social, environmental, and broader societal factors that influence health</w:t>
      </w:r>
      <w:proofErr w:type="gramStart"/>
      <w:r>
        <w:rPr>
          <w:sz w:val="22"/>
        </w:rPr>
        <w:t>:_</w:t>
      </w:r>
      <w:proofErr w:type="gramEnd"/>
      <w:r>
        <w:rPr>
          <w:sz w:val="22"/>
        </w:rPr>
        <w:t>________________.</w:t>
      </w:r>
    </w:p>
    <w:p w:rsidR="0081001C" w:rsidRDefault="00171CB7">
      <w:pPr>
        <w:widowControl/>
        <w:numPr>
          <w:ilvl w:val="1"/>
          <w:numId w:val="3"/>
        </w:numPr>
        <w:ind w:hanging="359"/>
        <w:contextualSpacing/>
        <w:rPr>
          <w:sz w:val="22"/>
        </w:rPr>
      </w:pPr>
      <w:r>
        <w:rPr>
          <w:sz w:val="22"/>
        </w:rPr>
        <w:t>Psychological well- being framework</w:t>
      </w:r>
    </w:p>
    <w:p w:rsidR="0081001C" w:rsidRDefault="00171CB7">
      <w:pPr>
        <w:widowControl/>
        <w:numPr>
          <w:ilvl w:val="1"/>
          <w:numId w:val="3"/>
        </w:numPr>
        <w:ind w:hanging="359"/>
        <w:contextualSpacing/>
        <w:rPr>
          <w:sz w:val="22"/>
        </w:rPr>
      </w:pPr>
      <w:r>
        <w:rPr>
          <w:sz w:val="22"/>
        </w:rPr>
        <w:t>World Health Organization framework</w:t>
      </w:r>
    </w:p>
    <w:p w:rsidR="0081001C" w:rsidRDefault="00171CB7">
      <w:pPr>
        <w:widowControl/>
        <w:numPr>
          <w:ilvl w:val="1"/>
          <w:numId w:val="3"/>
        </w:numPr>
        <w:ind w:hanging="359"/>
        <w:contextualSpacing/>
        <w:rPr>
          <w:sz w:val="22"/>
        </w:rPr>
      </w:pPr>
      <w:r>
        <w:rPr>
          <w:sz w:val="22"/>
        </w:rPr>
        <w:t>Social-ecologi</w:t>
      </w:r>
      <w:r>
        <w:rPr>
          <w:sz w:val="22"/>
        </w:rPr>
        <w:t>cal framework</w:t>
      </w:r>
    </w:p>
    <w:p w:rsidR="0081001C" w:rsidRDefault="00171CB7">
      <w:pPr>
        <w:widowControl/>
        <w:numPr>
          <w:ilvl w:val="1"/>
          <w:numId w:val="3"/>
        </w:numPr>
        <w:ind w:hanging="359"/>
        <w:contextualSpacing/>
        <w:rPr>
          <w:sz w:val="22"/>
        </w:rPr>
      </w:pPr>
      <w:r>
        <w:rPr>
          <w:sz w:val="22"/>
        </w:rPr>
        <w:t>Public health framework</w:t>
      </w:r>
    </w:p>
    <w:p w:rsidR="0081001C" w:rsidRDefault="00171CB7">
      <w:pPr>
        <w:widowControl/>
        <w:ind w:left="1080"/>
      </w:pPr>
      <w:r>
        <w:rPr>
          <w:sz w:val="22"/>
        </w:rPr>
        <w:t>Answer: (c)</w:t>
      </w:r>
    </w:p>
    <w:p w:rsidR="0081001C" w:rsidRDefault="0081001C">
      <w:pPr>
        <w:widowControl/>
        <w:ind w:left="1080"/>
      </w:pPr>
    </w:p>
    <w:p w:rsidR="0081001C" w:rsidRDefault="00171CB7">
      <w:pPr>
        <w:widowControl/>
        <w:numPr>
          <w:ilvl w:val="0"/>
          <w:numId w:val="3"/>
        </w:numPr>
        <w:ind w:hanging="359"/>
        <w:contextualSpacing/>
        <w:rPr>
          <w:sz w:val="22"/>
        </w:rPr>
      </w:pPr>
      <w:r>
        <w:rPr>
          <w:sz w:val="22"/>
        </w:rPr>
        <w:t>The average American gets approximately ________ more calories every day than in 1980.</w:t>
      </w:r>
    </w:p>
    <w:p w:rsidR="0081001C" w:rsidRDefault="00171CB7">
      <w:pPr>
        <w:widowControl/>
        <w:numPr>
          <w:ilvl w:val="1"/>
          <w:numId w:val="3"/>
        </w:numPr>
        <w:ind w:hanging="359"/>
        <w:contextualSpacing/>
        <w:rPr>
          <w:sz w:val="22"/>
        </w:rPr>
      </w:pPr>
      <w:r>
        <w:rPr>
          <w:sz w:val="22"/>
        </w:rPr>
        <w:t>500</w:t>
      </w:r>
    </w:p>
    <w:p w:rsidR="0081001C" w:rsidRDefault="00171CB7">
      <w:pPr>
        <w:widowControl/>
        <w:numPr>
          <w:ilvl w:val="1"/>
          <w:numId w:val="3"/>
        </w:numPr>
        <w:ind w:hanging="359"/>
        <w:contextualSpacing/>
        <w:rPr>
          <w:sz w:val="22"/>
        </w:rPr>
      </w:pPr>
      <w:r>
        <w:rPr>
          <w:sz w:val="22"/>
        </w:rPr>
        <w:t>100</w:t>
      </w:r>
    </w:p>
    <w:p w:rsidR="0081001C" w:rsidRDefault="00171CB7">
      <w:pPr>
        <w:widowControl/>
        <w:numPr>
          <w:ilvl w:val="1"/>
          <w:numId w:val="3"/>
        </w:numPr>
        <w:ind w:hanging="359"/>
        <w:contextualSpacing/>
        <w:rPr>
          <w:sz w:val="22"/>
        </w:rPr>
      </w:pPr>
      <w:r>
        <w:rPr>
          <w:sz w:val="22"/>
        </w:rPr>
        <w:t>200</w:t>
      </w:r>
    </w:p>
    <w:p w:rsidR="0081001C" w:rsidRDefault="00171CB7">
      <w:pPr>
        <w:widowControl/>
        <w:numPr>
          <w:ilvl w:val="1"/>
          <w:numId w:val="3"/>
        </w:numPr>
        <w:ind w:hanging="359"/>
        <w:contextualSpacing/>
        <w:rPr>
          <w:sz w:val="22"/>
        </w:rPr>
      </w:pPr>
      <w:r>
        <w:rPr>
          <w:sz w:val="22"/>
        </w:rPr>
        <w:t>1,000</w:t>
      </w:r>
    </w:p>
    <w:p w:rsidR="0081001C" w:rsidRDefault="00171CB7">
      <w:pPr>
        <w:widowControl/>
        <w:ind w:left="1080"/>
      </w:pPr>
      <w:r>
        <w:rPr>
          <w:sz w:val="22"/>
        </w:rPr>
        <w:t>Answer: (c)</w:t>
      </w:r>
    </w:p>
    <w:p w:rsidR="0081001C" w:rsidRDefault="0081001C">
      <w:pPr>
        <w:widowControl/>
        <w:ind w:left="1080"/>
      </w:pPr>
    </w:p>
    <w:p w:rsidR="0081001C" w:rsidRDefault="00171CB7">
      <w:pPr>
        <w:widowControl/>
        <w:numPr>
          <w:ilvl w:val="0"/>
          <w:numId w:val="3"/>
        </w:numPr>
        <w:ind w:hanging="359"/>
        <w:contextualSpacing/>
        <w:rPr>
          <w:sz w:val="22"/>
        </w:rPr>
      </w:pPr>
      <w:r>
        <w:rPr>
          <w:sz w:val="22"/>
        </w:rPr>
        <w:t>This is used as a measure of the energy value of food or physical activity.</w:t>
      </w:r>
    </w:p>
    <w:p w:rsidR="0081001C" w:rsidRDefault="00171CB7">
      <w:pPr>
        <w:widowControl/>
        <w:numPr>
          <w:ilvl w:val="1"/>
          <w:numId w:val="3"/>
        </w:numPr>
        <w:ind w:hanging="359"/>
        <w:contextualSpacing/>
        <w:rPr>
          <w:sz w:val="22"/>
        </w:rPr>
      </w:pPr>
      <w:r>
        <w:rPr>
          <w:sz w:val="22"/>
        </w:rPr>
        <w:t>Body Mass Index (BMI)</w:t>
      </w:r>
    </w:p>
    <w:p w:rsidR="0081001C" w:rsidRDefault="00171CB7">
      <w:pPr>
        <w:widowControl/>
        <w:numPr>
          <w:ilvl w:val="1"/>
          <w:numId w:val="3"/>
        </w:numPr>
        <w:ind w:hanging="359"/>
        <w:contextualSpacing/>
        <w:rPr>
          <w:sz w:val="22"/>
        </w:rPr>
      </w:pPr>
      <w:r>
        <w:rPr>
          <w:sz w:val="22"/>
        </w:rPr>
        <w:t>Kilocalorie</w:t>
      </w:r>
    </w:p>
    <w:p w:rsidR="0081001C" w:rsidRDefault="00171CB7">
      <w:pPr>
        <w:widowControl/>
        <w:numPr>
          <w:ilvl w:val="1"/>
          <w:numId w:val="3"/>
        </w:numPr>
        <w:ind w:hanging="359"/>
        <w:contextualSpacing/>
        <w:rPr>
          <w:sz w:val="22"/>
        </w:rPr>
      </w:pPr>
      <w:r>
        <w:rPr>
          <w:sz w:val="22"/>
        </w:rPr>
        <w:t>Energy Metric</w:t>
      </w:r>
    </w:p>
    <w:p w:rsidR="0081001C" w:rsidRDefault="00171CB7">
      <w:pPr>
        <w:widowControl/>
        <w:numPr>
          <w:ilvl w:val="1"/>
          <w:numId w:val="3"/>
        </w:numPr>
        <w:ind w:hanging="359"/>
        <w:contextualSpacing/>
        <w:rPr>
          <w:sz w:val="22"/>
        </w:rPr>
      </w:pPr>
      <w:r>
        <w:rPr>
          <w:sz w:val="22"/>
        </w:rPr>
        <w:t>All of the above</w:t>
      </w:r>
    </w:p>
    <w:p w:rsidR="0081001C" w:rsidRDefault="00171CB7">
      <w:pPr>
        <w:widowControl/>
        <w:ind w:left="1080"/>
      </w:pPr>
      <w:r>
        <w:rPr>
          <w:sz w:val="22"/>
        </w:rPr>
        <w:t>Answer: (b)</w:t>
      </w:r>
    </w:p>
    <w:p w:rsidR="0081001C" w:rsidRDefault="0081001C">
      <w:pPr>
        <w:widowControl/>
        <w:ind w:left="1080"/>
      </w:pPr>
    </w:p>
    <w:p w:rsidR="0081001C" w:rsidRDefault="00171CB7">
      <w:pPr>
        <w:widowControl/>
        <w:numPr>
          <w:ilvl w:val="0"/>
          <w:numId w:val="3"/>
        </w:numPr>
        <w:ind w:hanging="359"/>
        <w:contextualSpacing/>
        <w:rPr>
          <w:sz w:val="22"/>
        </w:rPr>
      </w:pPr>
      <w:r>
        <w:rPr>
          <w:sz w:val="22"/>
        </w:rPr>
        <w:t>Television is one factor that influences inactivity. How many televisions are in the typical American home?</w:t>
      </w:r>
    </w:p>
    <w:p w:rsidR="0081001C" w:rsidRDefault="00171CB7">
      <w:pPr>
        <w:widowControl/>
        <w:numPr>
          <w:ilvl w:val="1"/>
          <w:numId w:val="3"/>
        </w:numPr>
        <w:ind w:hanging="359"/>
        <w:contextualSpacing/>
        <w:rPr>
          <w:sz w:val="22"/>
        </w:rPr>
      </w:pPr>
      <w:r>
        <w:rPr>
          <w:sz w:val="22"/>
        </w:rPr>
        <w:t>One</w:t>
      </w:r>
    </w:p>
    <w:p w:rsidR="0081001C" w:rsidRDefault="00171CB7">
      <w:pPr>
        <w:widowControl/>
        <w:numPr>
          <w:ilvl w:val="1"/>
          <w:numId w:val="3"/>
        </w:numPr>
        <w:ind w:hanging="359"/>
        <w:contextualSpacing/>
        <w:rPr>
          <w:sz w:val="22"/>
        </w:rPr>
      </w:pPr>
      <w:r>
        <w:rPr>
          <w:sz w:val="22"/>
        </w:rPr>
        <w:t xml:space="preserve">Two </w:t>
      </w:r>
    </w:p>
    <w:p w:rsidR="0081001C" w:rsidRDefault="00171CB7">
      <w:pPr>
        <w:widowControl/>
        <w:numPr>
          <w:ilvl w:val="1"/>
          <w:numId w:val="3"/>
        </w:numPr>
        <w:ind w:hanging="359"/>
        <w:contextualSpacing/>
        <w:rPr>
          <w:sz w:val="22"/>
        </w:rPr>
      </w:pPr>
      <w:r>
        <w:rPr>
          <w:sz w:val="22"/>
        </w:rPr>
        <w:t>Three</w:t>
      </w:r>
    </w:p>
    <w:p w:rsidR="0081001C" w:rsidRDefault="00171CB7">
      <w:pPr>
        <w:widowControl/>
        <w:numPr>
          <w:ilvl w:val="1"/>
          <w:numId w:val="3"/>
        </w:numPr>
        <w:ind w:hanging="359"/>
        <w:contextualSpacing/>
        <w:rPr>
          <w:sz w:val="22"/>
        </w:rPr>
      </w:pPr>
      <w:r>
        <w:rPr>
          <w:sz w:val="22"/>
        </w:rPr>
        <w:t>Four or More</w:t>
      </w:r>
    </w:p>
    <w:p w:rsidR="0081001C" w:rsidRDefault="00171CB7">
      <w:pPr>
        <w:widowControl/>
        <w:ind w:left="1080"/>
      </w:pPr>
      <w:r>
        <w:rPr>
          <w:sz w:val="22"/>
        </w:rPr>
        <w:t>Answer: (c)</w:t>
      </w:r>
    </w:p>
    <w:p w:rsidR="0081001C" w:rsidRDefault="0081001C">
      <w:pPr>
        <w:widowControl/>
        <w:ind w:left="1080"/>
      </w:pPr>
    </w:p>
    <w:p w:rsidR="0081001C" w:rsidRDefault="00171CB7">
      <w:pPr>
        <w:widowControl/>
        <w:numPr>
          <w:ilvl w:val="0"/>
          <w:numId w:val="3"/>
        </w:numPr>
        <w:ind w:hanging="359"/>
        <w:contextualSpacing/>
        <w:rPr>
          <w:sz w:val="22"/>
        </w:rPr>
      </w:pPr>
      <w:r>
        <w:rPr>
          <w:sz w:val="22"/>
        </w:rPr>
        <w:t>This model of prevention (___</w:t>
      </w:r>
      <w:r>
        <w:rPr>
          <w:sz w:val="22"/>
        </w:rPr>
        <w:t>_________________) aims at reducing the number of new cases of a disease or condition, for example, this would mean intervention before children and adults become overweight or obese.</w:t>
      </w:r>
    </w:p>
    <w:p w:rsidR="0081001C" w:rsidRDefault="00171CB7">
      <w:pPr>
        <w:widowControl/>
        <w:numPr>
          <w:ilvl w:val="1"/>
          <w:numId w:val="3"/>
        </w:numPr>
        <w:ind w:hanging="359"/>
        <w:contextualSpacing/>
        <w:rPr>
          <w:sz w:val="22"/>
        </w:rPr>
      </w:pPr>
      <w:r>
        <w:rPr>
          <w:sz w:val="22"/>
        </w:rPr>
        <w:t>Primary Prevention</w:t>
      </w:r>
    </w:p>
    <w:p w:rsidR="0081001C" w:rsidRDefault="00171CB7">
      <w:pPr>
        <w:widowControl/>
        <w:numPr>
          <w:ilvl w:val="1"/>
          <w:numId w:val="3"/>
        </w:numPr>
        <w:ind w:hanging="359"/>
        <w:contextualSpacing/>
        <w:rPr>
          <w:sz w:val="22"/>
        </w:rPr>
      </w:pPr>
      <w:r>
        <w:rPr>
          <w:sz w:val="22"/>
        </w:rPr>
        <w:t>Secondary Prevention</w:t>
      </w:r>
    </w:p>
    <w:p w:rsidR="0081001C" w:rsidRDefault="00171CB7">
      <w:pPr>
        <w:widowControl/>
        <w:numPr>
          <w:ilvl w:val="1"/>
          <w:numId w:val="3"/>
        </w:numPr>
        <w:ind w:hanging="359"/>
        <w:contextualSpacing/>
        <w:rPr>
          <w:sz w:val="22"/>
        </w:rPr>
      </w:pPr>
      <w:r>
        <w:rPr>
          <w:sz w:val="22"/>
        </w:rPr>
        <w:t>Tertiary Prevention</w:t>
      </w:r>
    </w:p>
    <w:p w:rsidR="0081001C" w:rsidRDefault="00171CB7">
      <w:pPr>
        <w:widowControl/>
        <w:ind w:left="1080"/>
      </w:pPr>
      <w:r>
        <w:rPr>
          <w:sz w:val="22"/>
        </w:rPr>
        <w:t>Answer: (a)</w:t>
      </w:r>
    </w:p>
    <w:p w:rsidR="0081001C" w:rsidRDefault="0081001C"/>
    <w:p w:rsidR="0081001C" w:rsidRDefault="00171CB7">
      <w:r>
        <w:rPr>
          <w:sz w:val="22"/>
        </w:rPr>
        <w:t>True/False Questions</w:t>
      </w:r>
    </w:p>
    <w:p w:rsidR="0081001C" w:rsidRDefault="00171CB7">
      <w:pPr>
        <w:widowControl/>
        <w:numPr>
          <w:ilvl w:val="0"/>
          <w:numId w:val="7"/>
        </w:numPr>
        <w:ind w:hanging="359"/>
        <w:contextualSpacing/>
        <w:rPr>
          <w:sz w:val="22"/>
        </w:rPr>
      </w:pPr>
      <w:r>
        <w:rPr>
          <w:sz w:val="22"/>
        </w:rPr>
        <w:t>Excess weight results from far more than just gluttony and poor choices. (Answer: True)</w:t>
      </w:r>
    </w:p>
    <w:p w:rsidR="0081001C" w:rsidRDefault="00171CB7">
      <w:pPr>
        <w:widowControl/>
        <w:numPr>
          <w:ilvl w:val="0"/>
          <w:numId w:val="7"/>
        </w:numPr>
        <w:ind w:hanging="359"/>
        <w:contextualSpacing/>
        <w:rPr>
          <w:sz w:val="22"/>
        </w:rPr>
      </w:pPr>
      <w:r>
        <w:rPr>
          <w:sz w:val="22"/>
        </w:rPr>
        <w:t>Weight management professionals should adopt neutral terminology. (Answer: True)</w:t>
      </w:r>
    </w:p>
    <w:p w:rsidR="0081001C" w:rsidRDefault="00171CB7">
      <w:pPr>
        <w:widowControl/>
        <w:numPr>
          <w:ilvl w:val="0"/>
          <w:numId w:val="7"/>
        </w:numPr>
        <w:ind w:hanging="359"/>
        <w:contextualSpacing/>
        <w:rPr>
          <w:sz w:val="22"/>
        </w:rPr>
      </w:pPr>
      <w:r>
        <w:rPr>
          <w:sz w:val="22"/>
        </w:rPr>
        <w:lastRenderedPageBreak/>
        <w:t>According to the NHANES data, white women generally have higher rates of obesity than racial-ethnic minority women. (Answer:  False)</w:t>
      </w:r>
    </w:p>
    <w:p w:rsidR="0081001C" w:rsidRDefault="0081001C">
      <w:pPr>
        <w:ind w:left="720"/>
      </w:pPr>
    </w:p>
    <w:p w:rsidR="0081001C" w:rsidRDefault="0081001C"/>
    <w:p w:rsidR="0081001C" w:rsidRDefault="00171CB7">
      <w:r>
        <w:rPr>
          <w:sz w:val="22"/>
        </w:rPr>
        <w:t>Short Answer Questions</w:t>
      </w:r>
    </w:p>
    <w:p w:rsidR="0081001C" w:rsidRDefault="0081001C"/>
    <w:p w:rsidR="0081001C" w:rsidRDefault="00171CB7">
      <w:pPr>
        <w:widowControl/>
        <w:numPr>
          <w:ilvl w:val="0"/>
          <w:numId w:val="2"/>
        </w:numPr>
        <w:ind w:hanging="359"/>
        <w:contextualSpacing/>
        <w:rPr>
          <w:sz w:val="22"/>
        </w:rPr>
      </w:pPr>
      <w:r>
        <w:rPr>
          <w:sz w:val="22"/>
        </w:rPr>
        <w:t>The BMI that denotes obesity in adults is: ______________________.</w:t>
      </w:r>
    </w:p>
    <w:p w:rsidR="0081001C" w:rsidRDefault="00171CB7">
      <w:pPr>
        <w:widowControl/>
        <w:ind w:left="720"/>
      </w:pPr>
      <w:r>
        <w:rPr>
          <w:sz w:val="22"/>
        </w:rPr>
        <w:t>Answer:  30 kg/m</w:t>
      </w:r>
      <w:r>
        <w:rPr>
          <w:sz w:val="22"/>
          <w:vertAlign w:val="superscript"/>
        </w:rPr>
        <w:t>2</w:t>
      </w:r>
    </w:p>
    <w:p w:rsidR="0081001C" w:rsidRDefault="0081001C">
      <w:pPr>
        <w:widowControl/>
        <w:ind w:left="720"/>
      </w:pPr>
    </w:p>
    <w:p w:rsidR="0081001C" w:rsidRDefault="00171CB7">
      <w:pPr>
        <w:widowControl/>
        <w:numPr>
          <w:ilvl w:val="0"/>
          <w:numId w:val="2"/>
        </w:numPr>
        <w:ind w:hanging="359"/>
        <w:contextualSpacing/>
        <w:rPr>
          <w:sz w:val="22"/>
        </w:rPr>
      </w:pPr>
      <w:r>
        <w:rPr>
          <w:sz w:val="22"/>
        </w:rPr>
        <w:t xml:space="preserve">This is an </w:t>
      </w:r>
      <w:r>
        <w:rPr>
          <w:sz w:val="22"/>
        </w:rPr>
        <w:t>area, often in low-income communities and neighborhoods where there is limited access to healthy foods (fresh fruits and vegetables, whole grains, low fat milk, lean meats and fresh fish): _________________________.</w:t>
      </w:r>
    </w:p>
    <w:p w:rsidR="0081001C" w:rsidRDefault="00171CB7">
      <w:pPr>
        <w:widowControl/>
        <w:ind w:left="720"/>
      </w:pPr>
      <w:r>
        <w:rPr>
          <w:sz w:val="22"/>
        </w:rPr>
        <w:t>Answer:  food desert</w:t>
      </w:r>
    </w:p>
    <w:p w:rsidR="0081001C" w:rsidRDefault="0081001C">
      <w:pPr>
        <w:widowControl/>
        <w:ind w:left="720"/>
      </w:pPr>
    </w:p>
    <w:p w:rsidR="0081001C" w:rsidRDefault="00171CB7">
      <w:pPr>
        <w:widowControl/>
        <w:numPr>
          <w:ilvl w:val="0"/>
          <w:numId w:val="2"/>
        </w:numPr>
        <w:ind w:hanging="359"/>
        <w:contextualSpacing/>
        <w:rPr>
          <w:sz w:val="22"/>
        </w:rPr>
      </w:pPr>
      <w:r>
        <w:rPr>
          <w:sz w:val="22"/>
        </w:rPr>
        <w:t>Name two physical/ environmental factors that impact healthy food choices:</w:t>
      </w:r>
    </w:p>
    <w:p w:rsidR="0081001C" w:rsidRDefault="00171CB7">
      <w:pPr>
        <w:widowControl/>
        <w:numPr>
          <w:ilvl w:val="1"/>
          <w:numId w:val="2"/>
        </w:numPr>
        <w:ind w:hanging="359"/>
        <w:contextualSpacing/>
        <w:rPr>
          <w:sz w:val="22"/>
        </w:rPr>
      </w:pPr>
      <w:r>
        <w:rPr>
          <w:sz w:val="22"/>
        </w:rPr>
        <w:t>___________________________________</w:t>
      </w:r>
    </w:p>
    <w:p w:rsidR="0081001C" w:rsidRDefault="00171CB7">
      <w:pPr>
        <w:widowControl/>
        <w:numPr>
          <w:ilvl w:val="1"/>
          <w:numId w:val="2"/>
        </w:numPr>
        <w:ind w:hanging="359"/>
        <w:contextualSpacing/>
        <w:rPr>
          <w:sz w:val="22"/>
        </w:rPr>
      </w:pPr>
      <w:r>
        <w:rPr>
          <w:sz w:val="22"/>
        </w:rPr>
        <w:t>___________________________________</w:t>
      </w:r>
    </w:p>
    <w:p w:rsidR="0081001C" w:rsidRDefault="00171CB7">
      <w:pPr>
        <w:widowControl/>
        <w:ind w:firstLine="720"/>
      </w:pPr>
      <w:r>
        <w:rPr>
          <w:sz w:val="22"/>
        </w:rPr>
        <w:t>Answer:  multiple responses are possible</w:t>
      </w:r>
    </w:p>
    <w:p w:rsidR="0081001C" w:rsidRDefault="0081001C">
      <w:pPr>
        <w:widowControl/>
        <w:ind w:left="1080"/>
      </w:pPr>
    </w:p>
    <w:p w:rsidR="0081001C" w:rsidRDefault="00171CB7">
      <w:pPr>
        <w:widowControl/>
        <w:numPr>
          <w:ilvl w:val="0"/>
          <w:numId w:val="2"/>
        </w:numPr>
        <w:ind w:hanging="359"/>
        <w:contextualSpacing/>
        <w:rPr>
          <w:sz w:val="22"/>
        </w:rPr>
      </w:pPr>
      <w:r>
        <w:rPr>
          <w:sz w:val="22"/>
        </w:rPr>
        <w:t>List two socio-economic factors that may influence activity levels:</w:t>
      </w:r>
    </w:p>
    <w:p w:rsidR="0081001C" w:rsidRDefault="00171CB7">
      <w:pPr>
        <w:widowControl/>
        <w:numPr>
          <w:ilvl w:val="1"/>
          <w:numId w:val="2"/>
        </w:numPr>
        <w:ind w:hanging="359"/>
        <w:contextualSpacing/>
        <w:rPr>
          <w:sz w:val="22"/>
        </w:rPr>
      </w:pPr>
      <w:r>
        <w:rPr>
          <w:sz w:val="22"/>
        </w:rPr>
        <w:t>_________________________________</w:t>
      </w:r>
    </w:p>
    <w:p w:rsidR="0081001C" w:rsidRDefault="00171CB7">
      <w:pPr>
        <w:widowControl/>
        <w:numPr>
          <w:ilvl w:val="1"/>
          <w:numId w:val="2"/>
        </w:numPr>
        <w:ind w:hanging="359"/>
        <w:contextualSpacing/>
        <w:rPr>
          <w:sz w:val="22"/>
        </w:rPr>
      </w:pPr>
      <w:r>
        <w:rPr>
          <w:sz w:val="22"/>
        </w:rPr>
        <w:t>_________________________________</w:t>
      </w:r>
    </w:p>
    <w:p w:rsidR="0081001C" w:rsidRDefault="00171CB7">
      <w:pPr>
        <w:widowControl/>
        <w:ind w:left="720"/>
      </w:pPr>
      <w:r>
        <w:rPr>
          <w:sz w:val="22"/>
        </w:rPr>
        <w:t>Answer:  multiple responses are possible</w:t>
      </w:r>
    </w:p>
    <w:p w:rsidR="0081001C" w:rsidRDefault="0081001C">
      <w:pPr>
        <w:widowControl/>
        <w:ind w:left="1080"/>
      </w:pPr>
    </w:p>
    <w:p w:rsidR="0081001C" w:rsidRDefault="00171CB7">
      <w:pPr>
        <w:widowControl/>
        <w:numPr>
          <w:ilvl w:val="0"/>
          <w:numId w:val="2"/>
        </w:numPr>
        <w:ind w:hanging="359"/>
        <w:contextualSpacing/>
        <w:rPr>
          <w:sz w:val="22"/>
        </w:rPr>
      </w:pPr>
      <w:r>
        <w:rPr>
          <w:sz w:val="22"/>
        </w:rPr>
        <w:t>List two examples of primary prevention interventions for the prevention of obesity.</w:t>
      </w:r>
    </w:p>
    <w:p w:rsidR="0081001C" w:rsidRDefault="00171CB7">
      <w:pPr>
        <w:widowControl/>
        <w:numPr>
          <w:ilvl w:val="1"/>
          <w:numId w:val="2"/>
        </w:numPr>
        <w:ind w:hanging="359"/>
        <w:contextualSpacing/>
        <w:rPr>
          <w:sz w:val="22"/>
        </w:rPr>
      </w:pPr>
      <w:r>
        <w:rPr>
          <w:sz w:val="22"/>
        </w:rPr>
        <w:t>_________________________________</w:t>
      </w:r>
    </w:p>
    <w:p w:rsidR="0081001C" w:rsidRDefault="00171CB7">
      <w:pPr>
        <w:widowControl/>
        <w:numPr>
          <w:ilvl w:val="1"/>
          <w:numId w:val="2"/>
        </w:numPr>
        <w:ind w:hanging="359"/>
        <w:contextualSpacing/>
        <w:rPr>
          <w:sz w:val="22"/>
        </w:rPr>
      </w:pPr>
      <w:r>
        <w:rPr>
          <w:sz w:val="22"/>
        </w:rPr>
        <w:t>_________________________________</w:t>
      </w:r>
    </w:p>
    <w:p w:rsidR="0081001C" w:rsidRDefault="00171CB7">
      <w:pPr>
        <w:widowControl/>
        <w:ind w:left="720"/>
      </w:pPr>
      <w:r>
        <w:rPr>
          <w:sz w:val="22"/>
        </w:rPr>
        <w:t>Answer:  multiple responses are possible</w:t>
      </w:r>
    </w:p>
    <w:p w:rsidR="0081001C" w:rsidRDefault="0081001C">
      <w:pPr>
        <w:widowControl/>
        <w:ind w:left="720"/>
      </w:pPr>
    </w:p>
    <w:p w:rsidR="0081001C" w:rsidRDefault="00171CB7">
      <w:pPr>
        <w:widowControl/>
        <w:numPr>
          <w:ilvl w:val="0"/>
          <w:numId w:val="2"/>
        </w:numPr>
        <w:ind w:hanging="359"/>
        <w:contextualSpacing/>
        <w:rPr>
          <w:sz w:val="22"/>
        </w:rPr>
      </w:pPr>
      <w:r>
        <w:rPr>
          <w:sz w:val="22"/>
        </w:rPr>
        <w:t>List one physical environmental factor that may influence activity level</w:t>
      </w:r>
      <w:proofErr w:type="gramStart"/>
      <w:r>
        <w:rPr>
          <w:sz w:val="22"/>
        </w:rPr>
        <w:t>:_</w:t>
      </w:r>
      <w:proofErr w:type="gramEnd"/>
      <w:r>
        <w:rPr>
          <w:sz w:val="22"/>
        </w:rPr>
        <w:t>_________________________________.</w:t>
      </w:r>
    </w:p>
    <w:p w:rsidR="0081001C" w:rsidRDefault="00171CB7">
      <w:pPr>
        <w:ind w:left="720"/>
      </w:pPr>
      <w:r>
        <w:rPr>
          <w:sz w:val="22"/>
        </w:rPr>
        <w:t>Answer: multiple responses are possible</w:t>
      </w:r>
    </w:p>
    <w:p w:rsidR="0081001C" w:rsidRDefault="0081001C">
      <w:pPr>
        <w:ind w:left="720"/>
      </w:pPr>
    </w:p>
    <w:p w:rsidR="0081001C" w:rsidRDefault="00171CB7">
      <w:r>
        <w:rPr>
          <w:sz w:val="22"/>
        </w:rPr>
        <w:t>Essay Questions</w:t>
      </w:r>
    </w:p>
    <w:p w:rsidR="0081001C" w:rsidRDefault="0081001C"/>
    <w:p w:rsidR="0081001C" w:rsidRDefault="00171CB7">
      <w:pPr>
        <w:widowControl/>
        <w:numPr>
          <w:ilvl w:val="0"/>
          <w:numId w:val="1"/>
        </w:numPr>
        <w:ind w:hanging="359"/>
        <w:contextualSpacing/>
        <w:rPr>
          <w:sz w:val="22"/>
        </w:rPr>
      </w:pPr>
      <w:r>
        <w:rPr>
          <w:sz w:val="22"/>
        </w:rPr>
        <w:t>Obese men and</w:t>
      </w:r>
      <w:r>
        <w:rPr>
          <w:sz w:val="22"/>
        </w:rPr>
        <w:t xml:space="preserve"> women reported that they preferred the terms weight, weight excess, and body mass index (BMI) over fat, fatness, excess fat, obese, large size, or heaviness.  Why do you think considering neutral language would be important for a weight management profess</w:t>
      </w:r>
      <w:r>
        <w:rPr>
          <w:sz w:val="22"/>
        </w:rPr>
        <w:t>ional?</w:t>
      </w:r>
    </w:p>
    <w:p w:rsidR="0081001C" w:rsidRDefault="0081001C">
      <w:pPr>
        <w:widowControl/>
        <w:ind w:left="720"/>
      </w:pPr>
    </w:p>
    <w:p w:rsidR="0081001C" w:rsidRDefault="00171CB7">
      <w:pPr>
        <w:widowControl/>
        <w:numPr>
          <w:ilvl w:val="0"/>
          <w:numId w:val="1"/>
        </w:numPr>
        <w:ind w:hanging="359"/>
        <w:contextualSpacing/>
        <w:rPr>
          <w:sz w:val="22"/>
        </w:rPr>
      </w:pPr>
      <w:r>
        <w:rPr>
          <w:sz w:val="22"/>
        </w:rPr>
        <w:t>Describe how we could use the public health effort to reduce tobacco use in the U.S. as a model to prevent obesity.</w:t>
      </w:r>
    </w:p>
    <w:p w:rsidR="0081001C" w:rsidRDefault="0081001C">
      <w:pPr>
        <w:widowControl/>
      </w:pPr>
    </w:p>
    <w:p w:rsidR="0081001C" w:rsidRDefault="00171CB7">
      <w:pPr>
        <w:widowControl/>
        <w:numPr>
          <w:ilvl w:val="0"/>
          <w:numId w:val="1"/>
        </w:numPr>
        <w:ind w:hanging="359"/>
        <w:contextualSpacing/>
        <w:rPr>
          <w:sz w:val="22"/>
        </w:rPr>
      </w:pPr>
      <w:r>
        <w:rPr>
          <w:sz w:val="22"/>
        </w:rPr>
        <w:t>Describe weight bias in the media. Why do you think it is important to address weight bias?</w:t>
      </w:r>
    </w:p>
    <w:p w:rsidR="0081001C" w:rsidRDefault="0081001C">
      <w:pPr>
        <w:widowControl/>
      </w:pPr>
    </w:p>
    <w:p w:rsidR="0081001C" w:rsidRDefault="00171CB7">
      <w:pPr>
        <w:widowControl/>
        <w:numPr>
          <w:ilvl w:val="0"/>
          <w:numId w:val="1"/>
        </w:numPr>
        <w:ind w:hanging="359"/>
        <w:contextualSpacing/>
        <w:rPr>
          <w:sz w:val="22"/>
        </w:rPr>
      </w:pPr>
      <w:r>
        <w:rPr>
          <w:sz w:val="22"/>
        </w:rPr>
        <w:t>Describe the Health at Any Size approa</w:t>
      </w:r>
      <w:r>
        <w:rPr>
          <w:sz w:val="22"/>
        </w:rPr>
        <w:t>ch.</w:t>
      </w:r>
    </w:p>
    <w:p w:rsidR="0081001C" w:rsidRDefault="0081001C"/>
    <w:p w:rsidR="0081001C" w:rsidRDefault="0081001C"/>
    <w:p w:rsidR="0081001C" w:rsidRDefault="0081001C"/>
    <w:sectPr w:rsidR="008100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1013"/>
    <w:multiLevelType w:val="multilevel"/>
    <w:tmpl w:val="C4D8435C"/>
    <w:lvl w:ilvl="0">
      <w:start w:val="1"/>
      <w:numFmt w:val="lowerRoman"/>
      <w:lvlText w:val="%1."/>
      <w:lvlJc w:val="left"/>
      <w:pPr>
        <w:ind w:left="180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nsid w:val="04D75E33"/>
    <w:multiLevelType w:val="multilevel"/>
    <w:tmpl w:val="27BE3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3502567"/>
    <w:multiLevelType w:val="multilevel"/>
    <w:tmpl w:val="3654AC42"/>
    <w:lvl w:ilvl="0">
      <w:start w:val="1"/>
      <w:numFmt w:val="lowerRoman"/>
      <w:lvlText w:val="%1."/>
      <w:lvlJc w:val="left"/>
      <w:pPr>
        <w:ind w:left="180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nsid w:val="13EB4A96"/>
    <w:multiLevelType w:val="multilevel"/>
    <w:tmpl w:val="1CEE54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F037774"/>
    <w:multiLevelType w:val="multilevel"/>
    <w:tmpl w:val="FA5074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AE541EF"/>
    <w:multiLevelType w:val="multilevel"/>
    <w:tmpl w:val="567E8B80"/>
    <w:lvl w:ilvl="0">
      <w:start w:val="1"/>
      <w:numFmt w:val="lowerRoman"/>
      <w:lvlText w:val="%1."/>
      <w:lvlJc w:val="left"/>
      <w:pPr>
        <w:ind w:left="180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43D6232C"/>
    <w:multiLevelType w:val="multilevel"/>
    <w:tmpl w:val="35042E3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88F3B95"/>
    <w:multiLevelType w:val="multilevel"/>
    <w:tmpl w:val="19C8746E"/>
    <w:lvl w:ilvl="0">
      <w:start w:val="1"/>
      <w:numFmt w:val="decimal"/>
      <w:lvlText w:val="%1."/>
      <w:lvlJc w:val="left"/>
      <w:pPr>
        <w:ind w:left="370" w:firstLine="10"/>
      </w:pPr>
    </w:lvl>
    <w:lvl w:ilvl="1">
      <w:start w:val="1"/>
      <w:numFmt w:val="lowerLetter"/>
      <w:lvlText w:val="%2."/>
      <w:lvlJc w:val="left"/>
      <w:pPr>
        <w:ind w:left="1090" w:firstLine="730"/>
      </w:pPr>
    </w:lvl>
    <w:lvl w:ilvl="2">
      <w:start w:val="1"/>
      <w:numFmt w:val="lowerRoman"/>
      <w:lvlText w:val="%3."/>
      <w:lvlJc w:val="right"/>
      <w:pPr>
        <w:ind w:left="1810" w:firstLine="1630"/>
      </w:pPr>
    </w:lvl>
    <w:lvl w:ilvl="3">
      <w:start w:val="1"/>
      <w:numFmt w:val="decimal"/>
      <w:lvlText w:val="%4."/>
      <w:lvlJc w:val="left"/>
      <w:pPr>
        <w:ind w:left="2530" w:firstLine="2170"/>
      </w:pPr>
    </w:lvl>
    <w:lvl w:ilvl="4">
      <w:start w:val="1"/>
      <w:numFmt w:val="lowerLetter"/>
      <w:lvlText w:val="%5."/>
      <w:lvlJc w:val="left"/>
      <w:pPr>
        <w:ind w:left="3250" w:firstLine="2890"/>
      </w:pPr>
    </w:lvl>
    <w:lvl w:ilvl="5">
      <w:start w:val="1"/>
      <w:numFmt w:val="lowerRoman"/>
      <w:lvlText w:val="%6."/>
      <w:lvlJc w:val="right"/>
      <w:pPr>
        <w:ind w:left="3970" w:firstLine="3790"/>
      </w:pPr>
    </w:lvl>
    <w:lvl w:ilvl="6">
      <w:start w:val="1"/>
      <w:numFmt w:val="decimal"/>
      <w:lvlText w:val="%7."/>
      <w:lvlJc w:val="left"/>
      <w:pPr>
        <w:ind w:left="4690" w:firstLine="4330"/>
      </w:pPr>
    </w:lvl>
    <w:lvl w:ilvl="7">
      <w:start w:val="1"/>
      <w:numFmt w:val="lowerLetter"/>
      <w:lvlText w:val="%8."/>
      <w:lvlJc w:val="left"/>
      <w:pPr>
        <w:ind w:left="5410" w:firstLine="5050"/>
      </w:pPr>
    </w:lvl>
    <w:lvl w:ilvl="8">
      <w:start w:val="1"/>
      <w:numFmt w:val="lowerRoman"/>
      <w:lvlText w:val="%9."/>
      <w:lvlJc w:val="right"/>
      <w:pPr>
        <w:ind w:left="6130" w:firstLine="5950"/>
      </w:pPr>
    </w:lvl>
  </w:abstractNum>
  <w:abstractNum w:abstractNumId="8">
    <w:nsid w:val="614604D1"/>
    <w:multiLevelType w:val="multilevel"/>
    <w:tmpl w:val="0BB6B2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6B184D12"/>
    <w:multiLevelType w:val="multilevel"/>
    <w:tmpl w:val="C32AD85C"/>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6FC35E29"/>
    <w:multiLevelType w:val="multilevel"/>
    <w:tmpl w:val="4C863C10"/>
    <w:lvl w:ilvl="0">
      <w:start w:val="1"/>
      <w:numFmt w:val="upperLetter"/>
      <w:lvlText w:val="%1."/>
      <w:lvlJc w:val="left"/>
      <w:pPr>
        <w:ind w:left="1020" w:firstLine="660"/>
      </w:pPr>
    </w:lvl>
    <w:lvl w:ilvl="1">
      <w:start w:val="1"/>
      <w:numFmt w:val="lowerLetter"/>
      <w:lvlText w:val="%2."/>
      <w:lvlJc w:val="left"/>
      <w:pPr>
        <w:ind w:left="1740" w:firstLine="1380"/>
      </w:pPr>
    </w:lvl>
    <w:lvl w:ilvl="2">
      <w:start w:val="1"/>
      <w:numFmt w:val="lowerRoman"/>
      <w:lvlText w:val="%3."/>
      <w:lvlJc w:val="right"/>
      <w:pPr>
        <w:ind w:left="2460" w:firstLine="2280"/>
      </w:pPr>
    </w:lvl>
    <w:lvl w:ilvl="3">
      <w:start w:val="1"/>
      <w:numFmt w:val="decimal"/>
      <w:lvlText w:val="%4."/>
      <w:lvlJc w:val="left"/>
      <w:pPr>
        <w:ind w:left="3180" w:firstLine="2820"/>
      </w:pPr>
    </w:lvl>
    <w:lvl w:ilvl="4">
      <w:start w:val="1"/>
      <w:numFmt w:val="lowerLetter"/>
      <w:lvlText w:val="%5."/>
      <w:lvlJc w:val="left"/>
      <w:pPr>
        <w:ind w:left="3900" w:firstLine="3540"/>
      </w:pPr>
    </w:lvl>
    <w:lvl w:ilvl="5">
      <w:start w:val="1"/>
      <w:numFmt w:val="lowerRoman"/>
      <w:lvlText w:val="%6."/>
      <w:lvlJc w:val="right"/>
      <w:pPr>
        <w:ind w:left="4620" w:firstLine="4440"/>
      </w:pPr>
    </w:lvl>
    <w:lvl w:ilvl="6">
      <w:start w:val="1"/>
      <w:numFmt w:val="decimal"/>
      <w:lvlText w:val="%7."/>
      <w:lvlJc w:val="left"/>
      <w:pPr>
        <w:ind w:left="5340" w:firstLine="4980"/>
      </w:pPr>
    </w:lvl>
    <w:lvl w:ilvl="7">
      <w:start w:val="1"/>
      <w:numFmt w:val="lowerLetter"/>
      <w:lvlText w:val="%8."/>
      <w:lvlJc w:val="left"/>
      <w:pPr>
        <w:ind w:left="6060" w:firstLine="5700"/>
      </w:pPr>
    </w:lvl>
    <w:lvl w:ilvl="8">
      <w:start w:val="1"/>
      <w:numFmt w:val="lowerRoman"/>
      <w:lvlText w:val="%9."/>
      <w:lvlJc w:val="right"/>
      <w:pPr>
        <w:ind w:left="6780" w:firstLine="6600"/>
      </w:pPr>
    </w:lvl>
  </w:abstractNum>
  <w:abstractNum w:abstractNumId="11">
    <w:nsid w:val="70B46C80"/>
    <w:multiLevelType w:val="multilevel"/>
    <w:tmpl w:val="5CF471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262786D"/>
    <w:multiLevelType w:val="multilevel"/>
    <w:tmpl w:val="797CF0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2"/>
  </w:num>
  <w:num w:numId="2">
    <w:abstractNumId w:val="4"/>
  </w:num>
  <w:num w:numId="3">
    <w:abstractNumId w:val="11"/>
  </w:num>
  <w:num w:numId="4">
    <w:abstractNumId w:val="1"/>
  </w:num>
  <w:num w:numId="5">
    <w:abstractNumId w:val="9"/>
  </w:num>
  <w:num w:numId="6">
    <w:abstractNumId w:val="10"/>
  </w:num>
  <w:num w:numId="7">
    <w:abstractNumId w:val="8"/>
  </w:num>
  <w:num w:numId="8">
    <w:abstractNumId w:val="7"/>
  </w:num>
  <w:num w:numId="9">
    <w:abstractNumId w:val="3"/>
  </w:num>
  <w:num w:numId="10">
    <w:abstractNumId w:val="6"/>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1C"/>
    <w:rsid w:val="00171CB7"/>
    <w:rsid w:val="0081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A4196-1C67-4E2E-9790-6A6008A0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Chapter 1 IM_Final.docx.docx</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IM_Final.docx.docx</dc:title>
  <dc:creator>Lozier, Casey J</dc:creator>
  <cp:lastModifiedBy>Lozier, Casey J</cp:lastModifiedBy>
  <cp:revision>2</cp:revision>
  <dcterms:created xsi:type="dcterms:W3CDTF">2015-02-05T22:15:00Z</dcterms:created>
  <dcterms:modified xsi:type="dcterms:W3CDTF">2015-02-05T22:15:00Z</dcterms:modified>
</cp:coreProperties>
</file>