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are no graphics questions for this chapter.​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questions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8/21/2016 12:01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8/21/2016 12:03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All: Graphics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