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B3" w:rsidRPr="00A05470" w:rsidRDefault="00262AB3" w:rsidP="00262AB3">
      <w:pPr>
        <w:pStyle w:val="Title"/>
      </w:pPr>
      <w:bookmarkStart w:id="0" w:name="_GoBack"/>
      <w:bookmarkEnd w:id="0"/>
      <w:r w:rsidRPr="00A05470">
        <w:t xml:space="preserve">Chapter 2: The Ethics of Research on Families and Children </w:t>
      </w:r>
    </w:p>
    <w:p w:rsidR="00262AB3" w:rsidRPr="00A05470" w:rsidRDefault="00262AB3" w:rsidP="00262AB3">
      <w:pPr>
        <w:pStyle w:val="Title"/>
      </w:pPr>
      <w:r w:rsidRPr="00A05470">
        <w:t>Test Bank</w:t>
      </w:r>
    </w:p>
    <w:p w:rsidR="00262AB3" w:rsidRPr="00A05470" w:rsidRDefault="00262AB3" w:rsidP="00262AB3">
      <w:pPr>
        <w:rPr>
          <w:rFonts w:cs="Arial"/>
        </w:rPr>
      </w:pPr>
    </w:p>
    <w:p w:rsidR="00262AB3" w:rsidRPr="00A05470" w:rsidRDefault="00262AB3" w:rsidP="00262AB3">
      <w:pPr>
        <w:pStyle w:val="Heading1"/>
        <w:rPr>
          <w:i/>
        </w:rPr>
      </w:pPr>
      <w:r w:rsidRPr="00A05470">
        <w:t>Multiple Choice</w:t>
      </w:r>
    </w:p>
    <w:p w:rsidR="00262AB3" w:rsidRPr="00A05470" w:rsidRDefault="00262AB3" w:rsidP="00262AB3">
      <w:pPr>
        <w:rPr>
          <w:rFonts w:cs="Arial"/>
          <w:szCs w:val="22"/>
        </w:rPr>
      </w:pP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1. A complete list of potential risks of a research study must be provided to the participants in order to obtain ______. 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participant contact information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informed consent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research funding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observational data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B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Informed Consent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2. Which of the following types of data removes all possibilities of identifying individual respondents?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5D4A14" w:rsidRPr="00A05470">
        <w:rPr>
          <w:rFonts w:cs="Arial"/>
        </w:rPr>
        <w:t>c</w:t>
      </w:r>
      <w:r w:rsidR="00262AB3" w:rsidRPr="00A05470">
        <w:rPr>
          <w:rFonts w:cs="Arial"/>
        </w:rPr>
        <w:t>onfidential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5D4A14" w:rsidRPr="00A05470">
        <w:rPr>
          <w:rFonts w:cs="Arial"/>
        </w:rPr>
        <w:t>a</w:t>
      </w:r>
      <w:r w:rsidR="00262AB3" w:rsidRPr="00A05470">
        <w:rPr>
          <w:rFonts w:cs="Arial"/>
        </w:rPr>
        <w:t>ggregate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5D4A14" w:rsidRPr="00A05470">
        <w:rPr>
          <w:rFonts w:cs="Arial"/>
        </w:rPr>
        <w:t>q</w:t>
      </w:r>
      <w:r w:rsidR="00262AB3" w:rsidRPr="00A05470">
        <w:rPr>
          <w:rFonts w:cs="Arial"/>
        </w:rPr>
        <w:t>uantitative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5D4A14" w:rsidRPr="00A05470">
        <w:rPr>
          <w:rFonts w:cs="Arial"/>
        </w:rPr>
        <w:t>a</w:t>
      </w:r>
      <w:r w:rsidR="00262AB3" w:rsidRPr="00A05470">
        <w:rPr>
          <w:rFonts w:cs="Arial"/>
        </w:rPr>
        <w:t>nonymous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D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Anonymity and Confidentiality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3. The Department of Health and Human Services (DHHS) requires that researchers obtain ______ when conducting research.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confidential data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anonymous data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aggregate data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informed consent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D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Informed Consent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4. Why should resea</w:t>
      </w:r>
      <w:r w:rsidR="005D4A14" w:rsidRPr="00A05470">
        <w:rPr>
          <w:rFonts w:cs="Arial"/>
        </w:rPr>
        <w:t>r</w:t>
      </w:r>
      <w:r w:rsidRPr="00A05470">
        <w:rPr>
          <w:rFonts w:cs="Arial"/>
        </w:rPr>
        <w:t xml:space="preserve">chers provide the results of their research to participants? 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Participants might want access to the raw data from the study</w:t>
      </w:r>
      <w:r w:rsidR="005D4A14" w:rsidRPr="00A05470">
        <w:rPr>
          <w:rFonts w:cs="Arial"/>
        </w:rPr>
        <w:t>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Most research findings are not accessible to the research participants</w:t>
      </w:r>
      <w:r w:rsidR="005D4A14" w:rsidRPr="00A05470">
        <w:rPr>
          <w:rFonts w:cs="Arial"/>
        </w:rPr>
        <w:t>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Findings during the study might affect a participant’s willingness to continue</w:t>
      </w:r>
      <w:r w:rsidR="005D4A14" w:rsidRPr="00A05470">
        <w:rPr>
          <w:rFonts w:cs="Arial"/>
        </w:rPr>
        <w:t>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lastRenderedPageBreak/>
        <w:t xml:space="preserve">D. </w:t>
      </w:r>
      <w:r w:rsidR="00262AB3" w:rsidRPr="00A05470">
        <w:rPr>
          <w:rFonts w:cs="Arial"/>
        </w:rPr>
        <w:t>Participants may want to help analyze the data</w:t>
      </w:r>
      <w:r w:rsidR="005D4A14" w:rsidRPr="00A05470">
        <w:rPr>
          <w:rFonts w:cs="Arial"/>
        </w:rPr>
        <w:t>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C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Right to Knowledge of the Findings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5. ______ are generally exempt from having to submit paperwork for approval from a local institutional review board (IRB).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Quantitative studies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Graduate and undergraduate students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Confidential interviews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Anonymous observations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D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</w:t>
      </w:r>
      <w:r w:rsidR="00A05470" w:rsidRPr="009B2320">
        <w:rPr>
          <w:rFonts w:cs="Arial"/>
        </w:rPr>
        <w:t>What Is the Role of the Institutional Review Board?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6. Imagine you are trying to evaluate whether or not a previous study has committed fraud. Which of the following would be the most helpful when trying to determine if the claims in the previous study are reasonable?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5D4A14" w:rsidRPr="00A05470">
        <w:rPr>
          <w:rFonts w:cs="Arial"/>
        </w:rPr>
        <w:t>e</w:t>
      </w:r>
      <w:r w:rsidR="00262AB3" w:rsidRPr="00A05470">
        <w:rPr>
          <w:rFonts w:cs="Arial"/>
        </w:rPr>
        <w:t>valuating the methods section of the study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5D4A14" w:rsidRPr="00A05470">
        <w:rPr>
          <w:rFonts w:cs="Arial"/>
        </w:rPr>
        <w:t>a</w:t>
      </w:r>
      <w:r w:rsidR="00262AB3" w:rsidRPr="00A05470">
        <w:rPr>
          <w:rFonts w:cs="Arial"/>
        </w:rPr>
        <w:t>ttempting to replicate the study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5D4A14" w:rsidRPr="00A05470">
        <w:rPr>
          <w:rFonts w:cs="Arial"/>
        </w:rPr>
        <w:t>c</w:t>
      </w:r>
      <w:r w:rsidR="00262AB3" w:rsidRPr="00A05470">
        <w:rPr>
          <w:rFonts w:cs="Arial"/>
        </w:rPr>
        <w:t>ontacting the IRB that approved the study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5D4A14" w:rsidRPr="00A05470">
        <w:rPr>
          <w:rFonts w:cs="Arial"/>
        </w:rPr>
        <w:t>w</w:t>
      </w:r>
      <w:r w:rsidR="00262AB3" w:rsidRPr="00A05470">
        <w:rPr>
          <w:rFonts w:cs="Arial"/>
        </w:rPr>
        <w:t>riting a peer review of the article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B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Cognitive Domain: Application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Answer Location: Fraud in Research on Families and Children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Difficulty Level: Hard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7. Which best describes the amount of intentional ethical fraud that occurs in social science research?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Researchers never intentionally violate ethical standards.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Violations of ethical standards are rare but can still be severe</w:t>
      </w:r>
      <w:r w:rsidR="005D4A14" w:rsidRPr="00A05470">
        <w:rPr>
          <w:rFonts w:cs="Arial"/>
        </w:rPr>
        <w:t>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Most researchers intentionally violate ethical standards.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Every study has at least one violation of ethical standards.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B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Cognitive Domain: Comprehension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Answer Location: Fraud in Research on Families and Children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8. Institutional review boards (IRBs) are most responsible for which of the following? 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5D4A14" w:rsidRPr="00A05470">
        <w:rPr>
          <w:rFonts w:cs="Arial"/>
        </w:rPr>
        <w:t>d</w:t>
      </w:r>
      <w:r w:rsidR="00262AB3" w:rsidRPr="00A05470">
        <w:rPr>
          <w:rFonts w:cs="Arial"/>
        </w:rPr>
        <w:t>eciding whether a researcher is being transparent with their data collection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5D4A14" w:rsidRPr="00A05470">
        <w:rPr>
          <w:rFonts w:cs="Arial"/>
        </w:rPr>
        <w:t>m</w:t>
      </w:r>
      <w:r w:rsidR="00262AB3" w:rsidRPr="00A05470">
        <w:rPr>
          <w:rFonts w:cs="Arial"/>
        </w:rPr>
        <w:t xml:space="preserve">aking sure that data </w:t>
      </w:r>
      <w:r w:rsidR="005D4A14" w:rsidRPr="00A05470">
        <w:rPr>
          <w:rFonts w:cs="Arial"/>
        </w:rPr>
        <w:t>are</w:t>
      </w:r>
      <w:r w:rsidR="00262AB3" w:rsidRPr="00A05470">
        <w:rPr>
          <w:rFonts w:cs="Arial"/>
        </w:rPr>
        <w:t xml:space="preserve"> collected correctly by the researcher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5D4A14" w:rsidRPr="00A05470">
        <w:rPr>
          <w:rFonts w:cs="Arial"/>
        </w:rPr>
        <w:t>p</w:t>
      </w:r>
      <w:r w:rsidR="00262AB3" w:rsidRPr="00A05470">
        <w:rPr>
          <w:rFonts w:cs="Arial"/>
        </w:rPr>
        <w:t>roviding guidelines and input on how to treat participants ethically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5D4A14" w:rsidRPr="00A05470">
        <w:rPr>
          <w:rFonts w:cs="Arial"/>
        </w:rPr>
        <w:t>e</w:t>
      </w:r>
      <w:r w:rsidR="00262AB3" w:rsidRPr="00A05470">
        <w:rPr>
          <w:rFonts w:cs="Arial"/>
        </w:rPr>
        <w:t>xploring any skepticism surrounding research findings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lastRenderedPageBreak/>
        <w:t>Ans: C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Cognitive Domain: Comprehension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Answer Location: Fraud in Research on Families and Children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9. Institutional review boards (IRBs) tend to require that a researcher ______.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submit raw data from the study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only study topics that have not been previously studied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apply for funding through the IRB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be approved by the IRB before conducting research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D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</w:t>
      </w:r>
      <w:r w:rsidR="00A05470" w:rsidRPr="009B2320">
        <w:rPr>
          <w:rFonts w:cs="Arial"/>
        </w:rPr>
        <w:t>What Is the Role of the Institutional Review Board?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10. Confidential data should </w:t>
      </w:r>
      <w:r w:rsidR="003662E0" w:rsidRPr="00A05470">
        <w:rPr>
          <w:rFonts w:cs="Arial"/>
        </w:rPr>
        <w:t>______</w:t>
      </w:r>
      <w:r w:rsidRPr="00A05470">
        <w:rPr>
          <w:rFonts w:cs="Arial"/>
        </w:rPr>
        <w:t xml:space="preserve">. 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A. </w:t>
      </w:r>
      <w:r w:rsidR="00262AB3" w:rsidRPr="00A05470">
        <w:rPr>
          <w:rFonts w:cs="Arial"/>
        </w:rPr>
        <w:t>be submitted to the IRB for approval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B. </w:t>
      </w:r>
      <w:r w:rsidR="00262AB3" w:rsidRPr="00A05470">
        <w:rPr>
          <w:rFonts w:cs="Arial"/>
        </w:rPr>
        <w:t>hide information from the researchers conducting the study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C. </w:t>
      </w:r>
      <w:r w:rsidR="00262AB3" w:rsidRPr="00A05470">
        <w:rPr>
          <w:rFonts w:cs="Arial"/>
        </w:rPr>
        <w:t>eliminate information about a respondent</w:t>
      </w:r>
      <w:r w:rsidR="007160AA" w:rsidRPr="00A05470">
        <w:rPr>
          <w:rFonts w:cs="Arial"/>
        </w:rPr>
        <w:t>’</w:t>
      </w:r>
      <w:r w:rsidR="00262AB3" w:rsidRPr="00A05470">
        <w:rPr>
          <w:rFonts w:cs="Arial"/>
        </w:rPr>
        <w:t>s identity</w:t>
      </w:r>
    </w:p>
    <w:p w:rsidR="00262AB3" w:rsidRPr="00A05470" w:rsidRDefault="003662E0" w:rsidP="00262AB3">
      <w:pPr>
        <w:rPr>
          <w:rFonts w:cs="Arial"/>
        </w:rPr>
      </w:pPr>
      <w:r w:rsidRPr="00A05470">
        <w:rPr>
          <w:rFonts w:cs="Arial"/>
        </w:rPr>
        <w:t xml:space="preserve">D. </w:t>
      </w:r>
      <w:r w:rsidR="00262AB3" w:rsidRPr="00A05470">
        <w:rPr>
          <w:rFonts w:cs="Arial"/>
        </w:rPr>
        <w:t>not be released to the general public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D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Anonymity and Confidentiality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</w:p>
    <w:p w:rsidR="007160AA" w:rsidRPr="00A05470" w:rsidRDefault="007160AA" w:rsidP="00262AB3">
      <w:pPr>
        <w:rPr>
          <w:rFonts w:cs="Arial"/>
        </w:rPr>
      </w:pPr>
    </w:p>
    <w:p w:rsidR="00262AB3" w:rsidRPr="009B2320" w:rsidRDefault="00262AB3" w:rsidP="009B2320">
      <w:pPr>
        <w:pStyle w:val="Heading1"/>
      </w:pPr>
      <w:r w:rsidRPr="009B2320">
        <w:t xml:space="preserve">True/False </w:t>
      </w:r>
    </w:p>
    <w:p w:rsidR="00262AB3" w:rsidRPr="009B2320" w:rsidRDefault="00262AB3" w:rsidP="00262AB3">
      <w:pPr>
        <w:rPr>
          <w:rFonts w:cs="Arial"/>
        </w:rPr>
      </w:pP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1. All scientists have to take the feelings of their research subjects into account.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F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Answer Location: Introduction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2. Even if a child is provided with the information required by the DHHS</w:t>
      </w:r>
      <w:r w:rsidR="007160AA" w:rsidRPr="00A05470">
        <w:rPr>
          <w:rFonts w:cs="Arial"/>
        </w:rPr>
        <w:t>,</w:t>
      </w:r>
      <w:r w:rsidRPr="00A05470">
        <w:rPr>
          <w:rFonts w:cs="Arial"/>
        </w:rPr>
        <w:t xml:space="preserve"> they still cannot provide informed consent.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T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Informed Consent 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3. If a researcher receives informed consent from the legal guardian of a person with diminished mental capacity, then the researcher still needs an agreement from the participant with diminished mental capacity.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T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Cognitive Domain: Comprehension 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Informed Consent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Difficulty Level: Medium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4. Researchers are always required to submit raw survey data to scholarly journals when they are trying to get their research published.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F</w:t>
      </w:r>
    </w:p>
    <w:p w:rsidR="00262AB3" w:rsidRPr="00A05470" w:rsidRDefault="00262AB3" w:rsidP="00262AB3">
      <w:pPr>
        <w:rPr>
          <w:rFonts w:cs="Arial"/>
        </w:rPr>
      </w:pPr>
      <w:r w:rsidRPr="009B2320">
        <w:rPr>
          <w:rFonts w:cs="Arial"/>
        </w:rPr>
        <w:t>Cognitive Domain: Knowledge</w:t>
      </w: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Answer Location: Fraud in Research on Families and Children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Difficulty Level: Medium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5. Confidential data </w:t>
      </w:r>
      <w:r w:rsidR="007160AA" w:rsidRPr="00A05470">
        <w:rPr>
          <w:rFonts w:cs="Arial"/>
        </w:rPr>
        <w:t>are</w:t>
      </w:r>
      <w:r w:rsidRPr="00A05470">
        <w:rPr>
          <w:rFonts w:cs="Arial"/>
        </w:rPr>
        <w:t xml:space="preserve"> the same as anonymous data.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>Ans: F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Cognitive Domain: Comprehension </w:t>
      </w:r>
    </w:p>
    <w:p w:rsidR="00262AB3" w:rsidRPr="00A05470" w:rsidRDefault="00262AB3" w:rsidP="00262AB3">
      <w:pPr>
        <w:rPr>
          <w:rFonts w:cs="Arial"/>
        </w:rPr>
      </w:pPr>
      <w:r w:rsidRPr="00A05470">
        <w:rPr>
          <w:rFonts w:cs="Arial"/>
        </w:rPr>
        <w:t xml:space="preserve">Answer Location: Anonymity and Confidentiality </w:t>
      </w:r>
    </w:p>
    <w:p w:rsidR="00262AB3" w:rsidRPr="00771D5E" w:rsidRDefault="00262AB3" w:rsidP="00262AB3">
      <w:pPr>
        <w:rPr>
          <w:rFonts w:cs="Arial"/>
        </w:rPr>
      </w:pPr>
      <w:r w:rsidRPr="009B2320">
        <w:rPr>
          <w:rFonts w:cs="Arial"/>
        </w:rPr>
        <w:t>Difficulty Level: Easy</w:t>
      </w:r>
    </w:p>
    <w:p w:rsidR="00262AB3" w:rsidRPr="00771D5E" w:rsidRDefault="00262AB3" w:rsidP="00262AB3">
      <w:pPr>
        <w:rPr>
          <w:rFonts w:cs="Arial"/>
        </w:rPr>
      </w:pPr>
    </w:p>
    <w:p w:rsidR="009A0365" w:rsidRPr="00B24003" w:rsidRDefault="009A0365" w:rsidP="00B24003">
      <w:pPr>
        <w:rPr>
          <w:rFonts w:cs="Arial"/>
        </w:rPr>
      </w:pPr>
    </w:p>
    <w:sectPr w:rsidR="009A0365" w:rsidRPr="00B24003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B3" w:rsidRDefault="00262AB3">
      <w:r>
        <w:separator/>
      </w:r>
    </w:p>
  </w:endnote>
  <w:endnote w:type="continuationSeparator" w:id="0">
    <w:p w:rsidR="00262AB3" w:rsidRDefault="002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B3" w:rsidRDefault="00262AB3">
      <w:r>
        <w:separator/>
      </w:r>
    </w:p>
  </w:footnote>
  <w:footnote w:type="continuationSeparator" w:id="0">
    <w:p w:rsidR="00262AB3" w:rsidRDefault="0026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B3" w:rsidRDefault="00262AB3" w:rsidP="00262AB3">
    <w:pPr>
      <w:pStyle w:val="NormalWeb"/>
      <w:shd w:val="clear" w:color="auto" w:fill="FFFFFF"/>
      <w:spacing w:before="150" w:after="0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A979C3">
      <w:rPr>
        <w:rFonts w:ascii="Arial" w:hAnsi="Arial" w:cs="Arial"/>
        <w:color w:val="000000" w:themeColor="text1"/>
        <w:sz w:val="20"/>
        <w:szCs w:val="20"/>
      </w:rPr>
      <w:t xml:space="preserve">Greenstein, </w:t>
    </w:r>
    <w:r w:rsidRPr="00464241">
      <w:rPr>
        <w:rFonts w:ascii="Arial" w:hAnsi="Arial" w:cs="Arial"/>
        <w:i/>
        <w:color w:val="000000" w:themeColor="text1"/>
        <w:sz w:val="20"/>
        <w:szCs w:val="20"/>
      </w:rPr>
      <w:t>Methods of Research on Human Development and Families</w:t>
    </w:r>
  </w:p>
  <w:p w:rsidR="00262AB3" w:rsidRDefault="00262AB3" w:rsidP="00262AB3">
    <w:pPr>
      <w:jc w:val="right"/>
    </w:pPr>
    <w:r w:rsidRPr="00A979C3">
      <w:rPr>
        <w:rFonts w:cs="Arial"/>
        <w:color w:val="000000" w:themeColor="text1"/>
        <w:sz w:val="20"/>
        <w:szCs w:val="20"/>
      </w:rPr>
      <w:t>SAGE Publishing</w:t>
    </w:r>
    <w:r>
      <w:rPr>
        <w:rFonts w:cs="Arial"/>
        <w:color w:val="000000" w:themeColor="text1"/>
        <w:sz w:val="20"/>
        <w:szCs w:val="20"/>
      </w:rPr>
      <w:t xml:space="preserve">, </w:t>
    </w:r>
    <w:r w:rsidRPr="00A979C3">
      <w:rPr>
        <w:rFonts w:cs="Arial"/>
        <w:color w:val="000000" w:themeColor="text1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B3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6DCB"/>
    <w:rsid w:val="001A774E"/>
    <w:rsid w:val="001B0018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53475"/>
    <w:rsid w:val="00255026"/>
    <w:rsid w:val="00257FDC"/>
    <w:rsid w:val="00262AB3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62E0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4B28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2237C"/>
    <w:rsid w:val="005262D2"/>
    <w:rsid w:val="00534C23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D4A14"/>
    <w:rsid w:val="005E4C17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C0F"/>
    <w:rsid w:val="00713405"/>
    <w:rsid w:val="00713626"/>
    <w:rsid w:val="007160AA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0EC7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B11DC"/>
    <w:rsid w:val="009B2320"/>
    <w:rsid w:val="009B5D9F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5470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A40"/>
    <w:rsid w:val="00CA4D0C"/>
    <w:rsid w:val="00CB45D0"/>
    <w:rsid w:val="00CB6290"/>
    <w:rsid w:val="00CC4536"/>
    <w:rsid w:val="00CC5419"/>
    <w:rsid w:val="00CC73B0"/>
    <w:rsid w:val="00CD3D05"/>
    <w:rsid w:val="00CD59BB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A4B40"/>
    <w:rsid w:val="00DA7301"/>
    <w:rsid w:val="00DC0992"/>
    <w:rsid w:val="00DC1E06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6335-5506-445B-8D2E-D733697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262AB3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62AB3"/>
    <w:rPr>
      <w:rFonts w:ascii="Arial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62AB3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2AB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74D804-A447-4943-BE06-2E63DBC6A23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Daniel Dhayalan</dc:creator>
  <cp:keywords/>
  <cp:lastModifiedBy>Kanimozhi Madhanakumar</cp:lastModifiedBy>
  <cp:revision>5</cp:revision>
  <dcterms:created xsi:type="dcterms:W3CDTF">2019-05-06T16:05:00Z</dcterms:created>
  <dcterms:modified xsi:type="dcterms:W3CDTF">2019-05-14T14:35:00Z</dcterms:modified>
</cp:coreProperties>
</file>