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4E9" w14:textId="00031775" w:rsidR="009037F8" w:rsidRPr="001A7291" w:rsidRDefault="009037F8" w:rsidP="003E39AE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1A7291">
        <w:rPr>
          <w:b/>
          <w:bCs/>
          <w:color w:val="002060"/>
          <w:sz w:val="32"/>
          <w:szCs w:val="32"/>
        </w:rPr>
        <w:t>C</w:t>
      </w:r>
      <w:r w:rsidRPr="0027462F">
        <w:rPr>
          <w:b/>
          <w:bCs/>
          <w:smallCaps/>
          <w:color w:val="002060"/>
          <w:sz w:val="32"/>
          <w:szCs w:val="32"/>
        </w:rPr>
        <w:t>hapter</w:t>
      </w:r>
      <w:r w:rsidRPr="001A7291">
        <w:rPr>
          <w:b/>
          <w:bCs/>
          <w:color w:val="002060"/>
          <w:sz w:val="32"/>
          <w:szCs w:val="32"/>
        </w:rPr>
        <w:t xml:space="preserve"> 1</w:t>
      </w:r>
    </w:p>
    <w:p w14:paraId="49AE6CAD" w14:textId="438C0888" w:rsidR="003E39AE" w:rsidRPr="001A7291" w:rsidRDefault="009037F8" w:rsidP="003E39AE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1A7291">
        <w:rPr>
          <w:b/>
          <w:bCs/>
          <w:color w:val="002060"/>
          <w:sz w:val="32"/>
          <w:szCs w:val="32"/>
        </w:rPr>
        <w:t>The Context of Mental Health Social Work Practice in Canada</w:t>
      </w:r>
    </w:p>
    <w:p w14:paraId="2FBD3EB0" w14:textId="77777777" w:rsidR="003E39AE" w:rsidRDefault="003E39AE" w:rsidP="003E39AE">
      <w:pPr>
        <w:spacing w:after="0" w:line="240" w:lineRule="auto"/>
        <w:rPr>
          <w:b/>
          <w:bCs/>
          <w:sz w:val="28"/>
          <w:szCs w:val="28"/>
        </w:rPr>
      </w:pPr>
    </w:p>
    <w:p w14:paraId="46231824" w14:textId="0A1AB584" w:rsidR="009037F8" w:rsidRPr="004E524E" w:rsidRDefault="009037F8" w:rsidP="003E39AE">
      <w:pPr>
        <w:spacing w:after="0" w:line="240" w:lineRule="auto"/>
        <w:rPr>
          <w:b/>
          <w:bCs/>
          <w:color w:val="002060"/>
          <w:sz w:val="28"/>
          <w:szCs w:val="28"/>
        </w:rPr>
      </w:pPr>
      <w:r w:rsidRPr="004E524E">
        <w:rPr>
          <w:b/>
          <w:bCs/>
          <w:color w:val="002060"/>
          <w:sz w:val="28"/>
          <w:szCs w:val="28"/>
        </w:rPr>
        <w:t>Multiple Choice Questions</w:t>
      </w:r>
    </w:p>
    <w:p w14:paraId="3DB238AF" w14:textId="77777777" w:rsidR="003E39AE" w:rsidRPr="00090593" w:rsidRDefault="003E39AE" w:rsidP="003E39AE">
      <w:pPr>
        <w:spacing w:after="0" w:line="240" w:lineRule="auto"/>
        <w:rPr>
          <w:b/>
          <w:bCs/>
          <w:sz w:val="28"/>
          <w:szCs w:val="28"/>
        </w:rPr>
      </w:pPr>
    </w:p>
    <w:p w14:paraId="7E6C685D" w14:textId="0529B11A" w:rsidR="009037F8" w:rsidRPr="004E524E" w:rsidRDefault="00AB65CD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The Canadian Association of Social Workers states th</w:t>
      </w:r>
      <w:r w:rsidR="004E524E">
        <w:rPr>
          <w:rFonts w:ascii="Garamond" w:hAnsi="Garamond"/>
          <w:sz w:val="24"/>
          <w:szCs w:val="24"/>
        </w:rPr>
        <w:t>at</w:t>
      </w:r>
      <w:r w:rsidRPr="004E524E">
        <w:rPr>
          <w:rFonts w:ascii="Garamond" w:hAnsi="Garamond"/>
          <w:sz w:val="24"/>
          <w:szCs w:val="24"/>
        </w:rPr>
        <w:t xml:space="preserve"> mental health encompasses</w:t>
      </w:r>
      <w:r w:rsidR="004E524E">
        <w:rPr>
          <w:rFonts w:ascii="Garamond" w:hAnsi="Garamond"/>
          <w:sz w:val="24"/>
          <w:szCs w:val="24"/>
        </w:rPr>
        <w:t xml:space="preserve"> </w:t>
      </w:r>
      <w:r w:rsidR="004E524E" w:rsidRPr="004E524E">
        <w:rPr>
          <w:rFonts w:ascii="Garamond" w:hAnsi="Garamond"/>
          <w:b/>
          <w:sz w:val="24"/>
          <w:szCs w:val="24"/>
        </w:rPr>
        <w:t>________</w:t>
      </w:r>
      <w:r w:rsidR="004E524E" w:rsidRPr="004E524E">
        <w:rPr>
          <w:rFonts w:ascii="Garamond" w:hAnsi="Garamond"/>
          <w:sz w:val="24"/>
          <w:szCs w:val="24"/>
        </w:rPr>
        <w:t>.</w:t>
      </w:r>
    </w:p>
    <w:p w14:paraId="0DE0293D" w14:textId="4D9A649A" w:rsidR="00AB65CD" w:rsidRPr="004E524E" w:rsidRDefault="004E524E" w:rsidP="003E39A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BF245F" w:rsidRPr="004E524E">
        <w:rPr>
          <w:rFonts w:ascii="Garamond" w:hAnsi="Garamond"/>
          <w:sz w:val="24"/>
          <w:szCs w:val="24"/>
        </w:rPr>
        <w:t>n external locus of control</w:t>
      </w:r>
    </w:p>
    <w:p w14:paraId="761B4676" w14:textId="51D474CE" w:rsidR="00AB65CD" w:rsidRPr="004E524E" w:rsidRDefault="004E524E" w:rsidP="003E39A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AB65CD" w:rsidRPr="004E524E">
        <w:rPr>
          <w:rFonts w:ascii="Garamond" w:hAnsi="Garamond"/>
          <w:sz w:val="24"/>
          <w:szCs w:val="24"/>
        </w:rPr>
        <w:t>table housing</w:t>
      </w:r>
    </w:p>
    <w:p w14:paraId="3BACA13A" w14:textId="1C335160" w:rsidR="00AB65CD" w:rsidRPr="004E524E" w:rsidRDefault="004E524E" w:rsidP="003E39A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</w:t>
      </w:r>
      <w:r w:rsidR="00AB65CD" w:rsidRPr="004E524E">
        <w:rPr>
          <w:rFonts w:ascii="Garamond" w:hAnsi="Garamond"/>
          <w:sz w:val="24"/>
          <w:szCs w:val="24"/>
        </w:rPr>
        <w:t>eneral well-being</w:t>
      </w:r>
    </w:p>
    <w:p w14:paraId="781E291E" w14:textId="7338183B" w:rsidR="00AB65CD" w:rsidRPr="004E524E" w:rsidRDefault="004E524E" w:rsidP="003E39A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7D3381" w:rsidRPr="004E524E">
        <w:rPr>
          <w:rFonts w:ascii="Garamond" w:hAnsi="Garamond"/>
          <w:sz w:val="24"/>
          <w:szCs w:val="24"/>
        </w:rPr>
        <w:t xml:space="preserve">bility to </w:t>
      </w:r>
      <w:r w:rsidR="00BF245F" w:rsidRPr="004E524E">
        <w:rPr>
          <w:rFonts w:ascii="Garamond" w:hAnsi="Garamond"/>
          <w:sz w:val="24"/>
          <w:szCs w:val="24"/>
        </w:rPr>
        <w:t>maintain adequate employment</w:t>
      </w:r>
    </w:p>
    <w:p w14:paraId="1F8AEBCD" w14:textId="77777777" w:rsidR="007D3381" w:rsidRPr="004E524E" w:rsidRDefault="007D3381" w:rsidP="003E39AE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52A2EF29" w14:textId="3FFBBF3E" w:rsidR="007D3381" w:rsidRPr="004E524E" w:rsidRDefault="007D3381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The World Health Organization (WHO) states that determinants of mental health include not only individual attributes but also</w:t>
      </w:r>
      <w:r w:rsidR="004E524E">
        <w:rPr>
          <w:rFonts w:ascii="Garamond" w:hAnsi="Garamond"/>
          <w:sz w:val="24"/>
          <w:szCs w:val="24"/>
        </w:rPr>
        <w:t xml:space="preserve"> </w:t>
      </w:r>
      <w:r w:rsidR="004E524E" w:rsidRPr="004E524E">
        <w:rPr>
          <w:rFonts w:ascii="Garamond" w:hAnsi="Garamond"/>
          <w:b/>
          <w:sz w:val="24"/>
          <w:szCs w:val="24"/>
        </w:rPr>
        <w:t>________</w:t>
      </w:r>
      <w:r w:rsidR="004E524E" w:rsidRPr="004E524E">
        <w:rPr>
          <w:rFonts w:ascii="Garamond" w:hAnsi="Garamond"/>
          <w:sz w:val="24"/>
          <w:szCs w:val="24"/>
        </w:rPr>
        <w:t>.</w:t>
      </w:r>
    </w:p>
    <w:p w14:paraId="180B0876" w14:textId="499F1D32" w:rsidR="004229C4" w:rsidRPr="004E524E" w:rsidRDefault="00EE5A79" w:rsidP="003E39AE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</w:t>
      </w:r>
      <w:r w:rsidR="00695673" w:rsidRPr="004E524E">
        <w:rPr>
          <w:rFonts w:ascii="Garamond" w:hAnsi="Garamond"/>
          <w:sz w:val="24"/>
          <w:szCs w:val="24"/>
        </w:rPr>
        <w:t>eographic influences</w:t>
      </w:r>
    </w:p>
    <w:p w14:paraId="38E1D717" w14:textId="60956C7F" w:rsidR="00695673" w:rsidRPr="004E524E" w:rsidRDefault="00EE5A79" w:rsidP="003E39AE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695673" w:rsidRPr="004E524E">
        <w:rPr>
          <w:rFonts w:ascii="Garamond" w:hAnsi="Garamond"/>
          <w:sz w:val="24"/>
          <w:szCs w:val="24"/>
        </w:rPr>
        <w:t>ultural influences</w:t>
      </w:r>
    </w:p>
    <w:p w14:paraId="13E41827" w14:textId="70651600" w:rsidR="00695673" w:rsidRPr="004E524E" w:rsidRDefault="00EE5A79" w:rsidP="003E39AE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695673" w:rsidRPr="004E524E">
        <w:rPr>
          <w:rFonts w:ascii="Garamond" w:hAnsi="Garamond"/>
          <w:sz w:val="24"/>
          <w:szCs w:val="24"/>
        </w:rPr>
        <w:t>eligious influences</w:t>
      </w:r>
    </w:p>
    <w:p w14:paraId="5F831296" w14:textId="4AB0C56E" w:rsidR="00695673" w:rsidRPr="004E524E" w:rsidRDefault="00EE5A79" w:rsidP="003E39AE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695673" w:rsidRPr="004E524E">
        <w:rPr>
          <w:rFonts w:ascii="Garamond" w:hAnsi="Garamond"/>
          <w:sz w:val="24"/>
          <w:szCs w:val="24"/>
        </w:rPr>
        <w:t>ducational influences</w:t>
      </w:r>
    </w:p>
    <w:p w14:paraId="074C4376" w14:textId="77777777" w:rsidR="00F30C32" w:rsidRPr="004E524E" w:rsidRDefault="00F30C32" w:rsidP="003E39AE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0BAB38CA" w14:textId="09BC490F" w:rsidR="007D3381" w:rsidRPr="004E524E" w:rsidRDefault="00F30C32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Social workers</w:t>
      </w:r>
      <w:r w:rsidR="00AD7D08">
        <w:rPr>
          <w:rFonts w:ascii="Garamond" w:hAnsi="Garamond"/>
          <w:sz w:val="24"/>
          <w:szCs w:val="24"/>
        </w:rPr>
        <w:t>’</w:t>
      </w:r>
      <w:r w:rsidRPr="004E524E">
        <w:rPr>
          <w:rFonts w:ascii="Garamond" w:hAnsi="Garamond"/>
          <w:sz w:val="24"/>
          <w:szCs w:val="24"/>
        </w:rPr>
        <w:t xml:space="preserve"> skills are well suited to mental health practice, due in part to </w:t>
      </w:r>
      <w:r w:rsidR="00AD7D08">
        <w:rPr>
          <w:rFonts w:ascii="Garamond" w:hAnsi="Garamond"/>
          <w:sz w:val="24"/>
          <w:szCs w:val="24"/>
        </w:rPr>
        <w:t xml:space="preserve">which of </w:t>
      </w:r>
      <w:r w:rsidRPr="004E524E">
        <w:rPr>
          <w:rFonts w:ascii="Garamond" w:hAnsi="Garamond"/>
          <w:sz w:val="24"/>
          <w:szCs w:val="24"/>
        </w:rPr>
        <w:t>the following</w:t>
      </w:r>
      <w:r w:rsidR="00AD7D08">
        <w:rPr>
          <w:rFonts w:ascii="Garamond" w:hAnsi="Garamond"/>
          <w:sz w:val="24"/>
          <w:szCs w:val="24"/>
        </w:rPr>
        <w:t>?</w:t>
      </w:r>
    </w:p>
    <w:p w14:paraId="6735D860" w14:textId="7C563532" w:rsidR="00F30C32" w:rsidRPr="004E524E" w:rsidRDefault="00F30C32" w:rsidP="003E39AE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Their focus on social dimensions of well-being</w:t>
      </w:r>
    </w:p>
    <w:p w14:paraId="1243B973" w14:textId="486C4C6E" w:rsidR="00F30C32" w:rsidRPr="004E524E" w:rsidRDefault="00F30C32" w:rsidP="003E39AE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Their </w:t>
      </w:r>
      <w:r w:rsidR="00AD7D08" w:rsidRPr="004E524E">
        <w:rPr>
          <w:rFonts w:ascii="Garamond" w:hAnsi="Garamond"/>
          <w:sz w:val="24"/>
          <w:szCs w:val="24"/>
        </w:rPr>
        <w:t>deficit-based</w:t>
      </w:r>
      <w:r w:rsidRPr="004E524E">
        <w:rPr>
          <w:rFonts w:ascii="Garamond" w:hAnsi="Garamond"/>
          <w:sz w:val="24"/>
          <w:szCs w:val="24"/>
        </w:rPr>
        <w:t xml:space="preserve"> approach</w:t>
      </w:r>
    </w:p>
    <w:p w14:paraId="39D51702" w14:textId="21E35788" w:rsidR="00F30C32" w:rsidRPr="004E524E" w:rsidRDefault="00F30C32" w:rsidP="003E39AE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Their knowledge of psychotropic medications</w:t>
      </w:r>
    </w:p>
    <w:p w14:paraId="29A1CCE2" w14:textId="5372C435" w:rsidR="00F30C32" w:rsidRPr="004E524E" w:rsidRDefault="00F30C32" w:rsidP="003E39AE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Their adherence to long</w:t>
      </w:r>
      <w:r w:rsidR="00AD7D08">
        <w:rPr>
          <w:rFonts w:ascii="Garamond" w:hAnsi="Garamond"/>
          <w:sz w:val="24"/>
          <w:szCs w:val="24"/>
        </w:rPr>
        <w:t>-</w:t>
      </w:r>
      <w:r w:rsidRPr="004E524E">
        <w:rPr>
          <w:rFonts w:ascii="Garamond" w:hAnsi="Garamond"/>
          <w:sz w:val="24"/>
          <w:szCs w:val="24"/>
        </w:rPr>
        <w:t>standing policies</w:t>
      </w:r>
    </w:p>
    <w:p w14:paraId="152E9543" w14:textId="77777777" w:rsidR="002754F7" w:rsidRPr="004E524E" w:rsidRDefault="002754F7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1C30DFF" w14:textId="0FC712A2" w:rsidR="002754F7" w:rsidRPr="004E524E" w:rsidRDefault="002754F7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According to Brien (2015)</w:t>
      </w:r>
      <w:r w:rsidR="00EC3A7C">
        <w:rPr>
          <w:rFonts w:ascii="Garamond" w:hAnsi="Garamond"/>
          <w:sz w:val="24"/>
          <w:szCs w:val="24"/>
        </w:rPr>
        <w:t>,</w:t>
      </w:r>
      <w:r w:rsidRPr="004E524E">
        <w:rPr>
          <w:rFonts w:ascii="Garamond" w:hAnsi="Garamond"/>
          <w:sz w:val="24"/>
          <w:szCs w:val="24"/>
        </w:rPr>
        <w:t xml:space="preserve"> what percentage of national health care funding was spent on non-dementia related mental health care</w:t>
      </w:r>
      <w:r w:rsidR="00EC3A7C">
        <w:rPr>
          <w:rFonts w:ascii="Garamond" w:hAnsi="Garamond"/>
          <w:sz w:val="24"/>
          <w:szCs w:val="24"/>
        </w:rPr>
        <w:t xml:space="preserve"> in 2015</w:t>
      </w:r>
      <w:r w:rsidRPr="004E524E">
        <w:rPr>
          <w:rFonts w:ascii="Garamond" w:hAnsi="Garamond"/>
          <w:sz w:val="24"/>
          <w:szCs w:val="24"/>
        </w:rPr>
        <w:t>?</w:t>
      </w:r>
    </w:p>
    <w:p w14:paraId="04D9D50A" w14:textId="282F0F8A" w:rsidR="002754F7" w:rsidRPr="004E524E" w:rsidRDefault="002754F7" w:rsidP="003E39AE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2.8%</w:t>
      </w:r>
    </w:p>
    <w:p w14:paraId="3073F9A0" w14:textId="0A5DDF1A" w:rsidR="002754F7" w:rsidRPr="004E524E" w:rsidRDefault="002754F7" w:rsidP="003E39AE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1.3%</w:t>
      </w:r>
    </w:p>
    <w:p w14:paraId="4E44A7FC" w14:textId="688A8C62" w:rsidR="002754F7" w:rsidRPr="004E524E" w:rsidRDefault="002754F7" w:rsidP="003E39AE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8.2%</w:t>
      </w:r>
    </w:p>
    <w:p w14:paraId="2638794C" w14:textId="2AB91DF3" w:rsidR="002754F7" w:rsidRPr="004E524E" w:rsidRDefault="002754F7" w:rsidP="003E39AE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7.2%</w:t>
      </w:r>
    </w:p>
    <w:p w14:paraId="1ABEC3AE" w14:textId="77777777" w:rsidR="001D51FB" w:rsidRPr="004E524E" w:rsidRDefault="001D51FB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61F0A936" w14:textId="0BBE5C08" w:rsidR="002754F7" w:rsidRPr="004E524E" w:rsidRDefault="000156B2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In 2015, the document </w:t>
      </w:r>
      <w:r w:rsidRPr="00B61B6A">
        <w:rPr>
          <w:rFonts w:ascii="Garamond" w:hAnsi="Garamond"/>
          <w:i/>
          <w:sz w:val="24"/>
          <w:szCs w:val="24"/>
        </w:rPr>
        <w:t>Informing the Future: Mental Health Indicators for Canada</w:t>
      </w:r>
      <w:r w:rsidR="001D51FB" w:rsidRPr="004E524E">
        <w:rPr>
          <w:rFonts w:ascii="Garamond" w:hAnsi="Garamond"/>
          <w:sz w:val="24"/>
          <w:szCs w:val="24"/>
        </w:rPr>
        <w:t xml:space="preserve"> identified serious challenges with</w:t>
      </w:r>
      <w:r w:rsidR="00B61B6A">
        <w:rPr>
          <w:rFonts w:ascii="Garamond" w:hAnsi="Garamond"/>
          <w:sz w:val="24"/>
          <w:szCs w:val="24"/>
        </w:rPr>
        <w:t xml:space="preserve"> respect to</w:t>
      </w:r>
      <w:r w:rsidR="001D51FB" w:rsidRPr="004E524E">
        <w:rPr>
          <w:rFonts w:ascii="Garamond" w:hAnsi="Garamond"/>
          <w:sz w:val="24"/>
          <w:szCs w:val="24"/>
        </w:rPr>
        <w:t xml:space="preserve"> the nation’s mental health, including</w:t>
      </w:r>
      <w:r w:rsidR="00B61B6A">
        <w:rPr>
          <w:rFonts w:ascii="Garamond" w:hAnsi="Garamond"/>
          <w:sz w:val="24"/>
          <w:szCs w:val="24"/>
        </w:rPr>
        <w:t xml:space="preserve"> </w:t>
      </w:r>
      <w:r w:rsidR="00B61B6A" w:rsidRPr="00B61B6A">
        <w:rPr>
          <w:rFonts w:ascii="Garamond" w:hAnsi="Garamond"/>
          <w:b/>
          <w:sz w:val="24"/>
          <w:szCs w:val="24"/>
        </w:rPr>
        <w:t>________</w:t>
      </w:r>
      <w:r w:rsidR="00B61B6A">
        <w:rPr>
          <w:rFonts w:ascii="Garamond" w:hAnsi="Garamond"/>
          <w:sz w:val="24"/>
          <w:szCs w:val="24"/>
        </w:rPr>
        <w:t>.</w:t>
      </w:r>
    </w:p>
    <w:p w14:paraId="29D6A140" w14:textId="65131241" w:rsidR="001D51FB" w:rsidRPr="004E524E" w:rsidRDefault="00B61B6A" w:rsidP="003E39A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1D51FB" w:rsidRPr="004E524E">
        <w:rPr>
          <w:rFonts w:ascii="Garamond" w:hAnsi="Garamond"/>
          <w:sz w:val="24"/>
          <w:szCs w:val="24"/>
        </w:rPr>
        <w:t>ack of access to stable housing</w:t>
      </w:r>
    </w:p>
    <w:p w14:paraId="00BB99DF" w14:textId="2F897C91" w:rsidR="001D51FB" w:rsidRPr="004E524E" w:rsidRDefault="00B61B6A" w:rsidP="003E39A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1D51FB" w:rsidRPr="004E524E">
        <w:rPr>
          <w:rFonts w:ascii="Garamond" w:hAnsi="Garamond"/>
          <w:sz w:val="24"/>
          <w:szCs w:val="24"/>
        </w:rPr>
        <w:t>ack of access to medications</w:t>
      </w:r>
    </w:p>
    <w:p w14:paraId="1A634B8B" w14:textId="6DCB14C8" w:rsidR="001D51FB" w:rsidRPr="004E524E" w:rsidRDefault="00B61B6A" w:rsidP="003E39A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1D51FB" w:rsidRPr="004E524E">
        <w:rPr>
          <w:rFonts w:ascii="Garamond" w:hAnsi="Garamond"/>
          <w:sz w:val="24"/>
          <w:szCs w:val="24"/>
        </w:rPr>
        <w:t>uicide rates and self-harm, especially among youth and young adults</w:t>
      </w:r>
    </w:p>
    <w:p w14:paraId="73E73EA2" w14:textId="6635B3AC" w:rsidR="001D51FB" w:rsidRPr="004E524E" w:rsidRDefault="00B61B6A" w:rsidP="003E39A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4229C4" w:rsidRPr="004E524E">
        <w:rPr>
          <w:rFonts w:ascii="Garamond" w:hAnsi="Garamond"/>
          <w:sz w:val="24"/>
          <w:szCs w:val="24"/>
        </w:rPr>
        <w:t>ack of mental health services for seniors</w:t>
      </w:r>
    </w:p>
    <w:p w14:paraId="02B3AEA6" w14:textId="77777777" w:rsidR="00446C02" w:rsidRPr="004E524E" w:rsidRDefault="00446C02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7A83D4B" w14:textId="7871DE55" w:rsidR="004229C4" w:rsidRPr="004E524E" w:rsidRDefault="004229C4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The Canadian government recognizes social determinants of health that provide</w:t>
      </w:r>
      <w:r w:rsidR="00B61B6A">
        <w:rPr>
          <w:rFonts w:ascii="Garamond" w:hAnsi="Garamond"/>
          <w:sz w:val="24"/>
          <w:szCs w:val="24"/>
        </w:rPr>
        <w:t xml:space="preserve"> a</w:t>
      </w:r>
      <w:r w:rsidRPr="004E524E">
        <w:rPr>
          <w:rFonts w:ascii="Garamond" w:hAnsi="Garamond"/>
          <w:sz w:val="24"/>
          <w:szCs w:val="24"/>
        </w:rPr>
        <w:t xml:space="preserve"> foundation for advoca</w:t>
      </w:r>
      <w:r w:rsidR="00B61B6A">
        <w:rPr>
          <w:rFonts w:ascii="Garamond" w:hAnsi="Garamond"/>
          <w:sz w:val="24"/>
          <w:szCs w:val="24"/>
        </w:rPr>
        <w:t>ting</w:t>
      </w:r>
      <w:r w:rsidRPr="004E524E">
        <w:rPr>
          <w:rFonts w:ascii="Garamond" w:hAnsi="Garamond"/>
          <w:sz w:val="24"/>
          <w:szCs w:val="24"/>
        </w:rPr>
        <w:t xml:space="preserve"> </w:t>
      </w:r>
      <w:r w:rsidR="00B61B6A">
        <w:rPr>
          <w:rFonts w:ascii="Garamond" w:hAnsi="Garamond"/>
          <w:sz w:val="24"/>
          <w:szCs w:val="24"/>
        </w:rPr>
        <w:t>for</w:t>
      </w:r>
      <w:r w:rsidRPr="004E524E">
        <w:rPr>
          <w:rFonts w:ascii="Garamond" w:hAnsi="Garamond"/>
          <w:sz w:val="24"/>
          <w:szCs w:val="24"/>
        </w:rPr>
        <w:t xml:space="preserve"> basic human rights</w:t>
      </w:r>
      <w:r w:rsidR="00B61B6A">
        <w:rPr>
          <w:rFonts w:ascii="Garamond" w:hAnsi="Garamond"/>
          <w:sz w:val="24"/>
          <w:szCs w:val="24"/>
        </w:rPr>
        <w:t xml:space="preserve"> such as </w:t>
      </w:r>
      <w:r w:rsidR="00B61B6A" w:rsidRPr="00B61B6A">
        <w:rPr>
          <w:rFonts w:ascii="Garamond" w:hAnsi="Garamond"/>
          <w:b/>
          <w:sz w:val="24"/>
          <w:szCs w:val="24"/>
        </w:rPr>
        <w:t>________</w:t>
      </w:r>
      <w:r w:rsidR="00B61B6A">
        <w:rPr>
          <w:rFonts w:ascii="Garamond" w:hAnsi="Garamond"/>
          <w:sz w:val="24"/>
          <w:szCs w:val="24"/>
        </w:rPr>
        <w:t>.</w:t>
      </w:r>
    </w:p>
    <w:p w14:paraId="575FBAC1" w14:textId="0B34DDD3" w:rsidR="004229C4" w:rsidRPr="004E524E" w:rsidRDefault="00B61B6A" w:rsidP="003E39AE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4229C4" w:rsidRPr="004E524E">
        <w:rPr>
          <w:rFonts w:ascii="Garamond" w:hAnsi="Garamond"/>
          <w:sz w:val="24"/>
          <w:szCs w:val="24"/>
        </w:rPr>
        <w:t>dequate housing</w:t>
      </w:r>
    </w:p>
    <w:p w14:paraId="46F04C11" w14:textId="476C16DB" w:rsidR="004229C4" w:rsidRPr="004E524E" w:rsidRDefault="00B61B6A" w:rsidP="003E39AE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4229C4" w:rsidRPr="004E524E">
        <w:rPr>
          <w:rFonts w:ascii="Garamond" w:hAnsi="Garamond"/>
          <w:sz w:val="24"/>
          <w:szCs w:val="24"/>
        </w:rPr>
        <w:t>ubsidies for medication</w:t>
      </w:r>
    </w:p>
    <w:p w14:paraId="129AD1EF" w14:textId="0B9266D8" w:rsidR="004229C4" w:rsidRPr="004E524E" w:rsidRDefault="00B61B6A" w:rsidP="003E39AE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4229C4" w:rsidRPr="004E524E">
        <w:rPr>
          <w:rFonts w:ascii="Garamond" w:hAnsi="Garamond"/>
          <w:sz w:val="24"/>
          <w:szCs w:val="24"/>
        </w:rPr>
        <w:t>mployment insurance</w:t>
      </w:r>
    </w:p>
    <w:p w14:paraId="506E4067" w14:textId="6FBDFF70" w:rsidR="004229C4" w:rsidRPr="004E524E" w:rsidRDefault="00B61B6A" w:rsidP="003E39AE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="004229C4" w:rsidRPr="004E524E">
        <w:rPr>
          <w:rFonts w:ascii="Garamond" w:hAnsi="Garamond"/>
          <w:sz w:val="24"/>
          <w:szCs w:val="24"/>
        </w:rPr>
        <w:t>ood banks in every community</w:t>
      </w:r>
    </w:p>
    <w:p w14:paraId="0D230A58" w14:textId="77777777" w:rsidR="00695673" w:rsidRPr="004E524E" w:rsidRDefault="00695673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3D8584C" w14:textId="75B36299" w:rsidR="00695673" w:rsidRPr="001A1E1D" w:rsidRDefault="00695673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A1E1D">
        <w:rPr>
          <w:rFonts w:ascii="Garamond" w:hAnsi="Garamond"/>
          <w:sz w:val="24"/>
          <w:szCs w:val="24"/>
        </w:rPr>
        <w:t xml:space="preserve">The Canadian Association of Social Workers (2019) identified </w:t>
      </w:r>
      <w:r w:rsidR="00592B4A">
        <w:rPr>
          <w:rFonts w:ascii="Garamond" w:hAnsi="Garamond"/>
          <w:sz w:val="24"/>
          <w:szCs w:val="24"/>
        </w:rPr>
        <w:t>three</w:t>
      </w:r>
      <w:r w:rsidRPr="001A1E1D">
        <w:rPr>
          <w:rFonts w:ascii="Garamond" w:hAnsi="Garamond"/>
          <w:sz w:val="24"/>
          <w:szCs w:val="24"/>
        </w:rPr>
        <w:t xml:space="preserve"> main areas of mental health social work practice. Which of the following was </w:t>
      </w:r>
      <w:r w:rsidR="00592B4A">
        <w:rPr>
          <w:rFonts w:ascii="Garamond" w:hAnsi="Garamond"/>
          <w:sz w:val="24"/>
          <w:szCs w:val="24"/>
        </w:rPr>
        <w:t>NOT</w:t>
      </w:r>
      <w:r w:rsidRPr="001A1E1D">
        <w:rPr>
          <w:rFonts w:ascii="Garamond" w:hAnsi="Garamond"/>
          <w:sz w:val="24"/>
          <w:szCs w:val="24"/>
        </w:rPr>
        <w:t xml:space="preserve"> identified?</w:t>
      </w:r>
    </w:p>
    <w:p w14:paraId="7F17C698" w14:textId="1C76FDD5" w:rsidR="00695673" w:rsidRPr="004E524E" w:rsidRDefault="00695673" w:rsidP="003E39AE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Prevention</w:t>
      </w:r>
    </w:p>
    <w:p w14:paraId="1BF4A527" w14:textId="64E4319D" w:rsidR="00695673" w:rsidRPr="004E524E" w:rsidRDefault="00695673" w:rsidP="003E39AE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Rehabilitation</w:t>
      </w:r>
    </w:p>
    <w:p w14:paraId="3EE60880" w14:textId="01206773" w:rsidR="00695673" w:rsidRPr="004E524E" w:rsidRDefault="00695673" w:rsidP="003E39AE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Treatment</w:t>
      </w:r>
    </w:p>
    <w:p w14:paraId="2E3ADF44" w14:textId="21D3724F" w:rsidR="00695673" w:rsidRPr="004E524E" w:rsidRDefault="00695673" w:rsidP="003E39AE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Diagnosis</w:t>
      </w:r>
    </w:p>
    <w:p w14:paraId="47D4F5D3" w14:textId="77777777" w:rsidR="000E544B" w:rsidRPr="004E524E" w:rsidRDefault="000E544B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22F3297F" w14:textId="448F7416" w:rsidR="00695673" w:rsidRPr="004E524E" w:rsidRDefault="009A13FB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l</w:t>
      </w:r>
      <w:r w:rsidR="002A546A" w:rsidRPr="004E524E">
        <w:rPr>
          <w:rFonts w:ascii="Garamond" w:hAnsi="Garamond"/>
          <w:sz w:val="24"/>
          <w:szCs w:val="24"/>
        </w:rPr>
        <w:t xml:space="preserve">iterature notes that interprofessional teams can experience challenges </w:t>
      </w:r>
      <w:r>
        <w:rPr>
          <w:rFonts w:ascii="Garamond" w:hAnsi="Garamond"/>
          <w:sz w:val="24"/>
          <w:szCs w:val="24"/>
        </w:rPr>
        <w:t>to</w:t>
      </w:r>
      <w:r w:rsidR="002A546A" w:rsidRPr="004E524E">
        <w:rPr>
          <w:rFonts w:ascii="Garamond" w:hAnsi="Garamond"/>
          <w:sz w:val="24"/>
          <w:szCs w:val="24"/>
        </w:rPr>
        <w:t xml:space="preserve"> collaboration, including</w:t>
      </w:r>
      <w:r>
        <w:rPr>
          <w:rFonts w:ascii="Garamond" w:hAnsi="Garamond"/>
          <w:sz w:val="24"/>
          <w:szCs w:val="24"/>
        </w:rPr>
        <w:t xml:space="preserve"> </w:t>
      </w:r>
      <w:r w:rsidRPr="009A13FB">
        <w:rPr>
          <w:rFonts w:ascii="Garamond" w:hAnsi="Garamond"/>
          <w:b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.</w:t>
      </w:r>
    </w:p>
    <w:p w14:paraId="46293C41" w14:textId="1C9DBB46" w:rsidR="002A546A" w:rsidRPr="004E524E" w:rsidRDefault="009A13FB" w:rsidP="003E39A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2A546A" w:rsidRPr="004E524E">
        <w:rPr>
          <w:rFonts w:ascii="Garamond" w:hAnsi="Garamond"/>
          <w:sz w:val="24"/>
          <w:szCs w:val="24"/>
        </w:rPr>
        <w:t>ay inequities</w:t>
      </w:r>
    </w:p>
    <w:p w14:paraId="5DEEE992" w14:textId="5343FD38" w:rsidR="002A546A" w:rsidRPr="004E524E" w:rsidRDefault="009A13FB" w:rsidP="003E39A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0E544B" w:rsidRPr="004E524E">
        <w:rPr>
          <w:rFonts w:ascii="Garamond" w:hAnsi="Garamond"/>
          <w:sz w:val="24"/>
          <w:szCs w:val="24"/>
        </w:rPr>
        <w:t>ivergent diagnostic tools</w:t>
      </w:r>
    </w:p>
    <w:p w14:paraId="1C258F71" w14:textId="713AC470" w:rsidR="000E544B" w:rsidRPr="004E524E" w:rsidRDefault="009A13FB" w:rsidP="003E39A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0E544B" w:rsidRPr="004E524E">
        <w:rPr>
          <w:rFonts w:ascii="Garamond" w:hAnsi="Garamond"/>
          <w:sz w:val="24"/>
          <w:szCs w:val="24"/>
        </w:rPr>
        <w:t>ack of respect</w:t>
      </w:r>
    </w:p>
    <w:p w14:paraId="4805CA70" w14:textId="649A1ED1" w:rsidR="000E544B" w:rsidRPr="004E524E" w:rsidRDefault="009A13FB" w:rsidP="003E39A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0E544B" w:rsidRPr="004E524E">
        <w:rPr>
          <w:rFonts w:ascii="Garamond" w:hAnsi="Garamond"/>
          <w:sz w:val="24"/>
          <w:szCs w:val="24"/>
        </w:rPr>
        <w:t>onfidentiality breaches</w:t>
      </w:r>
    </w:p>
    <w:p w14:paraId="5CD10560" w14:textId="77777777" w:rsidR="00304DE3" w:rsidRPr="004E524E" w:rsidRDefault="00304DE3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DEBDD0E" w14:textId="4C995FA2" w:rsidR="000E544B" w:rsidRPr="004E524E" w:rsidRDefault="00304DE3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According to the CASW </w:t>
      </w:r>
      <w:r w:rsidRPr="004E524E">
        <w:rPr>
          <w:rFonts w:ascii="Garamond" w:hAnsi="Garamond"/>
          <w:i/>
          <w:iCs/>
          <w:sz w:val="24"/>
          <w:szCs w:val="24"/>
        </w:rPr>
        <w:t xml:space="preserve">Code of Ethics </w:t>
      </w:r>
      <w:r w:rsidRPr="004E524E">
        <w:rPr>
          <w:rFonts w:ascii="Garamond" w:hAnsi="Garamond"/>
          <w:sz w:val="24"/>
          <w:szCs w:val="24"/>
        </w:rPr>
        <w:t xml:space="preserve">(2005), there are six core areas of </w:t>
      </w:r>
      <w:r w:rsidR="00725539" w:rsidRPr="004E524E">
        <w:rPr>
          <w:rFonts w:ascii="Garamond" w:hAnsi="Garamond"/>
          <w:sz w:val="24"/>
          <w:szCs w:val="24"/>
        </w:rPr>
        <w:t xml:space="preserve">social work </w:t>
      </w:r>
      <w:r w:rsidRPr="004E524E">
        <w:rPr>
          <w:rFonts w:ascii="Garamond" w:hAnsi="Garamond"/>
          <w:sz w:val="24"/>
          <w:szCs w:val="24"/>
        </w:rPr>
        <w:t xml:space="preserve">values. Which of the following is </w:t>
      </w:r>
      <w:r w:rsidR="009A13FB">
        <w:rPr>
          <w:rFonts w:ascii="Garamond" w:hAnsi="Garamond"/>
          <w:sz w:val="24"/>
          <w:szCs w:val="24"/>
        </w:rPr>
        <w:t>NOT</w:t>
      </w:r>
      <w:r w:rsidRPr="004E524E">
        <w:rPr>
          <w:rFonts w:ascii="Garamond" w:hAnsi="Garamond"/>
          <w:sz w:val="24"/>
          <w:szCs w:val="24"/>
        </w:rPr>
        <w:t xml:space="preserve"> among these?</w:t>
      </w:r>
    </w:p>
    <w:p w14:paraId="417A027A" w14:textId="71EA34E8" w:rsidR="00304DE3" w:rsidRPr="004E524E" w:rsidRDefault="00817E07" w:rsidP="003E39A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Integrity in professional practice</w:t>
      </w:r>
    </w:p>
    <w:p w14:paraId="40FCA3D7" w14:textId="1A759209" w:rsidR="00817E07" w:rsidRPr="004E524E" w:rsidRDefault="00817E07" w:rsidP="003E39A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Pursuit of social justice</w:t>
      </w:r>
    </w:p>
    <w:p w14:paraId="2B7011E0" w14:textId="5ED2052B" w:rsidR="00817E07" w:rsidRPr="004E524E" w:rsidRDefault="00817E07" w:rsidP="003E39A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Confidentiality</w:t>
      </w:r>
    </w:p>
    <w:p w14:paraId="1824BC78" w14:textId="3C12020A" w:rsidR="00817E07" w:rsidRPr="004E524E" w:rsidRDefault="00725539" w:rsidP="003E39A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Dedication to self</w:t>
      </w:r>
      <w:r w:rsidR="009A13FB">
        <w:rPr>
          <w:rFonts w:ascii="Garamond" w:hAnsi="Garamond"/>
          <w:sz w:val="24"/>
          <w:szCs w:val="24"/>
        </w:rPr>
        <w:t>-</w:t>
      </w:r>
      <w:r w:rsidRPr="004E524E">
        <w:rPr>
          <w:rFonts w:ascii="Garamond" w:hAnsi="Garamond"/>
          <w:sz w:val="24"/>
          <w:szCs w:val="24"/>
        </w:rPr>
        <w:t>care</w:t>
      </w:r>
    </w:p>
    <w:p w14:paraId="28D91790" w14:textId="77777777" w:rsidR="003E54C4" w:rsidRPr="004E524E" w:rsidRDefault="003E54C4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34C4C00" w14:textId="4FE8D913" w:rsidR="00725539" w:rsidRPr="004E524E" w:rsidRDefault="00082EB4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The Culturally-Responsive Model of Recovery focuses on three recovery elements. Which of the following is </w:t>
      </w:r>
      <w:r w:rsidR="0025229F">
        <w:rPr>
          <w:rFonts w:ascii="Garamond" w:hAnsi="Garamond"/>
          <w:sz w:val="24"/>
          <w:szCs w:val="24"/>
        </w:rPr>
        <w:t>NOT</w:t>
      </w:r>
      <w:r w:rsidRPr="004E524E">
        <w:rPr>
          <w:rFonts w:ascii="Garamond" w:hAnsi="Garamond"/>
          <w:sz w:val="24"/>
          <w:szCs w:val="24"/>
        </w:rPr>
        <w:t xml:space="preserve"> </w:t>
      </w:r>
      <w:r w:rsidR="003E54C4" w:rsidRPr="004E524E">
        <w:rPr>
          <w:rFonts w:ascii="Garamond" w:hAnsi="Garamond"/>
          <w:sz w:val="24"/>
          <w:szCs w:val="24"/>
        </w:rPr>
        <w:t>one of these elements?</w:t>
      </w:r>
    </w:p>
    <w:p w14:paraId="6BE3B1FC" w14:textId="77FA14AF" w:rsidR="003E54C4" w:rsidRPr="004E524E" w:rsidRDefault="003E54C4" w:rsidP="003E39AE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Individuals live in a web of relations</w:t>
      </w:r>
      <w:r w:rsidR="00AC60E8">
        <w:rPr>
          <w:rFonts w:ascii="Garamond" w:hAnsi="Garamond"/>
          <w:sz w:val="24"/>
          <w:szCs w:val="24"/>
        </w:rPr>
        <w:t>.</w:t>
      </w:r>
    </w:p>
    <w:p w14:paraId="52603F9A" w14:textId="4FF870BD" w:rsidR="003E54C4" w:rsidRPr="004E524E" w:rsidRDefault="003E54C4" w:rsidP="003E39AE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Social determinants of health are central to recovery</w:t>
      </w:r>
      <w:r w:rsidR="00AC60E8">
        <w:rPr>
          <w:rFonts w:ascii="Garamond" w:hAnsi="Garamond"/>
          <w:sz w:val="24"/>
          <w:szCs w:val="24"/>
        </w:rPr>
        <w:t>.</w:t>
      </w:r>
    </w:p>
    <w:p w14:paraId="722D15BD" w14:textId="3827E7E2" w:rsidR="003E54C4" w:rsidRPr="004E524E" w:rsidRDefault="003E54C4" w:rsidP="003E39AE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Recovery cent</w:t>
      </w:r>
      <w:r w:rsidR="00AC60E8">
        <w:rPr>
          <w:rFonts w:ascii="Garamond" w:hAnsi="Garamond"/>
          <w:sz w:val="24"/>
          <w:szCs w:val="24"/>
        </w:rPr>
        <w:t>re</w:t>
      </w:r>
      <w:r w:rsidRPr="004E524E">
        <w:rPr>
          <w:rFonts w:ascii="Garamond" w:hAnsi="Garamond"/>
          <w:sz w:val="24"/>
          <w:szCs w:val="24"/>
        </w:rPr>
        <w:t xml:space="preserve">s around the mental health </w:t>
      </w:r>
      <w:r w:rsidR="0050108E" w:rsidRPr="004E524E">
        <w:rPr>
          <w:rFonts w:ascii="Garamond" w:hAnsi="Garamond"/>
          <w:sz w:val="24"/>
          <w:szCs w:val="24"/>
        </w:rPr>
        <w:t xml:space="preserve">care </w:t>
      </w:r>
      <w:r w:rsidRPr="004E524E">
        <w:rPr>
          <w:rFonts w:ascii="Garamond" w:hAnsi="Garamond"/>
          <w:sz w:val="24"/>
          <w:szCs w:val="24"/>
        </w:rPr>
        <w:t>system</w:t>
      </w:r>
      <w:r w:rsidR="00AC60E8">
        <w:rPr>
          <w:rFonts w:ascii="Garamond" w:hAnsi="Garamond"/>
          <w:sz w:val="24"/>
          <w:szCs w:val="24"/>
        </w:rPr>
        <w:t>.</w:t>
      </w:r>
    </w:p>
    <w:p w14:paraId="106AA94C" w14:textId="1C4D9100" w:rsidR="003E54C4" w:rsidRPr="004E524E" w:rsidRDefault="003E54C4" w:rsidP="003E39AE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Culture is a </w:t>
      </w:r>
      <w:r w:rsidR="00736AB5">
        <w:rPr>
          <w:rFonts w:ascii="Garamond" w:hAnsi="Garamond"/>
          <w:sz w:val="24"/>
          <w:szCs w:val="24"/>
        </w:rPr>
        <w:t xml:space="preserve">central </w:t>
      </w:r>
      <w:r w:rsidRPr="004E524E">
        <w:rPr>
          <w:rFonts w:ascii="Garamond" w:hAnsi="Garamond"/>
          <w:sz w:val="24"/>
          <w:szCs w:val="24"/>
        </w:rPr>
        <w:t>factor in recovery</w:t>
      </w:r>
      <w:r w:rsidR="00AC60E8">
        <w:rPr>
          <w:rFonts w:ascii="Garamond" w:hAnsi="Garamond"/>
          <w:sz w:val="24"/>
          <w:szCs w:val="24"/>
        </w:rPr>
        <w:t>.</w:t>
      </w:r>
    </w:p>
    <w:p w14:paraId="044B3A61" w14:textId="77777777" w:rsidR="007C1DC5" w:rsidRPr="004E524E" w:rsidRDefault="007C1DC5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E1F7F0F" w14:textId="3D1E3879" w:rsidR="003E54C4" w:rsidRPr="004E524E" w:rsidRDefault="003E54C4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Psychiatric medications include</w:t>
      </w:r>
      <w:r w:rsidR="00736AB5">
        <w:rPr>
          <w:rFonts w:ascii="Garamond" w:hAnsi="Garamond"/>
          <w:sz w:val="24"/>
          <w:szCs w:val="24"/>
        </w:rPr>
        <w:t xml:space="preserve"> </w:t>
      </w:r>
      <w:r w:rsidR="00736AB5" w:rsidRPr="00736AB5">
        <w:rPr>
          <w:rFonts w:ascii="Garamond" w:hAnsi="Garamond"/>
          <w:b/>
          <w:sz w:val="24"/>
          <w:szCs w:val="24"/>
        </w:rPr>
        <w:t>________</w:t>
      </w:r>
      <w:r w:rsidR="00736AB5" w:rsidRPr="00736AB5">
        <w:rPr>
          <w:rFonts w:ascii="Garamond" w:hAnsi="Garamond"/>
          <w:sz w:val="24"/>
          <w:szCs w:val="24"/>
        </w:rPr>
        <w:t>.</w:t>
      </w:r>
    </w:p>
    <w:p w14:paraId="76BADB8D" w14:textId="6E5FC0FD" w:rsidR="003E54C4" w:rsidRPr="004E524E" w:rsidRDefault="003E54C4" w:rsidP="003E39AE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NSAIDS</w:t>
      </w:r>
    </w:p>
    <w:p w14:paraId="6A7B937B" w14:textId="20E6401F" w:rsidR="003E54C4" w:rsidRPr="004E524E" w:rsidRDefault="00736AB5" w:rsidP="003E39AE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3E54C4" w:rsidRPr="004E524E">
        <w:rPr>
          <w:rFonts w:ascii="Garamond" w:hAnsi="Garamond"/>
          <w:sz w:val="24"/>
          <w:szCs w:val="24"/>
        </w:rPr>
        <w:t>ood stabilizers</w:t>
      </w:r>
    </w:p>
    <w:p w14:paraId="6B4A122E" w14:textId="19A78D21" w:rsidR="003E54C4" w:rsidRPr="004E524E" w:rsidRDefault="00736AB5" w:rsidP="003E39AE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7C1DC5" w:rsidRPr="004E524E">
        <w:rPr>
          <w:rFonts w:ascii="Garamond" w:hAnsi="Garamond"/>
          <w:sz w:val="24"/>
          <w:szCs w:val="24"/>
        </w:rPr>
        <w:t>nticholinergics</w:t>
      </w:r>
    </w:p>
    <w:p w14:paraId="47C5B3C1" w14:textId="1E27394E" w:rsidR="007C1DC5" w:rsidRPr="004E524E" w:rsidRDefault="00736AB5" w:rsidP="003E39AE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7C1DC5" w:rsidRPr="004E524E">
        <w:rPr>
          <w:rFonts w:ascii="Garamond" w:hAnsi="Garamond"/>
          <w:sz w:val="24"/>
          <w:szCs w:val="24"/>
        </w:rPr>
        <w:t xml:space="preserve">iuretics </w:t>
      </w:r>
    </w:p>
    <w:p w14:paraId="2C97A9F9" w14:textId="77777777" w:rsidR="007C1DC5" w:rsidRPr="004E524E" w:rsidRDefault="007C1DC5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267113D" w14:textId="3F6359E3" w:rsidR="007C1DC5" w:rsidRPr="004E524E" w:rsidRDefault="00964D2E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The social worker</w:t>
      </w:r>
      <w:r w:rsidR="00736AB5">
        <w:rPr>
          <w:rFonts w:ascii="Garamond" w:hAnsi="Garamond"/>
          <w:sz w:val="24"/>
          <w:szCs w:val="24"/>
        </w:rPr>
        <w:t>’</w:t>
      </w:r>
      <w:r w:rsidRPr="004E524E">
        <w:rPr>
          <w:rFonts w:ascii="Garamond" w:hAnsi="Garamond"/>
          <w:sz w:val="24"/>
          <w:szCs w:val="24"/>
        </w:rPr>
        <w:t>s role in supporting clients with their medications includes</w:t>
      </w:r>
      <w:r w:rsidR="00736AB5">
        <w:rPr>
          <w:rFonts w:ascii="Garamond" w:hAnsi="Garamond"/>
          <w:sz w:val="24"/>
          <w:szCs w:val="24"/>
        </w:rPr>
        <w:t xml:space="preserve"> </w:t>
      </w:r>
      <w:r w:rsidR="00736AB5" w:rsidRPr="00736AB5">
        <w:rPr>
          <w:rFonts w:ascii="Garamond" w:hAnsi="Garamond"/>
          <w:b/>
          <w:sz w:val="24"/>
          <w:szCs w:val="24"/>
        </w:rPr>
        <w:t>________</w:t>
      </w:r>
      <w:r w:rsidR="00736AB5">
        <w:rPr>
          <w:rFonts w:ascii="Garamond" w:hAnsi="Garamond"/>
          <w:sz w:val="24"/>
          <w:szCs w:val="24"/>
        </w:rPr>
        <w:t>.</w:t>
      </w:r>
    </w:p>
    <w:p w14:paraId="1162286C" w14:textId="741C90C4" w:rsidR="00964D2E" w:rsidRPr="004E524E" w:rsidRDefault="00736AB5" w:rsidP="003E39A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964D2E" w:rsidRPr="004E524E">
        <w:rPr>
          <w:rFonts w:ascii="Garamond" w:hAnsi="Garamond"/>
          <w:sz w:val="24"/>
          <w:szCs w:val="24"/>
        </w:rPr>
        <w:t>eporting directly to the physician if the client does not take their medications</w:t>
      </w:r>
    </w:p>
    <w:p w14:paraId="48AD4BB9" w14:textId="07AA6B0A" w:rsidR="00964D2E" w:rsidRPr="004E524E" w:rsidRDefault="00736AB5" w:rsidP="003E39A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964D2E" w:rsidRPr="004E524E">
        <w:rPr>
          <w:rFonts w:ascii="Garamond" w:hAnsi="Garamond"/>
          <w:sz w:val="24"/>
          <w:szCs w:val="24"/>
        </w:rPr>
        <w:t>nforming the client that the benefits of taking medication</w:t>
      </w:r>
      <w:r>
        <w:rPr>
          <w:rFonts w:ascii="Garamond" w:hAnsi="Garamond"/>
          <w:sz w:val="24"/>
          <w:szCs w:val="24"/>
        </w:rPr>
        <w:t>s</w:t>
      </w:r>
      <w:r w:rsidR="00964D2E" w:rsidRPr="004E524E">
        <w:rPr>
          <w:rFonts w:ascii="Garamond" w:hAnsi="Garamond"/>
          <w:sz w:val="24"/>
          <w:szCs w:val="24"/>
        </w:rPr>
        <w:t xml:space="preserve"> always outweigh the risk</w:t>
      </w:r>
      <w:r>
        <w:rPr>
          <w:rFonts w:ascii="Garamond" w:hAnsi="Garamond"/>
          <w:sz w:val="24"/>
          <w:szCs w:val="24"/>
        </w:rPr>
        <w:t>s</w:t>
      </w:r>
    </w:p>
    <w:p w14:paraId="286337F0" w14:textId="54381C81" w:rsidR="00964D2E" w:rsidRPr="004E524E" w:rsidRDefault="00736AB5" w:rsidP="003E39A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964D2E" w:rsidRPr="004E524E">
        <w:rPr>
          <w:rFonts w:ascii="Garamond" w:hAnsi="Garamond"/>
          <w:sz w:val="24"/>
          <w:szCs w:val="24"/>
        </w:rPr>
        <w:t xml:space="preserve">dvocating </w:t>
      </w:r>
      <w:r w:rsidR="00F34CD3" w:rsidRPr="004E524E">
        <w:rPr>
          <w:rFonts w:ascii="Garamond" w:hAnsi="Garamond"/>
          <w:sz w:val="24"/>
          <w:szCs w:val="24"/>
        </w:rPr>
        <w:t>for</w:t>
      </w:r>
      <w:r>
        <w:rPr>
          <w:rFonts w:ascii="Garamond" w:hAnsi="Garamond"/>
          <w:sz w:val="24"/>
          <w:szCs w:val="24"/>
        </w:rPr>
        <w:t xml:space="preserve"> the</w:t>
      </w:r>
      <w:r w:rsidR="00F34CD3" w:rsidRPr="004E524E">
        <w:rPr>
          <w:rFonts w:ascii="Garamond" w:hAnsi="Garamond"/>
          <w:sz w:val="24"/>
          <w:szCs w:val="24"/>
        </w:rPr>
        <w:t xml:space="preserve"> client by consulting with other interprofessional team members</w:t>
      </w:r>
    </w:p>
    <w:p w14:paraId="32C9094C" w14:textId="121B1741" w:rsidR="00F34CD3" w:rsidRPr="004E524E" w:rsidRDefault="00736AB5" w:rsidP="003E39A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F34CD3" w:rsidRPr="004E524E">
        <w:rPr>
          <w:rFonts w:ascii="Garamond" w:hAnsi="Garamond"/>
          <w:sz w:val="24"/>
          <w:szCs w:val="24"/>
        </w:rPr>
        <w:t xml:space="preserve">irecting </w:t>
      </w:r>
      <w:r>
        <w:rPr>
          <w:rFonts w:ascii="Garamond" w:hAnsi="Garamond"/>
          <w:sz w:val="24"/>
          <w:szCs w:val="24"/>
        </w:rPr>
        <w:t xml:space="preserve">the </w:t>
      </w:r>
      <w:r w:rsidR="00F34CD3" w:rsidRPr="004E524E">
        <w:rPr>
          <w:rFonts w:ascii="Garamond" w:hAnsi="Garamond"/>
          <w:sz w:val="24"/>
          <w:szCs w:val="24"/>
        </w:rPr>
        <w:t>client to stop taking medications if they experience side effects</w:t>
      </w:r>
    </w:p>
    <w:p w14:paraId="508A4781" w14:textId="77777777" w:rsidR="00F1765C" w:rsidRPr="004E524E" w:rsidRDefault="00F1765C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769FE60" w14:textId="60B2B364" w:rsidR="00F34CD3" w:rsidRPr="004E524E" w:rsidRDefault="00F1765C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In 1993, the US Supreme Court </w:t>
      </w:r>
      <w:r w:rsidR="00A96D87" w:rsidRPr="00A96D87">
        <w:rPr>
          <w:rFonts w:ascii="Garamond" w:hAnsi="Garamond"/>
          <w:sz w:val="24"/>
          <w:szCs w:val="24"/>
          <w:lang w:val="en-US"/>
        </w:rPr>
        <w:t xml:space="preserve">cited four factors to assess whether a </w:t>
      </w:r>
      <w:proofErr w:type="gramStart"/>
      <w:r w:rsidR="00A96D87" w:rsidRPr="00A96D87">
        <w:rPr>
          <w:rFonts w:ascii="Garamond" w:hAnsi="Garamond"/>
          <w:sz w:val="24"/>
          <w:szCs w:val="24"/>
          <w:lang w:val="en-US"/>
        </w:rPr>
        <w:t>particular test</w:t>
      </w:r>
      <w:proofErr w:type="gramEnd"/>
      <w:r w:rsidR="00A96D87" w:rsidRPr="00A96D87">
        <w:rPr>
          <w:rFonts w:ascii="Garamond" w:hAnsi="Garamond"/>
          <w:sz w:val="24"/>
          <w:szCs w:val="24"/>
          <w:lang w:val="en-US"/>
        </w:rPr>
        <w:t xml:space="preserve"> used to support expert evidence has a reliable foundation</w:t>
      </w:r>
      <w:r w:rsidRPr="004E524E">
        <w:rPr>
          <w:rFonts w:ascii="Garamond" w:hAnsi="Garamond"/>
          <w:sz w:val="24"/>
          <w:szCs w:val="24"/>
        </w:rPr>
        <w:t xml:space="preserve">. Which of the following is </w:t>
      </w:r>
      <w:r w:rsidR="00A96D87">
        <w:rPr>
          <w:rFonts w:ascii="Garamond" w:hAnsi="Garamond"/>
          <w:sz w:val="24"/>
          <w:szCs w:val="24"/>
        </w:rPr>
        <w:t>NOT</w:t>
      </w:r>
      <w:r w:rsidRPr="004E524E">
        <w:rPr>
          <w:rFonts w:ascii="Garamond" w:hAnsi="Garamond"/>
          <w:sz w:val="24"/>
          <w:szCs w:val="24"/>
        </w:rPr>
        <w:t xml:space="preserve"> included in these factors?</w:t>
      </w:r>
    </w:p>
    <w:p w14:paraId="74C8008C" w14:textId="39AB7F45" w:rsidR="00F1765C" w:rsidRPr="004E524E" w:rsidRDefault="00F1765C" w:rsidP="003E39AE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Has the </w:t>
      </w:r>
      <w:r w:rsidR="00A96D87">
        <w:rPr>
          <w:rFonts w:ascii="Garamond" w:hAnsi="Garamond"/>
          <w:sz w:val="24"/>
          <w:szCs w:val="24"/>
        </w:rPr>
        <w:t xml:space="preserve">theory or </w:t>
      </w:r>
      <w:r w:rsidRPr="004E524E">
        <w:rPr>
          <w:rFonts w:ascii="Garamond" w:hAnsi="Garamond"/>
          <w:sz w:val="24"/>
          <w:szCs w:val="24"/>
        </w:rPr>
        <w:t>technique been tested?</w:t>
      </w:r>
    </w:p>
    <w:p w14:paraId="395A8C0F" w14:textId="75F599D4" w:rsidR="00F1765C" w:rsidRPr="004E524E" w:rsidRDefault="00F1765C" w:rsidP="003E39AE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Has the </w:t>
      </w:r>
      <w:r w:rsidR="00A96D87">
        <w:rPr>
          <w:rFonts w:ascii="Garamond" w:hAnsi="Garamond"/>
          <w:sz w:val="24"/>
          <w:szCs w:val="24"/>
        </w:rPr>
        <w:t xml:space="preserve">theory or </w:t>
      </w:r>
      <w:r w:rsidRPr="004E524E">
        <w:rPr>
          <w:rFonts w:ascii="Garamond" w:hAnsi="Garamond"/>
          <w:sz w:val="24"/>
          <w:szCs w:val="24"/>
        </w:rPr>
        <w:t>technique been peer reviewed?</w:t>
      </w:r>
    </w:p>
    <w:p w14:paraId="69B95375" w14:textId="480D7D7D" w:rsidR="00F1765C" w:rsidRPr="004E524E" w:rsidRDefault="00240DF9" w:rsidP="003E39AE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Has the rate of error been</w:t>
      </w:r>
      <w:r w:rsidR="00F1765C" w:rsidRPr="004E524E">
        <w:rPr>
          <w:rFonts w:ascii="Garamond" w:hAnsi="Garamond"/>
          <w:sz w:val="24"/>
          <w:szCs w:val="24"/>
        </w:rPr>
        <w:t xml:space="preserve"> established</w:t>
      </w:r>
      <w:r w:rsidRPr="004E524E">
        <w:rPr>
          <w:rFonts w:ascii="Garamond" w:hAnsi="Garamond"/>
          <w:sz w:val="24"/>
          <w:szCs w:val="24"/>
        </w:rPr>
        <w:t>?</w:t>
      </w:r>
    </w:p>
    <w:p w14:paraId="4893F987" w14:textId="54D5558A" w:rsidR="00240DF9" w:rsidRPr="004E524E" w:rsidRDefault="00240DF9" w:rsidP="003E39AE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Has the</w:t>
      </w:r>
      <w:r w:rsidR="00A96D87">
        <w:rPr>
          <w:rFonts w:ascii="Garamond" w:hAnsi="Garamond"/>
          <w:sz w:val="24"/>
          <w:szCs w:val="24"/>
        </w:rPr>
        <w:t xml:space="preserve"> theory or</w:t>
      </w:r>
      <w:r w:rsidRPr="004E524E">
        <w:rPr>
          <w:rFonts w:ascii="Garamond" w:hAnsi="Garamond"/>
          <w:sz w:val="24"/>
          <w:szCs w:val="24"/>
        </w:rPr>
        <w:t xml:space="preserve"> technique been used in other countries?</w:t>
      </w:r>
    </w:p>
    <w:p w14:paraId="269081D2" w14:textId="77777777" w:rsidR="00C110A4" w:rsidRPr="004E524E" w:rsidRDefault="00C110A4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4E1A79E" w14:textId="706C20B5" w:rsidR="00240DF9" w:rsidRPr="004E524E" w:rsidRDefault="00240DF9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According to Proctor and Rosen (2004), evidence-based practice (EBP) has three main points, including</w:t>
      </w:r>
      <w:r w:rsidR="00A7738E">
        <w:rPr>
          <w:rFonts w:ascii="Garamond" w:hAnsi="Garamond"/>
          <w:sz w:val="24"/>
          <w:szCs w:val="24"/>
        </w:rPr>
        <w:t xml:space="preserve"> which of the following? </w:t>
      </w:r>
      <w:r w:rsidRPr="004E524E">
        <w:rPr>
          <w:rFonts w:ascii="Garamond" w:hAnsi="Garamond"/>
          <w:sz w:val="24"/>
          <w:szCs w:val="24"/>
        </w:rPr>
        <w:t xml:space="preserve"> </w:t>
      </w:r>
    </w:p>
    <w:p w14:paraId="08A90160" w14:textId="7F2FC01A" w:rsidR="00240DF9" w:rsidRPr="004E524E" w:rsidRDefault="00240DF9" w:rsidP="003E39AE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EBP is based on anecdotal information</w:t>
      </w:r>
      <w:r w:rsidR="00A7738E">
        <w:rPr>
          <w:rFonts w:ascii="Garamond" w:hAnsi="Garamond"/>
          <w:sz w:val="24"/>
          <w:szCs w:val="24"/>
        </w:rPr>
        <w:t>.</w:t>
      </w:r>
    </w:p>
    <w:p w14:paraId="0F85D96D" w14:textId="65E9AB7D" w:rsidR="00240DF9" w:rsidRPr="004E524E" w:rsidRDefault="00240DF9" w:rsidP="003E39AE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EBP is monitored infrequently</w:t>
      </w:r>
      <w:r w:rsidR="00A7738E">
        <w:rPr>
          <w:rFonts w:ascii="Garamond" w:hAnsi="Garamond"/>
          <w:sz w:val="24"/>
          <w:szCs w:val="24"/>
        </w:rPr>
        <w:t>.</w:t>
      </w:r>
    </w:p>
    <w:p w14:paraId="5975D358" w14:textId="5064D8F7" w:rsidR="00240DF9" w:rsidRPr="004E524E" w:rsidRDefault="00240DF9" w:rsidP="003E39AE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EBP is critically assessed for appropriateness of practice</w:t>
      </w:r>
      <w:r w:rsidR="00A7738E">
        <w:rPr>
          <w:rFonts w:ascii="Garamond" w:hAnsi="Garamond"/>
          <w:sz w:val="24"/>
          <w:szCs w:val="24"/>
        </w:rPr>
        <w:t>.</w:t>
      </w:r>
    </w:p>
    <w:p w14:paraId="2D60FCDD" w14:textId="47E44D8D" w:rsidR="00240DF9" w:rsidRPr="004E524E" w:rsidRDefault="00240DF9" w:rsidP="003E39AE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EBP </w:t>
      </w:r>
      <w:r w:rsidR="002E020B" w:rsidRPr="004E524E">
        <w:rPr>
          <w:rFonts w:ascii="Garamond" w:hAnsi="Garamond"/>
          <w:sz w:val="24"/>
          <w:szCs w:val="24"/>
        </w:rPr>
        <w:t>should be</w:t>
      </w:r>
      <w:r w:rsidR="00C110A4" w:rsidRPr="004E524E">
        <w:rPr>
          <w:rFonts w:ascii="Garamond" w:hAnsi="Garamond"/>
          <w:sz w:val="24"/>
          <w:szCs w:val="24"/>
        </w:rPr>
        <w:t xml:space="preserve"> the main practice </w:t>
      </w:r>
      <w:r w:rsidR="002E020B" w:rsidRPr="004E524E">
        <w:rPr>
          <w:rFonts w:ascii="Garamond" w:hAnsi="Garamond"/>
          <w:sz w:val="24"/>
          <w:szCs w:val="24"/>
        </w:rPr>
        <w:t xml:space="preserve">model </w:t>
      </w:r>
      <w:r w:rsidR="00C110A4" w:rsidRPr="004E524E">
        <w:rPr>
          <w:rFonts w:ascii="Garamond" w:hAnsi="Garamond"/>
          <w:sz w:val="24"/>
          <w:szCs w:val="24"/>
        </w:rPr>
        <w:t>for Canadian social workers</w:t>
      </w:r>
      <w:r w:rsidR="00A7738E">
        <w:rPr>
          <w:rFonts w:ascii="Garamond" w:hAnsi="Garamond"/>
          <w:sz w:val="24"/>
          <w:szCs w:val="24"/>
        </w:rPr>
        <w:t>.</w:t>
      </w:r>
    </w:p>
    <w:p w14:paraId="78E31DE1" w14:textId="77777777" w:rsidR="00C110A4" w:rsidRPr="004E524E" w:rsidRDefault="00C110A4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0BC4633D" w14:textId="130F3423" w:rsidR="00C110A4" w:rsidRPr="004E524E" w:rsidRDefault="00C110A4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Bellamy et al</w:t>
      </w:r>
      <w:r w:rsidR="00BE3D2B">
        <w:rPr>
          <w:rFonts w:ascii="Garamond" w:hAnsi="Garamond"/>
          <w:sz w:val="24"/>
          <w:szCs w:val="24"/>
        </w:rPr>
        <w:t>.</w:t>
      </w:r>
      <w:r w:rsidRPr="004E524E">
        <w:rPr>
          <w:rFonts w:ascii="Garamond" w:hAnsi="Garamond"/>
          <w:sz w:val="24"/>
          <w:szCs w:val="24"/>
        </w:rPr>
        <w:t xml:space="preserve"> (2011) asserted that EBP include</w:t>
      </w:r>
      <w:r w:rsidR="00BE3D2B">
        <w:rPr>
          <w:rFonts w:ascii="Garamond" w:hAnsi="Garamond"/>
          <w:sz w:val="24"/>
          <w:szCs w:val="24"/>
        </w:rPr>
        <w:t xml:space="preserve">s </w:t>
      </w:r>
      <w:r w:rsidR="00BE3D2B" w:rsidRPr="00BE3D2B">
        <w:rPr>
          <w:rFonts w:ascii="Garamond" w:hAnsi="Garamond"/>
          <w:b/>
          <w:sz w:val="24"/>
          <w:szCs w:val="24"/>
        </w:rPr>
        <w:t>________</w:t>
      </w:r>
      <w:r w:rsidR="00BE3D2B">
        <w:rPr>
          <w:rFonts w:ascii="Garamond" w:hAnsi="Garamond"/>
          <w:sz w:val="24"/>
          <w:szCs w:val="24"/>
        </w:rPr>
        <w:t>.</w:t>
      </w:r>
    </w:p>
    <w:p w14:paraId="4F3108CB" w14:textId="164C0DD0" w:rsidR="00C110A4" w:rsidRPr="004E524E" w:rsidRDefault="00BE3D2B" w:rsidP="003E39AE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C110A4" w:rsidRPr="004E524E">
        <w:rPr>
          <w:rFonts w:ascii="Garamond" w:hAnsi="Garamond"/>
          <w:sz w:val="24"/>
          <w:szCs w:val="24"/>
        </w:rPr>
        <w:t>pdated training manuals</w:t>
      </w:r>
    </w:p>
    <w:p w14:paraId="003260A6" w14:textId="58DA589F" w:rsidR="00C110A4" w:rsidRPr="004E524E" w:rsidRDefault="00BE3D2B" w:rsidP="003E39AE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C110A4" w:rsidRPr="004E524E">
        <w:rPr>
          <w:rFonts w:ascii="Garamond" w:hAnsi="Garamond"/>
          <w:sz w:val="24"/>
          <w:szCs w:val="24"/>
        </w:rPr>
        <w:t xml:space="preserve"> commitment to lifelong professional learning</w:t>
      </w:r>
    </w:p>
    <w:p w14:paraId="0C9F6A8A" w14:textId="084F4DD4" w:rsidR="00C110A4" w:rsidRPr="004E524E" w:rsidRDefault="00BE3D2B" w:rsidP="003E39AE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C110A4" w:rsidRPr="004E524E">
        <w:rPr>
          <w:rFonts w:ascii="Garamond" w:hAnsi="Garamond"/>
          <w:sz w:val="24"/>
          <w:szCs w:val="24"/>
        </w:rPr>
        <w:t>dherence to a medical practice model</w:t>
      </w:r>
    </w:p>
    <w:p w14:paraId="7252A57A" w14:textId="17621566" w:rsidR="00C110A4" w:rsidRPr="004E524E" w:rsidRDefault="00BE3D2B" w:rsidP="003E39AE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C110A4" w:rsidRPr="004E524E">
        <w:rPr>
          <w:rFonts w:ascii="Garamond" w:hAnsi="Garamond"/>
          <w:sz w:val="24"/>
          <w:szCs w:val="24"/>
        </w:rPr>
        <w:t xml:space="preserve"> top</w:t>
      </w:r>
      <w:r w:rsidR="002A5397" w:rsidRPr="004E524E">
        <w:rPr>
          <w:rFonts w:ascii="Garamond" w:hAnsi="Garamond"/>
          <w:sz w:val="24"/>
          <w:szCs w:val="24"/>
        </w:rPr>
        <w:t>-</w:t>
      </w:r>
      <w:r w:rsidR="00C110A4" w:rsidRPr="004E524E">
        <w:rPr>
          <w:rFonts w:ascii="Garamond" w:hAnsi="Garamond"/>
          <w:sz w:val="24"/>
          <w:szCs w:val="24"/>
        </w:rPr>
        <w:t>down approach to client care</w:t>
      </w:r>
    </w:p>
    <w:p w14:paraId="73857D84" w14:textId="77777777" w:rsidR="009C0B51" w:rsidRPr="004E524E" w:rsidRDefault="009C0B51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B0D12FB" w14:textId="4D7BA8FF" w:rsidR="00C110A4" w:rsidRPr="004E524E" w:rsidRDefault="00C110A4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Decision</w:t>
      </w:r>
      <w:r w:rsidR="006677F5">
        <w:rPr>
          <w:rFonts w:ascii="Garamond" w:hAnsi="Garamond"/>
          <w:sz w:val="24"/>
          <w:szCs w:val="24"/>
        </w:rPr>
        <w:t>-</w:t>
      </w:r>
      <w:r w:rsidRPr="004E524E">
        <w:rPr>
          <w:rFonts w:ascii="Garamond" w:hAnsi="Garamond"/>
          <w:sz w:val="24"/>
          <w:szCs w:val="24"/>
        </w:rPr>
        <w:t xml:space="preserve">making using EBP involves a series of steps. Which of the following is </w:t>
      </w:r>
      <w:r w:rsidR="006677F5">
        <w:rPr>
          <w:rFonts w:ascii="Garamond" w:hAnsi="Garamond"/>
          <w:sz w:val="24"/>
          <w:szCs w:val="24"/>
        </w:rPr>
        <w:t xml:space="preserve">NOT </w:t>
      </w:r>
      <w:r w:rsidRPr="004E524E">
        <w:rPr>
          <w:rFonts w:ascii="Garamond" w:hAnsi="Garamond"/>
          <w:sz w:val="24"/>
          <w:szCs w:val="24"/>
        </w:rPr>
        <w:t>included in these steps?</w:t>
      </w:r>
    </w:p>
    <w:p w14:paraId="04C7B395" w14:textId="122B1F93" w:rsidR="00C110A4" w:rsidRPr="004E524E" w:rsidRDefault="00C110A4" w:rsidP="003E39AE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Evaluation of the presenting issue</w:t>
      </w:r>
    </w:p>
    <w:p w14:paraId="1B670479" w14:textId="0AB27E84" w:rsidR="00C110A4" w:rsidRPr="004E524E" w:rsidRDefault="00C110A4" w:rsidP="003E39AE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Critical evaluation of available evidence</w:t>
      </w:r>
    </w:p>
    <w:p w14:paraId="7CAC4685" w14:textId="207B9E60" w:rsidR="00C110A4" w:rsidRPr="004E524E" w:rsidRDefault="009C0B51" w:rsidP="003E39AE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Imposition of professional assessment on the client</w:t>
      </w:r>
    </w:p>
    <w:p w14:paraId="4177844B" w14:textId="3A809F57" w:rsidR="009C0B51" w:rsidRPr="004E524E" w:rsidRDefault="009C0B51" w:rsidP="003E39AE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Evaluation of intervention outcomes</w:t>
      </w:r>
    </w:p>
    <w:p w14:paraId="736DABB0" w14:textId="77777777" w:rsidR="009C0B51" w:rsidRPr="004E524E" w:rsidRDefault="009C0B51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1A07862" w14:textId="75505D78" w:rsidR="009C0B51" w:rsidRPr="004E524E" w:rsidRDefault="009C0B51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4E524E">
        <w:rPr>
          <w:rFonts w:ascii="Garamond" w:hAnsi="Garamond"/>
          <w:sz w:val="24"/>
          <w:szCs w:val="24"/>
        </w:rPr>
        <w:t>Regehr</w:t>
      </w:r>
      <w:proofErr w:type="spellEnd"/>
      <w:r w:rsidRPr="004E524E">
        <w:rPr>
          <w:rFonts w:ascii="Garamond" w:hAnsi="Garamond"/>
          <w:sz w:val="24"/>
          <w:szCs w:val="24"/>
        </w:rPr>
        <w:t xml:space="preserve"> et al</w:t>
      </w:r>
      <w:r w:rsidR="006677F5">
        <w:rPr>
          <w:rFonts w:ascii="Garamond" w:hAnsi="Garamond"/>
          <w:sz w:val="24"/>
          <w:szCs w:val="24"/>
        </w:rPr>
        <w:t>.</w:t>
      </w:r>
      <w:r w:rsidRPr="004E524E">
        <w:rPr>
          <w:rFonts w:ascii="Garamond" w:hAnsi="Garamond"/>
          <w:sz w:val="24"/>
          <w:szCs w:val="24"/>
        </w:rPr>
        <w:t xml:space="preserve"> </w:t>
      </w:r>
      <w:r w:rsidR="00BA702F">
        <w:rPr>
          <w:rFonts w:ascii="Garamond" w:hAnsi="Garamond"/>
          <w:sz w:val="24"/>
          <w:szCs w:val="24"/>
        </w:rPr>
        <w:t xml:space="preserve">(2007) </w:t>
      </w:r>
      <w:r w:rsidRPr="004E524E">
        <w:rPr>
          <w:rFonts w:ascii="Garamond" w:hAnsi="Garamond"/>
          <w:sz w:val="24"/>
          <w:szCs w:val="24"/>
        </w:rPr>
        <w:t xml:space="preserve">suggest a model </w:t>
      </w:r>
      <w:r w:rsidR="00FB6930" w:rsidRPr="004E524E">
        <w:rPr>
          <w:rFonts w:ascii="Garamond" w:hAnsi="Garamond"/>
          <w:sz w:val="24"/>
          <w:szCs w:val="24"/>
        </w:rPr>
        <w:t>for</w:t>
      </w:r>
      <w:r w:rsidR="002E020B" w:rsidRPr="004E524E">
        <w:rPr>
          <w:rFonts w:ascii="Garamond" w:hAnsi="Garamond"/>
          <w:sz w:val="24"/>
          <w:szCs w:val="24"/>
        </w:rPr>
        <w:t xml:space="preserve"> choosing the most appropriate intervention</w:t>
      </w:r>
      <w:r w:rsidRPr="004E524E">
        <w:rPr>
          <w:rFonts w:ascii="Garamond" w:hAnsi="Garamond"/>
          <w:sz w:val="24"/>
          <w:szCs w:val="24"/>
        </w:rPr>
        <w:t>, including</w:t>
      </w:r>
      <w:r w:rsidR="006677F5">
        <w:rPr>
          <w:rFonts w:ascii="Garamond" w:hAnsi="Garamond"/>
          <w:sz w:val="24"/>
          <w:szCs w:val="24"/>
        </w:rPr>
        <w:t xml:space="preserve"> which of</w:t>
      </w:r>
      <w:r w:rsidRPr="004E524E">
        <w:rPr>
          <w:rFonts w:ascii="Garamond" w:hAnsi="Garamond"/>
          <w:sz w:val="24"/>
          <w:szCs w:val="24"/>
        </w:rPr>
        <w:t xml:space="preserve"> the following </w:t>
      </w:r>
      <w:r w:rsidR="00BA702F">
        <w:rPr>
          <w:rFonts w:ascii="Garamond" w:hAnsi="Garamond"/>
          <w:sz w:val="24"/>
          <w:szCs w:val="24"/>
        </w:rPr>
        <w:t>factor</w:t>
      </w:r>
      <w:r w:rsidR="00926030" w:rsidRPr="004E524E">
        <w:rPr>
          <w:rFonts w:ascii="Garamond" w:hAnsi="Garamond"/>
          <w:sz w:val="24"/>
          <w:szCs w:val="24"/>
        </w:rPr>
        <w:t>s</w:t>
      </w:r>
      <w:r w:rsidR="006677F5">
        <w:rPr>
          <w:rFonts w:ascii="Garamond" w:hAnsi="Garamond"/>
          <w:sz w:val="24"/>
          <w:szCs w:val="24"/>
        </w:rPr>
        <w:t>?</w:t>
      </w:r>
    </w:p>
    <w:p w14:paraId="77879391" w14:textId="66898765" w:rsidR="009C0B51" w:rsidRPr="004E524E" w:rsidRDefault="002E020B" w:rsidP="003E39AE">
      <w:pPr>
        <w:pStyle w:val="ListParagraph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Client adherence to intervention protocol</w:t>
      </w:r>
    </w:p>
    <w:p w14:paraId="451C292C" w14:textId="0940FCB9" w:rsidR="002E020B" w:rsidRPr="004E524E" w:rsidRDefault="002E020B" w:rsidP="003E39AE">
      <w:pPr>
        <w:pStyle w:val="ListParagraph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Frequent physician follow</w:t>
      </w:r>
      <w:r w:rsidR="00BA702F">
        <w:rPr>
          <w:rFonts w:ascii="Garamond" w:hAnsi="Garamond"/>
          <w:sz w:val="24"/>
          <w:szCs w:val="24"/>
        </w:rPr>
        <w:t>-</w:t>
      </w:r>
      <w:r w:rsidRPr="004E524E">
        <w:rPr>
          <w:rFonts w:ascii="Garamond" w:hAnsi="Garamond"/>
          <w:sz w:val="24"/>
          <w:szCs w:val="24"/>
        </w:rPr>
        <w:t>ups</w:t>
      </w:r>
    </w:p>
    <w:p w14:paraId="773E5C83" w14:textId="3CD30D85" w:rsidR="002E020B" w:rsidRPr="004E524E" w:rsidRDefault="002E020B" w:rsidP="003E39AE">
      <w:pPr>
        <w:pStyle w:val="ListParagraph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</w:t>
      </w:r>
      <w:r w:rsidR="00926030" w:rsidRPr="004E524E">
        <w:rPr>
          <w:rFonts w:ascii="Garamond" w:hAnsi="Garamond"/>
          <w:sz w:val="24"/>
          <w:szCs w:val="24"/>
        </w:rPr>
        <w:t>ccess to third</w:t>
      </w:r>
      <w:r w:rsidR="00BA702F">
        <w:rPr>
          <w:rFonts w:ascii="Garamond" w:hAnsi="Garamond"/>
          <w:sz w:val="24"/>
          <w:szCs w:val="24"/>
        </w:rPr>
        <w:t>-</w:t>
      </w:r>
      <w:r w:rsidR="00926030" w:rsidRPr="004E524E">
        <w:rPr>
          <w:rFonts w:ascii="Garamond" w:hAnsi="Garamond"/>
          <w:sz w:val="24"/>
          <w:szCs w:val="24"/>
        </w:rPr>
        <w:t>party insurance for medication coverage</w:t>
      </w:r>
    </w:p>
    <w:p w14:paraId="01F38C0C" w14:textId="178081F9" w:rsidR="00926030" w:rsidRDefault="00242099" w:rsidP="003E39AE">
      <w:pPr>
        <w:pStyle w:val="ListParagraph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Consideration of a</w:t>
      </w:r>
      <w:r w:rsidR="00926030" w:rsidRPr="004E524E">
        <w:rPr>
          <w:rFonts w:ascii="Garamond" w:hAnsi="Garamond"/>
          <w:sz w:val="24"/>
          <w:szCs w:val="24"/>
        </w:rPr>
        <w:t>gency constraints</w:t>
      </w:r>
    </w:p>
    <w:p w14:paraId="3806F889" w14:textId="77777777" w:rsidR="006677F5" w:rsidRPr="004E524E" w:rsidRDefault="006677F5" w:rsidP="006677F5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87D8343" w14:textId="5046FB6C" w:rsidR="00926030" w:rsidRPr="004E524E" w:rsidRDefault="00FB6930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Farkas et al</w:t>
      </w:r>
      <w:r w:rsidR="00BA702F">
        <w:rPr>
          <w:rFonts w:ascii="Garamond" w:hAnsi="Garamond"/>
          <w:sz w:val="24"/>
          <w:szCs w:val="24"/>
        </w:rPr>
        <w:t>.</w:t>
      </w:r>
      <w:r w:rsidRPr="004E524E">
        <w:rPr>
          <w:rFonts w:ascii="Garamond" w:hAnsi="Garamond"/>
          <w:sz w:val="24"/>
          <w:szCs w:val="24"/>
        </w:rPr>
        <w:t xml:space="preserve"> (2005) posit that the recovery model should integrate with EBP. Which of the following is </w:t>
      </w:r>
      <w:r w:rsidR="00BA702F">
        <w:rPr>
          <w:rFonts w:ascii="Garamond" w:hAnsi="Garamond"/>
          <w:sz w:val="24"/>
          <w:szCs w:val="24"/>
        </w:rPr>
        <w:t xml:space="preserve">NOT one of </w:t>
      </w:r>
      <w:r w:rsidRPr="004E524E">
        <w:rPr>
          <w:rFonts w:ascii="Garamond" w:hAnsi="Garamond"/>
          <w:sz w:val="24"/>
          <w:szCs w:val="24"/>
        </w:rPr>
        <w:t>their recommended components?</w:t>
      </w:r>
    </w:p>
    <w:p w14:paraId="58EDA0E6" w14:textId="5E75888D" w:rsidR="00FB6930" w:rsidRPr="004E524E" w:rsidRDefault="00FB6930" w:rsidP="003E39AE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Person </w:t>
      </w:r>
      <w:r w:rsidR="00BA702F">
        <w:rPr>
          <w:rFonts w:ascii="Garamond" w:hAnsi="Garamond"/>
          <w:sz w:val="24"/>
          <w:szCs w:val="24"/>
        </w:rPr>
        <w:t>orientation</w:t>
      </w:r>
    </w:p>
    <w:p w14:paraId="5456B104" w14:textId="6BC6128C" w:rsidR="00FB6930" w:rsidRPr="004E524E" w:rsidRDefault="00FB6930" w:rsidP="003E39AE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Self</w:t>
      </w:r>
      <w:r w:rsidR="00BA702F">
        <w:rPr>
          <w:rFonts w:ascii="Garamond" w:hAnsi="Garamond"/>
          <w:sz w:val="24"/>
          <w:szCs w:val="24"/>
        </w:rPr>
        <w:t>-</w:t>
      </w:r>
      <w:r w:rsidRPr="004E524E">
        <w:rPr>
          <w:rFonts w:ascii="Garamond" w:hAnsi="Garamond"/>
          <w:sz w:val="24"/>
          <w:szCs w:val="24"/>
        </w:rPr>
        <w:t>determination</w:t>
      </w:r>
    </w:p>
    <w:p w14:paraId="05A70709" w14:textId="7E65A6CA" w:rsidR="00FB6930" w:rsidRPr="00C53837" w:rsidRDefault="00FB6930" w:rsidP="003E39AE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53837">
        <w:rPr>
          <w:rFonts w:ascii="Garamond" w:hAnsi="Garamond"/>
          <w:sz w:val="24"/>
          <w:szCs w:val="24"/>
        </w:rPr>
        <w:t>Medication compliance</w:t>
      </w:r>
    </w:p>
    <w:p w14:paraId="1CBC8E7E" w14:textId="093B1C08" w:rsidR="00FB6930" w:rsidRPr="00C53837" w:rsidRDefault="00FB6930" w:rsidP="003E39AE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53837">
        <w:rPr>
          <w:rFonts w:ascii="Garamond" w:hAnsi="Garamond"/>
          <w:sz w:val="24"/>
          <w:szCs w:val="24"/>
        </w:rPr>
        <w:t>Growth potential</w:t>
      </w:r>
    </w:p>
    <w:p w14:paraId="3BAF1FCB" w14:textId="77777777" w:rsidR="001A7DB8" w:rsidRPr="00C53837" w:rsidRDefault="001A7DB8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4351F2D" w14:textId="18EA09B9" w:rsidR="00FB6930" w:rsidRPr="00C53837" w:rsidRDefault="001A7DB8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C53837">
        <w:rPr>
          <w:rFonts w:ascii="Garamond" w:hAnsi="Garamond"/>
          <w:sz w:val="24"/>
          <w:szCs w:val="24"/>
        </w:rPr>
        <w:t>Social workers play key roles in supporting individuals with mental health issues, including</w:t>
      </w:r>
      <w:r w:rsidR="00C53837" w:rsidRPr="00C53837">
        <w:rPr>
          <w:rFonts w:ascii="Garamond" w:hAnsi="Garamond"/>
          <w:sz w:val="24"/>
          <w:szCs w:val="24"/>
        </w:rPr>
        <w:t xml:space="preserve"> </w:t>
      </w:r>
      <w:r w:rsidR="00C53837" w:rsidRPr="00C53837">
        <w:rPr>
          <w:rFonts w:ascii="Garamond" w:hAnsi="Garamond"/>
          <w:b/>
          <w:sz w:val="24"/>
          <w:szCs w:val="24"/>
        </w:rPr>
        <w:t>________</w:t>
      </w:r>
      <w:r w:rsidR="00C53837" w:rsidRPr="00C53837">
        <w:rPr>
          <w:rFonts w:ascii="Garamond" w:hAnsi="Garamond"/>
          <w:sz w:val="24"/>
          <w:szCs w:val="24"/>
        </w:rPr>
        <w:t>.</w:t>
      </w:r>
    </w:p>
    <w:p w14:paraId="1771F0B1" w14:textId="7604B4F9" w:rsidR="001A7DB8" w:rsidRPr="00C53837" w:rsidRDefault="00C53837" w:rsidP="003E39A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1A7DB8" w:rsidRPr="00C53837">
        <w:rPr>
          <w:rFonts w:ascii="Garamond" w:hAnsi="Garamond"/>
          <w:sz w:val="24"/>
          <w:szCs w:val="24"/>
        </w:rPr>
        <w:t>orking independently from interprofessional teams</w:t>
      </w:r>
    </w:p>
    <w:p w14:paraId="75479955" w14:textId="6366C331" w:rsidR="001A7DB8" w:rsidRPr="00C53837" w:rsidRDefault="00C53837" w:rsidP="003E39A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="001A7DB8" w:rsidRPr="00C53837">
        <w:rPr>
          <w:rFonts w:ascii="Garamond" w:hAnsi="Garamond"/>
          <w:sz w:val="24"/>
          <w:szCs w:val="24"/>
        </w:rPr>
        <w:t>ocusing solely on the client’s needs, without family or community inclusion</w:t>
      </w:r>
    </w:p>
    <w:p w14:paraId="63B128F4" w14:textId="58B79E1E" w:rsidR="001A7DB8" w:rsidRPr="00C53837" w:rsidRDefault="00C53837" w:rsidP="003E39A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1A7DB8" w:rsidRPr="00C53837">
        <w:rPr>
          <w:rFonts w:ascii="Garamond" w:hAnsi="Garamond"/>
          <w:sz w:val="24"/>
          <w:szCs w:val="24"/>
        </w:rPr>
        <w:t>articipating in mental health policy change</w:t>
      </w:r>
    </w:p>
    <w:p w14:paraId="33E35C42" w14:textId="1FC40E66" w:rsidR="001A7DB8" w:rsidRPr="004E524E" w:rsidRDefault="00C53837" w:rsidP="003E39A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1A7DB8" w:rsidRPr="00C53837">
        <w:rPr>
          <w:rFonts w:ascii="Garamond" w:hAnsi="Garamond"/>
          <w:sz w:val="24"/>
          <w:szCs w:val="24"/>
        </w:rPr>
        <w:t>inimizing the</w:t>
      </w:r>
      <w:r w:rsidR="001A7DB8" w:rsidRPr="004E524E">
        <w:rPr>
          <w:rFonts w:ascii="Garamond" w:hAnsi="Garamond"/>
          <w:sz w:val="24"/>
          <w:szCs w:val="24"/>
        </w:rPr>
        <w:t xml:space="preserve"> importance of addressing client concerns</w:t>
      </w:r>
    </w:p>
    <w:p w14:paraId="7A4A3907" w14:textId="77777777" w:rsidR="001B0BC8" w:rsidRPr="004E524E" w:rsidRDefault="001B0BC8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30016F1B" w14:textId="1ECC4F7D" w:rsidR="001A7DB8" w:rsidRPr="004E524E" w:rsidRDefault="00242099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According to the text, s</w:t>
      </w:r>
      <w:r w:rsidR="001B0BC8" w:rsidRPr="004E524E">
        <w:rPr>
          <w:rFonts w:ascii="Garamond" w:hAnsi="Garamond"/>
          <w:sz w:val="24"/>
          <w:szCs w:val="24"/>
        </w:rPr>
        <w:t>ocial work assessments address</w:t>
      </w:r>
      <w:r w:rsidR="008937F8">
        <w:rPr>
          <w:rFonts w:ascii="Garamond" w:hAnsi="Garamond"/>
          <w:sz w:val="24"/>
          <w:szCs w:val="24"/>
        </w:rPr>
        <w:t xml:space="preserve"> </w:t>
      </w:r>
      <w:r w:rsidR="008937F8" w:rsidRPr="008937F8">
        <w:rPr>
          <w:rFonts w:ascii="Garamond" w:hAnsi="Garamond"/>
          <w:b/>
          <w:sz w:val="24"/>
          <w:szCs w:val="24"/>
        </w:rPr>
        <w:t>________</w:t>
      </w:r>
      <w:r w:rsidR="008937F8">
        <w:rPr>
          <w:rFonts w:ascii="Garamond" w:hAnsi="Garamond"/>
          <w:sz w:val="24"/>
          <w:szCs w:val="24"/>
        </w:rPr>
        <w:t>.</w:t>
      </w:r>
    </w:p>
    <w:p w14:paraId="641EB74C" w14:textId="7DDB9409" w:rsidR="001B0BC8" w:rsidRPr="004E524E" w:rsidRDefault="00B94785" w:rsidP="003E39AE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1B0BC8" w:rsidRPr="004E524E">
        <w:rPr>
          <w:rFonts w:ascii="Garamond" w:hAnsi="Garamond"/>
          <w:sz w:val="24"/>
          <w:szCs w:val="24"/>
        </w:rPr>
        <w:t>he disparity in access to client services</w:t>
      </w:r>
    </w:p>
    <w:p w14:paraId="0F92401D" w14:textId="12CDEA4A" w:rsidR="001B0BC8" w:rsidRPr="004E524E" w:rsidRDefault="0034335B" w:rsidP="003E39AE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1B0BC8" w:rsidRPr="004E524E">
        <w:rPr>
          <w:rFonts w:ascii="Garamond" w:hAnsi="Garamond"/>
          <w:sz w:val="24"/>
          <w:szCs w:val="24"/>
        </w:rPr>
        <w:t xml:space="preserve">hether or not the client can afford treatment </w:t>
      </w:r>
    </w:p>
    <w:p w14:paraId="507551CB" w14:textId="5B8E270E" w:rsidR="001B0BC8" w:rsidRPr="004E524E" w:rsidRDefault="0034335B" w:rsidP="003E39AE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3074B3" w:rsidRPr="004E524E">
        <w:rPr>
          <w:rFonts w:ascii="Garamond" w:hAnsi="Garamond"/>
          <w:sz w:val="24"/>
          <w:szCs w:val="24"/>
        </w:rPr>
        <w:t>he psychodynamic factors informing client mental health</w:t>
      </w:r>
    </w:p>
    <w:p w14:paraId="5540E292" w14:textId="016247B9" w:rsidR="00A44600" w:rsidRPr="004E524E" w:rsidRDefault="0034335B" w:rsidP="003E39AE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3074B3" w:rsidRPr="004E524E">
        <w:rPr>
          <w:rFonts w:ascii="Garamond" w:hAnsi="Garamond"/>
          <w:sz w:val="24"/>
          <w:szCs w:val="24"/>
        </w:rPr>
        <w:t>he client’s ability to adhere to a treatment regimen</w:t>
      </w:r>
    </w:p>
    <w:p w14:paraId="4E156B98" w14:textId="77777777" w:rsidR="00A44600" w:rsidRPr="004E524E" w:rsidRDefault="00A44600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244A57F" w14:textId="11B768DC" w:rsidR="003074B3" w:rsidRPr="004E524E" w:rsidRDefault="007F7147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lastRenderedPageBreak/>
        <w:t xml:space="preserve">According to the text, knowledge of the </w:t>
      </w:r>
      <w:r w:rsidRPr="0034335B">
        <w:rPr>
          <w:rFonts w:ascii="Garamond" w:hAnsi="Garamond"/>
          <w:i/>
          <w:sz w:val="24"/>
          <w:szCs w:val="24"/>
        </w:rPr>
        <w:t>Diagnostic and Statistical Manual of Mental Disorders</w:t>
      </w:r>
      <w:r w:rsidRPr="004E524E">
        <w:rPr>
          <w:rFonts w:ascii="Garamond" w:hAnsi="Garamond"/>
          <w:sz w:val="24"/>
          <w:szCs w:val="24"/>
        </w:rPr>
        <w:t xml:space="preserve"> (DSM) is</w:t>
      </w:r>
      <w:r w:rsidR="0034335B">
        <w:rPr>
          <w:rFonts w:ascii="Garamond" w:hAnsi="Garamond"/>
          <w:sz w:val="24"/>
          <w:szCs w:val="24"/>
        </w:rPr>
        <w:t xml:space="preserve"> </w:t>
      </w:r>
      <w:r w:rsidR="0034335B" w:rsidRPr="0034335B">
        <w:rPr>
          <w:rFonts w:ascii="Garamond" w:hAnsi="Garamond"/>
          <w:b/>
          <w:sz w:val="24"/>
          <w:szCs w:val="24"/>
        </w:rPr>
        <w:t>________</w:t>
      </w:r>
      <w:r w:rsidR="0034335B">
        <w:rPr>
          <w:rFonts w:ascii="Garamond" w:hAnsi="Garamond"/>
          <w:sz w:val="24"/>
          <w:szCs w:val="24"/>
        </w:rPr>
        <w:t>.</w:t>
      </w:r>
    </w:p>
    <w:p w14:paraId="71E3B0F2" w14:textId="1E51009D" w:rsidR="007F7147" w:rsidRPr="004E524E" w:rsidRDefault="0034335B" w:rsidP="003E39AE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7F7147" w:rsidRPr="004E524E">
        <w:rPr>
          <w:rFonts w:ascii="Garamond" w:hAnsi="Garamond"/>
          <w:sz w:val="24"/>
          <w:szCs w:val="24"/>
        </w:rPr>
        <w:t xml:space="preserve">nvaluable </w:t>
      </w:r>
      <w:r>
        <w:rPr>
          <w:rFonts w:ascii="Garamond" w:hAnsi="Garamond"/>
          <w:sz w:val="24"/>
          <w:szCs w:val="24"/>
        </w:rPr>
        <w:t>for</w:t>
      </w:r>
      <w:r w:rsidR="007F7147" w:rsidRPr="004E524E">
        <w:rPr>
          <w:rFonts w:ascii="Garamond" w:hAnsi="Garamond"/>
          <w:sz w:val="24"/>
          <w:szCs w:val="24"/>
        </w:rPr>
        <w:t xml:space="preserve"> social work practice</w:t>
      </w:r>
    </w:p>
    <w:p w14:paraId="2C4CDD1A" w14:textId="33DEA6E9" w:rsidR="007F7147" w:rsidRPr="004E524E" w:rsidRDefault="007F7147" w:rsidP="003E39AE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not necessary for social workers</w:t>
      </w:r>
    </w:p>
    <w:p w14:paraId="7E824469" w14:textId="45411B15" w:rsidR="007F7147" w:rsidRPr="004E524E" w:rsidRDefault="007F7147" w:rsidP="003E39AE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important, especially when communicating across disciplines</w:t>
      </w:r>
    </w:p>
    <w:p w14:paraId="4BD82912" w14:textId="542F7DCC" w:rsidR="007F7147" w:rsidRPr="004E524E" w:rsidRDefault="007F7147" w:rsidP="003E39AE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only helpful when practicing clinical social work</w:t>
      </w:r>
    </w:p>
    <w:p w14:paraId="14BED5EA" w14:textId="77777777" w:rsidR="004D09AC" w:rsidRPr="004E524E" w:rsidRDefault="004D09AC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1D340E4" w14:textId="0F27BF38" w:rsidR="007F7147" w:rsidRPr="004E524E" w:rsidRDefault="004D09AC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According to the text, mental health social work has the potential for exposure to which of the following</w:t>
      </w:r>
      <w:r w:rsidR="006415B9">
        <w:rPr>
          <w:rFonts w:ascii="Garamond" w:hAnsi="Garamond"/>
          <w:sz w:val="24"/>
          <w:szCs w:val="24"/>
        </w:rPr>
        <w:t>?</w:t>
      </w:r>
    </w:p>
    <w:p w14:paraId="5AEB8076" w14:textId="369AA1C7" w:rsidR="004D09AC" w:rsidRPr="004E524E" w:rsidRDefault="004D09AC" w:rsidP="003E39AE">
      <w:pPr>
        <w:pStyle w:val="ListParagraph"/>
        <w:numPr>
          <w:ilvl w:val="0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Civil unrest</w:t>
      </w:r>
    </w:p>
    <w:p w14:paraId="653D15F3" w14:textId="47477386" w:rsidR="004D09AC" w:rsidRPr="004E524E" w:rsidRDefault="004D09AC" w:rsidP="003E39AE">
      <w:pPr>
        <w:pStyle w:val="ListParagraph"/>
        <w:numPr>
          <w:ilvl w:val="0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Criminal activity</w:t>
      </w:r>
    </w:p>
    <w:p w14:paraId="1B27C196" w14:textId="2FCD24FC" w:rsidR="004D09AC" w:rsidRPr="004E524E" w:rsidRDefault="004D09AC" w:rsidP="003E39AE">
      <w:pPr>
        <w:pStyle w:val="ListParagraph"/>
        <w:numPr>
          <w:ilvl w:val="0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Threats to personal safety</w:t>
      </w:r>
    </w:p>
    <w:p w14:paraId="6C109AE8" w14:textId="48B82486" w:rsidR="004D09AC" w:rsidRPr="004E524E" w:rsidRDefault="004D09AC" w:rsidP="003E39AE">
      <w:pPr>
        <w:pStyle w:val="ListParagraph"/>
        <w:numPr>
          <w:ilvl w:val="0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Contagious diseases</w:t>
      </w:r>
    </w:p>
    <w:p w14:paraId="5B5DFC99" w14:textId="77777777" w:rsidR="004D09AC" w:rsidRPr="004E524E" w:rsidRDefault="004D09AC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1B9B552" w14:textId="1EF6DFE9" w:rsidR="004D09AC" w:rsidRPr="004E524E" w:rsidRDefault="004D09AC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Which of the following is </w:t>
      </w:r>
      <w:r w:rsidR="00DE495A">
        <w:rPr>
          <w:rFonts w:ascii="Garamond" w:hAnsi="Garamond"/>
          <w:sz w:val="24"/>
          <w:szCs w:val="24"/>
        </w:rPr>
        <w:t>NOT</w:t>
      </w:r>
      <w:r w:rsidRPr="004E524E">
        <w:rPr>
          <w:rFonts w:ascii="Garamond" w:hAnsi="Garamond"/>
          <w:sz w:val="24"/>
          <w:szCs w:val="24"/>
        </w:rPr>
        <w:t xml:space="preserve"> included in the list of negative reactions to mental health social work practice?</w:t>
      </w:r>
    </w:p>
    <w:p w14:paraId="10F1FA6A" w14:textId="087265D8" w:rsidR="004D09AC" w:rsidRPr="004E524E" w:rsidRDefault="004D09AC" w:rsidP="003E39AE">
      <w:pPr>
        <w:pStyle w:val="ListParagraph"/>
        <w:numPr>
          <w:ilvl w:val="0"/>
          <w:numId w:val="2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Posttraumatic stress</w:t>
      </w:r>
    </w:p>
    <w:p w14:paraId="27B9C379" w14:textId="40FAC5FE" w:rsidR="004D09AC" w:rsidRPr="004E524E" w:rsidRDefault="004D09AC" w:rsidP="003E39AE">
      <w:pPr>
        <w:pStyle w:val="ListParagraph"/>
        <w:numPr>
          <w:ilvl w:val="0"/>
          <w:numId w:val="2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Vicarious trauma</w:t>
      </w:r>
    </w:p>
    <w:p w14:paraId="6F8A6D8D" w14:textId="176F973E" w:rsidR="004D09AC" w:rsidRPr="004E524E" w:rsidRDefault="004D09AC" w:rsidP="003E39AE">
      <w:pPr>
        <w:pStyle w:val="ListParagraph"/>
        <w:numPr>
          <w:ilvl w:val="0"/>
          <w:numId w:val="2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Hypertension</w:t>
      </w:r>
    </w:p>
    <w:p w14:paraId="2F09D687" w14:textId="76648A8F" w:rsidR="004D09AC" w:rsidRPr="004E524E" w:rsidRDefault="004D09AC" w:rsidP="003E39AE">
      <w:pPr>
        <w:pStyle w:val="ListParagraph"/>
        <w:numPr>
          <w:ilvl w:val="0"/>
          <w:numId w:val="2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Acute stress</w:t>
      </w:r>
    </w:p>
    <w:p w14:paraId="0A2481C5" w14:textId="77777777" w:rsidR="00213CD0" w:rsidRPr="004E524E" w:rsidRDefault="00213CD0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46134A2" w14:textId="62D48672" w:rsidR="004D09AC" w:rsidRPr="004E524E" w:rsidRDefault="003B026D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Health care agencies can take measures to mitigate </w:t>
      </w:r>
      <w:r w:rsidR="00213CD0" w:rsidRPr="004E524E">
        <w:rPr>
          <w:rFonts w:ascii="Garamond" w:hAnsi="Garamond"/>
          <w:sz w:val="24"/>
          <w:szCs w:val="24"/>
        </w:rPr>
        <w:t>the impact of stress, including</w:t>
      </w:r>
      <w:r w:rsidR="00DE495A">
        <w:rPr>
          <w:rFonts w:ascii="Garamond" w:hAnsi="Garamond"/>
          <w:sz w:val="24"/>
          <w:szCs w:val="24"/>
        </w:rPr>
        <w:t xml:space="preserve"> </w:t>
      </w:r>
      <w:r w:rsidR="00DE495A" w:rsidRPr="00DE495A">
        <w:rPr>
          <w:rFonts w:ascii="Garamond" w:hAnsi="Garamond"/>
          <w:b/>
          <w:sz w:val="24"/>
          <w:szCs w:val="24"/>
        </w:rPr>
        <w:t>________</w:t>
      </w:r>
      <w:r w:rsidR="00DE495A">
        <w:rPr>
          <w:rFonts w:ascii="Garamond" w:hAnsi="Garamond"/>
          <w:sz w:val="24"/>
          <w:szCs w:val="24"/>
        </w:rPr>
        <w:t>.</w:t>
      </w:r>
    </w:p>
    <w:p w14:paraId="3ABC1C6C" w14:textId="5E5CCD00" w:rsidR="00073362" w:rsidRPr="004E524E" w:rsidRDefault="00F50B6C" w:rsidP="003E39AE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073362" w:rsidRPr="004E524E">
        <w:rPr>
          <w:rFonts w:ascii="Garamond" w:hAnsi="Garamond"/>
          <w:sz w:val="24"/>
          <w:szCs w:val="24"/>
        </w:rPr>
        <w:t>esigning safer working environments</w:t>
      </w:r>
    </w:p>
    <w:p w14:paraId="59DE5AFA" w14:textId="69207BC7" w:rsidR="00213CD0" w:rsidRPr="004E524E" w:rsidRDefault="00F50B6C" w:rsidP="003E39AE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</w:t>
      </w:r>
      <w:r w:rsidR="00213CD0" w:rsidRPr="004E524E">
        <w:rPr>
          <w:rFonts w:ascii="Garamond" w:hAnsi="Garamond"/>
          <w:sz w:val="24"/>
          <w:szCs w:val="24"/>
        </w:rPr>
        <w:t>iring security personnel</w:t>
      </w:r>
    </w:p>
    <w:p w14:paraId="4ED5B04F" w14:textId="5DD7FBAC" w:rsidR="00213CD0" w:rsidRPr="004E524E" w:rsidRDefault="00F50B6C" w:rsidP="003E39AE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213CD0" w:rsidRPr="004E524E">
        <w:rPr>
          <w:rFonts w:ascii="Garamond" w:hAnsi="Garamond"/>
          <w:sz w:val="24"/>
          <w:szCs w:val="24"/>
        </w:rPr>
        <w:t xml:space="preserve">roviding </w:t>
      </w:r>
      <w:r>
        <w:rPr>
          <w:rFonts w:ascii="Garamond" w:hAnsi="Garamond"/>
          <w:sz w:val="24"/>
          <w:szCs w:val="24"/>
        </w:rPr>
        <w:t>“</w:t>
      </w:r>
      <w:r w:rsidR="00213CD0" w:rsidRPr="004E524E">
        <w:rPr>
          <w:rFonts w:ascii="Garamond" w:hAnsi="Garamond"/>
          <w:sz w:val="24"/>
          <w:szCs w:val="24"/>
        </w:rPr>
        <w:t>danger pay</w:t>
      </w:r>
      <w:r>
        <w:rPr>
          <w:rFonts w:ascii="Garamond" w:hAnsi="Garamond"/>
          <w:sz w:val="24"/>
          <w:szCs w:val="24"/>
        </w:rPr>
        <w:t>”</w:t>
      </w:r>
    </w:p>
    <w:p w14:paraId="7E4D79B5" w14:textId="1D17A591" w:rsidR="00213CD0" w:rsidRPr="004E524E" w:rsidRDefault="00F50B6C" w:rsidP="003E39AE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213CD0" w:rsidRPr="004E524E">
        <w:rPr>
          <w:rFonts w:ascii="Garamond" w:hAnsi="Garamond"/>
          <w:sz w:val="24"/>
          <w:szCs w:val="24"/>
        </w:rPr>
        <w:t>educing the number of sick days for staff</w:t>
      </w:r>
    </w:p>
    <w:p w14:paraId="4EE3912E" w14:textId="77777777" w:rsidR="00A171CF" w:rsidRPr="004E524E" w:rsidRDefault="00A171CF" w:rsidP="003E39A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D409C15" w14:textId="0BA8D324" w:rsidR="00213CD0" w:rsidRPr="004E524E" w:rsidRDefault="00A171CF" w:rsidP="003E39A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 xml:space="preserve">The British Association of Social Workers (2017) states that </w:t>
      </w:r>
      <w:r w:rsidR="00551D90">
        <w:rPr>
          <w:rFonts w:ascii="Garamond" w:hAnsi="Garamond"/>
          <w:sz w:val="24"/>
          <w:szCs w:val="24"/>
        </w:rPr>
        <w:t xml:space="preserve">prior to entering practicum, </w:t>
      </w:r>
      <w:r w:rsidRPr="004E524E">
        <w:rPr>
          <w:rFonts w:ascii="Garamond" w:hAnsi="Garamond"/>
          <w:sz w:val="24"/>
          <w:szCs w:val="24"/>
        </w:rPr>
        <w:t xml:space="preserve">students must </w:t>
      </w:r>
      <w:r w:rsidR="00551D90">
        <w:rPr>
          <w:rFonts w:ascii="Garamond" w:hAnsi="Garamond"/>
          <w:sz w:val="24"/>
          <w:szCs w:val="24"/>
        </w:rPr>
        <w:t>demonstrate</w:t>
      </w:r>
      <w:r w:rsidRPr="004E524E">
        <w:rPr>
          <w:rFonts w:ascii="Garamond" w:hAnsi="Garamond"/>
          <w:sz w:val="24"/>
          <w:szCs w:val="24"/>
        </w:rPr>
        <w:t xml:space="preserve"> which of the following</w:t>
      </w:r>
      <w:r w:rsidR="00551D90">
        <w:rPr>
          <w:rFonts w:ascii="Garamond" w:hAnsi="Garamond"/>
          <w:sz w:val="24"/>
          <w:szCs w:val="24"/>
        </w:rPr>
        <w:t>?</w:t>
      </w:r>
    </w:p>
    <w:p w14:paraId="697004A4" w14:textId="73E25EA6" w:rsidR="00073362" w:rsidRPr="004E524E" w:rsidRDefault="00AD42CA" w:rsidP="003E39AE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An understanding of the importance of personal and professional boundaries</w:t>
      </w:r>
    </w:p>
    <w:p w14:paraId="24B430F7" w14:textId="08601771" w:rsidR="00A171CF" w:rsidRPr="004E524E" w:rsidRDefault="00A171CF" w:rsidP="003E39AE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The ability to relocate for work after graduation</w:t>
      </w:r>
    </w:p>
    <w:p w14:paraId="67697A72" w14:textId="060587AD" w:rsidR="00A171CF" w:rsidRPr="004E524E" w:rsidRDefault="00551D90" w:rsidP="003E39AE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Leadership skills</w:t>
      </w:r>
    </w:p>
    <w:p w14:paraId="129E3CA6" w14:textId="77777777" w:rsidR="00073362" w:rsidRDefault="00073362" w:rsidP="003E39A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High grades</w:t>
      </w:r>
    </w:p>
    <w:p w14:paraId="0FB486B6" w14:textId="2A852FF4" w:rsidR="003E39AE" w:rsidRDefault="003E39AE" w:rsidP="003E39A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28D6607" w14:textId="77777777" w:rsidR="00551D90" w:rsidRPr="00551D90" w:rsidRDefault="00551D90" w:rsidP="003E39A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49B5D10" w14:textId="1BA0AFB0" w:rsidR="00F30C32" w:rsidRPr="00551D90" w:rsidRDefault="008A7204" w:rsidP="003E39AE">
      <w:pPr>
        <w:spacing w:after="0" w:line="240" w:lineRule="auto"/>
        <w:rPr>
          <w:b/>
          <w:bCs/>
          <w:color w:val="002060"/>
          <w:sz w:val="28"/>
          <w:szCs w:val="28"/>
        </w:rPr>
      </w:pPr>
      <w:r w:rsidRPr="00551D90">
        <w:rPr>
          <w:b/>
          <w:bCs/>
          <w:color w:val="002060"/>
          <w:sz w:val="28"/>
          <w:szCs w:val="28"/>
        </w:rPr>
        <w:t>True or False Questions</w:t>
      </w:r>
    </w:p>
    <w:p w14:paraId="7E80B5EB" w14:textId="77777777" w:rsidR="003E39AE" w:rsidRPr="00090593" w:rsidRDefault="003E39AE" w:rsidP="003E39AE">
      <w:pPr>
        <w:spacing w:after="0" w:line="240" w:lineRule="auto"/>
        <w:rPr>
          <w:b/>
          <w:bCs/>
          <w:sz w:val="28"/>
          <w:szCs w:val="28"/>
        </w:rPr>
      </w:pPr>
    </w:p>
    <w:p w14:paraId="5627C0CE" w14:textId="6FCE0A15" w:rsidR="008D1CC1" w:rsidRPr="00BB716E" w:rsidRDefault="0081070D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BB716E">
        <w:rPr>
          <w:rFonts w:ascii="Garamond" w:hAnsi="Garamond"/>
          <w:sz w:val="24"/>
          <w:szCs w:val="24"/>
        </w:rPr>
        <w:t xml:space="preserve">The </w:t>
      </w:r>
      <w:r w:rsidR="005109F9" w:rsidRPr="00BB716E">
        <w:rPr>
          <w:rFonts w:ascii="Garamond" w:hAnsi="Garamond"/>
          <w:sz w:val="24"/>
          <w:szCs w:val="24"/>
        </w:rPr>
        <w:t xml:space="preserve">Canadian Association of Social Workers (CASW) defines mental health as a state of well-being in which individuals realize their own potential, cope with normal stresses, and contribute to their community. </w:t>
      </w:r>
    </w:p>
    <w:p w14:paraId="07139FF1" w14:textId="77777777" w:rsidR="003E39AE" w:rsidRPr="0081070D" w:rsidRDefault="003E39AE" w:rsidP="003E39AE">
      <w:pPr>
        <w:pStyle w:val="ListParagraph"/>
        <w:spacing w:after="0" w:line="240" w:lineRule="auto"/>
        <w:ind w:left="714"/>
        <w:rPr>
          <w:rFonts w:ascii="Garamond" w:hAnsi="Garamond"/>
          <w:sz w:val="24"/>
          <w:szCs w:val="24"/>
        </w:rPr>
      </w:pPr>
    </w:p>
    <w:p w14:paraId="64AA9BD9" w14:textId="54681855" w:rsidR="004C6F73" w:rsidRPr="0081070D" w:rsidRDefault="005109F9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Stat</w:t>
      </w:r>
      <w:r w:rsidR="008E06D3">
        <w:rPr>
          <w:rFonts w:ascii="Garamond" w:hAnsi="Garamond"/>
          <w:sz w:val="24"/>
          <w:szCs w:val="24"/>
        </w:rPr>
        <w:t>istic</w:t>
      </w:r>
      <w:r w:rsidRPr="0081070D">
        <w:rPr>
          <w:rFonts w:ascii="Garamond" w:hAnsi="Garamond"/>
          <w:sz w:val="24"/>
          <w:szCs w:val="24"/>
        </w:rPr>
        <w:t>s Canada reported in 2017 that suicide was the leading cause of death among youth and young adults between the ages of 15-34 in Canada.</w:t>
      </w:r>
    </w:p>
    <w:p w14:paraId="68696D64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6B0C77" w14:textId="765ED265" w:rsidR="004C6F73" w:rsidRPr="0081070D" w:rsidRDefault="008D1CC1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Clinical social workers are limited to providing diagnoses and treatment for mental health disorders.</w:t>
      </w:r>
    </w:p>
    <w:p w14:paraId="2EBA56F1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6C1008" w14:textId="3948809B" w:rsidR="004C6F73" w:rsidRPr="0081070D" w:rsidRDefault="00725539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lastRenderedPageBreak/>
        <w:t>In 2014, the Mental Health Commission of Canada produced a mental health recovery declaration based on the three core principles</w:t>
      </w:r>
      <w:r w:rsidR="00820662">
        <w:rPr>
          <w:rFonts w:ascii="Garamond" w:hAnsi="Garamond"/>
          <w:sz w:val="24"/>
          <w:szCs w:val="24"/>
        </w:rPr>
        <w:t xml:space="preserve"> of</w:t>
      </w:r>
      <w:r w:rsidRPr="0081070D">
        <w:rPr>
          <w:rFonts w:ascii="Garamond" w:hAnsi="Garamond"/>
          <w:sz w:val="24"/>
          <w:szCs w:val="24"/>
        </w:rPr>
        <w:t xml:space="preserve"> </w:t>
      </w:r>
      <w:r w:rsidR="00820662">
        <w:rPr>
          <w:rFonts w:ascii="Garamond" w:hAnsi="Garamond"/>
          <w:sz w:val="24"/>
          <w:szCs w:val="24"/>
        </w:rPr>
        <w:t>h</w:t>
      </w:r>
      <w:r w:rsidRPr="0081070D">
        <w:rPr>
          <w:rFonts w:ascii="Garamond" w:hAnsi="Garamond"/>
          <w:sz w:val="24"/>
          <w:szCs w:val="24"/>
        </w:rPr>
        <w:t>ope</w:t>
      </w:r>
      <w:r w:rsidR="00820662">
        <w:rPr>
          <w:rFonts w:ascii="Garamond" w:hAnsi="Garamond"/>
          <w:sz w:val="24"/>
          <w:szCs w:val="24"/>
        </w:rPr>
        <w:t>, f</w:t>
      </w:r>
      <w:r w:rsidRPr="0081070D">
        <w:rPr>
          <w:rFonts w:ascii="Garamond" w:hAnsi="Garamond"/>
          <w:sz w:val="24"/>
          <w:szCs w:val="24"/>
        </w:rPr>
        <w:t>aith</w:t>
      </w:r>
      <w:r w:rsidR="00820662">
        <w:rPr>
          <w:rFonts w:ascii="Garamond" w:hAnsi="Garamond"/>
          <w:sz w:val="24"/>
          <w:szCs w:val="24"/>
        </w:rPr>
        <w:t>,</w:t>
      </w:r>
      <w:r w:rsidRPr="0081070D">
        <w:rPr>
          <w:rFonts w:ascii="Garamond" w:hAnsi="Garamond"/>
          <w:sz w:val="24"/>
          <w:szCs w:val="24"/>
        </w:rPr>
        <w:t xml:space="preserve"> and </w:t>
      </w:r>
      <w:r w:rsidR="00820662">
        <w:rPr>
          <w:rFonts w:ascii="Garamond" w:hAnsi="Garamond"/>
          <w:sz w:val="24"/>
          <w:szCs w:val="24"/>
        </w:rPr>
        <w:t>d</w:t>
      </w:r>
      <w:r w:rsidRPr="0081070D">
        <w:rPr>
          <w:rFonts w:ascii="Garamond" w:hAnsi="Garamond"/>
          <w:sz w:val="24"/>
          <w:szCs w:val="24"/>
        </w:rPr>
        <w:t>ignity</w:t>
      </w:r>
      <w:r w:rsidR="004C6F73" w:rsidRPr="0081070D">
        <w:rPr>
          <w:rFonts w:ascii="Garamond" w:hAnsi="Garamond"/>
          <w:sz w:val="24"/>
          <w:szCs w:val="24"/>
        </w:rPr>
        <w:t xml:space="preserve">. </w:t>
      </w:r>
    </w:p>
    <w:p w14:paraId="6841AC93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D90169" w14:textId="4D2934EA" w:rsidR="004C6F73" w:rsidRPr="0081070D" w:rsidRDefault="004C6F73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 xml:space="preserve">A recent meta-analysis showed that people with schizophrenia associated </w:t>
      </w:r>
      <w:r w:rsidR="004D2A70">
        <w:rPr>
          <w:rFonts w:ascii="Garamond" w:hAnsi="Garamond"/>
          <w:sz w:val="24"/>
          <w:szCs w:val="24"/>
        </w:rPr>
        <w:t xml:space="preserve">a </w:t>
      </w:r>
      <w:r w:rsidRPr="0081070D">
        <w:rPr>
          <w:rFonts w:ascii="Garamond" w:hAnsi="Garamond"/>
          <w:sz w:val="24"/>
          <w:szCs w:val="24"/>
        </w:rPr>
        <w:t xml:space="preserve">personal sense of recovery </w:t>
      </w:r>
      <w:r w:rsidR="004D2A70">
        <w:rPr>
          <w:rFonts w:ascii="Garamond" w:hAnsi="Garamond"/>
          <w:sz w:val="24"/>
          <w:szCs w:val="24"/>
        </w:rPr>
        <w:t xml:space="preserve">most strongly </w:t>
      </w:r>
      <w:r w:rsidRPr="0081070D">
        <w:rPr>
          <w:rFonts w:ascii="Garamond" w:hAnsi="Garamond"/>
          <w:sz w:val="24"/>
          <w:szCs w:val="24"/>
        </w:rPr>
        <w:t>with a reduction of psychotic symptoms.</w:t>
      </w:r>
    </w:p>
    <w:p w14:paraId="75B44C5A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479C82" w14:textId="1F66074B" w:rsidR="004C6F73" w:rsidRPr="0081070D" w:rsidRDefault="00615129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 xml:space="preserve">One of the critiques of the recovery model of mental health is that it puts the burden of recovery on the individual. </w:t>
      </w:r>
    </w:p>
    <w:p w14:paraId="28329E31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0FBD5DE" w14:textId="7B17574B" w:rsidR="00D46CD1" w:rsidRPr="0081070D" w:rsidRDefault="0049568D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In a random sample survey of US social work</w:t>
      </w:r>
      <w:r w:rsidR="00B0181C">
        <w:rPr>
          <w:rFonts w:ascii="Garamond" w:hAnsi="Garamond"/>
          <w:sz w:val="24"/>
          <w:szCs w:val="24"/>
        </w:rPr>
        <w:t>ers</w:t>
      </w:r>
      <w:r w:rsidRPr="0081070D">
        <w:rPr>
          <w:rFonts w:ascii="Garamond" w:hAnsi="Garamond"/>
          <w:sz w:val="24"/>
          <w:szCs w:val="24"/>
        </w:rPr>
        <w:t xml:space="preserve">, 96% felt </w:t>
      </w:r>
      <w:r w:rsidR="00B0181C">
        <w:rPr>
          <w:rFonts w:ascii="Garamond" w:hAnsi="Garamond"/>
          <w:sz w:val="24"/>
          <w:szCs w:val="24"/>
        </w:rPr>
        <w:t xml:space="preserve">that </w:t>
      </w:r>
      <w:r w:rsidR="00B0181C" w:rsidRPr="00B0181C">
        <w:rPr>
          <w:rFonts w:ascii="Garamond" w:hAnsi="Garamond"/>
          <w:sz w:val="24"/>
          <w:szCs w:val="24"/>
          <w:lang w:val="en-US"/>
        </w:rPr>
        <w:t>discuss</w:t>
      </w:r>
      <w:r w:rsidR="00B0181C">
        <w:rPr>
          <w:rFonts w:ascii="Garamond" w:hAnsi="Garamond"/>
          <w:sz w:val="24"/>
          <w:szCs w:val="24"/>
          <w:lang w:val="en-US"/>
        </w:rPr>
        <w:t>ing</w:t>
      </w:r>
      <w:r w:rsidR="00B0181C" w:rsidRPr="00B0181C">
        <w:rPr>
          <w:rFonts w:ascii="Garamond" w:hAnsi="Garamond"/>
          <w:sz w:val="24"/>
          <w:szCs w:val="24"/>
          <w:lang w:val="en-US"/>
        </w:rPr>
        <w:t xml:space="preserve"> a client’s feelings about taking </w:t>
      </w:r>
      <w:r w:rsidR="00B0181C">
        <w:rPr>
          <w:rFonts w:ascii="Garamond" w:hAnsi="Garamond"/>
          <w:sz w:val="24"/>
          <w:szCs w:val="24"/>
          <w:lang w:val="en-US"/>
        </w:rPr>
        <w:t xml:space="preserve">psychiatric </w:t>
      </w:r>
      <w:r w:rsidR="00B0181C" w:rsidRPr="00B0181C">
        <w:rPr>
          <w:rFonts w:ascii="Garamond" w:hAnsi="Garamond"/>
          <w:sz w:val="24"/>
          <w:szCs w:val="24"/>
          <w:lang w:val="en-US"/>
        </w:rPr>
        <w:t>medication</w:t>
      </w:r>
      <w:r w:rsidR="00B0181C">
        <w:rPr>
          <w:rFonts w:ascii="Garamond" w:hAnsi="Garamond"/>
          <w:sz w:val="24"/>
          <w:szCs w:val="24"/>
          <w:lang w:val="en-US"/>
        </w:rPr>
        <w:t>s</w:t>
      </w:r>
      <w:r w:rsidRPr="0081070D">
        <w:rPr>
          <w:rFonts w:ascii="Garamond" w:hAnsi="Garamond"/>
          <w:sz w:val="24"/>
          <w:szCs w:val="24"/>
        </w:rPr>
        <w:t xml:space="preserve"> was within their scope of practice. </w:t>
      </w:r>
    </w:p>
    <w:p w14:paraId="1D82C7CF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599976" w14:textId="481604CC" w:rsidR="00D46CD1" w:rsidRPr="0081070D" w:rsidRDefault="00F34CD3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 xml:space="preserve">According to the Canadian Institutes of Health Research Institute of Gender and Health, diagnostics and clinical programs are always evaluated </w:t>
      </w:r>
      <w:r w:rsidR="00FF167F" w:rsidRPr="0081070D">
        <w:rPr>
          <w:rFonts w:ascii="Garamond" w:hAnsi="Garamond"/>
          <w:sz w:val="24"/>
          <w:szCs w:val="24"/>
        </w:rPr>
        <w:t>for</w:t>
      </w:r>
      <w:r w:rsidRPr="0081070D">
        <w:rPr>
          <w:rFonts w:ascii="Garamond" w:hAnsi="Garamond"/>
          <w:sz w:val="24"/>
          <w:szCs w:val="24"/>
        </w:rPr>
        <w:t xml:space="preserve"> </w:t>
      </w:r>
      <w:r w:rsidR="007B5000" w:rsidRPr="007B5000">
        <w:rPr>
          <w:rFonts w:ascii="Garamond" w:hAnsi="Garamond"/>
          <w:sz w:val="24"/>
          <w:szCs w:val="24"/>
          <w:lang w:val="en-US"/>
        </w:rPr>
        <w:t>differential effects related to gender and sex</w:t>
      </w:r>
      <w:r w:rsidR="007B5000">
        <w:rPr>
          <w:rFonts w:ascii="Garamond" w:hAnsi="Garamond"/>
          <w:sz w:val="24"/>
          <w:szCs w:val="24"/>
          <w:lang w:val="en-US"/>
        </w:rPr>
        <w:t>.</w:t>
      </w:r>
    </w:p>
    <w:p w14:paraId="2DBA28C1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D57338A" w14:textId="058AADEB" w:rsidR="00F34CD3" w:rsidRPr="0081070D" w:rsidRDefault="00F34CD3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 xml:space="preserve">Social workers have never been in support of the </w:t>
      </w:r>
      <w:r w:rsidR="00F1765C" w:rsidRPr="0081070D">
        <w:rPr>
          <w:rFonts w:ascii="Garamond" w:hAnsi="Garamond"/>
          <w:sz w:val="24"/>
          <w:szCs w:val="24"/>
        </w:rPr>
        <w:t xml:space="preserve">Indigenous </w:t>
      </w:r>
      <w:r w:rsidRPr="0081070D">
        <w:rPr>
          <w:rFonts w:ascii="Garamond" w:hAnsi="Garamond"/>
          <w:sz w:val="24"/>
          <w:szCs w:val="24"/>
        </w:rPr>
        <w:t>residential school system</w:t>
      </w:r>
      <w:r w:rsidR="00F1765C" w:rsidRPr="0081070D">
        <w:rPr>
          <w:rFonts w:ascii="Garamond" w:hAnsi="Garamond"/>
          <w:sz w:val="24"/>
          <w:szCs w:val="24"/>
        </w:rPr>
        <w:t>.</w:t>
      </w:r>
    </w:p>
    <w:p w14:paraId="343ECCB0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6F0020" w14:textId="689049CD" w:rsidR="00F1765C" w:rsidRPr="002D4DDB" w:rsidRDefault="003B6E2E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2D4DDB">
        <w:rPr>
          <w:rFonts w:ascii="Garamond" w:hAnsi="Garamond"/>
          <w:sz w:val="24"/>
          <w:szCs w:val="24"/>
        </w:rPr>
        <w:t xml:space="preserve">Sowers </w:t>
      </w:r>
      <w:r w:rsidR="00FB6930" w:rsidRPr="002D4DDB">
        <w:rPr>
          <w:rFonts w:ascii="Garamond" w:hAnsi="Garamond"/>
          <w:sz w:val="24"/>
          <w:szCs w:val="24"/>
        </w:rPr>
        <w:t xml:space="preserve">(2005) stated that the recovery model and </w:t>
      </w:r>
      <w:r w:rsidR="007B5000" w:rsidRPr="002D4DDB">
        <w:rPr>
          <w:rFonts w:ascii="Garamond" w:hAnsi="Garamond"/>
          <w:sz w:val="24"/>
          <w:szCs w:val="24"/>
        </w:rPr>
        <w:t>evidence-based practice</w:t>
      </w:r>
      <w:r w:rsidR="00FB6930" w:rsidRPr="002D4DDB">
        <w:rPr>
          <w:rFonts w:ascii="Garamond" w:hAnsi="Garamond"/>
          <w:sz w:val="24"/>
          <w:szCs w:val="24"/>
        </w:rPr>
        <w:t xml:space="preserve"> are not in opposition to one another. </w:t>
      </w:r>
    </w:p>
    <w:p w14:paraId="0312D5F2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D377F3C" w14:textId="5244B541" w:rsidR="00FB6930" w:rsidRPr="0081070D" w:rsidRDefault="004F5330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 xml:space="preserve">Aspects of the Assertive Community </w:t>
      </w:r>
      <w:r w:rsidR="00682B4E">
        <w:rPr>
          <w:rFonts w:ascii="Garamond" w:hAnsi="Garamond"/>
          <w:sz w:val="24"/>
          <w:szCs w:val="24"/>
        </w:rPr>
        <w:t>T</w:t>
      </w:r>
      <w:r w:rsidRPr="0081070D">
        <w:rPr>
          <w:rFonts w:ascii="Garamond" w:hAnsi="Garamond"/>
          <w:sz w:val="24"/>
          <w:szCs w:val="24"/>
        </w:rPr>
        <w:t>reatment model</w:t>
      </w:r>
      <w:r w:rsidR="001A7DB8" w:rsidRPr="0081070D">
        <w:rPr>
          <w:rFonts w:ascii="Garamond" w:hAnsi="Garamond"/>
          <w:sz w:val="24"/>
          <w:szCs w:val="24"/>
        </w:rPr>
        <w:t xml:space="preserve"> could undermine the effectiveness of the recovery model.</w:t>
      </w:r>
    </w:p>
    <w:p w14:paraId="36D851B0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B7E1396" w14:textId="1ED5EAAD" w:rsidR="001A7DB8" w:rsidRPr="0081070D" w:rsidRDefault="001B0BC8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 xml:space="preserve">The most effective treatment approaches are those that are tailored to the individual’s symptomology and challenges. </w:t>
      </w:r>
    </w:p>
    <w:p w14:paraId="0F989F41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E41F3E" w14:textId="27B42509" w:rsidR="001B0BC8" w:rsidRPr="0081070D" w:rsidRDefault="003074B3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 xml:space="preserve">This textbook advocates for a biopsychosocial approach to mental health assessment and intervention. </w:t>
      </w:r>
    </w:p>
    <w:p w14:paraId="44FD993E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5185452" w14:textId="2DAD03EB" w:rsidR="003074B3" w:rsidRPr="0081070D" w:rsidRDefault="003074B3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 xml:space="preserve">Social workers do not experience incidents impacting personal safety. </w:t>
      </w:r>
    </w:p>
    <w:p w14:paraId="617C2B21" w14:textId="77777777" w:rsidR="003E39AE" w:rsidRPr="0081070D" w:rsidRDefault="003E39AE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9BCBEE" w14:textId="6CBC9B32" w:rsidR="002127BB" w:rsidRPr="0081070D" w:rsidRDefault="00B20886" w:rsidP="003E39A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Social </w:t>
      </w:r>
      <w:r w:rsidRPr="00B20886">
        <w:rPr>
          <w:rFonts w:ascii="Garamond" w:hAnsi="Garamond"/>
          <w:sz w:val="24"/>
          <w:szCs w:val="24"/>
          <w:lang w:val="en-US"/>
        </w:rPr>
        <w:t xml:space="preserve">workers can </w:t>
      </w:r>
      <w:r>
        <w:rPr>
          <w:rFonts w:ascii="Garamond" w:hAnsi="Garamond"/>
          <w:sz w:val="24"/>
          <w:szCs w:val="24"/>
          <w:lang w:val="en-US"/>
        </w:rPr>
        <w:t>protect themselves by obtaining</w:t>
      </w:r>
      <w:r w:rsidRPr="00B20886">
        <w:rPr>
          <w:rFonts w:ascii="Garamond" w:hAnsi="Garamond"/>
          <w:sz w:val="24"/>
          <w:szCs w:val="24"/>
          <w:lang w:val="en-US"/>
        </w:rPr>
        <w:t xml:space="preserve"> training in evidence-based stress reduction techniques</w:t>
      </w:r>
      <w:r>
        <w:rPr>
          <w:rFonts w:ascii="Garamond" w:hAnsi="Garamond"/>
          <w:sz w:val="24"/>
          <w:szCs w:val="24"/>
          <w:lang w:val="en-US"/>
        </w:rPr>
        <w:t>.</w:t>
      </w:r>
    </w:p>
    <w:p w14:paraId="09B9178C" w14:textId="7CC8DB7F" w:rsidR="003E39AE" w:rsidRDefault="003E39AE" w:rsidP="003E39AE">
      <w:pPr>
        <w:pStyle w:val="ListParagraph"/>
        <w:spacing w:after="0" w:line="240" w:lineRule="auto"/>
        <w:ind w:left="714"/>
        <w:rPr>
          <w:rFonts w:ascii="Garamond" w:hAnsi="Garamond"/>
          <w:sz w:val="24"/>
          <w:szCs w:val="24"/>
        </w:rPr>
      </w:pPr>
    </w:p>
    <w:p w14:paraId="40999458" w14:textId="77777777" w:rsidR="00B20886" w:rsidRPr="00B20886" w:rsidRDefault="00B20886" w:rsidP="003E39AE">
      <w:pPr>
        <w:pStyle w:val="ListParagraph"/>
        <w:spacing w:after="0" w:line="240" w:lineRule="auto"/>
        <w:ind w:left="714"/>
        <w:rPr>
          <w:rFonts w:ascii="Garamond" w:hAnsi="Garamond"/>
          <w:sz w:val="24"/>
          <w:szCs w:val="24"/>
        </w:rPr>
      </w:pPr>
    </w:p>
    <w:p w14:paraId="678E95ED" w14:textId="1CC90584" w:rsidR="008D1CC1" w:rsidRPr="00B20886" w:rsidRDefault="008D1CC1" w:rsidP="003E39AE">
      <w:pPr>
        <w:spacing w:after="0" w:line="240" w:lineRule="auto"/>
        <w:rPr>
          <w:b/>
          <w:bCs/>
          <w:color w:val="002060"/>
          <w:sz w:val="28"/>
          <w:szCs w:val="28"/>
        </w:rPr>
      </w:pPr>
      <w:r w:rsidRPr="00B20886">
        <w:rPr>
          <w:b/>
          <w:bCs/>
          <w:color w:val="002060"/>
          <w:sz w:val="28"/>
          <w:szCs w:val="28"/>
        </w:rPr>
        <w:t>Short Answer Questions</w:t>
      </w:r>
    </w:p>
    <w:p w14:paraId="66E56082" w14:textId="77777777" w:rsidR="003E39AE" w:rsidRPr="00090593" w:rsidRDefault="003E39AE" w:rsidP="003E39AE">
      <w:pPr>
        <w:spacing w:after="0" w:line="240" w:lineRule="auto"/>
        <w:rPr>
          <w:b/>
          <w:bCs/>
          <w:sz w:val="28"/>
          <w:szCs w:val="28"/>
        </w:rPr>
      </w:pPr>
    </w:p>
    <w:p w14:paraId="0ED20312" w14:textId="645708BD" w:rsidR="008D1CC1" w:rsidRPr="00F10983" w:rsidRDefault="008D1CC1" w:rsidP="003E39AE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983">
        <w:rPr>
          <w:rFonts w:ascii="Garamond" w:hAnsi="Garamond"/>
          <w:sz w:val="24"/>
          <w:szCs w:val="24"/>
        </w:rPr>
        <w:t>Identify some of the</w:t>
      </w:r>
      <w:r w:rsidR="00FB6930" w:rsidRPr="00F10983">
        <w:rPr>
          <w:rFonts w:ascii="Garamond" w:hAnsi="Garamond"/>
          <w:sz w:val="24"/>
          <w:szCs w:val="24"/>
        </w:rPr>
        <w:t xml:space="preserve"> main</w:t>
      </w:r>
      <w:r w:rsidR="00FF2D79">
        <w:rPr>
          <w:rFonts w:ascii="Garamond" w:hAnsi="Garamond"/>
          <w:sz w:val="24"/>
          <w:szCs w:val="24"/>
        </w:rPr>
        <w:t xml:space="preserve"> areas of</w:t>
      </w:r>
      <w:r w:rsidRPr="00F10983">
        <w:rPr>
          <w:rFonts w:ascii="Garamond" w:hAnsi="Garamond"/>
          <w:sz w:val="24"/>
          <w:szCs w:val="24"/>
        </w:rPr>
        <w:t xml:space="preserve"> practice for social workers</w:t>
      </w:r>
      <w:r w:rsidR="00FF2D79">
        <w:rPr>
          <w:rFonts w:ascii="Garamond" w:hAnsi="Garamond"/>
          <w:sz w:val="24"/>
          <w:szCs w:val="24"/>
        </w:rPr>
        <w:t xml:space="preserve"> and clinical social workers. </w:t>
      </w:r>
    </w:p>
    <w:p w14:paraId="383B8798" w14:textId="77777777" w:rsidR="00725539" w:rsidRPr="00F10983" w:rsidRDefault="00725539" w:rsidP="003E39AE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BD2F435" w14:textId="4238AD0B" w:rsidR="00725539" w:rsidRPr="00F10983" w:rsidRDefault="002A546A" w:rsidP="003E39AE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983">
        <w:rPr>
          <w:rFonts w:ascii="Garamond" w:hAnsi="Garamond"/>
          <w:sz w:val="24"/>
          <w:szCs w:val="24"/>
        </w:rPr>
        <w:t xml:space="preserve">Describe ways in which social workers can mitigate challenges when working with other professional groups. </w:t>
      </w:r>
    </w:p>
    <w:p w14:paraId="11322570" w14:textId="77777777" w:rsidR="00725539" w:rsidRPr="00F10983" w:rsidRDefault="00725539" w:rsidP="003E39AE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16A59B94" w14:textId="57DB3025" w:rsidR="002A546A" w:rsidRPr="00F10983" w:rsidRDefault="00725539" w:rsidP="003E39AE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983">
        <w:rPr>
          <w:rFonts w:ascii="Garamond" w:hAnsi="Garamond"/>
          <w:sz w:val="24"/>
          <w:szCs w:val="24"/>
        </w:rPr>
        <w:t>Describe the recovery model of mental health care.</w:t>
      </w:r>
    </w:p>
    <w:p w14:paraId="0ED2CDDE" w14:textId="77777777" w:rsidR="00725539" w:rsidRPr="00F10983" w:rsidRDefault="00725539" w:rsidP="003E39AE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BA8E4BA" w14:textId="1A37916F" w:rsidR="00725539" w:rsidRPr="00990932" w:rsidRDefault="0049568D" w:rsidP="003E39AE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0932">
        <w:rPr>
          <w:rFonts w:ascii="Garamond" w:hAnsi="Garamond"/>
          <w:sz w:val="24"/>
          <w:szCs w:val="24"/>
        </w:rPr>
        <w:t xml:space="preserve">Describe </w:t>
      </w:r>
      <w:r w:rsidR="00C443D0" w:rsidRPr="00990932">
        <w:rPr>
          <w:rFonts w:ascii="Garamond" w:hAnsi="Garamond"/>
          <w:sz w:val="24"/>
          <w:szCs w:val="24"/>
        </w:rPr>
        <w:t xml:space="preserve">some of </w:t>
      </w:r>
      <w:r w:rsidR="000A6B09" w:rsidRPr="00990932">
        <w:rPr>
          <w:rFonts w:ascii="Garamond" w:hAnsi="Garamond"/>
          <w:sz w:val="24"/>
          <w:szCs w:val="24"/>
        </w:rPr>
        <w:t>the</w:t>
      </w:r>
      <w:r w:rsidRPr="00990932">
        <w:rPr>
          <w:rFonts w:ascii="Garamond" w:hAnsi="Garamond"/>
          <w:sz w:val="24"/>
          <w:szCs w:val="24"/>
        </w:rPr>
        <w:t xml:space="preserve"> </w:t>
      </w:r>
      <w:r w:rsidR="000A6B09" w:rsidRPr="00990932">
        <w:rPr>
          <w:rFonts w:ascii="Garamond" w:hAnsi="Garamond"/>
          <w:sz w:val="24"/>
          <w:szCs w:val="24"/>
          <w:lang w:val="en-US"/>
        </w:rPr>
        <w:t xml:space="preserve">psychological and social factors </w:t>
      </w:r>
      <w:r w:rsidR="00D10DC1" w:rsidRPr="00990932">
        <w:rPr>
          <w:rFonts w:ascii="Garamond" w:hAnsi="Garamond"/>
          <w:sz w:val="24"/>
          <w:szCs w:val="24"/>
          <w:lang w:val="en-US"/>
        </w:rPr>
        <w:t xml:space="preserve">that can affect a person’s response to psychiatric medication. </w:t>
      </w:r>
    </w:p>
    <w:p w14:paraId="3534FB48" w14:textId="77777777" w:rsidR="0049568D" w:rsidRPr="00F10983" w:rsidRDefault="0049568D" w:rsidP="003E39AE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01C9C91C" w14:textId="44CFE93A" w:rsidR="0049568D" w:rsidRPr="00F10983" w:rsidRDefault="00753850" w:rsidP="003E39AE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983">
        <w:rPr>
          <w:rFonts w:ascii="Garamond" w:hAnsi="Garamond"/>
          <w:sz w:val="24"/>
          <w:szCs w:val="24"/>
        </w:rPr>
        <w:t xml:space="preserve">What are some of the </w:t>
      </w:r>
      <w:r w:rsidR="00C443D0">
        <w:rPr>
          <w:rFonts w:ascii="Garamond" w:hAnsi="Garamond"/>
          <w:sz w:val="24"/>
          <w:szCs w:val="24"/>
        </w:rPr>
        <w:t>criticisms of</w:t>
      </w:r>
      <w:r w:rsidRPr="00F10983">
        <w:rPr>
          <w:rFonts w:ascii="Garamond" w:hAnsi="Garamond"/>
          <w:sz w:val="24"/>
          <w:szCs w:val="24"/>
        </w:rPr>
        <w:t xml:space="preserve"> evidence</w:t>
      </w:r>
      <w:r w:rsidR="00D46CD1" w:rsidRPr="00F10983">
        <w:rPr>
          <w:rFonts w:ascii="Garamond" w:hAnsi="Garamond"/>
          <w:sz w:val="24"/>
          <w:szCs w:val="24"/>
        </w:rPr>
        <w:t>-</w:t>
      </w:r>
      <w:r w:rsidRPr="00F10983">
        <w:rPr>
          <w:rFonts w:ascii="Garamond" w:hAnsi="Garamond"/>
          <w:sz w:val="24"/>
          <w:szCs w:val="24"/>
        </w:rPr>
        <w:t>based practice within the field of social work?</w:t>
      </w:r>
    </w:p>
    <w:p w14:paraId="4724BC78" w14:textId="06944EDA" w:rsidR="00776226" w:rsidRDefault="00776226" w:rsidP="0077622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2A1C0AA" w14:textId="77777777" w:rsidR="00776226" w:rsidRPr="00776226" w:rsidRDefault="00776226" w:rsidP="0077622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07345B" w14:textId="0A473274" w:rsidR="002754F7" w:rsidRPr="00BE7506" w:rsidRDefault="00D46CD1" w:rsidP="003E39AE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BE7506">
        <w:rPr>
          <w:b/>
          <w:bCs/>
          <w:color w:val="002060"/>
          <w:sz w:val="32"/>
          <w:szCs w:val="32"/>
        </w:rPr>
        <w:t>Answer Key</w:t>
      </w:r>
    </w:p>
    <w:p w14:paraId="51B7228E" w14:textId="77777777" w:rsidR="003E39AE" w:rsidRPr="00BE7506" w:rsidRDefault="003E39AE" w:rsidP="003E39AE">
      <w:pPr>
        <w:spacing w:after="0" w:line="240" w:lineRule="auto"/>
        <w:rPr>
          <w:b/>
          <w:bCs/>
          <w:color w:val="002060"/>
          <w:sz w:val="24"/>
          <w:szCs w:val="24"/>
        </w:rPr>
      </w:pPr>
    </w:p>
    <w:p w14:paraId="78A0D594" w14:textId="79B57D12" w:rsidR="00090593" w:rsidRPr="00BE7506" w:rsidRDefault="00D46CD1" w:rsidP="003E39AE">
      <w:pPr>
        <w:spacing w:after="0" w:line="240" w:lineRule="auto"/>
        <w:rPr>
          <w:b/>
          <w:bCs/>
          <w:color w:val="002060"/>
          <w:sz w:val="28"/>
          <w:szCs w:val="28"/>
        </w:rPr>
      </w:pPr>
      <w:r w:rsidRPr="00BE7506">
        <w:rPr>
          <w:b/>
          <w:bCs/>
          <w:color w:val="002060"/>
          <w:sz w:val="28"/>
          <w:szCs w:val="28"/>
        </w:rPr>
        <w:t>Multiple Choice Questions</w:t>
      </w:r>
    </w:p>
    <w:p w14:paraId="428C136D" w14:textId="77777777" w:rsidR="003E39AE" w:rsidRDefault="003E39AE" w:rsidP="003E39AE">
      <w:pPr>
        <w:spacing w:after="0" w:line="240" w:lineRule="auto"/>
        <w:rPr>
          <w:b/>
          <w:bCs/>
          <w:sz w:val="28"/>
          <w:szCs w:val="28"/>
        </w:rPr>
      </w:pPr>
    </w:p>
    <w:p w14:paraId="1C4BE944" w14:textId="52A45D30" w:rsidR="007D3381" w:rsidRPr="004E524E" w:rsidRDefault="00BF245F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4E524E">
        <w:rPr>
          <w:rFonts w:ascii="Garamond" w:hAnsi="Garamond"/>
          <w:sz w:val="24"/>
          <w:szCs w:val="24"/>
        </w:rPr>
        <w:t xml:space="preserve"> (Introduction)</w:t>
      </w:r>
    </w:p>
    <w:p w14:paraId="41B0477A" w14:textId="303D72E8" w:rsidR="00BF245F" w:rsidRPr="004E524E" w:rsidRDefault="00BF245F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B</w:t>
      </w:r>
      <w:r w:rsidR="00EE5A79">
        <w:rPr>
          <w:rFonts w:ascii="Garamond" w:hAnsi="Garamond"/>
          <w:sz w:val="24"/>
          <w:szCs w:val="24"/>
        </w:rPr>
        <w:t xml:space="preserve"> </w:t>
      </w:r>
      <w:r w:rsidR="00EE5A79" w:rsidRPr="00EE5A79">
        <w:rPr>
          <w:rFonts w:ascii="Garamond" w:hAnsi="Garamond"/>
          <w:sz w:val="24"/>
          <w:szCs w:val="24"/>
        </w:rPr>
        <w:t>(Introduction)</w:t>
      </w:r>
    </w:p>
    <w:p w14:paraId="0CE1E951" w14:textId="3B37B29E" w:rsidR="00BF245F" w:rsidRPr="00AD7D08" w:rsidRDefault="00BF245F" w:rsidP="00AD7D08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</w:t>
      </w:r>
      <w:r w:rsidR="00AD7D08">
        <w:rPr>
          <w:rFonts w:ascii="Garamond" w:hAnsi="Garamond"/>
          <w:sz w:val="24"/>
          <w:szCs w:val="24"/>
        </w:rPr>
        <w:t xml:space="preserve"> </w:t>
      </w:r>
      <w:r w:rsidR="00AD7D08" w:rsidRPr="00EE5A79">
        <w:rPr>
          <w:rFonts w:ascii="Garamond" w:hAnsi="Garamond"/>
          <w:sz w:val="24"/>
          <w:szCs w:val="24"/>
        </w:rPr>
        <w:t>(Introduction)</w:t>
      </w:r>
    </w:p>
    <w:p w14:paraId="7EA5F161" w14:textId="5795775E" w:rsidR="00BF245F" w:rsidRPr="004E524E" w:rsidRDefault="00BF245F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D</w:t>
      </w:r>
      <w:r w:rsidR="00EC3A7C">
        <w:rPr>
          <w:rFonts w:ascii="Garamond" w:hAnsi="Garamond"/>
          <w:sz w:val="24"/>
          <w:szCs w:val="24"/>
        </w:rPr>
        <w:t xml:space="preserve"> </w:t>
      </w:r>
      <w:r w:rsidR="00EC3A7C" w:rsidRPr="00EC3A7C">
        <w:rPr>
          <w:rFonts w:ascii="Garamond" w:hAnsi="Garamond"/>
          <w:sz w:val="24"/>
          <w:szCs w:val="24"/>
        </w:rPr>
        <w:t>(Introduction)</w:t>
      </w:r>
    </w:p>
    <w:p w14:paraId="5AB4D544" w14:textId="17053820" w:rsidR="00BF245F" w:rsidRPr="004E524E" w:rsidRDefault="00BF245F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B61B6A">
        <w:rPr>
          <w:rFonts w:ascii="Garamond" w:hAnsi="Garamond"/>
          <w:sz w:val="24"/>
          <w:szCs w:val="24"/>
        </w:rPr>
        <w:t xml:space="preserve"> </w:t>
      </w:r>
      <w:r w:rsidR="00B61B6A" w:rsidRPr="00B61B6A">
        <w:rPr>
          <w:rFonts w:ascii="Garamond" w:hAnsi="Garamond"/>
          <w:sz w:val="24"/>
          <w:szCs w:val="24"/>
        </w:rPr>
        <w:t>(Introduction)</w:t>
      </w:r>
    </w:p>
    <w:p w14:paraId="537F3A05" w14:textId="495110CB" w:rsidR="00BF245F" w:rsidRPr="004E524E" w:rsidRDefault="00BF245F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</w:t>
      </w:r>
      <w:r w:rsidR="00B61B6A">
        <w:rPr>
          <w:rFonts w:ascii="Garamond" w:hAnsi="Garamond"/>
          <w:sz w:val="24"/>
          <w:szCs w:val="24"/>
        </w:rPr>
        <w:t xml:space="preserve"> </w:t>
      </w:r>
      <w:r w:rsidR="00B61B6A" w:rsidRPr="00B61B6A">
        <w:rPr>
          <w:rFonts w:ascii="Garamond" w:hAnsi="Garamond"/>
          <w:sz w:val="24"/>
          <w:szCs w:val="24"/>
        </w:rPr>
        <w:t>(Introduction)</w:t>
      </w:r>
    </w:p>
    <w:p w14:paraId="5DC62423" w14:textId="45E19D15" w:rsidR="00BF245F" w:rsidRPr="00592B4A" w:rsidRDefault="0050108E" w:rsidP="00592B4A">
      <w:pPr>
        <w:pStyle w:val="ListParagraph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D</w:t>
      </w:r>
      <w:r w:rsidR="00592B4A">
        <w:rPr>
          <w:rFonts w:ascii="Garamond" w:hAnsi="Garamond"/>
          <w:sz w:val="24"/>
          <w:szCs w:val="24"/>
        </w:rPr>
        <w:t xml:space="preserve"> (</w:t>
      </w:r>
      <w:bookmarkStart w:id="0" w:name="_Hlk70934432"/>
      <w:r w:rsidR="00592B4A" w:rsidRPr="00592B4A">
        <w:rPr>
          <w:rFonts w:ascii="Garamond" w:hAnsi="Garamond"/>
          <w:sz w:val="24"/>
          <w:szCs w:val="24"/>
        </w:rPr>
        <w:t>The Role of Social Work in Mental Health</w:t>
      </w:r>
      <w:bookmarkEnd w:id="0"/>
      <w:r w:rsidR="00592B4A">
        <w:rPr>
          <w:rFonts w:ascii="Garamond" w:hAnsi="Garamond"/>
          <w:sz w:val="24"/>
          <w:szCs w:val="24"/>
        </w:rPr>
        <w:t>)</w:t>
      </w:r>
    </w:p>
    <w:p w14:paraId="62EC8A54" w14:textId="10A26108" w:rsidR="0050108E" w:rsidRPr="004E524E" w:rsidRDefault="0050108E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9A13FB">
        <w:rPr>
          <w:rFonts w:ascii="Garamond" w:hAnsi="Garamond"/>
          <w:sz w:val="24"/>
          <w:szCs w:val="24"/>
        </w:rPr>
        <w:t xml:space="preserve"> </w:t>
      </w:r>
      <w:r w:rsidR="009A13FB" w:rsidRPr="009A13FB">
        <w:rPr>
          <w:rFonts w:ascii="Garamond" w:hAnsi="Garamond"/>
          <w:sz w:val="24"/>
          <w:szCs w:val="24"/>
        </w:rPr>
        <w:t>(The Role of Social Work in Mental Health)</w:t>
      </w:r>
    </w:p>
    <w:p w14:paraId="366D5ABA" w14:textId="779ADEC4" w:rsidR="009A13FB" w:rsidRDefault="0050108E" w:rsidP="009A13FB">
      <w:pPr>
        <w:pStyle w:val="ListParagraph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D</w:t>
      </w:r>
      <w:r w:rsidR="009A13FB">
        <w:rPr>
          <w:rFonts w:ascii="Garamond" w:hAnsi="Garamond"/>
          <w:sz w:val="24"/>
          <w:szCs w:val="24"/>
        </w:rPr>
        <w:t xml:space="preserve"> (</w:t>
      </w:r>
      <w:r w:rsidR="009A13FB" w:rsidRPr="009A13FB">
        <w:rPr>
          <w:rFonts w:ascii="Garamond" w:hAnsi="Garamond"/>
          <w:sz w:val="24"/>
          <w:szCs w:val="24"/>
        </w:rPr>
        <w:t>An Ethical Framework for Social Work in Mental Health</w:t>
      </w:r>
      <w:bookmarkStart w:id="1" w:name="_Hlk70934548"/>
      <w:r w:rsidR="009A13FB">
        <w:rPr>
          <w:rFonts w:ascii="Garamond" w:hAnsi="Garamond"/>
          <w:sz w:val="24"/>
          <w:szCs w:val="24"/>
        </w:rPr>
        <w:t>)</w:t>
      </w:r>
    </w:p>
    <w:bookmarkEnd w:id="1"/>
    <w:p w14:paraId="6EF75A3B" w14:textId="0A0255B3" w:rsidR="00BD3225" w:rsidRPr="00736AB5" w:rsidRDefault="00BD3225" w:rsidP="00736AB5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736AB5">
        <w:rPr>
          <w:rFonts w:ascii="Garamond" w:hAnsi="Garamond"/>
          <w:sz w:val="24"/>
          <w:szCs w:val="24"/>
        </w:rPr>
        <w:t xml:space="preserve"> (</w:t>
      </w:r>
      <w:r w:rsidRPr="00736AB5">
        <w:rPr>
          <w:rFonts w:ascii="Garamond" w:hAnsi="Garamond"/>
          <w:sz w:val="24"/>
          <w:szCs w:val="24"/>
        </w:rPr>
        <w:t>A Recovery Model for Mental Health and Social Work Values</w:t>
      </w:r>
      <w:r w:rsidR="00736AB5">
        <w:rPr>
          <w:rFonts w:ascii="Garamond" w:hAnsi="Garamond"/>
          <w:sz w:val="24"/>
          <w:szCs w:val="24"/>
        </w:rPr>
        <w:t>)</w:t>
      </w:r>
    </w:p>
    <w:p w14:paraId="3AC7B33C" w14:textId="08B6485B" w:rsidR="00BD3225" w:rsidRPr="00736AB5" w:rsidRDefault="00BD3225" w:rsidP="00736AB5">
      <w:pPr>
        <w:pStyle w:val="ListParagraph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B</w:t>
      </w:r>
      <w:r w:rsidR="00736AB5">
        <w:rPr>
          <w:rFonts w:ascii="Garamond" w:hAnsi="Garamond"/>
          <w:sz w:val="24"/>
          <w:szCs w:val="24"/>
        </w:rPr>
        <w:t xml:space="preserve"> </w:t>
      </w:r>
      <w:bookmarkStart w:id="2" w:name="_Hlk70934597"/>
      <w:r w:rsidR="00736AB5">
        <w:rPr>
          <w:rFonts w:ascii="Garamond" w:hAnsi="Garamond"/>
          <w:sz w:val="24"/>
          <w:szCs w:val="24"/>
        </w:rPr>
        <w:t>(</w:t>
      </w:r>
      <w:r w:rsidR="00736AB5" w:rsidRPr="00736AB5">
        <w:rPr>
          <w:rFonts w:ascii="Garamond" w:hAnsi="Garamond"/>
          <w:sz w:val="24"/>
          <w:szCs w:val="24"/>
        </w:rPr>
        <w:t>Psychiatric Medications and Social Work Practice</w:t>
      </w:r>
      <w:bookmarkEnd w:id="2"/>
      <w:r w:rsidR="00736AB5">
        <w:rPr>
          <w:rFonts w:ascii="Garamond" w:hAnsi="Garamond"/>
          <w:sz w:val="24"/>
          <w:szCs w:val="24"/>
        </w:rPr>
        <w:t>)</w:t>
      </w:r>
    </w:p>
    <w:p w14:paraId="420CDD9B" w14:textId="5F432D19" w:rsidR="00BD3225" w:rsidRPr="00A96D87" w:rsidRDefault="00BD3225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651C0F">
        <w:rPr>
          <w:rFonts w:ascii="Garamond" w:hAnsi="Garamond"/>
          <w:sz w:val="24"/>
          <w:szCs w:val="24"/>
        </w:rPr>
        <w:t xml:space="preserve"> </w:t>
      </w:r>
      <w:r w:rsidR="00651C0F" w:rsidRPr="00651C0F">
        <w:rPr>
          <w:rFonts w:ascii="Garamond" w:hAnsi="Garamond"/>
          <w:sz w:val="24"/>
          <w:szCs w:val="24"/>
        </w:rPr>
        <w:t>(Psychiatric Medications and Social Work Practice)</w:t>
      </w:r>
      <w:bookmarkStart w:id="3" w:name="_Hlk70934701"/>
    </w:p>
    <w:bookmarkEnd w:id="3"/>
    <w:p w14:paraId="5548E871" w14:textId="402FE00A" w:rsidR="00242099" w:rsidRPr="004E524E" w:rsidRDefault="00242099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D</w:t>
      </w:r>
      <w:r w:rsidR="00A96D87" w:rsidRPr="00A96D87">
        <w:rPr>
          <w:rFonts w:ascii="Garamond" w:hAnsi="Garamond"/>
          <w:sz w:val="24"/>
          <w:szCs w:val="24"/>
        </w:rPr>
        <w:t xml:space="preserve"> </w:t>
      </w:r>
      <w:r w:rsidR="00A96D87">
        <w:rPr>
          <w:rFonts w:ascii="Garamond" w:hAnsi="Garamond"/>
          <w:sz w:val="24"/>
          <w:szCs w:val="24"/>
        </w:rPr>
        <w:t>(</w:t>
      </w:r>
      <w:r w:rsidR="00A96D87" w:rsidRPr="00A96D87">
        <w:rPr>
          <w:rFonts w:ascii="Garamond" w:hAnsi="Garamond"/>
          <w:sz w:val="24"/>
          <w:szCs w:val="24"/>
        </w:rPr>
        <w:t>Evidence-Based Social Work</w:t>
      </w:r>
      <w:r w:rsidR="00A96D87">
        <w:rPr>
          <w:rFonts w:ascii="Garamond" w:hAnsi="Garamond"/>
          <w:sz w:val="24"/>
          <w:szCs w:val="24"/>
        </w:rPr>
        <w:t>)</w:t>
      </w:r>
    </w:p>
    <w:p w14:paraId="7A25BFF3" w14:textId="07B2ABEA" w:rsidR="00242099" w:rsidRPr="004E524E" w:rsidRDefault="00242099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A7738E">
        <w:rPr>
          <w:rFonts w:ascii="Garamond" w:hAnsi="Garamond"/>
          <w:sz w:val="24"/>
          <w:szCs w:val="24"/>
        </w:rPr>
        <w:t xml:space="preserve"> </w:t>
      </w:r>
      <w:r w:rsidR="00A7738E" w:rsidRPr="00A7738E">
        <w:rPr>
          <w:rFonts w:ascii="Garamond" w:hAnsi="Garamond"/>
          <w:sz w:val="24"/>
          <w:szCs w:val="24"/>
        </w:rPr>
        <w:t>(Evidence-Based Social Work)</w:t>
      </w:r>
    </w:p>
    <w:p w14:paraId="1F79A7E9" w14:textId="1A94A3AC" w:rsidR="00242099" w:rsidRPr="004E524E" w:rsidRDefault="00242099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B</w:t>
      </w:r>
      <w:r w:rsidR="00BE3D2B">
        <w:rPr>
          <w:rFonts w:ascii="Garamond" w:hAnsi="Garamond"/>
          <w:sz w:val="24"/>
          <w:szCs w:val="24"/>
        </w:rPr>
        <w:t xml:space="preserve"> </w:t>
      </w:r>
      <w:r w:rsidR="00BE3D2B" w:rsidRPr="00BE3D2B">
        <w:rPr>
          <w:rFonts w:ascii="Garamond" w:hAnsi="Garamond"/>
          <w:sz w:val="24"/>
          <w:szCs w:val="24"/>
        </w:rPr>
        <w:t>(Evidence-Based Social Work</w:t>
      </w:r>
      <w:r w:rsidR="00C53837">
        <w:rPr>
          <w:rFonts w:ascii="Garamond" w:hAnsi="Garamond"/>
          <w:sz w:val="24"/>
          <w:szCs w:val="24"/>
        </w:rPr>
        <w:t>)</w:t>
      </w:r>
    </w:p>
    <w:p w14:paraId="601EBBCE" w14:textId="5357AE43" w:rsidR="00242099" w:rsidRPr="004E524E" w:rsidRDefault="00242099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6677F5">
        <w:rPr>
          <w:rFonts w:ascii="Garamond" w:hAnsi="Garamond"/>
          <w:sz w:val="24"/>
          <w:szCs w:val="24"/>
        </w:rPr>
        <w:t xml:space="preserve"> </w:t>
      </w:r>
      <w:r w:rsidR="006677F5" w:rsidRPr="006677F5">
        <w:rPr>
          <w:rFonts w:ascii="Garamond" w:hAnsi="Garamond"/>
          <w:sz w:val="24"/>
          <w:szCs w:val="24"/>
        </w:rPr>
        <w:t>(Evidence-Based Social Work)</w:t>
      </w:r>
    </w:p>
    <w:p w14:paraId="18990744" w14:textId="65C523B1" w:rsidR="00242099" w:rsidRPr="004E524E" w:rsidRDefault="00242099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D</w:t>
      </w:r>
      <w:r w:rsidR="00BA702F">
        <w:rPr>
          <w:rFonts w:ascii="Garamond" w:hAnsi="Garamond"/>
          <w:sz w:val="24"/>
          <w:szCs w:val="24"/>
        </w:rPr>
        <w:t xml:space="preserve"> </w:t>
      </w:r>
      <w:r w:rsidR="00BA702F" w:rsidRPr="00BA702F">
        <w:rPr>
          <w:rFonts w:ascii="Garamond" w:hAnsi="Garamond"/>
          <w:sz w:val="24"/>
          <w:szCs w:val="24"/>
        </w:rPr>
        <w:t>(Evidence-Based Social Work)</w:t>
      </w:r>
    </w:p>
    <w:p w14:paraId="48F7D824" w14:textId="56F737F5" w:rsidR="00242099" w:rsidRPr="00C53837" w:rsidRDefault="00242099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BA702F">
        <w:rPr>
          <w:rFonts w:ascii="Garamond" w:hAnsi="Garamond"/>
          <w:sz w:val="24"/>
          <w:szCs w:val="24"/>
        </w:rPr>
        <w:t xml:space="preserve"> </w:t>
      </w:r>
      <w:r w:rsidR="00BA702F" w:rsidRPr="00BA702F">
        <w:rPr>
          <w:rFonts w:ascii="Garamond" w:hAnsi="Garamond"/>
          <w:sz w:val="24"/>
          <w:szCs w:val="24"/>
        </w:rPr>
        <w:t>(Evidence-Based Social Work)</w:t>
      </w:r>
      <w:bookmarkStart w:id="4" w:name="_Hlk70934799"/>
    </w:p>
    <w:bookmarkEnd w:id="4"/>
    <w:p w14:paraId="74AD3FAC" w14:textId="652A991A" w:rsidR="00242099" w:rsidRPr="004E524E" w:rsidRDefault="00242099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C53837">
        <w:rPr>
          <w:rFonts w:ascii="Garamond" w:hAnsi="Garamond"/>
          <w:sz w:val="24"/>
          <w:szCs w:val="24"/>
        </w:rPr>
        <w:t xml:space="preserve"> (</w:t>
      </w:r>
      <w:r w:rsidR="00C53837" w:rsidRPr="00C53837">
        <w:rPr>
          <w:rFonts w:ascii="Garamond" w:hAnsi="Garamond"/>
          <w:sz w:val="24"/>
          <w:szCs w:val="24"/>
        </w:rPr>
        <w:t>Multiple Levels of Influence</w:t>
      </w:r>
      <w:r w:rsidR="00C53837">
        <w:rPr>
          <w:rFonts w:ascii="Garamond" w:hAnsi="Garamond"/>
          <w:sz w:val="24"/>
          <w:szCs w:val="24"/>
        </w:rPr>
        <w:t>)</w:t>
      </w:r>
    </w:p>
    <w:p w14:paraId="7F9ADD75" w14:textId="747ED338" w:rsidR="00242099" w:rsidRPr="004E524E" w:rsidRDefault="00242099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3F1B90">
        <w:rPr>
          <w:rFonts w:ascii="Garamond" w:hAnsi="Garamond"/>
          <w:sz w:val="24"/>
          <w:szCs w:val="24"/>
        </w:rPr>
        <w:t xml:space="preserve"> </w:t>
      </w:r>
      <w:r w:rsidR="003F1B90" w:rsidRPr="003F1B90">
        <w:rPr>
          <w:rFonts w:ascii="Garamond" w:hAnsi="Garamond"/>
          <w:sz w:val="24"/>
          <w:szCs w:val="24"/>
        </w:rPr>
        <w:t>(Multiple Levels of Influence)</w:t>
      </w:r>
    </w:p>
    <w:p w14:paraId="74C914E1" w14:textId="448F708D" w:rsidR="00E751BD" w:rsidRPr="00DE495A" w:rsidRDefault="00E751BD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34335B">
        <w:rPr>
          <w:rFonts w:ascii="Garamond" w:hAnsi="Garamond"/>
          <w:sz w:val="24"/>
          <w:szCs w:val="24"/>
        </w:rPr>
        <w:t xml:space="preserve"> </w:t>
      </w:r>
      <w:r w:rsidR="0034335B" w:rsidRPr="0034335B">
        <w:rPr>
          <w:rFonts w:ascii="Garamond" w:hAnsi="Garamond"/>
          <w:sz w:val="24"/>
          <w:szCs w:val="24"/>
        </w:rPr>
        <w:t>(Multiple Levels of Influence)</w:t>
      </w:r>
    </w:p>
    <w:p w14:paraId="36BF3DCD" w14:textId="4B9E0824" w:rsidR="00E751BD" w:rsidRPr="004E524E" w:rsidRDefault="00E751BD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DE495A">
        <w:rPr>
          <w:rFonts w:ascii="Garamond" w:hAnsi="Garamond"/>
          <w:sz w:val="24"/>
          <w:szCs w:val="24"/>
        </w:rPr>
        <w:t xml:space="preserve"> (</w:t>
      </w:r>
      <w:r w:rsidR="00DE495A" w:rsidRPr="00DE495A">
        <w:rPr>
          <w:rFonts w:ascii="Garamond" w:hAnsi="Garamond"/>
          <w:sz w:val="24"/>
          <w:szCs w:val="24"/>
        </w:rPr>
        <w:t>Impacts of Mental Health Practice on Social Workers</w:t>
      </w:r>
      <w:r w:rsidR="00DE495A">
        <w:rPr>
          <w:rFonts w:ascii="Garamond" w:hAnsi="Garamond"/>
          <w:sz w:val="24"/>
          <w:szCs w:val="24"/>
        </w:rPr>
        <w:t>)</w:t>
      </w:r>
    </w:p>
    <w:p w14:paraId="0673C6B7" w14:textId="0A14C4FF" w:rsidR="00E751BD" w:rsidRPr="004E524E" w:rsidRDefault="00E751BD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C</w:t>
      </w:r>
      <w:r w:rsidR="00DE495A">
        <w:rPr>
          <w:rFonts w:ascii="Garamond" w:hAnsi="Garamond"/>
          <w:sz w:val="24"/>
          <w:szCs w:val="24"/>
        </w:rPr>
        <w:t xml:space="preserve"> </w:t>
      </w:r>
      <w:r w:rsidR="00DE495A" w:rsidRPr="00DE495A">
        <w:rPr>
          <w:rFonts w:ascii="Garamond" w:hAnsi="Garamond"/>
          <w:sz w:val="24"/>
          <w:szCs w:val="24"/>
        </w:rPr>
        <w:t>(Impacts of Mental Health Practice on Social Workers)</w:t>
      </w:r>
    </w:p>
    <w:p w14:paraId="201C8F83" w14:textId="2ECF1DC0" w:rsidR="00E751BD" w:rsidRPr="004E524E" w:rsidRDefault="00E751BD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</w:t>
      </w:r>
      <w:r w:rsidR="00F50B6C">
        <w:rPr>
          <w:rFonts w:ascii="Garamond" w:hAnsi="Garamond"/>
          <w:sz w:val="24"/>
          <w:szCs w:val="24"/>
        </w:rPr>
        <w:t xml:space="preserve"> </w:t>
      </w:r>
      <w:r w:rsidR="00F50B6C" w:rsidRPr="00F50B6C">
        <w:rPr>
          <w:rFonts w:ascii="Garamond" w:hAnsi="Garamond"/>
          <w:sz w:val="24"/>
          <w:szCs w:val="24"/>
        </w:rPr>
        <w:t>(Impacts of Mental Health Practice on Social Workers)</w:t>
      </w:r>
    </w:p>
    <w:p w14:paraId="31320A2F" w14:textId="0BF28BFC" w:rsidR="00E751BD" w:rsidRPr="004E524E" w:rsidRDefault="00446C02" w:rsidP="003E39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524E">
        <w:rPr>
          <w:rFonts w:ascii="Garamond" w:hAnsi="Garamond"/>
          <w:sz w:val="24"/>
          <w:szCs w:val="24"/>
        </w:rPr>
        <w:t>A</w:t>
      </w:r>
      <w:r w:rsidR="00551D90">
        <w:rPr>
          <w:rFonts w:ascii="Garamond" w:hAnsi="Garamond"/>
          <w:sz w:val="24"/>
          <w:szCs w:val="24"/>
        </w:rPr>
        <w:t xml:space="preserve"> </w:t>
      </w:r>
      <w:r w:rsidR="00551D90" w:rsidRPr="00551D90">
        <w:rPr>
          <w:rFonts w:ascii="Garamond" w:hAnsi="Garamond"/>
          <w:sz w:val="24"/>
          <w:szCs w:val="24"/>
        </w:rPr>
        <w:t>(Impacts of Mental Health Practice on Social Workers)</w:t>
      </w:r>
    </w:p>
    <w:p w14:paraId="1E8BB131" w14:textId="1238A6AB" w:rsidR="003E39AE" w:rsidRDefault="003E39AE" w:rsidP="003E39A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25EAEB6" w14:textId="77777777" w:rsidR="00B20886" w:rsidRPr="00B20886" w:rsidRDefault="00B20886" w:rsidP="003E39A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D74B6A3" w14:textId="1A957D54" w:rsidR="00446C02" w:rsidRPr="00BE7506" w:rsidRDefault="00446C02" w:rsidP="003E39AE">
      <w:pPr>
        <w:spacing w:after="0" w:line="240" w:lineRule="auto"/>
        <w:rPr>
          <w:b/>
          <w:bCs/>
          <w:color w:val="002060"/>
          <w:sz w:val="28"/>
          <w:szCs w:val="28"/>
        </w:rPr>
      </w:pPr>
      <w:r w:rsidRPr="00BE7506">
        <w:rPr>
          <w:b/>
          <w:bCs/>
          <w:color w:val="002060"/>
          <w:sz w:val="28"/>
          <w:szCs w:val="28"/>
        </w:rPr>
        <w:t>True or False Questions</w:t>
      </w:r>
    </w:p>
    <w:p w14:paraId="73F5CF3D" w14:textId="77777777" w:rsidR="0081070D" w:rsidRDefault="0081070D" w:rsidP="003E39AE">
      <w:pPr>
        <w:spacing w:after="0" w:line="240" w:lineRule="auto"/>
        <w:rPr>
          <w:b/>
          <w:bCs/>
          <w:sz w:val="28"/>
          <w:szCs w:val="28"/>
        </w:rPr>
      </w:pPr>
    </w:p>
    <w:p w14:paraId="0E6EF360" w14:textId="62675055" w:rsidR="00446C02" w:rsidRPr="00A8718C" w:rsidRDefault="0081070D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8718C">
        <w:rPr>
          <w:rFonts w:ascii="Garamond" w:hAnsi="Garamond"/>
          <w:sz w:val="24"/>
          <w:szCs w:val="24"/>
        </w:rPr>
        <w:t>F</w:t>
      </w:r>
      <w:r w:rsidR="008E06D3" w:rsidRPr="00A8718C">
        <w:rPr>
          <w:rFonts w:ascii="Garamond" w:hAnsi="Garamond"/>
          <w:sz w:val="24"/>
          <w:szCs w:val="24"/>
        </w:rPr>
        <w:t xml:space="preserve"> (Introduction)</w:t>
      </w:r>
    </w:p>
    <w:p w14:paraId="377E8079" w14:textId="32BE6C78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F</w:t>
      </w:r>
      <w:r w:rsidR="008E06D3">
        <w:rPr>
          <w:rFonts w:ascii="Garamond" w:hAnsi="Garamond"/>
          <w:sz w:val="24"/>
          <w:szCs w:val="24"/>
        </w:rPr>
        <w:t xml:space="preserve"> (Introduction)</w:t>
      </w:r>
    </w:p>
    <w:p w14:paraId="3BC17478" w14:textId="133E3FBC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F</w:t>
      </w:r>
      <w:r w:rsidR="008858C1" w:rsidRPr="0081070D">
        <w:rPr>
          <w:rFonts w:ascii="Garamond" w:hAnsi="Garamond"/>
          <w:sz w:val="24"/>
          <w:szCs w:val="24"/>
        </w:rPr>
        <w:t xml:space="preserve"> (The Role of Social Work in Mental Health)</w:t>
      </w:r>
    </w:p>
    <w:p w14:paraId="4A56B518" w14:textId="38DDAB00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F</w:t>
      </w:r>
      <w:r w:rsidR="0037381E" w:rsidRPr="0081070D">
        <w:rPr>
          <w:rFonts w:ascii="Garamond" w:hAnsi="Garamond"/>
          <w:sz w:val="24"/>
          <w:szCs w:val="24"/>
        </w:rPr>
        <w:t xml:space="preserve"> </w:t>
      </w:r>
      <w:r w:rsidR="008858C1" w:rsidRPr="0081070D">
        <w:rPr>
          <w:rFonts w:ascii="Garamond" w:hAnsi="Garamond"/>
          <w:sz w:val="24"/>
          <w:szCs w:val="24"/>
        </w:rPr>
        <w:t>(A Recovery Model for Mental Health and Social Work Values)</w:t>
      </w:r>
    </w:p>
    <w:p w14:paraId="6E2D877C" w14:textId="3866D034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F</w:t>
      </w:r>
      <w:r w:rsidR="004608DE" w:rsidRPr="0081070D">
        <w:rPr>
          <w:rFonts w:ascii="Garamond" w:hAnsi="Garamond"/>
          <w:sz w:val="24"/>
          <w:szCs w:val="24"/>
        </w:rPr>
        <w:t xml:space="preserve"> </w:t>
      </w:r>
      <w:r w:rsidR="004D2A70" w:rsidRPr="004D2A70">
        <w:rPr>
          <w:rFonts w:ascii="Garamond" w:hAnsi="Garamond"/>
          <w:sz w:val="24"/>
          <w:szCs w:val="24"/>
        </w:rPr>
        <w:t>(A Recovery Model for Mental Health and Social Work Values)</w:t>
      </w:r>
    </w:p>
    <w:p w14:paraId="022E5E09" w14:textId="2A1E423B" w:rsidR="002127BB" w:rsidRPr="0081070D" w:rsidRDefault="00FF167F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T</w:t>
      </w:r>
      <w:r w:rsidR="005926BA">
        <w:rPr>
          <w:rFonts w:ascii="Garamond" w:hAnsi="Garamond"/>
          <w:sz w:val="24"/>
          <w:szCs w:val="24"/>
        </w:rPr>
        <w:t xml:space="preserve"> </w:t>
      </w:r>
      <w:r w:rsidR="005926BA" w:rsidRPr="005926BA">
        <w:rPr>
          <w:rFonts w:ascii="Garamond" w:hAnsi="Garamond"/>
          <w:sz w:val="24"/>
          <w:szCs w:val="24"/>
        </w:rPr>
        <w:t>(A Recovery Model for Mental Health and Social Work Values)</w:t>
      </w:r>
    </w:p>
    <w:p w14:paraId="76F8494F" w14:textId="43D2DBA8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T</w:t>
      </w:r>
      <w:r w:rsidR="008858C1" w:rsidRPr="0081070D">
        <w:rPr>
          <w:rFonts w:ascii="Garamond" w:hAnsi="Garamond"/>
          <w:sz w:val="24"/>
          <w:szCs w:val="24"/>
        </w:rPr>
        <w:t xml:space="preserve"> (Psychiatric Medications and Social Work Practice)</w:t>
      </w:r>
    </w:p>
    <w:p w14:paraId="0691EAA5" w14:textId="0FC2EF03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F</w:t>
      </w:r>
      <w:r w:rsidR="008858C1" w:rsidRPr="0081070D">
        <w:rPr>
          <w:rFonts w:ascii="Garamond" w:hAnsi="Garamond"/>
          <w:sz w:val="24"/>
          <w:szCs w:val="24"/>
        </w:rPr>
        <w:t xml:space="preserve"> (Evidence-Based Social Work)</w:t>
      </w:r>
    </w:p>
    <w:p w14:paraId="7414AE80" w14:textId="0638B3CE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F</w:t>
      </w:r>
      <w:r w:rsidR="007B5000">
        <w:rPr>
          <w:rFonts w:ascii="Garamond" w:hAnsi="Garamond"/>
          <w:sz w:val="24"/>
          <w:szCs w:val="24"/>
        </w:rPr>
        <w:t xml:space="preserve"> </w:t>
      </w:r>
      <w:r w:rsidR="007B5000" w:rsidRPr="007B5000">
        <w:rPr>
          <w:rFonts w:ascii="Garamond" w:hAnsi="Garamond"/>
          <w:sz w:val="24"/>
          <w:szCs w:val="24"/>
        </w:rPr>
        <w:t>(Evidence-Based Social Work)</w:t>
      </w:r>
    </w:p>
    <w:p w14:paraId="21778509" w14:textId="08636DEB" w:rsidR="002127BB" w:rsidRPr="00A8718C" w:rsidRDefault="007B5000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8718C">
        <w:rPr>
          <w:rFonts w:ascii="Garamond" w:hAnsi="Garamond"/>
          <w:sz w:val="24"/>
          <w:szCs w:val="24"/>
        </w:rPr>
        <w:lastRenderedPageBreak/>
        <w:t>T (Evidence-Based Social Work)</w:t>
      </w:r>
    </w:p>
    <w:p w14:paraId="3AEE54AA" w14:textId="6B01D033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T</w:t>
      </w:r>
      <w:r w:rsidR="00682B4E">
        <w:rPr>
          <w:rFonts w:ascii="Garamond" w:hAnsi="Garamond"/>
          <w:sz w:val="24"/>
          <w:szCs w:val="24"/>
        </w:rPr>
        <w:t xml:space="preserve"> </w:t>
      </w:r>
      <w:bookmarkStart w:id="5" w:name="_GoBack"/>
      <w:bookmarkEnd w:id="5"/>
      <w:r w:rsidR="00682B4E" w:rsidRPr="00682B4E">
        <w:rPr>
          <w:rFonts w:ascii="Garamond" w:hAnsi="Garamond"/>
          <w:sz w:val="24"/>
          <w:szCs w:val="24"/>
        </w:rPr>
        <w:t>(Evidence-Based Social Work)</w:t>
      </w:r>
    </w:p>
    <w:p w14:paraId="62EFF54E" w14:textId="09EEDEDC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T</w:t>
      </w:r>
      <w:r w:rsidR="008858C1" w:rsidRPr="0081070D">
        <w:rPr>
          <w:rFonts w:ascii="Garamond" w:hAnsi="Garamond"/>
          <w:sz w:val="24"/>
          <w:szCs w:val="24"/>
        </w:rPr>
        <w:t xml:space="preserve"> (Multiple Levels of Influence)</w:t>
      </w:r>
    </w:p>
    <w:p w14:paraId="309F3F45" w14:textId="10748A51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T</w:t>
      </w:r>
      <w:r w:rsidR="00B20886">
        <w:rPr>
          <w:rFonts w:ascii="Garamond" w:hAnsi="Garamond"/>
          <w:sz w:val="24"/>
          <w:szCs w:val="24"/>
        </w:rPr>
        <w:t xml:space="preserve"> </w:t>
      </w:r>
      <w:r w:rsidR="00B20886" w:rsidRPr="00B20886">
        <w:rPr>
          <w:rFonts w:ascii="Garamond" w:hAnsi="Garamond"/>
          <w:sz w:val="24"/>
          <w:szCs w:val="24"/>
        </w:rPr>
        <w:t>(Multiple Levels of Influence)</w:t>
      </w:r>
    </w:p>
    <w:p w14:paraId="637647D4" w14:textId="46C21FFC" w:rsidR="002127BB" w:rsidRPr="0081070D" w:rsidRDefault="002127BB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F</w:t>
      </w:r>
      <w:r w:rsidR="008858C1" w:rsidRPr="0081070D">
        <w:rPr>
          <w:rFonts w:ascii="Garamond" w:hAnsi="Garamond"/>
          <w:sz w:val="24"/>
          <w:szCs w:val="24"/>
        </w:rPr>
        <w:t xml:space="preserve"> (Impacts of Mental Health Practice on Social Workers)</w:t>
      </w:r>
    </w:p>
    <w:p w14:paraId="0C69DBFA" w14:textId="18F025F7" w:rsidR="002127BB" w:rsidRPr="0081070D" w:rsidRDefault="00FF167F" w:rsidP="003E39AE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1070D">
        <w:rPr>
          <w:rFonts w:ascii="Garamond" w:hAnsi="Garamond"/>
          <w:sz w:val="24"/>
          <w:szCs w:val="24"/>
        </w:rPr>
        <w:t>T</w:t>
      </w:r>
      <w:r w:rsidR="00B20886">
        <w:rPr>
          <w:rFonts w:ascii="Garamond" w:hAnsi="Garamond"/>
          <w:sz w:val="24"/>
          <w:szCs w:val="24"/>
        </w:rPr>
        <w:t xml:space="preserve"> </w:t>
      </w:r>
      <w:r w:rsidR="00B20886" w:rsidRPr="00B20886">
        <w:rPr>
          <w:rFonts w:ascii="Garamond" w:hAnsi="Garamond"/>
          <w:sz w:val="24"/>
          <w:szCs w:val="24"/>
        </w:rPr>
        <w:t>(Impacts of Mental Health Practice on Social Workers)</w:t>
      </w:r>
    </w:p>
    <w:p w14:paraId="1AE304DC" w14:textId="27D6C46B" w:rsidR="003E39AE" w:rsidRDefault="003E39AE" w:rsidP="003E39A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53A0699" w14:textId="77777777" w:rsidR="00B20886" w:rsidRPr="00B20886" w:rsidRDefault="00B20886" w:rsidP="003E39A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3B6CACD" w14:textId="3D6F6427" w:rsidR="00FF167F" w:rsidRPr="00BE7506" w:rsidRDefault="00ED10D8" w:rsidP="003E39AE">
      <w:pPr>
        <w:spacing w:after="0" w:line="240" w:lineRule="auto"/>
        <w:rPr>
          <w:b/>
          <w:bCs/>
          <w:color w:val="002060"/>
          <w:sz w:val="28"/>
          <w:szCs w:val="28"/>
        </w:rPr>
      </w:pPr>
      <w:r w:rsidRPr="00BE7506">
        <w:rPr>
          <w:b/>
          <w:bCs/>
          <w:color w:val="002060"/>
          <w:sz w:val="28"/>
          <w:szCs w:val="28"/>
        </w:rPr>
        <w:t>Short Answer Questions</w:t>
      </w:r>
    </w:p>
    <w:p w14:paraId="7562003C" w14:textId="77777777" w:rsidR="001E2053" w:rsidRPr="001E2053" w:rsidRDefault="001E2053" w:rsidP="003E39A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D826935" w14:textId="2FAFD2C5" w:rsidR="00ED10D8" w:rsidRPr="001E2053" w:rsidRDefault="008A41EA" w:rsidP="001E2053">
      <w:pPr>
        <w:pStyle w:val="ListParagraph"/>
        <w:numPr>
          <w:ilvl w:val="0"/>
          <w:numId w:val="31"/>
        </w:numPr>
        <w:rPr>
          <w:rFonts w:ascii="Garamond" w:hAnsi="Garamond"/>
          <w:sz w:val="24"/>
          <w:szCs w:val="24"/>
        </w:rPr>
      </w:pPr>
      <w:r w:rsidRPr="00FF2D79">
        <w:rPr>
          <w:rFonts w:ascii="Garamond" w:hAnsi="Garamond"/>
          <w:sz w:val="24"/>
          <w:szCs w:val="24"/>
        </w:rPr>
        <w:t>Areas of social work practice include client assessment</w:t>
      </w:r>
      <w:r w:rsidR="001E2053">
        <w:rPr>
          <w:rFonts w:ascii="Garamond" w:hAnsi="Garamond"/>
          <w:sz w:val="24"/>
          <w:szCs w:val="24"/>
        </w:rPr>
        <w:t>,</w:t>
      </w:r>
      <w:r w:rsidRPr="00FF2D79">
        <w:rPr>
          <w:rFonts w:ascii="Garamond" w:hAnsi="Garamond"/>
          <w:sz w:val="24"/>
          <w:szCs w:val="24"/>
        </w:rPr>
        <w:t xml:space="preserve"> community and service advocacy</w:t>
      </w:r>
      <w:r w:rsidR="001E2053">
        <w:rPr>
          <w:rFonts w:ascii="Garamond" w:hAnsi="Garamond"/>
          <w:sz w:val="24"/>
          <w:szCs w:val="24"/>
        </w:rPr>
        <w:t>,</w:t>
      </w:r>
      <w:r w:rsidRPr="00FF2D79">
        <w:rPr>
          <w:rFonts w:ascii="Garamond" w:hAnsi="Garamond"/>
          <w:sz w:val="24"/>
          <w:szCs w:val="24"/>
        </w:rPr>
        <w:t xml:space="preserve"> crisis intervention</w:t>
      </w:r>
      <w:r w:rsidR="001E2053">
        <w:rPr>
          <w:rFonts w:ascii="Garamond" w:hAnsi="Garamond"/>
          <w:sz w:val="24"/>
          <w:szCs w:val="24"/>
        </w:rPr>
        <w:t>,</w:t>
      </w:r>
      <w:r w:rsidRPr="00FF2D79">
        <w:rPr>
          <w:rFonts w:ascii="Garamond" w:hAnsi="Garamond"/>
          <w:sz w:val="24"/>
          <w:szCs w:val="24"/>
        </w:rPr>
        <w:t xml:space="preserve"> and program development and evaluation. Clinical social workers can also provide therapy for individuals, families</w:t>
      </w:r>
      <w:r w:rsidR="001E2053">
        <w:rPr>
          <w:rFonts w:ascii="Garamond" w:hAnsi="Garamond"/>
          <w:sz w:val="24"/>
          <w:szCs w:val="24"/>
        </w:rPr>
        <w:t>,</w:t>
      </w:r>
      <w:r w:rsidRPr="00FF2D79">
        <w:rPr>
          <w:rFonts w:ascii="Garamond" w:hAnsi="Garamond"/>
          <w:sz w:val="24"/>
          <w:szCs w:val="24"/>
        </w:rPr>
        <w:t xml:space="preserve"> and groups; develop and monitor treatment plans; and </w:t>
      </w:r>
      <w:r w:rsidR="00E31295" w:rsidRPr="00FF2D79">
        <w:rPr>
          <w:rFonts w:ascii="Garamond" w:hAnsi="Garamond"/>
          <w:sz w:val="24"/>
          <w:szCs w:val="24"/>
        </w:rPr>
        <w:t xml:space="preserve">work alongside other health care professionals to strengthen client support. </w:t>
      </w:r>
      <w:r w:rsidR="001E2053">
        <w:rPr>
          <w:rFonts w:ascii="Garamond" w:hAnsi="Garamond"/>
          <w:sz w:val="24"/>
          <w:szCs w:val="24"/>
        </w:rPr>
        <w:t>(</w:t>
      </w:r>
      <w:r w:rsidR="001E2053" w:rsidRPr="001E2053">
        <w:rPr>
          <w:rFonts w:ascii="Garamond" w:hAnsi="Garamond"/>
          <w:sz w:val="24"/>
          <w:szCs w:val="24"/>
        </w:rPr>
        <w:t>The Role of Social Work in Mental Health</w:t>
      </w:r>
      <w:r w:rsidR="001E2053">
        <w:rPr>
          <w:rFonts w:ascii="Garamond" w:hAnsi="Garamond"/>
          <w:sz w:val="24"/>
          <w:szCs w:val="24"/>
        </w:rPr>
        <w:t>)</w:t>
      </w:r>
    </w:p>
    <w:p w14:paraId="27340B0E" w14:textId="77777777" w:rsidR="00FF2D79" w:rsidRPr="00FF2D79" w:rsidRDefault="00FF2D79" w:rsidP="00FF2D79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5A1E3A03" w14:textId="6324FC9B" w:rsidR="00E31295" w:rsidRDefault="00E31295" w:rsidP="003E39AE">
      <w:pPr>
        <w:pStyle w:val="ListParagraph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F2D79">
        <w:rPr>
          <w:rFonts w:ascii="Garamond" w:hAnsi="Garamond"/>
          <w:sz w:val="24"/>
          <w:szCs w:val="24"/>
        </w:rPr>
        <w:t xml:space="preserve">Social workers can mitigate </w:t>
      </w:r>
      <w:r w:rsidR="00AC2BEC">
        <w:rPr>
          <w:rFonts w:ascii="Garamond" w:hAnsi="Garamond"/>
          <w:sz w:val="24"/>
          <w:szCs w:val="24"/>
        </w:rPr>
        <w:t xml:space="preserve">the </w:t>
      </w:r>
      <w:r w:rsidRPr="00FF2D79">
        <w:rPr>
          <w:rFonts w:ascii="Garamond" w:hAnsi="Garamond"/>
          <w:sz w:val="24"/>
          <w:szCs w:val="24"/>
        </w:rPr>
        <w:t xml:space="preserve">challenges of working </w:t>
      </w:r>
      <w:r w:rsidR="00AC2BEC">
        <w:rPr>
          <w:rFonts w:ascii="Garamond" w:hAnsi="Garamond"/>
          <w:sz w:val="24"/>
          <w:szCs w:val="24"/>
        </w:rPr>
        <w:t xml:space="preserve">in </w:t>
      </w:r>
      <w:r w:rsidR="00AC2BEC" w:rsidRPr="00FF2D79">
        <w:rPr>
          <w:rFonts w:ascii="Garamond" w:hAnsi="Garamond"/>
          <w:sz w:val="24"/>
          <w:szCs w:val="24"/>
        </w:rPr>
        <w:t>interprofessional</w:t>
      </w:r>
      <w:r w:rsidRPr="00FF2D79">
        <w:rPr>
          <w:rFonts w:ascii="Garamond" w:hAnsi="Garamond"/>
          <w:sz w:val="24"/>
          <w:szCs w:val="24"/>
        </w:rPr>
        <w:t xml:space="preserve"> </w:t>
      </w:r>
      <w:r w:rsidR="00AC2BEC">
        <w:rPr>
          <w:rFonts w:ascii="Garamond" w:hAnsi="Garamond"/>
          <w:sz w:val="24"/>
          <w:szCs w:val="24"/>
        </w:rPr>
        <w:t xml:space="preserve">teams </w:t>
      </w:r>
      <w:r w:rsidRPr="00FF2D79">
        <w:rPr>
          <w:rFonts w:ascii="Garamond" w:hAnsi="Garamond"/>
          <w:sz w:val="24"/>
          <w:szCs w:val="24"/>
        </w:rPr>
        <w:t xml:space="preserve">by raising </w:t>
      </w:r>
      <w:r w:rsidR="00AC2BEC">
        <w:rPr>
          <w:rFonts w:ascii="Garamond" w:hAnsi="Garamond"/>
          <w:sz w:val="24"/>
          <w:szCs w:val="24"/>
        </w:rPr>
        <w:t xml:space="preserve">their own </w:t>
      </w:r>
      <w:r w:rsidRPr="00FF2D79">
        <w:rPr>
          <w:rFonts w:ascii="Garamond" w:hAnsi="Garamond"/>
          <w:sz w:val="24"/>
          <w:szCs w:val="24"/>
        </w:rPr>
        <w:t>awareness of the potential for challenges to arise. Social work group skills are well</w:t>
      </w:r>
      <w:r w:rsidR="00AC2BEC">
        <w:rPr>
          <w:rFonts w:ascii="Garamond" w:hAnsi="Garamond"/>
          <w:sz w:val="24"/>
          <w:szCs w:val="24"/>
        </w:rPr>
        <w:t>-</w:t>
      </w:r>
      <w:r w:rsidRPr="00FF2D79">
        <w:rPr>
          <w:rFonts w:ascii="Garamond" w:hAnsi="Garamond"/>
          <w:sz w:val="24"/>
          <w:szCs w:val="24"/>
        </w:rPr>
        <w:t xml:space="preserve">suited to assisting teams in conflict situations; </w:t>
      </w:r>
      <w:r w:rsidR="002C02E7" w:rsidRPr="00FF2D79">
        <w:rPr>
          <w:rFonts w:ascii="Garamond" w:hAnsi="Garamond"/>
          <w:sz w:val="24"/>
          <w:szCs w:val="24"/>
        </w:rPr>
        <w:t>therefore,</w:t>
      </w:r>
      <w:r w:rsidRPr="00FF2D79">
        <w:rPr>
          <w:rFonts w:ascii="Garamond" w:hAnsi="Garamond"/>
          <w:sz w:val="24"/>
          <w:szCs w:val="24"/>
        </w:rPr>
        <w:t xml:space="preserve"> social workers can </w:t>
      </w:r>
      <w:r w:rsidR="002C02E7" w:rsidRPr="00FF2D79">
        <w:rPr>
          <w:rFonts w:ascii="Garamond" w:hAnsi="Garamond"/>
          <w:sz w:val="24"/>
          <w:szCs w:val="24"/>
        </w:rPr>
        <w:t xml:space="preserve">help bring cohesion to interprofessional teamwork. </w:t>
      </w:r>
      <w:r w:rsidR="00AC2BEC" w:rsidRPr="00AC2BEC">
        <w:rPr>
          <w:rFonts w:ascii="Garamond" w:hAnsi="Garamond"/>
          <w:sz w:val="24"/>
          <w:szCs w:val="24"/>
        </w:rPr>
        <w:t>(The Role of Social Work in Mental Health)</w:t>
      </w:r>
    </w:p>
    <w:p w14:paraId="06826EFF" w14:textId="7FADD0F8" w:rsidR="002C02E7" w:rsidRPr="00FF2D79" w:rsidRDefault="002C02E7" w:rsidP="003E39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E73D85A" w14:textId="7E0068A1" w:rsidR="002C02E7" w:rsidRDefault="002C02E7" w:rsidP="003E39AE">
      <w:pPr>
        <w:pStyle w:val="ListParagraph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F2D79">
        <w:rPr>
          <w:rFonts w:ascii="Garamond" w:hAnsi="Garamond"/>
          <w:sz w:val="24"/>
          <w:szCs w:val="24"/>
        </w:rPr>
        <w:t xml:space="preserve">The recovery model of mental health care </w:t>
      </w:r>
      <w:r w:rsidR="00AC2BEC">
        <w:rPr>
          <w:rFonts w:ascii="Garamond" w:hAnsi="Garamond"/>
          <w:sz w:val="24"/>
          <w:szCs w:val="24"/>
        </w:rPr>
        <w:t>runs</w:t>
      </w:r>
      <w:r w:rsidRPr="00FF2D79">
        <w:rPr>
          <w:rFonts w:ascii="Garamond" w:hAnsi="Garamond"/>
          <w:sz w:val="24"/>
          <w:szCs w:val="24"/>
        </w:rPr>
        <w:t xml:space="preserve"> counter to the traditional deficit-based approach that focused on the persistence of the illness. </w:t>
      </w:r>
      <w:r w:rsidR="00180EB7">
        <w:rPr>
          <w:rFonts w:ascii="Garamond" w:hAnsi="Garamond"/>
          <w:sz w:val="24"/>
          <w:szCs w:val="24"/>
        </w:rPr>
        <w:t>The r</w:t>
      </w:r>
      <w:r w:rsidRPr="00FF2D79">
        <w:rPr>
          <w:rFonts w:ascii="Garamond" w:hAnsi="Garamond"/>
          <w:sz w:val="24"/>
          <w:szCs w:val="24"/>
        </w:rPr>
        <w:t xml:space="preserve">ecovery </w:t>
      </w:r>
      <w:r w:rsidR="00180EB7">
        <w:rPr>
          <w:rFonts w:ascii="Garamond" w:hAnsi="Garamond"/>
          <w:sz w:val="24"/>
          <w:szCs w:val="24"/>
        </w:rPr>
        <w:t xml:space="preserve">model </w:t>
      </w:r>
      <w:r w:rsidRPr="00FF2D79">
        <w:rPr>
          <w:rFonts w:ascii="Garamond" w:hAnsi="Garamond"/>
          <w:sz w:val="24"/>
          <w:szCs w:val="24"/>
        </w:rPr>
        <w:t>is based on the premise that people can and do recover from mental illness, and that individual participation is at the cent</w:t>
      </w:r>
      <w:r w:rsidR="00180EB7">
        <w:rPr>
          <w:rFonts w:ascii="Garamond" w:hAnsi="Garamond"/>
          <w:sz w:val="24"/>
          <w:szCs w:val="24"/>
        </w:rPr>
        <w:t>re</w:t>
      </w:r>
      <w:r w:rsidRPr="00FF2D79">
        <w:rPr>
          <w:rFonts w:ascii="Garamond" w:hAnsi="Garamond"/>
          <w:sz w:val="24"/>
          <w:szCs w:val="24"/>
        </w:rPr>
        <w:t xml:space="preserve"> of the process. Recovery can be understood from several perspectives, </w:t>
      </w:r>
      <w:r w:rsidR="00180EB7">
        <w:rPr>
          <w:rFonts w:ascii="Garamond" w:hAnsi="Garamond"/>
          <w:sz w:val="24"/>
          <w:szCs w:val="24"/>
        </w:rPr>
        <w:t xml:space="preserve">ranging </w:t>
      </w:r>
      <w:r w:rsidRPr="00FF2D79">
        <w:rPr>
          <w:rFonts w:ascii="Garamond" w:hAnsi="Garamond"/>
          <w:sz w:val="24"/>
          <w:szCs w:val="24"/>
        </w:rPr>
        <w:t xml:space="preserve">from complete relief of all symptoms to living successfully while managing symptoms. </w:t>
      </w:r>
      <w:r w:rsidR="00180EB7">
        <w:rPr>
          <w:rFonts w:ascii="Garamond" w:hAnsi="Garamond"/>
          <w:sz w:val="24"/>
          <w:szCs w:val="24"/>
        </w:rPr>
        <w:t>(</w:t>
      </w:r>
      <w:r w:rsidR="00180EB7" w:rsidRPr="00180EB7">
        <w:rPr>
          <w:rFonts w:ascii="Garamond" w:hAnsi="Garamond"/>
          <w:sz w:val="24"/>
          <w:szCs w:val="24"/>
        </w:rPr>
        <w:t>A Recovery Model for Mental Health and Social Work Values</w:t>
      </w:r>
      <w:r w:rsidR="00180EB7">
        <w:rPr>
          <w:rFonts w:ascii="Garamond" w:hAnsi="Garamond"/>
          <w:sz w:val="24"/>
          <w:szCs w:val="24"/>
        </w:rPr>
        <w:t>)</w:t>
      </w:r>
    </w:p>
    <w:p w14:paraId="0023F67A" w14:textId="77777777" w:rsidR="00AC2BEC" w:rsidRPr="00FF2D79" w:rsidRDefault="00AC2BEC" w:rsidP="00AC2BE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21E66B38" w14:textId="03B70C4D" w:rsidR="0041488D" w:rsidRPr="00990932" w:rsidRDefault="00D10DC1" w:rsidP="00D10DC1">
      <w:pPr>
        <w:pStyle w:val="ListParagraph"/>
        <w:numPr>
          <w:ilvl w:val="0"/>
          <w:numId w:val="31"/>
        </w:numPr>
        <w:rPr>
          <w:rFonts w:ascii="Garamond" w:hAnsi="Garamond"/>
          <w:sz w:val="24"/>
          <w:szCs w:val="24"/>
        </w:rPr>
      </w:pPr>
      <w:r w:rsidRPr="00990932">
        <w:rPr>
          <w:rFonts w:ascii="Garamond" w:hAnsi="Garamond"/>
          <w:sz w:val="24"/>
          <w:szCs w:val="24"/>
        </w:rPr>
        <w:t>To some extent, the success of medication treatment is related to</w:t>
      </w:r>
      <w:r w:rsidR="0016583A" w:rsidRPr="00990932">
        <w:rPr>
          <w:rFonts w:ascii="Garamond" w:hAnsi="Garamond"/>
          <w:sz w:val="24"/>
          <w:szCs w:val="24"/>
        </w:rPr>
        <w:t xml:space="preserve"> </w:t>
      </w:r>
      <w:r w:rsidRPr="00990932">
        <w:rPr>
          <w:rFonts w:ascii="Garamond" w:hAnsi="Garamond"/>
          <w:sz w:val="24"/>
          <w:szCs w:val="24"/>
        </w:rPr>
        <w:t>a</w:t>
      </w:r>
      <w:r w:rsidR="0016583A" w:rsidRPr="00990932">
        <w:rPr>
          <w:rFonts w:ascii="Garamond" w:hAnsi="Garamond"/>
          <w:sz w:val="24"/>
          <w:szCs w:val="24"/>
        </w:rPr>
        <w:t xml:space="preserve"> belief that the medication will work, known as the placebo effect. </w:t>
      </w:r>
      <w:r w:rsidRPr="00990932">
        <w:rPr>
          <w:rFonts w:ascii="Garamond" w:hAnsi="Garamond"/>
          <w:sz w:val="24"/>
          <w:szCs w:val="24"/>
          <w:lang w:val="en-US"/>
        </w:rPr>
        <w:t>Other factors influencing response to medication include readiness for change, a person’s general sense of control and specific sense of control over taking the medication, and the client’s alliance with the person prescribing the medication. (</w:t>
      </w:r>
      <w:r w:rsidRPr="00990932">
        <w:rPr>
          <w:rFonts w:ascii="Garamond" w:hAnsi="Garamond"/>
          <w:sz w:val="24"/>
          <w:szCs w:val="24"/>
        </w:rPr>
        <w:t>Psychiatric Medications and Social Work Practice)</w:t>
      </w:r>
    </w:p>
    <w:p w14:paraId="4C17506B" w14:textId="77777777" w:rsidR="00D10DC1" w:rsidRPr="00FF2D79" w:rsidRDefault="00D10DC1" w:rsidP="00D10DC1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15172A29" w14:textId="57278FCC" w:rsidR="007D3381" w:rsidRPr="000E1E7A" w:rsidRDefault="000E1E7A" w:rsidP="000E1E7A">
      <w:pPr>
        <w:pStyle w:val="ListParagraph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E1E7A">
        <w:rPr>
          <w:rFonts w:ascii="Garamond" w:hAnsi="Garamond"/>
          <w:sz w:val="24"/>
          <w:szCs w:val="24"/>
        </w:rPr>
        <w:t>Critics of</w:t>
      </w:r>
      <w:r w:rsidR="0016583A" w:rsidRPr="000E1E7A">
        <w:rPr>
          <w:rFonts w:ascii="Garamond" w:hAnsi="Garamond"/>
          <w:sz w:val="24"/>
          <w:szCs w:val="24"/>
        </w:rPr>
        <w:t xml:space="preserve"> EBP </w:t>
      </w:r>
      <w:r w:rsidRPr="000E1E7A">
        <w:rPr>
          <w:rFonts w:ascii="Garamond" w:hAnsi="Garamond"/>
          <w:sz w:val="24"/>
          <w:szCs w:val="24"/>
        </w:rPr>
        <w:t>argue that it is</w:t>
      </w:r>
      <w:r w:rsidR="00757A4A" w:rsidRPr="000E1E7A">
        <w:rPr>
          <w:rFonts w:ascii="Garamond" w:hAnsi="Garamond"/>
          <w:sz w:val="24"/>
          <w:szCs w:val="24"/>
        </w:rPr>
        <w:t xml:space="preserve"> inconsisten</w:t>
      </w:r>
      <w:r w:rsidRPr="000E1E7A">
        <w:rPr>
          <w:rFonts w:ascii="Garamond" w:hAnsi="Garamond"/>
          <w:sz w:val="24"/>
          <w:szCs w:val="24"/>
        </w:rPr>
        <w:t>t</w:t>
      </w:r>
      <w:r w:rsidR="00757A4A" w:rsidRPr="000E1E7A">
        <w:rPr>
          <w:rFonts w:ascii="Garamond" w:hAnsi="Garamond"/>
          <w:sz w:val="24"/>
          <w:szCs w:val="24"/>
        </w:rPr>
        <w:t xml:space="preserve"> with the social work code of ethics </w:t>
      </w:r>
      <w:r w:rsidRPr="000E1E7A">
        <w:rPr>
          <w:rFonts w:ascii="Garamond" w:hAnsi="Garamond"/>
          <w:sz w:val="24"/>
          <w:szCs w:val="24"/>
        </w:rPr>
        <w:t>in terms of</w:t>
      </w:r>
      <w:r w:rsidR="00757A4A" w:rsidRPr="000E1E7A">
        <w:rPr>
          <w:rFonts w:ascii="Garamond" w:hAnsi="Garamond"/>
          <w:sz w:val="24"/>
          <w:szCs w:val="24"/>
        </w:rPr>
        <w:t xml:space="preserve"> th</w:t>
      </w:r>
      <w:r w:rsidRPr="000E1E7A">
        <w:rPr>
          <w:rFonts w:ascii="Garamond" w:hAnsi="Garamond"/>
          <w:sz w:val="24"/>
          <w:szCs w:val="24"/>
        </w:rPr>
        <w:t>e profession’s</w:t>
      </w:r>
      <w:r w:rsidR="00757A4A" w:rsidRPr="000E1E7A">
        <w:rPr>
          <w:rFonts w:ascii="Garamond" w:hAnsi="Garamond"/>
          <w:sz w:val="24"/>
          <w:szCs w:val="24"/>
        </w:rPr>
        <w:t xml:space="preserve"> mission, values, and </w:t>
      </w:r>
      <w:r w:rsidRPr="000E1E7A">
        <w:rPr>
          <w:rFonts w:ascii="Garamond" w:hAnsi="Garamond"/>
          <w:sz w:val="24"/>
          <w:szCs w:val="24"/>
        </w:rPr>
        <w:t>diverse</w:t>
      </w:r>
      <w:r w:rsidR="00757A4A" w:rsidRPr="000E1E7A">
        <w:rPr>
          <w:rFonts w:ascii="Garamond" w:hAnsi="Garamond"/>
          <w:sz w:val="24"/>
          <w:szCs w:val="24"/>
        </w:rPr>
        <w:t xml:space="preserve"> client population. A disconnect exists between EBP and </w:t>
      </w:r>
      <w:r w:rsidRPr="000E1E7A">
        <w:rPr>
          <w:rFonts w:ascii="Garamond" w:hAnsi="Garamond"/>
          <w:sz w:val="24"/>
          <w:szCs w:val="24"/>
        </w:rPr>
        <w:t>social work’s</w:t>
      </w:r>
      <w:r w:rsidR="00757A4A" w:rsidRPr="000E1E7A">
        <w:rPr>
          <w:rFonts w:ascii="Garamond" w:hAnsi="Garamond"/>
          <w:sz w:val="24"/>
          <w:szCs w:val="24"/>
        </w:rPr>
        <w:t xml:space="preserve"> holistic view of the individual responding to their environment.</w:t>
      </w:r>
      <w:r>
        <w:rPr>
          <w:rFonts w:ascii="Garamond" w:hAnsi="Garamond"/>
          <w:sz w:val="24"/>
          <w:szCs w:val="24"/>
        </w:rPr>
        <w:t xml:space="preserve"> </w:t>
      </w:r>
      <w:r w:rsidR="00757A4A" w:rsidRPr="000E1E7A">
        <w:rPr>
          <w:rFonts w:ascii="Garamond" w:hAnsi="Garamond"/>
          <w:sz w:val="24"/>
          <w:szCs w:val="24"/>
        </w:rPr>
        <w:t>Opponents also cite the potential for EBP to detract from social workers</w:t>
      </w:r>
      <w:r w:rsidRPr="000E1E7A">
        <w:rPr>
          <w:rFonts w:ascii="Garamond" w:hAnsi="Garamond"/>
          <w:sz w:val="24"/>
          <w:szCs w:val="24"/>
        </w:rPr>
        <w:t>’</w:t>
      </w:r>
      <w:r w:rsidR="00757A4A" w:rsidRPr="000E1E7A">
        <w:rPr>
          <w:rFonts w:ascii="Garamond" w:hAnsi="Garamond"/>
          <w:sz w:val="24"/>
          <w:szCs w:val="24"/>
        </w:rPr>
        <w:t xml:space="preserve"> experience and expertise. </w:t>
      </w:r>
      <w:r w:rsidRPr="000E1E7A">
        <w:rPr>
          <w:rFonts w:ascii="Garamond" w:hAnsi="Garamond"/>
          <w:sz w:val="24"/>
          <w:szCs w:val="24"/>
        </w:rPr>
        <w:t>(Evidence-Based Social Work)</w:t>
      </w:r>
    </w:p>
    <w:sectPr w:rsidR="007D3381" w:rsidRPr="000E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0FF1" w14:textId="77777777" w:rsidR="00456ED7" w:rsidRDefault="00456ED7" w:rsidP="00456ED7">
      <w:pPr>
        <w:spacing w:after="0" w:line="240" w:lineRule="auto"/>
      </w:pPr>
      <w:r>
        <w:separator/>
      </w:r>
    </w:p>
  </w:endnote>
  <w:endnote w:type="continuationSeparator" w:id="0">
    <w:p w14:paraId="558830B0" w14:textId="77777777" w:rsidR="00456ED7" w:rsidRDefault="00456ED7" w:rsidP="0045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F15" w14:textId="77777777" w:rsidR="00456ED7" w:rsidRDefault="00456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D96D2" w14:textId="374E8E6B" w:rsidR="00456ED7" w:rsidRPr="00456ED7" w:rsidRDefault="00456ED7" w:rsidP="00456ED7">
    <w:pPr>
      <w:pStyle w:val="Footer"/>
      <w:jc w:val="center"/>
      <w:rPr>
        <w:color w:val="002060"/>
        <w:sz w:val="20"/>
      </w:rPr>
    </w:pPr>
    <w:proofErr w:type="spellStart"/>
    <w:r w:rsidRPr="00456ED7">
      <w:rPr>
        <w:color w:val="002060"/>
        <w:sz w:val="20"/>
      </w:rPr>
      <w:t>Regehr</w:t>
    </w:r>
    <w:proofErr w:type="spellEnd"/>
    <w:r w:rsidRPr="00456ED7">
      <w:rPr>
        <w:color w:val="002060"/>
        <w:sz w:val="20"/>
      </w:rPr>
      <w:t xml:space="preserve">/Glancy, </w:t>
    </w:r>
    <w:r w:rsidRPr="00456ED7">
      <w:rPr>
        <w:i/>
        <w:color w:val="002060"/>
        <w:sz w:val="20"/>
      </w:rPr>
      <w:t>Mental Health Social Work Practice in Canada</w:t>
    </w:r>
    <w:r w:rsidRPr="00456ED7">
      <w:rPr>
        <w:color w:val="002060"/>
        <w:sz w:val="20"/>
      </w:rPr>
      <w:t>, Third Edition</w:t>
    </w:r>
  </w:p>
  <w:p w14:paraId="5BBA806D" w14:textId="7642AE87" w:rsidR="00456ED7" w:rsidRPr="00456ED7" w:rsidRDefault="00456ED7" w:rsidP="00456ED7">
    <w:pPr>
      <w:pStyle w:val="Footer"/>
      <w:jc w:val="center"/>
      <w:rPr>
        <w:color w:val="002060"/>
        <w:sz w:val="20"/>
      </w:rPr>
    </w:pPr>
    <w:r w:rsidRPr="00456ED7">
      <w:rPr>
        <w:color w:val="002060"/>
        <w:sz w:val="20"/>
      </w:rPr>
      <w:t>© Oxford University Press Canada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24F6" w14:textId="77777777" w:rsidR="00456ED7" w:rsidRDefault="00456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54381" w14:textId="77777777" w:rsidR="00456ED7" w:rsidRDefault="00456ED7" w:rsidP="00456ED7">
      <w:pPr>
        <w:spacing w:after="0" w:line="240" w:lineRule="auto"/>
      </w:pPr>
      <w:r>
        <w:separator/>
      </w:r>
    </w:p>
  </w:footnote>
  <w:footnote w:type="continuationSeparator" w:id="0">
    <w:p w14:paraId="190CA0A2" w14:textId="77777777" w:rsidR="00456ED7" w:rsidRDefault="00456ED7" w:rsidP="0045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3CE0" w14:textId="77777777" w:rsidR="00456ED7" w:rsidRDefault="00456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1A2D" w14:textId="77777777" w:rsidR="00456ED7" w:rsidRDefault="00456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BA8F" w14:textId="77777777" w:rsidR="00456ED7" w:rsidRDefault="00456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3C1"/>
    <w:multiLevelType w:val="hybridMultilevel"/>
    <w:tmpl w:val="F63055EE"/>
    <w:lvl w:ilvl="0" w:tplc="459E3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1D"/>
    <w:multiLevelType w:val="hybridMultilevel"/>
    <w:tmpl w:val="4C54C20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423BC"/>
    <w:multiLevelType w:val="hybridMultilevel"/>
    <w:tmpl w:val="71D43A20"/>
    <w:lvl w:ilvl="0" w:tplc="EA661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35A0"/>
    <w:multiLevelType w:val="hybridMultilevel"/>
    <w:tmpl w:val="411A01D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94FC9"/>
    <w:multiLevelType w:val="hybridMultilevel"/>
    <w:tmpl w:val="3C5608D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016725"/>
    <w:multiLevelType w:val="hybridMultilevel"/>
    <w:tmpl w:val="A962BB8A"/>
    <w:lvl w:ilvl="0" w:tplc="10090017">
      <w:start w:val="1"/>
      <w:numFmt w:val="lowerLetter"/>
      <w:lvlText w:val="%1)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B770F21"/>
    <w:multiLevelType w:val="hybridMultilevel"/>
    <w:tmpl w:val="2004B89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A453D3"/>
    <w:multiLevelType w:val="hybridMultilevel"/>
    <w:tmpl w:val="1DACBD6E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9150C"/>
    <w:multiLevelType w:val="hybridMultilevel"/>
    <w:tmpl w:val="2F28A2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866"/>
    <w:multiLevelType w:val="hybridMultilevel"/>
    <w:tmpl w:val="C8D2991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C5111"/>
    <w:multiLevelType w:val="hybridMultilevel"/>
    <w:tmpl w:val="9E3A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564CA"/>
    <w:multiLevelType w:val="hybridMultilevel"/>
    <w:tmpl w:val="C976486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1B2E75"/>
    <w:multiLevelType w:val="hybridMultilevel"/>
    <w:tmpl w:val="6DC8328C"/>
    <w:lvl w:ilvl="0" w:tplc="83EA0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A70DD"/>
    <w:multiLevelType w:val="hybridMultilevel"/>
    <w:tmpl w:val="41E07F4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AE4A3E"/>
    <w:multiLevelType w:val="hybridMultilevel"/>
    <w:tmpl w:val="DD1E538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AB422D"/>
    <w:multiLevelType w:val="hybridMultilevel"/>
    <w:tmpl w:val="EC68DCA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89217E"/>
    <w:multiLevelType w:val="hybridMultilevel"/>
    <w:tmpl w:val="561A936C"/>
    <w:lvl w:ilvl="0" w:tplc="B5ECB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A2D40"/>
    <w:multiLevelType w:val="hybridMultilevel"/>
    <w:tmpl w:val="405A2CA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95287D"/>
    <w:multiLevelType w:val="hybridMultilevel"/>
    <w:tmpl w:val="0988082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192F10"/>
    <w:multiLevelType w:val="hybridMultilevel"/>
    <w:tmpl w:val="4F80549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406199"/>
    <w:multiLevelType w:val="hybridMultilevel"/>
    <w:tmpl w:val="08867B1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65962"/>
    <w:multiLevelType w:val="hybridMultilevel"/>
    <w:tmpl w:val="2BDAA0AE"/>
    <w:lvl w:ilvl="0" w:tplc="C38444E8">
      <w:start w:val="1"/>
      <w:numFmt w:val="lowerLetter"/>
      <w:lvlText w:val="%1)"/>
      <w:lvlJc w:val="left"/>
      <w:pPr>
        <w:ind w:left="1440" w:hanging="360"/>
      </w:pPr>
      <w:rPr>
        <w:rFonts w:ascii="Garamond" w:hAnsi="Garamond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066CA6"/>
    <w:multiLevelType w:val="hybridMultilevel"/>
    <w:tmpl w:val="C78AA5E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C581D"/>
    <w:multiLevelType w:val="hybridMultilevel"/>
    <w:tmpl w:val="0DDE6E3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363DB2"/>
    <w:multiLevelType w:val="hybridMultilevel"/>
    <w:tmpl w:val="1E9CBB7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B94A24"/>
    <w:multiLevelType w:val="hybridMultilevel"/>
    <w:tmpl w:val="0654228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3746D8"/>
    <w:multiLevelType w:val="hybridMultilevel"/>
    <w:tmpl w:val="6FC8A4A2"/>
    <w:lvl w:ilvl="0" w:tplc="87FC4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E4781"/>
    <w:multiLevelType w:val="hybridMultilevel"/>
    <w:tmpl w:val="B892674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FE6C7D"/>
    <w:multiLevelType w:val="hybridMultilevel"/>
    <w:tmpl w:val="660A222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D974B0"/>
    <w:multiLevelType w:val="hybridMultilevel"/>
    <w:tmpl w:val="5A4A5A0E"/>
    <w:lvl w:ilvl="0" w:tplc="70B41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F0E0A"/>
    <w:multiLevelType w:val="hybridMultilevel"/>
    <w:tmpl w:val="8812B5A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481835"/>
    <w:multiLevelType w:val="hybridMultilevel"/>
    <w:tmpl w:val="0A6E933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A915C9"/>
    <w:multiLevelType w:val="hybridMultilevel"/>
    <w:tmpl w:val="DCB2547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F57833"/>
    <w:multiLevelType w:val="hybridMultilevel"/>
    <w:tmpl w:val="EC32D050"/>
    <w:lvl w:ilvl="0" w:tplc="ED765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C74C1E"/>
    <w:multiLevelType w:val="hybridMultilevel"/>
    <w:tmpl w:val="B9D6C68E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321D15"/>
    <w:multiLevelType w:val="hybridMultilevel"/>
    <w:tmpl w:val="DF402F8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CA1709"/>
    <w:multiLevelType w:val="hybridMultilevel"/>
    <w:tmpl w:val="D1E86F3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BDF7E61"/>
    <w:multiLevelType w:val="hybridMultilevel"/>
    <w:tmpl w:val="65141CAE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1B5F10"/>
    <w:multiLevelType w:val="hybridMultilevel"/>
    <w:tmpl w:val="785E28B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510A48"/>
    <w:multiLevelType w:val="hybridMultilevel"/>
    <w:tmpl w:val="351E1D3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B45116"/>
    <w:multiLevelType w:val="hybridMultilevel"/>
    <w:tmpl w:val="1308980E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FAC30FB"/>
    <w:multiLevelType w:val="hybridMultilevel"/>
    <w:tmpl w:val="B448AACC"/>
    <w:lvl w:ilvl="0" w:tplc="10090017">
      <w:start w:val="1"/>
      <w:numFmt w:val="lowerLetter"/>
      <w:lvlText w:val="%1)"/>
      <w:lvlJc w:val="left"/>
      <w:pPr>
        <w:ind w:left="1185" w:hanging="360"/>
      </w:p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55CB1180"/>
    <w:multiLevelType w:val="hybridMultilevel"/>
    <w:tmpl w:val="052256C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83F3A07"/>
    <w:multiLevelType w:val="hybridMultilevel"/>
    <w:tmpl w:val="BE508A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10111F"/>
    <w:multiLevelType w:val="hybridMultilevel"/>
    <w:tmpl w:val="ECF8736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DC33A88"/>
    <w:multiLevelType w:val="hybridMultilevel"/>
    <w:tmpl w:val="839686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107FEA"/>
    <w:multiLevelType w:val="hybridMultilevel"/>
    <w:tmpl w:val="15269BF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1747B40"/>
    <w:multiLevelType w:val="hybridMultilevel"/>
    <w:tmpl w:val="33F4A2F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2511239"/>
    <w:multiLevelType w:val="hybridMultilevel"/>
    <w:tmpl w:val="AA8E7BF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35B76A5"/>
    <w:multiLevelType w:val="hybridMultilevel"/>
    <w:tmpl w:val="4CCEFEB8"/>
    <w:lvl w:ilvl="0" w:tplc="C164B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172594"/>
    <w:multiLevelType w:val="hybridMultilevel"/>
    <w:tmpl w:val="B77823C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7C412FF"/>
    <w:multiLevelType w:val="hybridMultilevel"/>
    <w:tmpl w:val="FCB41D2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455640"/>
    <w:multiLevelType w:val="hybridMultilevel"/>
    <w:tmpl w:val="462A121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AC6099"/>
    <w:multiLevelType w:val="hybridMultilevel"/>
    <w:tmpl w:val="2A5EC59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DB287A"/>
    <w:multiLevelType w:val="hybridMultilevel"/>
    <w:tmpl w:val="DC624A24"/>
    <w:lvl w:ilvl="0" w:tplc="FA588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F615DB"/>
    <w:multiLevelType w:val="hybridMultilevel"/>
    <w:tmpl w:val="4CF0132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AA5EB6"/>
    <w:multiLevelType w:val="hybridMultilevel"/>
    <w:tmpl w:val="7AB851F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807584"/>
    <w:multiLevelType w:val="hybridMultilevel"/>
    <w:tmpl w:val="D2C8C1DC"/>
    <w:lvl w:ilvl="0" w:tplc="3A10F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77143A"/>
    <w:multiLevelType w:val="hybridMultilevel"/>
    <w:tmpl w:val="36B661F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92433AE"/>
    <w:multiLevelType w:val="hybridMultilevel"/>
    <w:tmpl w:val="C13A67E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060C4A"/>
    <w:multiLevelType w:val="hybridMultilevel"/>
    <w:tmpl w:val="3950153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AA449DE"/>
    <w:multiLevelType w:val="hybridMultilevel"/>
    <w:tmpl w:val="DC6A912C"/>
    <w:lvl w:ilvl="0" w:tplc="99AE3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085C77"/>
    <w:multiLevelType w:val="hybridMultilevel"/>
    <w:tmpl w:val="EB32A028"/>
    <w:lvl w:ilvl="0" w:tplc="16980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3"/>
  </w:num>
  <w:num w:numId="3">
    <w:abstractNumId w:val="18"/>
  </w:num>
  <w:num w:numId="4">
    <w:abstractNumId w:val="49"/>
  </w:num>
  <w:num w:numId="5">
    <w:abstractNumId w:val="35"/>
  </w:num>
  <w:num w:numId="6">
    <w:abstractNumId w:val="47"/>
  </w:num>
  <w:num w:numId="7">
    <w:abstractNumId w:val="6"/>
  </w:num>
  <w:num w:numId="8">
    <w:abstractNumId w:val="48"/>
  </w:num>
  <w:num w:numId="9">
    <w:abstractNumId w:val="56"/>
  </w:num>
  <w:num w:numId="10">
    <w:abstractNumId w:val="54"/>
  </w:num>
  <w:num w:numId="11">
    <w:abstractNumId w:val="60"/>
  </w:num>
  <w:num w:numId="12">
    <w:abstractNumId w:val="4"/>
  </w:num>
  <w:num w:numId="13">
    <w:abstractNumId w:val="46"/>
  </w:num>
  <w:num w:numId="14">
    <w:abstractNumId w:val="58"/>
  </w:num>
  <w:num w:numId="15">
    <w:abstractNumId w:val="19"/>
  </w:num>
  <w:num w:numId="16">
    <w:abstractNumId w:val="36"/>
  </w:num>
  <w:num w:numId="17">
    <w:abstractNumId w:val="39"/>
  </w:num>
  <w:num w:numId="18">
    <w:abstractNumId w:val="32"/>
  </w:num>
  <w:num w:numId="19">
    <w:abstractNumId w:val="38"/>
  </w:num>
  <w:num w:numId="20">
    <w:abstractNumId w:val="23"/>
  </w:num>
  <w:num w:numId="21">
    <w:abstractNumId w:val="55"/>
  </w:num>
  <w:num w:numId="22">
    <w:abstractNumId w:val="42"/>
  </w:num>
  <w:num w:numId="23">
    <w:abstractNumId w:val="43"/>
  </w:num>
  <w:num w:numId="24">
    <w:abstractNumId w:val="11"/>
  </w:num>
  <w:num w:numId="25">
    <w:abstractNumId w:val="1"/>
  </w:num>
  <w:num w:numId="26">
    <w:abstractNumId w:val="45"/>
  </w:num>
  <w:num w:numId="27">
    <w:abstractNumId w:val="21"/>
  </w:num>
  <w:num w:numId="28">
    <w:abstractNumId w:val="2"/>
  </w:num>
  <w:num w:numId="29">
    <w:abstractNumId w:val="3"/>
  </w:num>
  <w:num w:numId="30">
    <w:abstractNumId w:val="12"/>
  </w:num>
  <w:num w:numId="31">
    <w:abstractNumId w:val="16"/>
  </w:num>
  <w:num w:numId="32">
    <w:abstractNumId w:val="61"/>
  </w:num>
  <w:num w:numId="33">
    <w:abstractNumId w:val="51"/>
  </w:num>
  <w:num w:numId="34">
    <w:abstractNumId w:val="29"/>
  </w:num>
  <w:num w:numId="35">
    <w:abstractNumId w:val="57"/>
  </w:num>
  <w:num w:numId="36">
    <w:abstractNumId w:val="62"/>
  </w:num>
  <w:num w:numId="37">
    <w:abstractNumId w:val="59"/>
  </w:num>
  <w:num w:numId="38">
    <w:abstractNumId w:val="44"/>
  </w:num>
  <w:num w:numId="39">
    <w:abstractNumId w:val="33"/>
  </w:num>
  <w:num w:numId="40">
    <w:abstractNumId w:val="27"/>
  </w:num>
  <w:num w:numId="41">
    <w:abstractNumId w:val="34"/>
  </w:num>
  <w:num w:numId="42">
    <w:abstractNumId w:val="37"/>
  </w:num>
  <w:num w:numId="43">
    <w:abstractNumId w:val="17"/>
  </w:num>
  <w:num w:numId="44">
    <w:abstractNumId w:val="31"/>
  </w:num>
  <w:num w:numId="45">
    <w:abstractNumId w:val="50"/>
  </w:num>
  <w:num w:numId="46">
    <w:abstractNumId w:val="14"/>
  </w:num>
  <w:num w:numId="47">
    <w:abstractNumId w:val="5"/>
  </w:num>
  <w:num w:numId="48">
    <w:abstractNumId w:val="20"/>
  </w:num>
  <w:num w:numId="49">
    <w:abstractNumId w:val="9"/>
  </w:num>
  <w:num w:numId="50">
    <w:abstractNumId w:val="22"/>
  </w:num>
  <w:num w:numId="51">
    <w:abstractNumId w:val="28"/>
  </w:num>
  <w:num w:numId="52">
    <w:abstractNumId w:val="30"/>
  </w:num>
  <w:num w:numId="53">
    <w:abstractNumId w:val="25"/>
  </w:num>
  <w:num w:numId="54">
    <w:abstractNumId w:val="40"/>
  </w:num>
  <w:num w:numId="55">
    <w:abstractNumId w:val="24"/>
  </w:num>
  <w:num w:numId="56">
    <w:abstractNumId w:val="7"/>
  </w:num>
  <w:num w:numId="57">
    <w:abstractNumId w:val="13"/>
  </w:num>
  <w:num w:numId="58">
    <w:abstractNumId w:val="8"/>
  </w:num>
  <w:num w:numId="59">
    <w:abstractNumId w:val="52"/>
  </w:num>
  <w:num w:numId="60">
    <w:abstractNumId w:val="15"/>
  </w:num>
  <w:num w:numId="61">
    <w:abstractNumId w:val="41"/>
  </w:num>
  <w:num w:numId="62">
    <w:abstractNumId w:val="0"/>
  </w:num>
  <w:num w:numId="63">
    <w:abstractNumId w:val="1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25"/>
    <w:rsid w:val="000156B2"/>
    <w:rsid w:val="00016713"/>
    <w:rsid w:val="00042528"/>
    <w:rsid w:val="000576F4"/>
    <w:rsid w:val="00073362"/>
    <w:rsid w:val="00082EB4"/>
    <w:rsid w:val="00090593"/>
    <w:rsid w:val="00095812"/>
    <w:rsid w:val="000A6B09"/>
    <w:rsid w:val="000B7F20"/>
    <w:rsid w:val="000E1E7A"/>
    <w:rsid w:val="000E544B"/>
    <w:rsid w:val="000F5563"/>
    <w:rsid w:val="0012708A"/>
    <w:rsid w:val="0016583A"/>
    <w:rsid w:val="00180EB7"/>
    <w:rsid w:val="001A1E1D"/>
    <w:rsid w:val="001A7291"/>
    <w:rsid w:val="001A7DB8"/>
    <w:rsid w:val="001B0BC8"/>
    <w:rsid w:val="001D51FB"/>
    <w:rsid w:val="001E2053"/>
    <w:rsid w:val="001F0983"/>
    <w:rsid w:val="002127BB"/>
    <w:rsid w:val="00212D7C"/>
    <w:rsid w:val="00213CD0"/>
    <w:rsid w:val="00240DF9"/>
    <w:rsid w:val="00242099"/>
    <w:rsid w:val="00244EA5"/>
    <w:rsid w:val="0025229F"/>
    <w:rsid w:val="00253E52"/>
    <w:rsid w:val="0027462F"/>
    <w:rsid w:val="002754F7"/>
    <w:rsid w:val="00285E06"/>
    <w:rsid w:val="002A25BE"/>
    <w:rsid w:val="002A5397"/>
    <w:rsid w:val="002A546A"/>
    <w:rsid w:val="002C02E7"/>
    <w:rsid w:val="002D4DDB"/>
    <w:rsid w:val="002E020B"/>
    <w:rsid w:val="002E26AD"/>
    <w:rsid w:val="00304DE3"/>
    <w:rsid w:val="003074B3"/>
    <w:rsid w:val="00310325"/>
    <w:rsid w:val="0034335B"/>
    <w:rsid w:val="00353ECC"/>
    <w:rsid w:val="0037381E"/>
    <w:rsid w:val="003935EB"/>
    <w:rsid w:val="003B026D"/>
    <w:rsid w:val="003B6E2E"/>
    <w:rsid w:val="003D3274"/>
    <w:rsid w:val="003E39AE"/>
    <w:rsid w:val="003E54C4"/>
    <w:rsid w:val="003F1B90"/>
    <w:rsid w:val="0041488D"/>
    <w:rsid w:val="004229C4"/>
    <w:rsid w:val="0043241B"/>
    <w:rsid w:val="00446C02"/>
    <w:rsid w:val="00456ED7"/>
    <w:rsid w:val="004608DE"/>
    <w:rsid w:val="004814C3"/>
    <w:rsid w:val="0049568D"/>
    <w:rsid w:val="004C6F73"/>
    <w:rsid w:val="004D09AC"/>
    <w:rsid w:val="004D2A70"/>
    <w:rsid w:val="004D573F"/>
    <w:rsid w:val="004E524E"/>
    <w:rsid w:val="004F5330"/>
    <w:rsid w:val="0050108E"/>
    <w:rsid w:val="005109F9"/>
    <w:rsid w:val="00551D90"/>
    <w:rsid w:val="005926BA"/>
    <w:rsid w:val="00592B4A"/>
    <w:rsid w:val="005D7AE2"/>
    <w:rsid w:val="0060685C"/>
    <w:rsid w:val="00615129"/>
    <w:rsid w:val="006415B9"/>
    <w:rsid w:val="00651C0F"/>
    <w:rsid w:val="006677F5"/>
    <w:rsid w:val="00676D4D"/>
    <w:rsid w:val="00682B4E"/>
    <w:rsid w:val="006842BD"/>
    <w:rsid w:val="00695673"/>
    <w:rsid w:val="006B4C4B"/>
    <w:rsid w:val="00703FD4"/>
    <w:rsid w:val="00725539"/>
    <w:rsid w:val="00736AB5"/>
    <w:rsid w:val="00747E82"/>
    <w:rsid w:val="00753850"/>
    <w:rsid w:val="00757A4A"/>
    <w:rsid w:val="00776226"/>
    <w:rsid w:val="007842C3"/>
    <w:rsid w:val="007B40BC"/>
    <w:rsid w:val="007B5000"/>
    <w:rsid w:val="007C1DC5"/>
    <w:rsid w:val="007D2B31"/>
    <w:rsid w:val="007D3381"/>
    <w:rsid w:val="007F4986"/>
    <w:rsid w:val="007F7147"/>
    <w:rsid w:val="0081070D"/>
    <w:rsid w:val="00817E07"/>
    <w:rsid w:val="00820662"/>
    <w:rsid w:val="00833E7F"/>
    <w:rsid w:val="008858C1"/>
    <w:rsid w:val="008937F8"/>
    <w:rsid w:val="008A3E5F"/>
    <w:rsid w:val="008A41EA"/>
    <w:rsid w:val="008A7204"/>
    <w:rsid w:val="008B5AF9"/>
    <w:rsid w:val="008D1CC1"/>
    <w:rsid w:val="008D5C1B"/>
    <w:rsid w:val="008E06D3"/>
    <w:rsid w:val="008F32D4"/>
    <w:rsid w:val="009037F8"/>
    <w:rsid w:val="00904053"/>
    <w:rsid w:val="00926030"/>
    <w:rsid w:val="0094732E"/>
    <w:rsid w:val="00964D2E"/>
    <w:rsid w:val="00990932"/>
    <w:rsid w:val="009A13FB"/>
    <w:rsid w:val="009B0812"/>
    <w:rsid w:val="009B5664"/>
    <w:rsid w:val="009C0B51"/>
    <w:rsid w:val="00A14B0D"/>
    <w:rsid w:val="00A171CF"/>
    <w:rsid w:val="00A2481F"/>
    <w:rsid w:val="00A44600"/>
    <w:rsid w:val="00A7738E"/>
    <w:rsid w:val="00A8718C"/>
    <w:rsid w:val="00A96D87"/>
    <w:rsid w:val="00AB65CD"/>
    <w:rsid w:val="00AC2BEC"/>
    <w:rsid w:val="00AC60E8"/>
    <w:rsid w:val="00AD42CA"/>
    <w:rsid w:val="00AD7D08"/>
    <w:rsid w:val="00AE2E4F"/>
    <w:rsid w:val="00B0181C"/>
    <w:rsid w:val="00B20886"/>
    <w:rsid w:val="00B56273"/>
    <w:rsid w:val="00B61B6A"/>
    <w:rsid w:val="00B94785"/>
    <w:rsid w:val="00BA702F"/>
    <w:rsid w:val="00BB655C"/>
    <w:rsid w:val="00BB716E"/>
    <w:rsid w:val="00BC6010"/>
    <w:rsid w:val="00BD3225"/>
    <w:rsid w:val="00BE3D2B"/>
    <w:rsid w:val="00BE7506"/>
    <w:rsid w:val="00BF245F"/>
    <w:rsid w:val="00C110A4"/>
    <w:rsid w:val="00C252D1"/>
    <w:rsid w:val="00C443D0"/>
    <w:rsid w:val="00C53837"/>
    <w:rsid w:val="00C54086"/>
    <w:rsid w:val="00CA5E07"/>
    <w:rsid w:val="00CC09E5"/>
    <w:rsid w:val="00CD6FA6"/>
    <w:rsid w:val="00CE201C"/>
    <w:rsid w:val="00D10DC1"/>
    <w:rsid w:val="00D272FB"/>
    <w:rsid w:val="00D4507B"/>
    <w:rsid w:val="00D46CD1"/>
    <w:rsid w:val="00D75364"/>
    <w:rsid w:val="00DA102E"/>
    <w:rsid w:val="00DA7A32"/>
    <w:rsid w:val="00DB6166"/>
    <w:rsid w:val="00DE495A"/>
    <w:rsid w:val="00E31295"/>
    <w:rsid w:val="00E50BA7"/>
    <w:rsid w:val="00E751BD"/>
    <w:rsid w:val="00E82E4B"/>
    <w:rsid w:val="00EC3A7C"/>
    <w:rsid w:val="00ED10D8"/>
    <w:rsid w:val="00EE5A79"/>
    <w:rsid w:val="00EF4380"/>
    <w:rsid w:val="00F10983"/>
    <w:rsid w:val="00F1765C"/>
    <w:rsid w:val="00F30C32"/>
    <w:rsid w:val="00F34CD3"/>
    <w:rsid w:val="00F416A2"/>
    <w:rsid w:val="00F50B6C"/>
    <w:rsid w:val="00F65826"/>
    <w:rsid w:val="00FB1617"/>
    <w:rsid w:val="00FB6930"/>
    <w:rsid w:val="00FE5AF0"/>
    <w:rsid w:val="00FF167F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B6A15"/>
  <w15:chartTrackingRefBased/>
  <w15:docId w15:val="{BBD74EC9-F326-49DA-A663-9A11C138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D7"/>
  </w:style>
  <w:style w:type="paragraph" w:styleId="Footer">
    <w:name w:val="footer"/>
    <w:basedOn w:val="Normal"/>
    <w:link w:val="FooterChar"/>
    <w:uiPriority w:val="99"/>
    <w:unhideWhenUsed/>
    <w:rsid w:val="0045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Smith</dc:creator>
  <cp:keywords/>
  <dc:description/>
  <cp:lastModifiedBy>Author</cp:lastModifiedBy>
  <cp:revision>11</cp:revision>
  <cp:lastPrinted>2021-05-03T02:32:00Z</cp:lastPrinted>
  <dcterms:created xsi:type="dcterms:W3CDTF">2021-05-07T16:37:00Z</dcterms:created>
  <dcterms:modified xsi:type="dcterms:W3CDTF">2021-05-19T19:55:00Z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2021-05-07T16:37:31Z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1559ec74-3b27-4f1f-a00e-0000c4402c3e</vt:lpwstr>
  </property>
</Properties>
</file>