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Taxes influence many types of business decisions but generally do not influence personal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Taxes influence business decisions such as where a business should locate or how a business should be structured.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Tax policy rarely plays an important part in presidential campaigns.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Margaret recently received a parking ticket. This is a common example of a local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George recently paid $50 to renew his driver's license. The $50 payment is considered a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 1 percent charge imposed by a local government on football tickets sold is not considered a tax if all proceeds are earmarked to fund local schools.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One key characteristic of a tax is that it is a required payment to a governmental agency.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Common examples of sin taxes include the taxes imposed on airline tickets and gasoline.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One benefit of a sin tax (e.g., a tax on cigarettes) is that it should increase the demand for the products being taxed.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In addition to raising revenues, specific U.S. taxes may have other objectives (e.g., economic or social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two components of the tax calculation are the tax rate and the taxpayer's status.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tax base for the federal income tax is taxable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flat tax is an example of a graduated tax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main difficulty in calculating an income tax is determining the correct amount of the tax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 taxpayer's average tax rate is the most appropriate tax rate to use in tax planning.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effective tax rate, in general, provides a better depiction of a taxpayer's tax burden than the average tax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effective tax rate expresses the taxpayer's total tax as a percentage of the taxpayer's taxable and nontaxable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 a proportional (flat) tax rate system, the marginal tax rate will always equal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a regressive tax rate system, the marginal tax rate will often be greater than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sales tax is a common example of a progressive tax rate structure.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In terms of effective tax rates, the sales tax can be viewed as a regressive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While sales taxes are quite common, currently the U.S. federal government does not impose a sales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largest federal tax, in terms of revenue collected, is the Social Security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The 9  </w:t>
      </w:r>
      <w:r>
        <w:rPr>
          <w:rFonts w:ascii="Times New Roman"/>
          <w:b w:val="false"/>
          <w:i w:val="false"/>
          <w:color w:val="000000"/>
          <w:sz w:val="24"/>
          <w:vertAlign w:val="superscript"/>
        </w:rPr>
        <w:t>th</w:t>
      </w:r>
      <w:r>
        <w:rPr>
          <w:rFonts w:ascii="Times New Roman"/>
          <w:b w:val="false"/>
          <w:i w:val="false"/>
          <w:color w:val="000000"/>
          <w:sz w:val="24"/>
        </w:rPr>
        <w:t xml:space="preserve"> Amendment to the U.S. Constitution removed all doubt that a federal income tax was allowed under the U.S. Constitution.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 common example of an employment-related tax is the Medicare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Self-employment taxes are charged on self-employment income in addition to any federal income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Excise taxes are typically levied on the value of a good purchased.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estate tax is assessed based on the fair market values of transfers made during a taxpayer's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use tax is typically imposed by a state on goods purchased within the state.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Property taxes may be imposed on both real and personal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Relative to explicit taxes, implicit taxes are much easier to estimate.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Implicit taxes are indirect taxes on tax-favored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Dynamic forecasting does not take into consideration taxpayers' responses to a tax change when estimating tax revenues.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income and substitution effects are two opposing effects that one could consider in static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Horizontal equity is defined in terms of taxpayers in similar situations whereas vertical equity is defined in terms of taxpayers in different situations.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Regressive tax rate structures are typically considered to be vertically equitable.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Estimated tax payments are one way the federal income tax system addresses the "certainty" criterion in evaluating tax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One must considerthe "economy" criterion in evaluating tax systems from both the taxpayer's and the government's perspective.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39)</w:t>
        <w:tab/>
      </w:r>
      <w:r>
        <w:rPr>
          <w:rFonts w:ascii="Times New Roman"/>
          <w:sz w:val="24"/>
        </w:rPr>
        <w:t>Taxes influence which of the following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decisions</w:t>
      </w:r>
      <w:r>
        <w:rPr>
          <w:rFonts w:ascii="Times New Roman"/>
          <w:sz w:val="24"/>
        </w:rPr>
        <w:tab/>
        <w:br/>
        <w:tab/>
      </w:r>
      <w:r>
        <w:rPr>
          <w:rFonts w:ascii="Times New Roman"/>
          <w:sz w:val="24"/>
        </w:rPr>
        <w:t>B)    Personal decisions</w:t>
      </w:r>
      <w:r>
        <w:rPr>
          <w:rFonts w:ascii="Times New Roman"/>
          <w:sz w:val="24"/>
        </w:rPr>
        <w:br/>
        <w:tab/>
      </w:r>
      <w:r>
        <w:rPr>
          <w:rFonts w:ascii="Times New Roman"/>
          <w:sz w:val="24"/>
        </w:rPr>
        <w:t>C)    Political decisions</w:t>
      </w:r>
      <w:r>
        <w:rPr>
          <w:rFonts w:ascii="Times New Roman"/>
          <w:sz w:val="24"/>
        </w:rPr>
        <w:br/>
        <w:tab/>
      </w:r>
      <w:r>
        <w:rPr>
          <w:rFonts w:ascii="Times New Roman"/>
          <w:sz w:val="24"/>
        </w:rPr>
        <w:t>D)    Investment decisions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Margaret was issued a $150 speeding ticket. This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tax because payment is required by law.</w:t>
      </w:r>
      <w:r>
        <w:rPr>
          <w:rFonts w:ascii="Times New Roman"/>
          <w:sz w:val="24"/>
        </w:rPr>
        <w:tab/>
        <w:br/>
        <w:tab/>
      </w:r>
      <w:r>
        <w:rPr>
          <w:rFonts w:ascii="Times New Roman"/>
          <w:sz w:val="24"/>
        </w:rPr>
        <w:t>B)    a tax because the payment is not related to any specific benefit received from the government agency collecting the ticket.</w:t>
      </w:r>
      <w:r>
        <w:rPr>
          <w:rFonts w:ascii="Times New Roman"/>
          <w:sz w:val="24"/>
        </w:rPr>
        <w:br/>
        <w:tab/>
      </w:r>
      <w:r>
        <w:rPr>
          <w:rFonts w:ascii="Times New Roman"/>
          <w:sz w:val="24"/>
        </w:rPr>
        <w:t>C)    not a tax because it is considered a fine intended to punish illegal behavior.</w:t>
      </w:r>
      <w:r>
        <w:rPr>
          <w:rFonts w:ascii="Times New Roman"/>
          <w:sz w:val="24"/>
        </w:rPr>
        <w:br/>
        <w:tab/>
      </w:r>
      <w:r>
        <w:rPr>
          <w:rFonts w:ascii="Times New Roman"/>
          <w:sz w:val="24"/>
        </w:rPr>
        <w:t>D)    a tax because it is imposed by a government agency.</w:t>
      </w:r>
      <w:r>
        <w:rPr>
          <w:rFonts w:ascii="Times New Roman"/>
          <w:sz w:val="24"/>
        </w:rPr>
        <w:br/>
        <w:tab/>
      </w:r>
      <w:r>
        <w:rPr>
          <w:rFonts w:ascii="Times New Roman"/>
          <w:sz w:val="24"/>
        </w:rPr>
        <w:t>E)    not a tax because Margaret could have avoided payment if she did not speed.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is a tax?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 A 1 percent special sales tax for funding local road construction.  </w:t>
      </w:r>
      <w:r>
        <w:rPr>
          <w:rFonts w:ascii="Times New Roman"/>
          <w:sz w:val="24"/>
        </w:rPr>
        <w:br/>
      </w:r>
      <w:r>
        <w:rPr>
          <w:rFonts w:ascii="Times New Roman"/>
          <w:b w:val="false"/>
          <w:i w:val="false"/>
          <w:color w:val="000000"/>
          <w:sz w:val="24"/>
        </w:rPr>
        <w:t xml:space="preserve"> II. A fee paid to the state for a license to practice as an attorney.  </w:t>
      </w:r>
      <w:r>
        <w:rPr>
          <w:rFonts w:ascii="Times New Roman"/>
          <w:sz w:val="24"/>
        </w:rPr>
        <w:br/>
      </w:r>
      <w:r>
        <w:rPr>
          <w:rFonts w:ascii="Times New Roman"/>
          <w:b w:val="false"/>
          <w:i w:val="false"/>
          <w:color w:val="000000"/>
          <w:sz w:val="24"/>
        </w:rPr>
        <w:t xml:space="preserve"> III. An income tax imposed by Philadelphia on persons working within the city limits.  </w:t>
      </w:r>
      <w:r>
        <w:rPr>
          <w:rFonts w:ascii="Times New Roman"/>
          <w:sz w:val="24"/>
        </w:rPr>
        <w:br/>
      </w:r>
      <w:r>
        <w:rPr>
          <w:rFonts w:ascii="Times New Roman"/>
          <w:b w:val="false"/>
          <w:i w:val="false"/>
          <w:color w:val="000000"/>
          <w:sz w:val="24"/>
        </w:rPr>
        <w:t xml:space="preserve"> IV. A special property assessment for installing a new water system in the taxpayer's neighborhood.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III and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 considered a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Tolls</w:t>
      </w:r>
      <w:r>
        <w:rPr>
          <w:rFonts w:ascii="Times New Roman"/>
          <w:sz w:val="24"/>
        </w:rPr>
        <w:tab/>
        <w:br/>
        <w:tab/>
      </w:r>
      <w:r>
        <w:rPr>
          <w:rFonts w:ascii="Times New Roman"/>
          <w:sz w:val="24"/>
        </w:rPr>
        <w:t>B)    Parking meter fees</w:t>
      </w:r>
      <w:r>
        <w:rPr>
          <w:rFonts w:ascii="Times New Roman"/>
          <w:sz w:val="24"/>
        </w:rPr>
        <w:br/>
        <w:tab/>
      </w:r>
      <w:r>
        <w:rPr>
          <w:rFonts w:ascii="Times New Roman"/>
          <w:sz w:val="24"/>
        </w:rPr>
        <w:t>C)    Annual licensing fees</w:t>
      </w:r>
      <w:r>
        <w:rPr>
          <w:rFonts w:ascii="Times New Roman"/>
          <w:sz w:val="24"/>
        </w:rPr>
        <w:br/>
        <w:tab/>
      </w:r>
      <w:r>
        <w:rPr>
          <w:rFonts w:ascii="Times New Roman"/>
          <w:sz w:val="24"/>
        </w:rPr>
        <w:t>D)    A local surcharge paid on retail sales to fund public schools</w:t>
      </w:r>
      <w:r>
        <w:rPr>
          <w:rFonts w:ascii="Times New Roman"/>
          <w:sz w:val="24"/>
        </w:rPr>
        <w:br/>
        <w:tab/>
      </w:r>
      <w:r>
        <w:rPr>
          <w:rFonts w:ascii="Times New Roman"/>
          <w:sz w:val="24"/>
        </w:rPr>
        <w:t>E)    Entrance fees paid at national parks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Earmarked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only on certain taxpayers.</w:t>
      </w:r>
      <w:r>
        <w:rPr>
          <w:rFonts w:ascii="Times New Roman"/>
          <w:sz w:val="24"/>
        </w:rPr>
        <w:tab/>
        <w:br/>
        <w:tab/>
      </w:r>
      <w:r>
        <w:rPr>
          <w:rFonts w:ascii="Times New Roman"/>
          <w:sz w:val="24"/>
        </w:rPr>
        <w:t>B)    taxes assessed to fund a specific purpose.</w:t>
      </w:r>
      <w:r>
        <w:rPr>
          <w:rFonts w:ascii="Times New Roman"/>
          <w:sz w:val="24"/>
        </w:rPr>
        <w:br/>
        <w:tab/>
      </w:r>
      <w:r>
        <w:rPr>
          <w:rFonts w:ascii="Times New Roman"/>
          <w:sz w:val="24"/>
        </w:rPr>
        <w:t>C)    taxes assessed for only a specific time period.</w:t>
      </w:r>
      <w:r>
        <w:rPr>
          <w:rFonts w:ascii="Times New Roman"/>
          <w:sz w:val="24"/>
        </w:rPr>
        <w:br/>
        <w:tab/>
      </w:r>
      <w:r>
        <w:rPr>
          <w:rFonts w:ascii="Times New Roman"/>
          <w:sz w:val="24"/>
        </w:rPr>
        <w:t>D)    taxes assessed to discourage less desirable behavior.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Sin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by religious organizations.</w:t>
      </w:r>
      <w:r>
        <w:rPr>
          <w:rFonts w:ascii="Times New Roman"/>
          <w:sz w:val="24"/>
        </w:rPr>
        <w:tab/>
        <w:br/>
        <w:tab/>
      </w:r>
      <w:r>
        <w:rPr>
          <w:rFonts w:ascii="Times New Roman"/>
          <w:sz w:val="24"/>
        </w:rPr>
        <w:t>B)    taxes assessed on certain illegal acts.</w:t>
      </w:r>
      <w:r>
        <w:rPr>
          <w:rFonts w:ascii="Times New Roman"/>
          <w:sz w:val="24"/>
        </w:rPr>
        <w:br/>
        <w:tab/>
      </w:r>
      <w:r>
        <w:rPr>
          <w:rFonts w:ascii="Times New Roman"/>
          <w:sz w:val="24"/>
        </w:rPr>
        <w:t>C)    taxes assessed to discourage less desirable behavior.</w:t>
      </w:r>
      <w:r>
        <w:rPr>
          <w:rFonts w:ascii="Times New Roman"/>
          <w:sz w:val="24"/>
        </w:rPr>
        <w:br/>
        <w:tab/>
      </w:r>
      <w:r>
        <w:rPr>
          <w:rFonts w:ascii="Times New Roman"/>
          <w:sz w:val="24"/>
        </w:rPr>
        <w:t>D)    taxes assessed to fund a specific purpose.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To calculate a tax, you need to know: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I. the tax base  </w:t>
      </w:r>
      <w:r>
        <w:rPr>
          <w:rFonts w:ascii="Times New Roman"/>
          <w:sz w:val="24"/>
        </w:rPr>
        <w:br/>
      </w:r>
      <w:r>
        <w:rPr>
          <w:rFonts w:ascii="Times New Roman"/>
          <w:b w:val="false"/>
          <w:i w:val="false"/>
          <w:color w:val="000000"/>
          <w:sz w:val="24"/>
        </w:rPr>
        <w:t xml:space="preserve">II. the taxing agency  </w:t>
      </w:r>
      <w:r>
        <w:rPr>
          <w:rFonts w:ascii="Times New Roman"/>
          <w:sz w:val="24"/>
        </w:rPr>
        <w:br/>
      </w:r>
      <w:r>
        <w:rPr>
          <w:rFonts w:ascii="Times New Roman"/>
          <w:b w:val="false"/>
          <w:i w:val="false"/>
          <w:color w:val="000000"/>
          <w:sz w:val="24"/>
        </w:rPr>
        <w:t xml:space="preserve">III. the tax rate  </w:t>
      </w:r>
      <w:r>
        <w:rPr>
          <w:rFonts w:ascii="Times New Roman"/>
          <w:sz w:val="24"/>
        </w:rPr>
        <w:br/>
      </w:r>
      <w:r>
        <w:rPr>
          <w:rFonts w:ascii="Times New Roman"/>
          <w:b w:val="false"/>
          <w:i w:val="false"/>
          <w:color w:val="000000"/>
          <w:sz w:val="24"/>
        </w:rPr>
        <w:t>IV. the purpose of the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Items I through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is not an example of a graduated tax rate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 tax rate structure</w:t>
      </w:r>
      <w:r>
        <w:rPr>
          <w:rFonts w:ascii="Times New Roman"/>
          <w:sz w:val="24"/>
        </w:rPr>
        <w:tab/>
        <w:br/>
        <w:tab/>
      </w:r>
      <w:r>
        <w:rPr>
          <w:rFonts w:ascii="Times New Roman"/>
          <w:sz w:val="24"/>
        </w:rPr>
        <w:t>B)    Proportional tax rate structure</w:t>
      </w:r>
      <w:r>
        <w:rPr>
          <w:rFonts w:ascii="Times New Roman"/>
          <w:sz w:val="24"/>
        </w:rPr>
        <w:br/>
        <w:tab/>
      </w:r>
      <w:r>
        <w:rPr>
          <w:rFonts w:ascii="Times New Roman"/>
          <w:sz w:val="24"/>
        </w:rPr>
        <w:t>C)    U.S. federal income tax</w:t>
      </w:r>
      <w:r>
        <w:rPr>
          <w:rFonts w:ascii="Times New Roman"/>
          <w:sz w:val="24"/>
        </w:rPr>
        <w:br/>
        <w:tab/>
      </w:r>
      <w:r>
        <w:rPr>
          <w:rFonts w:ascii="Times New Roman"/>
          <w:sz w:val="24"/>
        </w:rPr>
        <w:t>D)    Regressive tax rate structure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difficulty in calculating a tax is typically in the determination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correct tax rate.</w:t>
      </w:r>
      <w:r>
        <w:rPr>
          <w:rFonts w:ascii="Times New Roman"/>
          <w:sz w:val="24"/>
        </w:rPr>
        <w:tab/>
        <w:br/>
        <w:tab/>
      </w:r>
      <w:r>
        <w:rPr>
          <w:rFonts w:ascii="Times New Roman"/>
          <w:sz w:val="24"/>
        </w:rPr>
        <w:t>B)    where to file the tax return.</w:t>
      </w:r>
      <w:r>
        <w:rPr>
          <w:rFonts w:ascii="Times New Roman"/>
          <w:sz w:val="24"/>
        </w:rPr>
        <w:br/>
        <w:tab/>
      </w:r>
      <w:r>
        <w:rPr>
          <w:rFonts w:ascii="Times New Roman"/>
          <w:sz w:val="24"/>
        </w:rPr>
        <w:t>C)    the tax base.</w:t>
      </w:r>
      <w:r>
        <w:rPr>
          <w:rFonts w:ascii="Times New Roman"/>
          <w:sz w:val="24"/>
        </w:rPr>
        <w:br/>
        <w:tab/>
      </w:r>
      <w:r>
        <w:rPr>
          <w:rFonts w:ascii="Times New Roman"/>
          <w:sz w:val="24"/>
        </w:rPr>
        <w:t>D)    the due date for the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is not one of the basic tax rate structures?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Proportional</w:t>
      </w:r>
      <w:r>
        <w:rPr>
          <w:rFonts w:ascii="Times New Roman"/>
          <w:sz w:val="24"/>
        </w:rPr>
        <w:tab/>
        <w:br/>
        <w:tab/>
      </w:r>
      <w:r>
        <w:rPr>
          <w:rFonts w:ascii="Times New Roman"/>
          <w:sz w:val="24"/>
        </w:rPr>
        <w:t>B)    Equitable</w:t>
      </w:r>
      <w:r>
        <w:rPr>
          <w:rFonts w:ascii="Times New Roman"/>
          <w:sz w:val="24"/>
        </w:rPr>
        <w:br/>
        <w:tab/>
      </w:r>
      <w:r>
        <w:rPr>
          <w:rFonts w:ascii="Times New Roman"/>
          <w:sz w:val="24"/>
        </w:rPr>
        <w:t>C)    Regressive</w:t>
      </w:r>
      <w:r>
        <w:rPr>
          <w:rFonts w:ascii="Times New Roman"/>
          <w:sz w:val="24"/>
        </w:rPr>
        <w:br/>
        <w:tab/>
      </w:r>
      <w:r>
        <w:rPr>
          <w:rFonts w:ascii="Times New Roman"/>
          <w:sz w:val="24"/>
        </w:rPr>
        <w:t>D)    Progressive</w:t>
      </w:r>
      <w:r>
        <w:rPr>
          <w:rFonts w:ascii="Times New Roman"/>
          <w:sz w:val="24"/>
        </w:rPr>
        <w:br/>
        <w:tab/>
      </w:r>
      <w:r>
        <w:rPr>
          <w:rFonts w:ascii="Times New Roman"/>
          <w:sz w:val="24"/>
        </w:rPr>
        <w:t>E)    All of these are different kinds of the basic tax rate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2020,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$13,200</w:t>
      </w:r>
      <w:r>
        <w:rPr>
          <w:rFonts w:ascii="Times New Roman"/>
          <w:sz w:val="24"/>
        </w:rPr>
        <w:tab/>
        <w:br/>
        <w:tab/>
      </w:r>
      <w:r>
        <w:rPr>
          <w:rFonts w:ascii="Times New Roman"/>
          <w:sz w:val="24"/>
        </w:rPr>
        <w:t>B)    $8,990</w:t>
      </w:r>
      <w:r>
        <w:rPr>
          <w:rFonts w:ascii="Times New Roman"/>
          <w:sz w:val="24"/>
        </w:rPr>
        <w:br/>
        <w:tab/>
      </w:r>
      <w:r>
        <w:rPr>
          <w:rFonts w:ascii="Times New Roman"/>
          <w:sz w:val="24"/>
        </w:rPr>
        <w:t>C)    $7,548</w:t>
      </w:r>
      <w:r>
        <w:rPr>
          <w:rFonts w:ascii="Times New Roman"/>
          <w:sz w:val="24"/>
        </w:rPr>
        <w:br/>
        <w:tab/>
      </w:r>
      <w:r>
        <w:rPr>
          <w:rFonts w:ascii="Times New Roman"/>
          <w:sz w:val="24"/>
        </w:rPr>
        <w:t>D)    $6,805</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Marc, a single taxpayer, earns $63,400 in taxable income and $5,340 in interest from an investment in city of Birmingham bonds. Using the U.S. tax rate schedule for 2020,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$14,050</w:t>
      </w:r>
      <w:r>
        <w:rPr>
          <w:rFonts w:ascii="Times New Roman"/>
          <w:sz w:val="24"/>
        </w:rPr>
        <w:tab/>
        <w:br/>
        <w:tab/>
      </w:r>
      <w:r>
        <w:rPr>
          <w:rFonts w:ascii="Times New Roman"/>
          <w:sz w:val="24"/>
        </w:rPr>
        <w:t>B)    $9,738</w:t>
      </w:r>
      <w:r>
        <w:rPr>
          <w:rFonts w:ascii="Times New Roman"/>
          <w:sz w:val="24"/>
        </w:rPr>
        <w:br/>
        <w:tab/>
      </w:r>
      <w:r>
        <w:rPr>
          <w:rFonts w:ascii="Times New Roman"/>
          <w:sz w:val="24"/>
        </w:rPr>
        <w:t>C)    $7,888</w:t>
      </w:r>
      <w:r>
        <w:rPr>
          <w:rFonts w:ascii="Times New Roman"/>
          <w:sz w:val="24"/>
        </w:rPr>
        <w:br/>
        <w:tab/>
      </w:r>
      <w:r>
        <w:rPr>
          <w:rFonts w:ascii="Times New Roman"/>
          <w:sz w:val="24"/>
        </w:rPr>
        <w:t>D)    $7,553</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2020,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14.98 percent</w:t>
      </w:r>
      <w:r>
        <w:rPr>
          <w:rFonts w:ascii="Times New Roman"/>
          <w:sz w:val="24"/>
        </w:rPr>
        <w:tab/>
        <w:br/>
        <w:tab/>
      </w:r>
      <w:r>
        <w:rPr>
          <w:rFonts w:ascii="Times New Roman"/>
          <w:sz w:val="24"/>
        </w:rPr>
        <w:t>B)    13.83 percent</w:t>
      </w:r>
      <w:r>
        <w:rPr>
          <w:rFonts w:ascii="Times New Roman"/>
          <w:sz w:val="24"/>
        </w:rPr>
        <w:br/>
        <w:tab/>
      </w:r>
      <w:r>
        <w:rPr>
          <w:rFonts w:ascii="Times New Roman"/>
          <w:sz w:val="24"/>
        </w:rPr>
        <w:t>C)    11.34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Marc, a single taxpayer, earns $64,600 in taxable income and $5,460 in interest from an investment in city of Birmingham bonds. Using the U.S. tax rate schedule for 2020,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15.48 percent</w:t>
      </w:r>
      <w:r>
        <w:rPr>
          <w:rFonts w:ascii="Times New Roman"/>
          <w:sz w:val="24"/>
        </w:rPr>
        <w:tab/>
        <w:br/>
        <w:tab/>
      </w:r>
      <w:r>
        <w:rPr>
          <w:rFonts w:ascii="Times New Roman"/>
          <w:sz w:val="24"/>
        </w:rPr>
        <w:t>B)    14.33 percent</w:t>
      </w:r>
      <w:r>
        <w:rPr>
          <w:rFonts w:ascii="Times New Roman"/>
          <w:sz w:val="24"/>
        </w:rPr>
        <w:br/>
        <w:tab/>
      </w:r>
      <w:r>
        <w:rPr>
          <w:rFonts w:ascii="Times New Roman"/>
          <w:sz w:val="24"/>
        </w:rPr>
        <w:t>C)    11.84 percent</w:t>
      </w:r>
      <w:r>
        <w:rPr>
          <w:rFonts w:ascii="Times New Roman"/>
          <w:sz w:val="24"/>
        </w:rPr>
        <w:br/>
        <w:tab/>
      </w:r>
      <w:r>
        <w:rPr>
          <w:rFonts w:ascii="Times New Roman"/>
          <w:sz w:val="24"/>
        </w:rPr>
        <w:t>D)    22.50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year 2020,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20.30 percent</w:t>
      </w:r>
      <w:r>
        <w:rPr>
          <w:rFonts w:ascii="Times New Roman"/>
          <w:sz w:val="24"/>
        </w:rPr>
        <w:tab/>
        <w:br/>
        <w:tab/>
      </w:r>
      <w:r>
        <w:rPr>
          <w:rFonts w:ascii="Times New Roman"/>
          <w:sz w:val="24"/>
        </w:rPr>
        <w:t>B)    13.83 percent</w:t>
      </w:r>
      <w:r>
        <w:rPr>
          <w:rFonts w:ascii="Times New Roman"/>
          <w:sz w:val="24"/>
        </w:rPr>
        <w:br/>
        <w:tab/>
      </w:r>
      <w:r>
        <w:rPr>
          <w:rFonts w:ascii="Times New Roman"/>
          <w:sz w:val="24"/>
        </w:rPr>
        <w:t>C)    14.98 percent</w:t>
      </w:r>
      <w:r>
        <w:rPr>
          <w:rFonts w:ascii="Times New Roman"/>
          <w:sz w:val="24"/>
        </w:rPr>
        <w:br/>
        <w:tab/>
      </w:r>
      <w:r>
        <w:rPr>
          <w:rFonts w:ascii="Times New Roman"/>
          <w:sz w:val="24"/>
        </w:rPr>
        <w:t>D)    10.47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Marc, a single taxpayer, earns $64,200 in taxable income and $5,420 in interest from an investment in city of Birmingham Bonds. Using the U.S. tax rate schedule for year 2020,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20.71 percent</w:t>
      </w:r>
      <w:r>
        <w:rPr>
          <w:rFonts w:ascii="Times New Roman"/>
          <w:sz w:val="24"/>
        </w:rPr>
        <w:tab/>
        <w:br/>
        <w:tab/>
      </w:r>
      <w:r>
        <w:rPr>
          <w:rFonts w:ascii="Times New Roman"/>
          <w:sz w:val="24"/>
        </w:rPr>
        <w:t>B)    14.24 percent</w:t>
      </w:r>
      <w:r>
        <w:rPr>
          <w:rFonts w:ascii="Times New Roman"/>
          <w:sz w:val="24"/>
        </w:rPr>
        <w:br/>
        <w:tab/>
      </w:r>
      <w:r>
        <w:rPr>
          <w:rFonts w:ascii="Times New Roman"/>
          <w:sz w:val="24"/>
        </w:rPr>
        <w:t>C)    15.44 percent</w:t>
      </w:r>
      <w:r>
        <w:rPr>
          <w:rFonts w:ascii="Times New Roman"/>
          <w:sz w:val="24"/>
        </w:rPr>
        <w:br/>
        <w:tab/>
      </w:r>
      <w:r>
        <w:rPr>
          <w:rFonts w:ascii="Times New Roman"/>
          <w:sz w:val="24"/>
        </w:rPr>
        <w:t>D)    10.88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Marc, a single taxpayer, earns $60,000 in taxable income and $5,000 in interest from an investment in city of Birmingham bonds. Using the U.S. tax rate schedule for year 2020, what is his current marginal tax rate?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32.00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Marc, a single taxpayer, earns $122,000 in taxable income and $3,800 in interest from an investment in city of Birmingham bonds. Using the U.S. tax rate schedule for year 2020, what is his current marginal tax rate?(Use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14.00 percent</w:t>
      </w:r>
      <w:r>
        <w:rPr>
          <w:rFonts w:ascii="Times New Roman"/>
          <w:sz w:val="24"/>
        </w:rPr>
        <w:tab/>
        <w:br/>
        <w:tab/>
      </w:r>
      <w:r>
        <w:rPr>
          <w:rFonts w:ascii="Times New Roman"/>
          <w:sz w:val="24"/>
        </w:rPr>
        <w:t>B)    24.00 percent</w:t>
      </w:r>
      <w:r>
        <w:rPr>
          <w:rFonts w:ascii="Times New Roman"/>
          <w:sz w:val="24"/>
        </w:rPr>
        <w:br/>
        <w:tab/>
      </w:r>
      <w:r>
        <w:rPr>
          <w:rFonts w:ascii="Times New Roman"/>
          <w:sz w:val="24"/>
        </w:rPr>
        <w:t>C)    26.00 percent</w:t>
      </w:r>
      <w:r>
        <w:rPr>
          <w:rFonts w:ascii="Times New Roman"/>
          <w:sz w:val="24"/>
        </w:rPr>
        <w:br/>
        <w:tab/>
      </w:r>
      <w:r>
        <w:rPr>
          <w:rFonts w:ascii="Times New Roman"/>
          <w:sz w:val="24"/>
        </w:rPr>
        <w:t>D)    34.00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city of Granby, Colorado, recently enacted a 1.5 percent surcharge on vacation cabin rentals that will fund the city's new elementary school. This surcharge is an example of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 tax to discourage undesirable behavior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government fine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earmarked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sin tax to discourage undesirable behavior and an earmarked tax</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state of Georgia recently increased its tax on a carton of cigarettes by $2.00. What type of tax is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sin tax</w:t>
      </w:r>
      <w:r>
        <w:rPr>
          <w:rFonts w:ascii="Times New Roman"/>
          <w:sz w:val="24"/>
        </w:rPr>
        <w:tab/>
        <w:br/>
        <w:tab/>
      </w:r>
      <w:r>
        <w:rPr>
          <w:rFonts w:ascii="Times New Roman"/>
          <w:sz w:val="24"/>
        </w:rPr>
        <w:t>B)    An excise tax</w:t>
      </w:r>
      <w:r>
        <w:rPr>
          <w:rFonts w:ascii="Times New Roman"/>
          <w:sz w:val="24"/>
        </w:rPr>
        <w:br/>
        <w:tab/>
      </w:r>
      <w:r>
        <w:rPr>
          <w:rFonts w:ascii="Times New Roman"/>
          <w:sz w:val="24"/>
        </w:rPr>
        <w:t>C)    It is not a tax; it is a fine</w:t>
      </w:r>
      <w:r>
        <w:rPr>
          <w:rFonts w:ascii="Times New Roman"/>
          <w:sz w:val="24"/>
        </w:rPr>
        <w:br/>
        <w:tab/>
      </w:r>
      <w:r>
        <w:rPr>
          <w:rFonts w:ascii="Times New Roman"/>
          <w:sz w:val="24"/>
        </w:rPr>
        <w:t>D)    A sin tax and an excise tax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proportional tax rate structure imposes a constant tax rate while a progressive tax rate structure imposes an increasing marginal rate related to the tax base.</w:t>
      </w:r>
      <w:r>
        <w:rPr>
          <w:rFonts w:ascii="Times New Roman"/>
          <w:sz w:val="24"/>
        </w:rPr>
        <w:tab/>
        <w:br/>
        <w:tab/>
      </w:r>
      <w:r>
        <w:rPr>
          <w:rFonts w:ascii="Times New Roman"/>
          <w:sz w:val="24"/>
        </w:rPr>
        <w:t>B)    The average tax rate changes under a proportional tax rate structure, but it is static for a progressive tax rate system.</w:t>
      </w:r>
      <w:r>
        <w:rPr>
          <w:rFonts w:ascii="Times New Roman"/>
          <w:sz w:val="24"/>
        </w:rPr>
        <w:br/>
        <w:tab/>
      </w:r>
      <w:r>
        <w:rPr>
          <w:rFonts w:ascii="Times New Roman"/>
          <w:sz w:val="24"/>
        </w:rPr>
        <w:t>C)    An example of a proportional tax is the tax on gasoline.</w:t>
      </w:r>
      <w:r>
        <w:rPr>
          <w:rFonts w:ascii="Times New Roman"/>
          <w:sz w:val="24"/>
        </w:rPr>
        <w:br/>
        <w:tab/>
      </w:r>
      <w:r>
        <w:rPr>
          <w:rFonts w:ascii="Times New Roman"/>
          <w:sz w:val="24"/>
        </w:rPr>
        <w:t>D)    An example of a progressive tax is the federal tax on gifts.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regressive tax rate structure imposes an increasing marginal tax rate as the tax base increases.</w:t>
      </w:r>
      <w:r>
        <w:rPr>
          <w:rFonts w:ascii="Times New Roman"/>
          <w:sz w:val="24"/>
        </w:rPr>
        <w:tab/>
        <w:br/>
        <w:tab/>
      </w:r>
      <w:r>
        <w:rPr>
          <w:rFonts w:ascii="Times New Roman"/>
          <w:sz w:val="24"/>
        </w:rPr>
        <w:t>B)    Regressive tax structures are the most common tax rate structure.</w:t>
      </w:r>
      <w:r>
        <w:rPr>
          <w:rFonts w:ascii="Times New Roman"/>
          <w:sz w:val="24"/>
        </w:rPr>
        <w:br/>
        <w:tab/>
      </w:r>
      <w:r>
        <w:rPr>
          <w:rFonts w:ascii="Times New Roman"/>
          <w:sz w:val="24"/>
        </w:rPr>
        <w:t>C)    An example of a regressive tax is an excise tax.</w:t>
      </w:r>
      <w:r>
        <w:rPr>
          <w:rFonts w:ascii="Times New Roman"/>
          <w:sz w:val="24"/>
        </w:rPr>
        <w:br/>
        <w:tab/>
      </w:r>
      <w:r>
        <w:rPr>
          <w:rFonts w:ascii="Times New Roman"/>
          <w:sz w:val="24"/>
        </w:rPr>
        <w:t>D)    In terms of effective tax rates, a sales tax can be viewed as a regressive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ultimate economic burden of a tax is best captured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marginal tax rate.</w:t>
      </w:r>
      <w:r>
        <w:rPr>
          <w:rFonts w:ascii="Times New Roman"/>
          <w:sz w:val="24"/>
        </w:rPr>
        <w:tab/>
        <w:br/>
        <w:tab/>
      </w:r>
      <w:r>
        <w:rPr>
          <w:rFonts w:ascii="Times New Roman"/>
          <w:sz w:val="24"/>
        </w:rPr>
        <w:t>B)    the effective tax rate.</w:t>
      </w:r>
      <w:r>
        <w:rPr>
          <w:rFonts w:ascii="Times New Roman"/>
          <w:sz w:val="24"/>
        </w:rPr>
        <w:br/>
        <w:tab/>
      </w:r>
      <w:r>
        <w:rPr>
          <w:rFonts w:ascii="Times New Roman"/>
          <w:sz w:val="24"/>
        </w:rPr>
        <w:t>C)    the average tax rate.</w:t>
      </w:r>
      <w:r>
        <w:rPr>
          <w:rFonts w:ascii="Times New Roman"/>
          <w:sz w:val="24"/>
        </w:rPr>
        <w:br/>
        <w:tab/>
      </w:r>
      <w:r>
        <w:rPr>
          <w:rFonts w:ascii="Times New Roman"/>
          <w:sz w:val="24"/>
        </w:rPr>
        <w:t>D)    the proportional tax rate.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taxes represents the largest portion of U.S. federal tax revenues?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Employment taxes</w:t>
      </w:r>
      <w:r>
        <w:rPr>
          <w:rFonts w:ascii="Times New Roman"/>
          <w:sz w:val="24"/>
        </w:rPr>
        <w:tab/>
        <w:br/>
        <w:tab/>
      </w:r>
      <w:r>
        <w:rPr>
          <w:rFonts w:ascii="Times New Roman"/>
          <w:sz w:val="24"/>
        </w:rPr>
        <w:t>B)    Corporate income taxes</w:t>
      </w:r>
      <w:r>
        <w:rPr>
          <w:rFonts w:ascii="Times New Roman"/>
          <w:sz w:val="24"/>
        </w:rPr>
        <w:br/>
        <w:tab/>
      </w:r>
      <w:r>
        <w:rPr>
          <w:rFonts w:ascii="Times New Roman"/>
          <w:sz w:val="24"/>
        </w:rPr>
        <w:t>C)    Individual income taxes</w:t>
      </w:r>
      <w:r>
        <w:rPr>
          <w:rFonts w:ascii="Times New Roman"/>
          <w:sz w:val="24"/>
        </w:rPr>
        <w:br/>
        <w:tab/>
      </w:r>
      <w:r>
        <w:rPr>
          <w:rFonts w:ascii="Times New Roman"/>
          <w:sz w:val="24"/>
        </w:rPr>
        <w:t>D)    Estate and gift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Which of the following represents the largest percentage of average state tax revenue?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tax</w:t>
      </w:r>
      <w:r>
        <w:rPr>
          <w:rFonts w:ascii="Times New Roman"/>
          <w:sz w:val="24"/>
        </w:rPr>
        <w:tab/>
        <w:br/>
        <w:tab/>
      </w:r>
      <w:r>
        <w:rPr>
          <w:rFonts w:ascii="Times New Roman"/>
          <w:sz w:val="24"/>
        </w:rPr>
        <w:t>B)    Individual income tax</w:t>
      </w:r>
      <w:r>
        <w:rPr>
          <w:rFonts w:ascii="Times New Roman"/>
          <w:sz w:val="24"/>
        </w:rPr>
        <w:br/>
        <w:tab/>
      </w:r>
      <w:r>
        <w:rPr>
          <w:rFonts w:ascii="Times New Roman"/>
          <w:sz w:val="24"/>
        </w:rPr>
        <w:t>C)    Other</w:t>
      </w:r>
      <w:r>
        <w:rPr>
          <w:rFonts w:ascii="Times New Roman"/>
          <w:sz w:val="24"/>
        </w:rPr>
        <w:br/>
        <w:tab/>
      </w:r>
      <w:r>
        <w:rPr>
          <w:rFonts w:ascii="Times New Roman"/>
          <w:sz w:val="24"/>
        </w:rPr>
        <w:t>D)    Property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true regarding use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use tax is relatively easy to enforce compared to a sales tax.</w:t>
      </w:r>
      <w:r>
        <w:rPr>
          <w:rFonts w:ascii="Times New Roman"/>
          <w:sz w:val="24"/>
        </w:rPr>
        <w:tab/>
        <w:br/>
        <w:tab/>
      </w:r>
      <w:r>
        <w:rPr>
          <w:rFonts w:ascii="Times New Roman"/>
          <w:sz w:val="24"/>
        </w:rPr>
        <w:t>B)    Use taxes attempt to eliminate any tax advantage of purchasing goods out of state.</w:t>
      </w:r>
      <w:r>
        <w:rPr>
          <w:rFonts w:ascii="Times New Roman"/>
          <w:sz w:val="24"/>
        </w:rPr>
        <w:br/>
        <w:tab/>
      </w:r>
      <w:r>
        <w:rPr>
          <w:rFonts w:ascii="Times New Roman"/>
          <w:sz w:val="24"/>
        </w:rPr>
        <w:t>C)    Use taxes encourage taxpayers to buy goods out of state to avoid paying sales tax in their home state.</w:t>
      </w:r>
      <w:r>
        <w:rPr>
          <w:rFonts w:ascii="Times New Roman"/>
          <w:sz w:val="24"/>
        </w:rPr>
        <w:br/>
        <w:tab/>
      </w:r>
      <w:r>
        <w:rPr>
          <w:rFonts w:ascii="Times New Roman"/>
          <w:sz w:val="24"/>
        </w:rPr>
        <w:t>D)    A use tax is generally a progressive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is true regarding real property taxes and personal property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property taxes are assessed on permanent structures and land.</w:t>
      </w:r>
      <w:r>
        <w:rPr>
          <w:rFonts w:ascii="Times New Roman"/>
          <w:sz w:val="24"/>
        </w:rPr>
        <w:tab/>
        <w:br/>
        <w:tab/>
      </w:r>
      <w:r>
        <w:rPr>
          <w:rFonts w:ascii="Times New Roman"/>
          <w:sz w:val="24"/>
        </w:rPr>
        <w:t>B)    Real property taxes are assessed on cars and boats.</w:t>
      </w:r>
      <w:r>
        <w:rPr>
          <w:rFonts w:ascii="Times New Roman"/>
          <w:sz w:val="24"/>
        </w:rPr>
        <w:br/>
        <w:tab/>
      </w:r>
      <w:r>
        <w:rPr>
          <w:rFonts w:ascii="Times New Roman"/>
          <w:sz w:val="24"/>
        </w:rPr>
        <w:t>C)    All U.S. states currently impose personal property taxes.</w:t>
      </w:r>
      <w:r>
        <w:rPr>
          <w:rFonts w:ascii="Times New Roman"/>
          <w:sz w:val="24"/>
        </w:rPr>
        <w:br/>
        <w:tab/>
      </w:r>
      <w:r>
        <w:rPr>
          <w:rFonts w:ascii="Times New Roman"/>
          <w:sz w:val="24"/>
        </w:rPr>
        <w:t>D)    Real property taxes are generally easier to administer than personal property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Municipal bond interest is subject to explicit federal tax.</w:t>
      </w:r>
      <w:r>
        <w:rPr>
          <w:rFonts w:ascii="Times New Roman"/>
          <w:sz w:val="24"/>
        </w:rPr>
        <w:tab/>
        <w:br/>
        <w:tab/>
      </w:r>
      <w:r>
        <w:rPr>
          <w:rFonts w:ascii="Times New Roman"/>
          <w:sz w:val="24"/>
        </w:rPr>
        <w:t>B)    Municipal bond interest is subject to implicit tax.</w:t>
      </w:r>
      <w:r>
        <w:rPr>
          <w:rFonts w:ascii="Times New Roman"/>
          <w:sz w:val="24"/>
        </w:rPr>
        <w:br/>
        <w:tab/>
      </w:r>
      <w:r>
        <w:rPr>
          <w:rFonts w:ascii="Times New Roman"/>
          <w:sz w:val="24"/>
        </w:rPr>
        <w:t>C)    Municipal bonds typically pay a higher interest rate than corporate bonds with similar risk.</w:t>
      </w:r>
      <w:r>
        <w:rPr>
          <w:rFonts w:ascii="Times New Roman"/>
          <w:sz w:val="24"/>
        </w:rPr>
        <w:br/>
        <w:tab/>
      </w:r>
      <w:r>
        <w:rPr>
          <w:rFonts w:ascii="Times New Roman"/>
          <w:sz w:val="24"/>
        </w:rPr>
        <w:t>D)    All of these statements are true.</w:t>
      </w:r>
      <w:r>
        <w:rPr>
          <w:rFonts w:ascii="Times New Roman"/>
          <w:sz w:val="24"/>
        </w:rPr>
        <w:br/>
        <w:tab/>
      </w:r>
      <w:r>
        <w:rPr>
          <w:rFonts w:ascii="Times New Roman"/>
          <w:sz w:val="24"/>
        </w:rPr>
        <w:t>E)    None of these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concept of tax sufficiency: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suggests the need for tax forecasting.</w:t>
      </w:r>
      <w:r>
        <w:rPr>
          <w:rFonts w:ascii="Times New Roman"/>
          <w:sz w:val="24"/>
        </w:rPr>
        <w:tab/>
        <w:br/>
        <w:tab/>
      </w:r>
      <w:r>
        <w:rPr>
          <w:rFonts w:ascii="Times New Roman"/>
          <w:sz w:val="24"/>
        </w:rPr>
        <w:t>B)    suggests that a government should estimate how taxpayers will respond to changes in the current tax structure.</w:t>
      </w:r>
      <w:r>
        <w:rPr>
          <w:rFonts w:ascii="Times New Roman"/>
          <w:sz w:val="24"/>
        </w:rPr>
        <w:br/>
        <w:tab/>
      </w:r>
      <w:r>
        <w:rPr>
          <w:rFonts w:ascii="Times New Roman"/>
          <w:sz w:val="24"/>
        </w:rPr>
        <w:t>C)    suggests that a government should consider the income and substitution effects when changing tax rates.</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substitution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predicts that taxpayers will work harder to pay for consumer products when tax rates increase.</w:t>
      </w:r>
      <w:r>
        <w:rPr>
          <w:rFonts w:ascii="Times New Roman"/>
          <w:sz w:val="24"/>
        </w:rPr>
        <w:tab/>
        <w:br/>
        <w:tab/>
      </w:r>
      <w:r>
        <w:rPr>
          <w:rFonts w:ascii="Times New Roman"/>
          <w:sz w:val="24"/>
        </w:rPr>
        <w:t>B)    is one of the effects considered in static forecasting.</w:t>
      </w:r>
      <w:r>
        <w:rPr>
          <w:rFonts w:ascii="Times New Roman"/>
          <w:sz w:val="24"/>
        </w:rPr>
        <w:br/>
        <w:tab/>
      </w:r>
      <w:r>
        <w:rPr>
          <w:rFonts w:ascii="Times New Roman"/>
          <w:sz w:val="24"/>
        </w:rPr>
        <w:t>C)    results in the government collecting more aggregate tax revenue than under the income effect.</w:t>
      </w:r>
      <w:r>
        <w:rPr>
          <w:rFonts w:ascii="Times New Roman"/>
          <w:sz w:val="24"/>
        </w:rPr>
        <w:br/>
        <w:tab/>
      </w:r>
      <w:r>
        <w:rPr>
          <w:rFonts w:ascii="Times New Roman"/>
          <w:sz w:val="24"/>
        </w:rPr>
        <w:t>D)    is typically more descriptive for taxpayers with lower disposable income.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federal government actions would make sense if a tax system fails to provide sufficient tax revenue?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issue treasury bonds.</w:t>
      </w:r>
      <w:r>
        <w:rPr>
          <w:rFonts w:ascii="Times New Roman"/>
          <w:sz w:val="24"/>
        </w:rPr>
        <w:tab/>
        <w:br/>
        <w:tab/>
      </w:r>
      <w:r>
        <w:rPr>
          <w:rFonts w:ascii="Times New Roman"/>
          <w:sz w:val="24"/>
        </w:rPr>
        <w:t>B)    Only cut funding to various federal projects.</w:t>
      </w:r>
      <w:r>
        <w:rPr>
          <w:rFonts w:ascii="Times New Roman"/>
          <w:sz w:val="24"/>
        </w:rPr>
        <w:br/>
        <w:tab/>
      </w:r>
      <w:r>
        <w:rPr>
          <w:rFonts w:ascii="Times New Roman"/>
          <w:sz w:val="24"/>
        </w:rPr>
        <w:t>C)    Only increase federal spending.</w:t>
      </w:r>
      <w:r>
        <w:rPr>
          <w:rFonts w:ascii="Times New Roman"/>
          <w:sz w:val="24"/>
        </w:rPr>
        <w:br/>
        <w:tab/>
      </w:r>
      <w:r>
        <w:rPr>
          <w:rFonts w:ascii="Times New Roman"/>
          <w:sz w:val="24"/>
        </w:rPr>
        <w:t>D)    Issue treasury bonds and cut funding to various federal projects but not increase federal spending.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Geronimo files his tax return as a head of household for year 2020. If his taxable income is $72,000, what is his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14.15 percent</w:t>
      </w:r>
      <w:r>
        <w:rPr>
          <w:rFonts w:ascii="Times New Roman"/>
          <w:sz w:val="24"/>
        </w:rPr>
        <w:tab/>
        <w:br/>
        <w:tab/>
      </w:r>
      <w:r>
        <w:rPr>
          <w:rFonts w:ascii="Times New Roman"/>
          <w:sz w:val="24"/>
        </w:rPr>
        <w:t>B)    16.15 percent</w:t>
      </w:r>
      <w:r>
        <w:rPr>
          <w:rFonts w:ascii="Times New Roman"/>
          <w:sz w:val="24"/>
        </w:rPr>
        <w:br/>
        <w:tab/>
      </w:r>
      <w:r>
        <w:rPr>
          <w:rFonts w:ascii="Times New Roman"/>
          <w:sz w:val="24"/>
        </w:rPr>
        <w:t>C)    11.45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Geronimo files his tax return as a head of household for year 2020. If his taxable income is $77,000, what is his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14.66 percent</w:t>
      </w:r>
      <w:r>
        <w:rPr>
          <w:rFonts w:ascii="Times New Roman"/>
          <w:sz w:val="24"/>
        </w:rPr>
        <w:tab/>
        <w:br/>
        <w:tab/>
      </w:r>
      <w:r>
        <w:rPr>
          <w:rFonts w:ascii="Times New Roman"/>
          <w:sz w:val="24"/>
        </w:rPr>
        <w:t>B)    16.66 percent</w:t>
      </w:r>
      <w:r>
        <w:rPr>
          <w:rFonts w:ascii="Times New Roman"/>
          <w:sz w:val="24"/>
        </w:rPr>
        <w:br/>
        <w:tab/>
      </w:r>
      <w:r>
        <w:rPr>
          <w:rFonts w:ascii="Times New Roman"/>
          <w:sz w:val="24"/>
        </w:rPr>
        <w:t>C)    11.96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ability to pay principle</w:t>
      </w:r>
      <w:r>
        <w:rPr>
          <w:rFonts w:ascii="Times New Roman"/>
          <w:sz w:val="24"/>
        </w:rPr>
        <w:tab/>
        <w:br/>
        <w:tab/>
      </w:r>
      <w:r>
        <w:rPr>
          <w:rFonts w:ascii="Times New Roman"/>
          <w:sz w:val="24"/>
        </w:rPr>
        <w:t>B)    Horizontal equity</w:t>
      </w:r>
      <w:r>
        <w:rPr>
          <w:rFonts w:ascii="Times New Roman"/>
          <w:sz w:val="24"/>
        </w:rPr>
        <w:br/>
        <w:tab/>
      </w:r>
      <w:r>
        <w:rPr>
          <w:rFonts w:ascii="Times New Roman"/>
          <w:sz w:val="24"/>
        </w:rPr>
        <w:t>C)    Substitution effect</w:t>
      </w:r>
      <w:r>
        <w:rPr>
          <w:rFonts w:ascii="Times New Roman"/>
          <w:sz w:val="24"/>
        </w:rPr>
        <w:br/>
        <w:tab/>
      </w:r>
      <w:r>
        <w:rPr>
          <w:rFonts w:ascii="Times New Roman"/>
          <w:sz w:val="24"/>
        </w:rPr>
        <w:t>D)    Vertical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of the following would not be a failure of the horizontal equity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Two taxpayers with identical income pay different amounts of tax because one taxpayer's income includes tax-exempt interest.</w:t>
      </w:r>
      <w:r>
        <w:rPr>
          <w:rFonts w:ascii="Times New Roman"/>
          <w:sz w:val="24"/>
        </w:rPr>
      </w:r>
      <w:r>
        <w:rPr>
          <w:rFonts w:ascii="Times New Roman"/>
          <w:sz w:val="24"/>
        </w:rPr>
        <w:tab/>
        <w:br/>
        <w:tab/>
      </w:r>
      <w:r>
        <w:rPr>
          <w:rFonts w:ascii="Times New Roman"/>
          <w:sz w:val="24"/>
        </w:rPr>
        <w:t>B)    Two taxpayers pay different property tax amounts on similar plots of land (i.e., same value) because one plot of land is used to raise crops.</w:t>
      </w:r>
      <w:r>
        <w:rPr>
          <w:rFonts w:ascii="Times New Roman"/>
          <w:sz w:val="24"/>
        </w:rPr>
        <w:br/>
        <w:tab/>
      </w:r>
      <w:r>
        <w:rPr>
          <w:rFonts w:ascii="Times New Roman"/>
          <w:b w:val="false"/>
          <w:i w:val="false"/>
          <w:color w:val="000000"/>
          <w:sz w:val="24"/>
        </w:rPr>
        <w:t>C)    Two taxpayers pay different amounts of estate tax because one taxpayer's estate is worth significantly more.</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is true regarding tax-advantaged assets?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typically subject to excise taxes to account for their low explicit taxes.</w:t>
      </w:r>
      <w:r>
        <w:rPr>
          <w:rFonts w:ascii="Times New Roman"/>
          <w:sz w:val="24"/>
        </w:rPr>
        <w:tab/>
        <w:br/>
        <w:tab/>
      </w:r>
      <w:r>
        <w:rPr>
          <w:rFonts w:ascii="Times New Roman"/>
          <w:sz w:val="24"/>
        </w:rPr>
        <w:t>B)    A corporate bond is typically considered a tax-advantaged asset.</w:t>
      </w:r>
      <w:r>
        <w:rPr>
          <w:rFonts w:ascii="Times New Roman"/>
          <w:sz w:val="24"/>
        </w:rPr>
        <w:br/>
        <w:tab/>
      </w:r>
      <w:r>
        <w:rPr>
          <w:rFonts w:ascii="Times New Roman"/>
          <w:sz w:val="24"/>
        </w:rPr>
        <w:t>C)    They are often subject to implicit taxes.</w:t>
      </w:r>
      <w:r>
        <w:rPr>
          <w:rFonts w:ascii="Times New Roman"/>
          <w:sz w:val="24"/>
        </w:rPr>
        <w:br/>
        <w:tab/>
      </w:r>
      <w:r>
        <w:rPr>
          <w:rFonts w:ascii="Times New Roman"/>
          <w:sz w:val="24"/>
        </w:rPr>
        <w:t>D)    A corporate bond is typically considered a tax-advantaged asset. They are often subject to implicit taxes but they are not typically subject to excise taxes to account for their low explicit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Congress recently approved a new, smaller budget for the IRS. What taxation concept evaluates the cost of administering our tax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Economy</w:t>
      </w:r>
      <w:r>
        <w:rPr>
          <w:rFonts w:ascii="Times New Roman"/>
          <w:sz w:val="24"/>
        </w:rPr>
        <w:br/>
        <w:tab/>
      </w:r>
      <w:r>
        <w:rPr>
          <w:rFonts w:ascii="Times New Roman"/>
          <w:sz w:val="24"/>
        </w:rPr>
        <w:t>C)    Certainty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Employers often withhold federal income taxes directly from workers' paychecks. This is an example of which principle in practice?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Certainty</w:t>
      </w:r>
      <w:r>
        <w:rPr>
          <w:rFonts w:ascii="Times New Roman"/>
          <w:sz w:val="24"/>
        </w:rPr>
        <w:br/>
        <w:tab/>
      </w:r>
      <w:r>
        <w:rPr>
          <w:rFonts w:ascii="Times New Roman"/>
          <w:sz w:val="24"/>
        </w:rPr>
        <w:t>C)    Economy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principles encourages a vertically equitable tax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Pay-as-you-go</w:t>
      </w:r>
      <w:r>
        <w:rPr>
          <w:rFonts w:ascii="Times New Roman"/>
          <w:sz w:val="24"/>
        </w:rPr>
        <w:tab/>
        <w:br/>
        <w:tab/>
      </w:r>
      <w:r>
        <w:rPr>
          <w:rFonts w:ascii="Times New Roman"/>
          <w:sz w:val="24"/>
        </w:rPr>
        <w:t>B)    Economy</w:t>
      </w:r>
      <w:r>
        <w:rPr>
          <w:rFonts w:ascii="Times New Roman"/>
          <w:sz w:val="24"/>
        </w:rPr>
        <w:br/>
        <w:tab/>
      </w:r>
      <w:r>
        <w:rPr>
          <w:rFonts w:ascii="Times New Roman"/>
          <w:sz w:val="24"/>
        </w:rPr>
        <w:t>C)    Income effects</w:t>
      </w:r>
      <w:r>
        <w:rPr>
          <w:rFonts w:ascii="Times New Roman"/>
          <w:sz w:val="24"/>
        </w:rPr>
        <w:br/>
        <w:tab/>
      </w:r>
      <w:r>
        <w:rPr>
          <w:rFonts w:ascii="Times New Roman"/>
          <w:sz w:val="24"/>
        </w:rPr>
        <w:t>D)    Ability to pay principle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Manny, a single taxpayer, earns $65,000 per year in taxable income and an additional $12,000 per year in city of Boston bonds. What is Manny's current marginal tax rate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11.39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13.10 percent</w:t>
      </w:r>
      <w:r>
        <w:rPr>
          <w:rFonts w:ascii="Times New Roman"/>
          <w:sz w:val="24"/>
        </w:rPr>
        <w:br/>
        <w:tab/>
      </w:r>
      <w:r>
        <w:rPr>
          <w:rFonts w:ascii="Times New Roman"/>
          <w:sz w:val="24"/>
        </w:rPr>
        <w:t>D)    15.52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Manny, a single taxpayer, earns $70,000 per year in taxable income and an additional $12,500 per year in city of Boston bonds. What is Manny's current marginal tax rate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10.14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12.10 percent</w:t>
      </w:r>
      <w:r>
        <w:rPr>
          <w:rFonts w:ascii="Times New Roman"/>
          <w:sz w:val="24"/>
        </w:rPr>
        <w:br/>
        <w:tab/>
      </w:r>
      <w:r>
        <w:rPr>
          <w:rFonts w:ascii="Times New Roman"/>
          <w:sz w:val="24"/>
        </w:rPr>
        <w:t>D)    14.31 percent</w:t>
      </w:r>
      <w:r>
        <w:rPr>
          <w:rFonts w:ascii="Times New Roman"/>
          <w:sz w:val="24"/>
        </w:rPr>
        <w:br/>
        <w:tab/>
      </w:r>
      <w:r>
        <w:rPr>
          <w:rFonts w:ascii="Times New Roman"/>
          <w:sz w:val="24"/>
        </w:rPr>
        <w:t>E)    35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Manny, a single taxpayer, earns $65,000 per year in taxable income and an additional $12,000 per year in city of Boston bonds.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$35,000 in taxable income in 2020, what is his marginal tax rate on this income? (Use   tax rate schedule.)  </w:t>
      </w:r>
      <w:r>
        <w:rPr>
          <w:rFonts w:ascii="Times New Roman"/>
          <w:b/>
          <w:i w:val="false"/>
          <w:color w:val="000000"/>
          <w:sz w:val="24"/>
        </w:rPr>
        <w:t xml:space="preserve"> (Round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17.64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22.83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Manny, a single taxpayer, earns $69,000 per year in taxable income and an additional $12,400 per year in city of Boston bonds.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$39,200 in taxable income in 2020, what is his marginal tax rate on this income?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17.97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23.16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Leonardo, who is married but files separately, earns $80,000 of taxable income. He also has $15,000 in city of Tulsa bonds. His wife, Theresa, earns $50,000 of taxable income.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earned an additional $30,000 of taxable income this year, what would be the marginal tax rate on the extra income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18.81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23.62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Leonardo, who is married but files separately, earns $80,400 of taxable income. He also has $15,400 in city of Tulsa bonds. His wife, Theresa, earns $50,400 of taxable income.</w:t>
      </w:r>
      <w:r>
        <w:rPr>
          <w:rFonts w:ascii="Times New Roman"/>
          <w:b w:val="false"/>
          <w:i w:val="false"/>
          <w:color w:val="000000"/>
          <w:sz w:val="24"/>
        </w:rPr>
        <w:t xml:space="preserve">If Leonardo earned an additional $30,400 of taxable income this year, what would be the marginal tax rate on the extra income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22.03 percent</w:t>
      </w:r>
      <w:r>
        <w:rPr>
          <w:rFonts w:ascii="Times New Roman"/>
          <w:sz w:val="24"/>
        </w:rPr>
        <w:tab/>
        <w:br/>
        <w:tab/>
      </w:r>
      <w:r>
        <w:rPr>
          <w:rFonts w:ascii="Times New Roman"/>
          <w:sz w:val="24"/>
        </w:rPr>
        <w:t>B)    18.84 percent</w:t>
      </w:r>
      <w:r>
        <w:rPr>
          <w:rFonts w:ascii="Times New Roman"/>
          <w:sz w:val="24"/>
        </w:rPr>
        <w:br/>
        <w:tab/>
      </w:r>
      <w:r>
        <w:rPr>
          <w:rFonts w:ascii="Times New Roman"/>
          <w:sz w:val="24"/>
        </w:rPr>
        <w:t>C)    24.03 percent</w:t>
      </w:r>
      <w:r>
        <w:rPr>
          <w:rFonts w:ascii="Times New Roman"/>
          <w:sz w:val="24"/>
        </w:rPr>
        <w:br/>
        <w:tab/>
      </w:r>
      <w:r>
        <w:rPr>
          <w:rFonts w:ascii="Times New Roman"/>
          <w:sz w:val="24"/>
        </w:rPr>
        <w:t>D)    23.66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$30,000 of additional tax deductions for 2020, his marginal tax rate on the deductions would be: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23.62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Leonardo, who is married but files separately, earns $63,000 of taxable income. He also has $16,400 in city of Tulsa bonds. His wife, Theresa, earns $51,400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$31,400 of additional tax deductions for 2020, his marginal tax rate on the deductions would be: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9.28 percent</w:t>
      </w:r>
      <w:r>
        <w:rPr>
          <w:rFonts w:ascii="Times New Roman"/>
          <w:sz w:val="24"/>
        </w:rPr>
        <w:tab/>
        <w:br/>
        <w:tab/>
      </w:r>
      <w:r>
        <w:rPr>
          <w:rFonts w:ascii="Times New Roman"/>
          <w:sz w:val="24"/>
        </w:rPr>
        <w:t>B)    20.90 percent</w:t>
      </w:r>
      <w:r>
        <w:rPr>
          <w:rFonts w:ascii="Times New Roman"/>
          <w:sz w:val="24"/>
        </w:rPr>
        <w:br/>
        <w:tab/>
      </w:r>
      <w:r>
        <w:rPr>
          <w:rFonts w:ascii="Times New Roman"/>
          <w:sz w:val="24"/>
        </w:rPr>
        <w:t>C)    19.28 percent</w:t>
      </w:r>
      <w:r>
        <w:rPr>
          <w:rFonts w:ascii="Times New Roman"/>
          <w:sz w:val="24"/>
        </w:rPr>
        <w:br/>
        <w:tab/>
      </w:r>
      <w:r>
        <w:rPr>
          <w:rFonts w:ascii="Times New Roman"/>
          <w:sz w:val="24"/>
        </w:rPr>
        <w:t>D)    21.28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Leonardo,who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file married filing jointly in 2020, what would be their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15.52 percent</w:t>
      </w:r>
      <w:r>
        <w:rPr>
          <w:rFonts w:ascii="Times New Roman"/>
          <w:sz w:val="24"/>
        </w:rPr>
        <w:br/>
        <w:tab/>
      </w:r>
      <w:r>
        <w:rPr>
          <w:rFonts w:ascii="Times New Roman"/>
          <w:sz w:val="24"/>
        </w:rPr>
        <w:t>D)    22.57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Leonardo, who is married but files separately, earns $63,000 of taxable income. He also has $16,400 in city of Tulsa bonds. His wife, Theresa, earns $51,400 of taxable income.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Leonardo and his wife file married filing jointly in 2020, what would be their average tax rate?(Use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14.64 percent</w:t>
      </w:r>
      <w:r>
        <w:rPr>
          <w:rFonts w:ascii="Times New Roman"/>
          <w:sz w:val="24"/>
        </w:rPr>
        <w:br/>
        <w:tab/>
      </w:r>
      <w:r>
        <w:rPr>
          <w:rFonts w:ascii="Times New Roman"/>
          <w:sz w:val="24"/>
        </w:rPr>
        <w:t>D)    21.69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2020, what is Leonardo and Theresa's effective tax rate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15.63 percent</w:t>
      </w:r>
      <w:r>
        <w:rPr>
          <w:rFonts w:ascii="Times New Roman"/>
          <w:sz w:val="24"/>
        </w:rPr>
        <w:br/>
        <w:tab/>
      </w:r>
      <w:r>
        <w:rPr>
          <w:rFonts w:ascii="Times New Roman"/>
          <w:sz w:val="24"/>
        </w:rPr>
        <w:t>C)    20.23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Leonardo, who is married but files separately, earns $63,000 of taxable income. He also has $16,400 in city of Tulsa bonds. His wife, Theresa, earns $51,400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2020, what is Leonardo and Theresa's effective tax rate for 2020?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14.51 percent</w:t>
      </w:r>
      <w:r>
        <w:rPr>
          <w:rFonts w:ascii="Times New Roman"/>
          <w:sz w:val="24"/>
        </w:rPr>
        <w:br/>
        <w:tab/>
      </w:r>
      <w:r>
        <w:rPr>
          <w:rFonts w:ascii="Times New Roman"/>
          <w:sz w:val="24"/>
        </w:rPr>
        <w:t>C)    19.11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$103.50</w:t>
      </w:r>
      <w:r>
        <w:rPr>
          <w:rFonts w:ascii="Times New Roman"/>
          <w:sz w:val="24"/>
        </w:rPr>
        <w:br/>
        <w:tab/>
      </w:r>
      <w:r>
        <w:rPr>
          <w:rFonts w:ascii="Times New Roman"/>
          <w:sz w:val="24"/>
        </w:rPr>
        <w:t>C)    $309.75</w:t>
      </w:r>
      <w:r>
        <w:rPr>
          <w:rFonts w:ascii="Times New Roman"/>
          <w:sz w:val="24"/>
        </w:rPr>
        <w:br/>
        <w:tab/>
      </w:r>
      <w:r>
        <w:rPr>
          <w:rFonts w:ascii="Times New Roman"/>
          <w:sz w:val="24"/>
        </w:rPr>
        <w:t>D)    $13,580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Leonardo, who is married but files separately, earns $65,500 of taxable income. He also has $17,400 in city of Tulsa bonds. His wife, Theresa, earns $52,400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$171.90</w:t>
      </w:r>
      <w:r>
        <w:rPr>
          <w:rFonts w:ascii="Times New Roman"/>
          <w:sz w:val="24"/>
        </w:rPr>
        <w:br/>
        <w:tab/>
      </w:r>
      <w:r>
        <w:rPr>
          <w:rFonts w:ascii="Times New Roman"/>
          <w:sz w:val="24"/>
        </w:rPr>
        <w:t>C)    $514.95</w:t>
      </w:r>
      <w:r>
        <w:rPr>
          <w:rFonts w:ascii="Times New Roman"/>
          <w:sz w:val="24"/>
        </w:rPr>
        <w:br/>
        <w:tab/>
      </w:r>
      <w:r>
        <w:rPr>
          <w:rFonts w:ascii="Times New Roman"/>
          <w:sz w:val="24"/>
        </w:rPr>
        <w:t>D)    $10,918.00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If Susie earns $750,000 in taxable income, how much tax will she pay as a single taxpayer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$214,649</w:t>
      </w:r>
      <w:r>
        <w:rPr>
          <w:rFonts w:ascii="Times New Roman"/>
          <w:sz w:val="24"/>
        </w:rPr>
        <w:tab/>
        <w:br/>
        <w:tab/>
      </w:r>
      <w:r>
        <w:rPr>
          <w:rFonts w:ascii="Times New Roman"/>
          <w:sz w:val="24"/>
        </w:rPr>
        <w:t>B)    $277,500</w:t>
      </w:r>
      <w:r>
        <w:rPr>
          <w:rFonts w:ascii="Times New Roman"/>
          <w:sz w:val="24"/>
        </w:rPr>
        <w:br/>
        <w:tab/>
      </w:r>
      <w:r>
        <w:rPr>
          <w:rFonts w:ascii="Times New Roman"/>
          <w:sz w:val="24"/>
        </w:rPr>
        <w:t>C)    $241,927</w:t>
      </w:r>
      <w:r>
        <w:rPr>
          <w:rFonts w:ascii="Times New Roman"/>
          <w:sz w:val="24"/>
        </w:rPr>
        <w:br/>
        <w:tab/>
      </w:r>
      <w:r>
        <w:rPr>
          <w:rFonts w:ascii="Times New Roman"/>
          <w:sz w:val="24"/>
        </w:rPr>
        <w:t>D)    $156,235</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If Susie earns $754,000 in taxable income, how much tax will she pay as a single taxpayer for 2020? (Use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$216,129</w:t>
      </w:r>
      <w:r>
        <w:rPr>
          <w:rFonts w:ascii="Times New Roman"/>
          <w:sz w:val="24"/>
        </w:rPr>
        <w:tab/>
        <w:br/>
        <w:tab/>
      </w:r>
      <w:r>
        <w:rPr>
          <w:rFonts w:ascii="Times New Roman"/>
          <w:sz w:val="24"/>
        </w:rPr>
        <w:t>B)    $278,980</w:t>
      </w:r>
      <w:r>
        <w:rPr>
          <w:rFonts w:ascii="Times New Roman"/>
          <w:sz w:val="24"/>
        </w:rPr>
        <w:br/>
        <w:tab/>
      </w:r>
      <w:r>
        <w:rPr>
          <w:rFonts w:ascii="Times New Roman"/>
          <w:sz w:val="24"/>
        </w:rPr>
        <w:t>C)    $243,407</w:t>
      </w:r>
      <w:r>
        <w:rPr>
          <w:rFonts w:ascii="Times New Roman"/>
          <w:sz w:val="24"/>
        </w:rPr>
        <w:br/>
        <w:tab/>
      </w:r>
      <w:r>
        <w:rPr>
          <w:rFonts w:ascii="Times New Roman"/>
          <w:sz w:val="24"/>
        </w:rPr>
        <w:t>D)    $156,235</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If Susie earns $750,000 in taxable income and files as head of household for year 2020,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32.07 percent</w:t>
      </w:r>
      <w:r>
        <w:rPr>
          <w:rFonts w:ascii="Times New Roman"/>
          <w:sz w:val="24"/>
        </w:rPr>
        <w:tab/>
        <w:br/>
        <w:tab/>
      </w:r>
      <w:r>
        <w:rPr>
          <w:rFonts w:ascii="Times New Roman"/>
          <w:sz w:val="24"/>
        </w:rPr>
        <w:t>B)    32.26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If Susie earns $772,000 in taxable income and files as head of household for year 2020,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32.21 percent</w:t>
      </w:r>
      <w:r>
        <w:rPr>
          <w:rFonts w:ascii="Times New Roman"/>
          <w:sz w:val="24"/>
        </w:rPr>
        <w:tab/>
        <w:br/>
        <w:tab/>
      </w:r>
      <w:r>
        <w:rPr>
          <w:rFonts w:ascii="Times New Roman"/>
          <w:sz w:val="24"/>
        </w:rPr>
        <w:t>B)    32.41 percent</w:t>
      </w:r>
      <w:r>
        <w:rPr>
          <w:rFonts w:ascii="Times New Roman"/>
          <w:sz w:val="24"/>
        </w:rPr>
        <w:br/>
        <w:tab/>
      </w:r>
      <w:r>
        <w:rPr>
          <w:rFonts w:ascii="Times New Roman"/>
          <w:sz w:val="24"/>
        </w:rPr>
        <w:t>C)    35.15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Eliminating the current system of withholding income taxes directly from employee paychecks would: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violate the convenience criterion of federal taxation.</w:t>
      </w:r>
      <w:r>
        <w:rPr>
          <w:rFonts w:ascii="Times New Roman"/>
          <w:sz w:val="24"/>
        </w:rPr>
        <w:tab/>
        <w:br/>
        <w:tab/>
      </w:r>
      <w:r>
        <w:rPr>
          <w:rFonts w:ascii="Times New Roman"/>
          <w:sz w:val="24"/>
        </w:rPr>
        <w:t>B)    increase the rate of compliance.</w:t>
      </w:r>
      <w:r>
        <w:rPr>
          <w:rFonts w:ascii="Times New Roman"/>
          <w:sz w:val="24"/>
        </w:rPr>
        <w:br/>
        <w:tab/>
      </w:r>
      <w:r>
        <w:rPr>
          <w:rFonts w:ascii="Times New Roman"/>
          <w:sz w:val="24"/>
        </w:rPr>
        <w:t>C)    make collection of federal income taxes easier.</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6.84 percent</w:t>
      </w:r>
      <w:r>
        <w:rPr>
          <w:rFonts w:ascii="Times New Roman"/>
          <w:sz w:val="24"/>
        </w:rPr>
        <w:br/>
        <w:tab/>
      </w:r>
      <w:r>
        <w:rPr>
          <w:rFonts w:ascii="Times New Roman"/>
          <w:sz w:val="24"/>
        </w:rPr>
        <w:t>C)    7.00 percent</w:t>
      </w:r>
      <w:r>
        <w:rPr>
          <w:rFonts w:ascii="Times New Roman"/>
          <w:sz w:val="24"/>
        </w:rPr>
        <w:br/>
        <w:tab/>
      </w:r>
      <w:r>
        <w:rPr>
          <w:rFonts w:ascii="Times New Roman"/>
          <w:sz w:val="24"/>
        </w:rPr>
        <w:t>D)    9.00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Curtis invests $400,000 in a city of Athens bond that pays 6 percent interest. Alternatively, Curtis could have invested the $400,000 in a bond recently issued by Initech, Incorporated that pays 6.75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4.32 percent</w:t>
      </w:r>
      <w:r>
        <w:rPr>
          <w:rFonts w:ascii="Times New Roman"/>
          <w:sz w:val="24"/>
        </w:rPr>
        <w:tab/>
        <w:br/>
        <w:tab/>
      </w:r>
      <w:r>
        <w:rPr>
          <w:rFonts w:ascii="Times New Roman"/>
          <w:sz w:val="24"/>
        </w:rPr>
        <w:t>B)    5.84 percent</w:t>
      </w:r>
      <w:r>
        <w:rPr>
          <w:rFonts w:ascii="Times New Roman"/>
          <w:sz w:val="24"/>
        </w:rPr>
        <w:br/>
        <w:tab/>
      </w:r>
      <w:r>
        <w:rPr>
          <w:rFonts w:ascii="Times New Roman"/>
          <w:sz w:val="24"/>
        </w:rPr>
        <w:t>C)    6.00 percent</w:t>
      </w:r>
      <w:r>
        <w:rPr>
          <w:rFonts w:ascii="Times New Roman"/>
          <w:sz w:val="24"/>
        </w:rPr>
        <w:br/>
        <w:tab/>
      </w:r>
      <w:r>
        <w:rPr>
          <w:rFonts w:ascii="Times New Roman"/>
          <w:sz w:val="24"/>
        </w:rPr>
        <w:t>D)    8.00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$1,400</w:t>
      </w:r>
      <w:r>
        <w:rPr>
          <w:rFonts w:ascii="Times New Roman"/>
          <w:sz w:val="24"/>
        </w:rPr>
        <w:br/>
        <w:tab/>
      </w:r>
      <w:r>
        <w:rPr>
          <w:rFonts w:ascii="Times New Roman"/>
          <w:sz w:val="24"/>
        </w:rPr>
        <w:t>C)    $1,300</w:t>
      </w:r>
      <w:r>
        <w:rPr>
          <w:rFonts w:ascii="Times New Roman"/>
          <w:sz w:val="24"/>
        </w:rPr>
        <w:br/>
        <w:tab/>
      </w:r>
      <w:r>
        <w:rPr>
          <w:rFonts w:ascii="Times New Roman"/>
          <w:sz w:val="24"/>
        </w:rPr>
        <w:t>D)    $5,000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Curtis invests $450,000 in a city of Athens bond that pays 6.50 percent interest. Alternatively, Curtis could have invested the $450,000 in a bond recently issued by Initech, Incorporated that pays 7.75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$29,250.00</w:t>
      </w:r>
      <w:r>
        <w:rPr>
          <w:rFonts w:ascii="Times New Roman"/>
          <w:sz w:val="24"/>
        </w:rPr>
        <w:tab/>
        <w:br/>
        <w:tab/>
      </w:r>
      <w:r>
        <w:rPr>
          <w:rFonts w:ascii="Times New Roman"/>
          <w:sz w:val="24"/>
        </w:rPr>
        <w:t>B)    $2,084.00</w:t>
      </w:r>
      <w:r>
        <w:rPr>
          <w:rFonts w:ascii="Times New Roman"/>
          <w:sz w:val="24"/>
        </w:rPr>
        <w:br/>
        <w:tab/>
      </w:r>
      <w:r>
        <w:rPr>
          <w:rFonts w:ascii="Times New Roman"/>
          <w:sz w:val="24"/>
        </w:rPr>
        <w:t>C)    $1,984.00</w:t>
      </w:r>
      <w:r>
        <w:rPr>
          <w:rFonts w:ascii="Times New Roman"/>
          <w:sz w:val="24"/>
        </w:rPr>
        <w:br/>
        <w:tab/>
      </w:r>
      <w:r>
        <w:rPr>
          <w:rFonts w:ascii="Times New Roman"/>
          <w:sz w:val="24"/>
        </w:rPr>
        <w:t>D)    $5,625.00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7.00 percent</w:t>
      </w:r>
      <w:r>
        <w:rPr>
          <w:rFonts w:ascii="Times New Roman"/>
          <w:sz w:val="24"/>
        </w:rPr>
        <w:br/>
        <w:tab/>
      </w:r>
      <w:r>
        <w:rPr>
          <w:rFonts w:ascii="Times New Roman"/>
          <w:sz w:val="24"/>
        </w:rPr>
        <w:t>C)    6.84 percent</w:t>
      </w:r>
      <w:r>
        <w:rPr>
          <w:rFonts w:ascii="Times New Roman"/>
          <w:sz w:val="24"/>
        </w:rPr>
        <w:br/>
        <w:tab/>
      </w:r>
      <w:r>
        <w:rPr>
          <w:rFonts w:ascii="Times New Roman"/>
          <w:sz w:val="24"/>
        </w:rPr>
        <w:t>D)    2.52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 xml:space="preserve">Curtis invests $525,000 in a city of Athens bond that pays 7.50 percent interest. Alternatively, Curtis could have invested the $525,000 in a bond recently issued by Initech, Incorporated that pays 9.50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5.70 percent</w:t>
      </w:r>
      <w:r>
        <w:rPr>
          <w:rFonts w:ascii="Times New Roman"/>
          <w:sz w:val="24"/>
        </w:rPr>
        <w:tab/>
        <w:br/>
        <w:tab/>
      </w:r>
      <w:r>
        <w:rPr>
          <w:rFonts w:ascii="Times New Roman"/>
          <w:sz w:val="24"/>
        </w:rPr>
        <w:t>B)    7.50 percent</w:t>
      </w:r>
      <w:r>
        <w:rPr>
          <w:rFonts w:ascii="Times New Roman"/>
          <w:sz w:val="24"/>
        </w:rPr>
        <w:br/>
        <w:tab/>
      </w:r>
      <w:r>
        <w:rPr>
          <w:rFonts w:ascii="Times New Roman"/>
          <w:sz w:val="24"/>
        </w:rPr>
        <w:t>C)    7.22 percent</w:t>
      </w:r>
      <w:r>
        <w:rPr>
          <w:rFonts w:ascii="Times New Roman"/>
          <w:sz w:val="24"/>
        </w:rPr>
        <w:br/>
        <w:tab/>
      </w:r>
      <w:r>
        <w:rPr>
          <w:rFonts w:ascii="Times New Roman"/>
          <w:sz w:val="24"/>
        </w:rPr>
        <w:t>D)    3.90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$5,400</w:t>
      </w:r>
      <w:r>
        <w:rPr>
          <w:rFonts w:ascii="Times New Roman"/>
          <w:sz w:val="24"/>
        </w:rPr>
        <w:br/>
        <w:tab/>
      </w:r>
      <w:r>
        <w:rPr>
          <w:rFonts w:ascii="Times New Roman"/>
          <w:sz w:val="24"/>
        </w:rPr>
        <w:t>C)    $4,200</w:t>
      </w:r>
      <w:r>
        <w:rPr>
          <w:rFonts w:ascii="Times New Roman"/>
          <w:sz w:val="24"/>
        </w:rPr>
        <w:br/>
        <w:tab/>
      </w:r>
      <w:r>
        <w:rPr>
          <w:rFonts w:ascii="Times New Roman"/>
          <w:sz w:val="24"/>
        </w:rPr>
        <w:t>D)    $12,600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Curtis invests $300,000 in a city of Athens bond that pays 5.00 percent interest. Alternatively, Curtis could have invested the $300,000 in a bond recently issued by Initech, Incorporated that pays 7.00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$16,360.00</w:t>
      </w:r>
      <w:r>
        <w:rPr>
          <w:rFonts w:ascii="Times New Roman"/>
          <w:sz w:val="24"/>
        </w:rPr>
        <w:tab/>
        <w:br/>
        <w:tab/>
      </w:r>
      <w:r>
        <w:rPr>
          <w:rFonts w:ascii="Times New Roman"/>
          <w:sz w:val="24"/>
        </w:rPr>
        <w:t>B)    $5,040.00</w:t>
      </w:r>
      <w:r>
        <w:rPr>
          <w:rFonts w:ascii="Times New Roman"/>
          <w:sz w:val="24"/>
        </w:rPr>
        <w:br/>
        <w:tab/>
      </w:r>
      <w:r>
        <w:rPr>
          <w:rFonts w:ascii="Times New Roman"/>
          <w:sz w:val="24"/>
        </w:rPr>
        <w:t>C)    $3,600.00</w:t>
      </w:r>
      <w:r>
        <w:rPr>
          <w:rFonts w:ascii="Times New Roman"/>
          <w:sz w:val="24"/>
        </w:rPr>
        <w:br/>
        <w:tab/>
      </w:r>
      <w:r>
        <w:rPr>
          <w:rFonts w:ascii="Times New Roman"/>
          <w:sz w:val="24"/>
        </w:rPr>
        <w:t>D)    $10,700.00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7.80 percent</w:t>
      </w:r>
      <w:r>
        <w:rPr>
          <w:rFonts w:ascii="Times New Roman"/>
          <w:sz w:val="24"/>
        </w:rPr>
        <w:tab/>
        <w:br/>
        <w:tab/>
      </w:r>
      <w:r>
        <w:rPr>
          <w:rFonts w:ascii="Times New Roman"/>
          <w:sz w:val="24"/>
        </w:rPr>
        <w:t>B)    10.00 percent</w:t>
      </w:r>
      <w:r>
        <w:rPr>
          <w:rFonts w:ascii="Times New Roman"/>
          <w:sz w:val="24"/>
        </w:rPr>
        <w:br/>
        <w:tab/>
      </w:r>
      <w:r>
        <w:rPr>
          <w:rFonts w:ascii="Times New Roman"/>
          <w:sz w:val="24"/>
        </w:rPr>
        <w:t>C)    8.00 percent</w:t>
      </w:r>
      <w:r>
        <w:rPr>
          <w:rFonts w:ascii="Times New Roman"/>
          <w:sz w:val="24"/>
        </w:rPr>
        <w:br/>
        <w:tab/>
      </w:r>
      <w:r>
        <w:rPr>
          <w:rFonts w:ascii="Times New Roman"/>
          <w:sz w:val="24"/>
        </w:rPr>
        <w:t>D)    7.20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Jackson has the choice to invest in city of Mitchell bonds or Sundial, Incorporated corporate bonds that pay 9.5 percent interest. Jackson is a single taxpayer who earns $75,500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2020?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7.41 percent</w:t>
      </w:r>
      <w:r>
        <w:rPr>
          <w:rFonts w:ascii="Times New Roman"/>
          <w:sz w:val="24"/>
        </w:rPr>
        <w:tab/>
        <w:br/>
        <w:tab/>
      </w:r>
      <w:r>
        <w:rPr>
          <w:rFonts w:ascii="Times New Roman"/>
          <w:sz w:val="24"/>
        </w:rPr>
        <w:t>B)    9.50 percent</w:t>
      </w:r>
      <w:r>
        <w:rPr>
          <w:rFonts w:ascii="Times New Roman"/>
          <w:sz w:val="24"/>
        </w:rPr>
        <w:br/>
        <w:tab/>
      </w:r>
      <w:r>
        <w:rPr>
          <w:rFonts w:ascii="Times New Roman"/>
          <w:sz w:val="24"/>
        </w:rPr>
        <w:t>C)    7.61 percent</w:t>
      </w:r>
      <w:r>
        <w:rPr>
          <w:rFonts w:ascii="Times New Roman"/>
          <w:sz w:val="24"/>
        </w:rPr>
        <w:br/>
        <w:tab/>
      </w:r>
      <w:r>
        <w:rPr>
          <w:rFonts w:ascii="Times New Roman"/>
          <w:sz w:val="24"/>
        </w:rPr>
        <w:t>D)    6.81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Jackson has the choice to invest in city of Mitchell bonds or Sundial, Incorporated corporate bonds that pay 10 percent interest. Jackson is a single taxpayer who earns $55,000 annually. Assume that the city of Mitchell bonds and the Sundial, Incorporated bonds have similar risk.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Assume the original facts as given except that Jackson is a head of household taxpayer and the city of Mitchell pays interest of 8 percent. How would you advise Jackson to invest his money?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Invest in Sundial, Incorporated bonds because their explicit tax is greater than the implicit tax on city of Mitchell bonds.</w:t>
      </w:r>
      <w:r>
        <w:rPr>
          <w:rFonts w:ascii="Times New Roman"/>
          <w:sz w:val="24"/>
        </w:rPr>
        <w:tab/>
        <w:br/>
        <w:tab/>
      </w:r>
      <w:r>
        <w:rPr>
          <w:rFonts w:ascii="Times New Roman"/>
          <w:sz w:val="24"/>
        </w:rPr>
        <w:t>B)    Invest in city of Mitchell bonds because their implicit tax is greater than the explicit tax on Sundial, Incorporated bonds.</w:t>
      </w:r>
      <w:r>
        <w:rPr>
          <w:rFonts w:ascii="Times New Roman"/>
          <w:sz w:val="24"/>
        </w:rPr>
        <w:br/>
        <w:tab/>
      </w:r>
      <w:r>
        <w:rPr>
          <w:rFonts w:ascii="Times New Roman"/>
          <w:sz w:val="24"/>
        </w:rPr>
        <w:t>C)    Invest in Sundial, Incorporated bonds because their explicit tax is less than the implicit tax on city of Mitchell bonds.</w:t>
      </w:r>
      <w:r>
        <w:rPr>
          <w:rFonts w:ascii="Times New Roman"/>
          <w:sz w:val="24"/>
        </w:rPr>
        <w:br/>
        <w:tab/>
      </w:r>
      <w:r>
        <w:rPr>
          <w:rFonts w:ascii="Times New Roman"/>
          <w:sz w:val="24"/>
        </w:rPr>
        <w:t>D)    Invest in city of Mitchell bonds because their implicit tax is less than the explicit tax on Sundial, Incorporated bonds.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108)</w:t>
        <w:tab/>
      </w:r>
      <w:r>
        <w:rPr>
          <w:rFonts w:ascii="Times New Roman"/>
          <w:sz w:val="24"/>
        </w:rPr>
        <w:t>Oswald is beginning his first tax course and does not really have a solid understanding of the role that taxes play in various decisions. Please describe for Oswald the various types of decisions that taxes may influence.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 xml:space="preserve">Determine if eachof the following is a tax and why or why not.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$2.50 toll paid on the Florida Turnpike  </w:t>
      </w:r>
      <w:r>
        <w:rPr>
          <w:rFonts w:ascii="Times New Roman"/>
          <w:sz w:val="24"/>
        </w:rPr>
        <w:br/>
      </w:r>
      <w:r>
        <w:rPr>
          <w:rFonts w:ascii="Times New Roman"/>
          <w:b w:val="false"/>
          <w:i w:val="false"/>
          <w:color w:val="000000"/>
          <w:sz w:val="24"/>
        </w:rPr>
        <w:t xml:space="preserve"> b. $300 ticket for reckless driving  </w:t>
      </w:r>
      <w:r>
        <w:rPr>
          <w:rFonts w:ascii="Times New Roman"/>
          <w:sz w:val="24"/>
        </w:rPr>
        <w:br/>
      </w:r>
      <w:r>
        <w:rPr>
          <w:rFonts w:ascii="Times New Roman"/>
          <w:b w:val="false"/>
          <w:i w:val="false"/>
          <w:color w:val="000000"/>
          <w:sz w:val="24"/>
        </w:rPr>
        <w:t xml:space="preserve"> c. 1 percent local surcharge on hotel rooms to fund public roadways  </w:t>
      </w:r>
      <w:r>
        <w:rPr>
          <w:rFonts w:ascii="Times New Roman"/>
          <w:sz w:val="24"/>
        </w:rPr>
        <w:br/>
      </w:r>
      <w:r>
        <w:rPr>
          <w:rFonts w:ascii="Times New Roman"/>
          <w:b w:val="false"/>
          <w:i w:val="false"/>
          <w:color w:val="000000"/>
          <w:sz w:val="24"/>
        </w:rPr>
        <w:t xml:space="preserve"> d. 2 percent city surcharge on wages earned in the city of Philadelphia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Although the primary purpose of a tax system is to raise revenue, Congress uses the federal tax system for other purposes as well. Describe the other ways in which Congress uses the federal tax system. Be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There are several different types of tax rates that taxpayers might use in different contexts. Describe each tax rate and how a taxpayer might use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Raquel recently overheard two journalism students discussing the merits of the federal tax system. One student offered as an example of unfairness a well-known politician’s spouse,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Mandy, the mayor of Bogart and a strong advocate of a clean downtown, is proposing an increase in the city sales tax from 7 percent to 50 percent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Evaluate the U.S. federal tax system on the certainty and economy criteria.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 xml:space="preserve">Jonah, a single taxpayer, earns $150,000 in taxable income and $10,000 in interest from an investment in city of Denver bonds. Using the U.S. tax rate schedule for year 2020, how much federal tax will he owe? What is his average tax rate? What is his effective tax rate? What is his current marginal tax rate? If Jonah earned an additional $40,000 of taxable income, what is his marginal tax rate on this income?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Jonah, a single taxpayer, earns $152,000 in taxable income and $12,000 in interest from an investment in city of Denver bonds. Using the U.S. tax rate schedule for year 2020, how much federal tax will he owe? What is his average tax rate? What is his effective tax rate? What is his current marginal tax rate? If Jonah earned an additional $42,000 of taxable income, what is his marginal tax rate on this income?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Heather, a single taxpayer who files as a head of household, earns $60,000 in taxable income and $5,000 in interest from an investment in city of Oxford bonds. Using the U.S. tax rate schedule for year 2020, how much federal tax will she owe? What is her average tax rate? What is her effective tax rate? What is her current marginal tax rate? If Heather has an additional $20,000 of tax deductions, what is her marginal tax rate on these deductions?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Heather, a single taxpayer who files as a head of household, earns $63,200 in taxable income and $8,200 in interest from an investment in city of Oxford bonds. Using the U.S. tax rate schedule for year 2020, how much federal tax will she owe? What is her average tax rate? What is her effective tax rate? What is her current marginal tax rate? If Heather has an additional $23,200 of tax deductions, what is her marginal tax rate on these deductions?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 xml:space="preserve">Fred and Wilma, married taxpayers, earn $100,000 in taxable income and $20,000 in interest from an investment in city of Bedrock bonds. Using the U.S. tax rate schedule for married filing jointly for year 2020, how much federal tax will they owe? What is their average tax rate? What is their effective tax rate? What is their current marginal tax rate? If Fred and Wilma earn an additional $40,000 of taxable income, what is their marginal tax rate on this income?  </w:t>
      </w:r>
      <w:r>
        <w:rPr>
          <w:rFonts w:ascii="Times New Roman"/>
          <w:b/>
          <w:i w:val="false"/>
          <w:color w:val="000000"/>
          <w:sz w:val="24"/>
        </w:rPr>
        <w:t xml:space="preserve"> (Round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 xml:space="preserve">Nick and Jessica are married taxpayers that file married filing separately. Jessica earns $250,000 of taxable income per year. Nick earns $130,000 of taxable income per year. Using the appropriate U.S. tax rate schedule for year 2020, how much tax does each of them pay? What are their marginal and average tax rates? How much tax would they save, if any, if they filed jointly?   </w:t>
      </w:r>
      <w:r>
        <w:rPr>
          <w:rFonts w:ascii="Times New Roman"/>
          <w:b/>
          <w:i w:val="false"/>
          <w:color w:val="000000"/>
          <w:sz w:val="24"/>
        </w:rPr>
        <w:t xml:space="preserve">(Round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Ariel invests $50,000 in a city of Las Vegas bond that pays 5 percent interest. Alternatively, Ariel could have invested the $50,000 in a bond recently issued by Jittery Joe's, Incorporated that pays 8 percent interest with similar non-tax characteristics as the city of Las Vegas bond (e.g., similar risk). Assume that Ariel's marginal tax rate is 24 percent. What is her after-tax rate of return for the city of Las Vegas bond? For the Jittery Joe's, Incorporated bond? How much explicit tax does Ariel pay on the city of Las Vegas bond? How much implicit tax does she pay on the city of Las Vegas bond? How much explicit tax would she have paid on the Jittery Joe's, Incorporated bond? Which bond should she choose?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Nelson has the choice between investing in a city of Fruithurst bond at 4 percent or a J.B. Ribs, Incorporated bond at 6.5 percent. Assuming that both bonds have the same nontax characteristics and that Nelson has a 40 percent marginal tax rate, in which bond should he invest? What interest rate offered by J.B. Ribs, Incorporated would make Nelson indifferent between investing in the two bonds?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Nelson has the choice between investing in a city of Fruithurst bond at 6.1 percent or a J.B. Ribs, Incorporated bond at 7.6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Namratha has the choice between investing in a city of Watkinsville bond at 4.5 percent or a Moe's, Incorporated bond at 7 percent. Assuming that both bonds have the same nontax characteristics and that Namratha has a 32 percent marginal tax rate, in which bond should she invest? What interest rate offered by Moe's, Incorporated would make Namratha indifferent between investing in the two bonds?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20,000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4,000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80,000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30,000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01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70,000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17,500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14,000</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100,000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40,000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Diego</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30,000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10,000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Dora</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50,000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Junior earns $80,000 taxable income as a regional circuit stock car driver and is taxed at an average rate of 25 percent (i.e., $20,000 of tax). If Congress increases the income tax rate such that Junior's average tax rate increases from 25 percent to 30 percent,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rFonts w:ascii="Times New Roman"/>
          <w:b/>
          <w:i w:val="false"/>
          <w:color w:val="000000"/>
          <w:sz w:val="24"/>
        </w:rPr>
        <w:t xml:space="preserve"> (Round your answers to two decimal places</w:t>
      </w:r>
      <w:r>
        <w:rPr>
          <w:rFonts w:ascii="Times New Roman"/>
          <w:b/>
          <w:i w:val="false"/>
          <w:color w:val="000000"/>
          <w:sz w:val="24"/>
        </w:rPr>
        <w:t>.</w:t>
      </w:r>
      <w:r>
        <w:rPr>
          <w:rFonts w:ascii="Times New Roman"/>
          <w:b/>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Fantasia</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Simon</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30,000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2,000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Carrie</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Consider the following tax rate structures.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81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Lucy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Ricky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Ethel</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Consider the following tax rate structure.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274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Moe</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20,000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Larry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40,000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8,500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Curly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100,000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25,500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Congress would like to increase tax revenues by 20 percent. Assume that the average taxpayer in the United States earns $80,000 and pays an average tax rate of 17.5 percent. If the income effect is larger than the substitution effect, what average tax rate will result in a 20 percent increase in tax revenues? This is an example of what type of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Congress would like to increase tax revenues by 35 percent. Assume that the average taxpayer in the United States earns $58,000 and pays an average tax rate of 12 percent. If the income effect is larger than the substitution effect, what average tax rate will result in a 35 percent increase in tax revenues? This is an example of what type of forecasting?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108) 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r>
        <w:br/>
      </w:r>
      <w:r>
        <w:br/>
      </w:r>
      <w:r>
        <w:rPr>
          <w:rFonts w:ascii="Times New Roman" w:hAnsi="Times New Roman"/>
          <w:b w:val="false"/>
          <w:i w:val="false"/>
          <w:color w:val="000000"/>
          <w:sz w:val="32"/>
        </w:rPr>
        <w:t>• What organizational form should a business use? Where should the business locate?</w:t>
      </w:r>
      <w:r>
        <w:br/>
      </w:r>
      <w:r>
        <w:rPr>
          <w:rFonts w:ascii="Times New Roman" w:hAnsi="Times New Roman"/>
          <w:b w:val="false"/>
          <w:i w:val="false"/>
          <w:color w:val="000000"/>
          <w:sz w:val="32"/>
        </w:rPr>
        <w:t>• How should business acquisitions be structured?</w:t>
      </w:r>
      <w:r>
        <w:br/>
      </w:r>
      <w:r>
        <w:rPr>
          <w:rFonts w:ascii="Times New Roman" w:hAnsi="Times New Roman"/>
          <w:b w:val="false"/>
          <w:i w:val="false"/>
          <w:color w:val="000000"/>
          <w:sz w:val="32"/>
        </w:rPr>
        <w:t>• How should employees be compensated? What is the appropriate mix of debt and equity for the business?</w:t>
      </w:r>
      <w:r>
        <w:br/>
      </w:r>
      <w:r>
        <w:rPr>
          <w:rFonts w:ascii="Times New Roman" w:hAnsi="Times New Roman"/>
          <w:b w:val="false"/>
          <w:i w:val="false"/>
          <w:color w:val="000000"/>
          <w:sz w:val="32"/>
        </w:rPr>
        <w:t>• Should the business rent or own equipment and property?</w:t>
      </w:r>
      <w:r>
        <w:br/>
      </w:r>
      <w:r>
        <w:rPr>
          <w:rFonts w:ascii="Times New Roman" w:hAnsi="Times New Roman"/>
          <w:b w:val="false"/>
          <w:i w:val="false"/>
          <w:color w:val="000000"/>
          <w:sz w:val="32"/>
        </w:rPr>
        <w:t>• How should the business distribute profits to its owners?</w:t>
      </w:r>
      <w:r>
        <w:br/>
      </w:r>
      <w:r>
        <w:br/>
      </w:r>
      <w:r>
        <w:rPr>
          <w:rFonts w:ascii="Times New Roman" w:hAnsi="Times New Roman"/>
          <w:b w:val="false"/>
          <w:i w:val="false"/>
          <w:color w:val="000000"/>
          <w:sz w:val="32"/>
        </w:rPr>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r>
        <w:br/>
      </w:r>
      <w:r>
        <w:rPr>
          <w:rFonts w:ascii="Times New Roman" w:hAnsi="Times New Roman"/>
          <w:b w:val="false"/>
          <w:i w:val="false"/>
          <w:color w:val="000000"/>
          <w:sz w:val="32"/>
        </w:rPr>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 Not a tax because receiving a specific benefit for amount paid.&lt;br&gt; b. Not a tax, penalties/fines are not taxes by definition.&lt;br&gt; c. A tax, required payment imposed by local government, tax not tied to specific benefit received by payer.&lt;br&gt; d. A tax, required payment imposed by local government, no specific benefit received by payer.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111) </w:t>
      </w:r>
      <w:r>
        <w:rPr>
          <w:rFonts w:ascii="Times New Roman" w:hAnsi="Times New Roman"/>
          <w:b w:val="false"/>
          <w:i w:val="false"/>
          <w:color w:val="000000"/>
          <w:sz w:val="32"/>
        </w:rPr>
        <w:t>Jonah will owe $30,079.50 in federal income tax this year computed as follows:</w:t>
      </w:r>
      <w:r>
        <w:rPr>
          <w:rFonts w:ascii="Times New Roman" w:hAnsi="Times New Roman"/>
          <w:b w:val="false"/>
          <w:i w:val="false"/>
          <w:color w:val="000000"/>
          <w:sz w:val="32"/>
        </w:rPr>
        <w:t>$30,079.50 = $14,605.50 + (24% × ($150,000 − $85,525)).</w:t>
      </w:r>
      <w:r>
        <w:rPr>
          <w:rFonts w:ascii="Times New Roman" w:hAnsi="Times New Roman"/>
          <w:b w:val="false"/>
          <w:i w:val="false"/>
          <w:color w:val="000000"/>
          <w:sz w:val="32"/>
        </w:rPr>
        <w:t>Jonah's average tax rate is 20.05 percent.</w:t>
      </w:r>
      <w:r>
        <w:rPr>
          <w:rFonts w:ascii="Times New Roman" w:hAnsi="Times New Roman"/>
          <w:b w:val="false"/>
          <w:i w:val="false"/>
          <w:color w:val="000000"/>
          <w:sz w:val="32"/>
        </w:rPr>
        <w:t>Average Tax Rate = Total Tax / Taxable Income = $30,079.50 / $150,000 = 20.05%</w:t>
      </w:r>
      <w:r>
        <w:rPr>
          <w:rFonts w:ascii="Times New Roman" w:hAnsi="Times New Roman"/>
          <w:b w:val="false"/>
          <w:i w:val="false"/>
          <w:color w:val="000000"/>
          <w:sz w:val="32"/>
        </w:rPr>
        <w:t>Jonah's effective tax rate is 18.80 percent.</w:t>
      </w:r>
      <w:r>
        <w:rPr>
          <w:rFonts w:ascii="Times New Roman" w:hAnsi="Times New Roman"/>
          <w:b w:val="false"/>
          <w:i w:val="false"/>
          <w:color w:val="000000"/>
          <w:sz w:val="32"/>
        </w:rPr>
        <w:t>Effective Tax Rate = Total Tax / Total Income = $30,079.50 / ($150,000 + $10,000) = 18.80%</w:t>
      </w:r>
      <w:r>
        <w:rPr>
          <w:rFonts w:ascii="Times New Roman" w:hAnsi="Times New Roman"/>
          <w:b w:val="false"/>
          <w:i w:val="false"/>
          <w:color w:val="000000"/>
          <w:sz w:val="32"/>
        </w:rPr>
        <w:t>Jonah is currently in the 24 percent tax rate bracket. His marginal tax rate on small increases in income and deductions is 24 percent.</w:t>
      </w:r>
      <w:r>
        <w:rPr>
          <w:rFonts w:ascii="Times New Roman" w:hAnsi="Times New Roman"/>
          <w:b w:val="false"/>
          <w:i w:val="false"/>
          <w:color w:val="000000"/>
          <w:sz w:val="32"/>
        </w:rPr>
        <w:t>If Jonah earns an additional $40,000 of taxable income, his marginal tax rate on the income is 29.34 percent.</w:t>
      </w:r>
      <w:r>
        <w:rPr>
          <w:rFonts w:ascii="Times New Roman" w:hAnsi="Times New Roman"/>
          <w:b w:val="false"/>
          <w:i w:val="false"/>
          <w:color w:val="000000"/>
          <w:sz w:val="32"/>
        </w:rPr>
        <w:t>Marginal Tax Rate = Change in Tax / Change in Taxable Income = ($41,815.50 − $30,079.50) / ($190,000 − $150,000) = 29.34%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112) A proportional (flat) tax rate structure imposes a constant tax rate throughout the tax base. Common examples of proportional taxes include sales taxes and excise taxes (i.e., taxes based on quantity, such as gallons of gas purchased).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progressive tax rate structure imposes an increasing marginal tax rate as the tax base increases. Common examples of progressive tax rate structures include federal and state income taxes and federal estate and gift taxes.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One can view vertical equity in terms of tax dollars paid or in terms of tax rates. Proponents of proportional tax rate structures are more likely to argue that vertical equity is achieved when taxpayers with a greater ability to pay tax simply pay more in tax </w:t>
      </w:r>
      <w:r>
        <w:rPr>
          <w:rFonts w:ascii="Times New Roman" w:hAnsi="Times New Roman"/>
          <w:b w:val="false"/>
          <w:i/>
          <w:color w:val="000000"/>
          <w:sz w:val="32"/>
        </w:rPr>
        <w:t>dollars</w:t>
      </w:r>
      <w:r>
        <w:rPr>
          <w:rFonts w:ascii="Times New Roman" w:hAnsi="Times New Roman"/>
          <w:b w:val="false"/>
          <w:i w:val="false"/>
          <w:color w:val="000000"/>
          <w:sz w:val="32"/>
        </w:rPr>
        <w:t>. Thus, from this view, a proportional tax rate achieves vertical equity.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Proponents of a progressive tax system are more likely to argue that taxpayers with a greater ability to pay should be subject to a higher tax </w:t>
      </w:r>
      <w:r>
        <w:rPr>
          <w:rFonts w:ascii="Times New Roman" w:hAnsi="Times New Roman"/>
          <w:b w:val="false"/>
          <w:i/>
          <w:color w:val="000000"/>
          <w:sz w:val="32"/>
        </w:rPr>
        <w:t>rate</w:t>
      </w:r>
      <w:r>
        <w:rPr>
          <w:rFonts w:ascii="Times New Roman" w:hAnsi="Times New Roman"/>
          <w:b w:val="false"/>
          <w:i w:val="false"/>
          <w:color w:val="000000"/>
          <w:sz w:val="32"/>
        </w:rPr>
        <w:t xml:space="preserve">. This view is based upon the argument that the </w:t>
      </w:r>
      <w:r>
        <w:rPr>
          <w:rFonts w:ascii="Times New Roman" w:hAnsi="Times New Roman"/>
          <w:b w:val="false"/>
          <w:i/>
          <w:color w:val="000000"/>
          <w:sz w:val="32"/>
        </w:rPr>
        <w:t>relative</w:t>
      </w:r>
      <w:r>
        <w:rPr>
          <w:rFonts w:ascii="Times New Roman" w:hAnsi="Times New Roman"/>
          <w:b w:val="false"/>
          <w:i w:val="false"/>
          <w:color w:val="000000"/>
          <w:sz w:val="32"/>
        </w:rPr>
        <w:t xml:space="preserve"> burden of a flat tax rate decreases as a taxpayer's income increases. Thus, vertical equity is achieved only when taxpayers with a greater ability to pay are subject to a higher tax rate.</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Regressive tax rate structures are generally considered not to satisfy vertical equity (unless one is a strong advocate of the belief that those with a greater ability to pay do so simply by paying more tax dollars, albeit at a lower tax rate).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113) 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percent and 2.9 percent, respectively. Employers </w:t>
      </w:r>
      <w:r>
        <w:rPr>
          <w:rFonts w:ascii="Times New Roman" w:hAnsi="Times New Roman"/>
          <w:b w:val="false"/>
          <w:i/>
          <w:color w:val="000000"/>
          <w:sz w:val="32"/>
        </w:rPr>
        <w:t>and</w:t>
      </w:r>
      <w:r>
        <w:rPr>
          <w:rFonts w:ascii="Times New Roman" w:hAnsi="Times New Roman"/>
          <w:b w:val="false"/>
          <w:i w:val="false"/>
          <w:color w:val="000000"/>
          <w:sz w:val="32"/>
        </w:rPr>
        <w:t xml:space="preserve"> employees split this tax equally. Thus, Bart will have to pay the employer's portion of these taxes for his employees.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As a self-employed individual, Bart must also pay the self-employment tax, which is basically the same as the employer's and employee's share of the Social Security and Medicare taxes. The tax rates for these taxes are 12.4 percent and 2.9 percent, respectively, and the tax base is net self-employment income. The self-employment tax is in addition to any federal income tax owed by the individual.</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quantify.&lt;br&gt; &lt;br&gt; 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tax-advantaged assets (subject to implicit tax) do not pay their fair share of tax as represented by a low effective tax rate.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115) Mandy's forecast is based on dynamic forecasting (i.e., she is considering how taxpayers may alter their activities in response to the tax law change). Given that Mandy is projecting a decrease in tax revenues, her estimates must be based on the substitution effect—i.e.,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towns/neighborhoods that do not impose the high gum tax.</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116) A sales tax by definition is a proportional tax—i.e.,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117) 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(or the first business day following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Thus, from this perspective, the federal income tax scores high.</w:t>
      </w:r>
      <w:r>
        <w:br/>
      </w:r>
      <w:r>
        <w:br/>
      </w:r>
      <w:r>
        <w:rPr>
          <w:rFonts w:ascii="Times New Roman" w:hAnsi="Times New Roman"/>
          <w:b w:val="false"/>
          <w:i w:val="false"/>
          <w:color w:val="000000"/>
          <w:sz w:val="32"/>
        </w:rPr>
        <w:t>However, the federal income tax is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r>
        <w:br/>
      </w:r>
      <w:r>
        <w:br/>
      </w:r>
      <w:r>
        <w:rPr>
          <w:rFonts w:ascii="Times New Roman" w:hAnsi="Times New Roman"/>
          <w:b w:val="false"/>
          <w:i w:val="false"/>
          <w:color w:val="000000"/>
          <w:sz w:val="32"/>
        </w:rPr>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r>
        <w:br/>
      </w:r>
      <w:r>
        <w:br/>
      </w:r>
      <w:r>
        <w:rPr>
          <w:rFonts w:ascii="Times New Roman" w:hAnsi="Times New Roman"/>
          <w:b w:val="false"/>
          <w:i w:val="false"/>
          <w:color w:val="000000"/>
          <w:sz w:val="32"/>
        </w:rPr>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Jonah will owe $30,079.50 in federal income tax this year computed as follows:</w:t>
      </w:r>
      <w:r>
        <w:rPr>
          <w:rFonts w:ascii="Times New Roman" w:hAnsi="Times New Roman"/>
          <w:b w:val="false"/>
          <w:i w:val="false"/>
          <w:color w:val="000000"/>
          <w:sz w:val="32"/>
        </w:rPr>
        <w:t>$30,079.50 = $14,605.50 + (24% × ($150,000 − $85,525)).</w:t>
      </w:r>
      <w:r>
        <w:rPr>
          <w:rFonts w:ascii="Times New Roman" w:hAnsi="Times New Roman"/>
          <w:b w:val="false"/>
          <w:i w:val="false"/>
          <w:color w:val="000000"/>
          <w:sz w:val="32"/>
        </w:rPr>
        <w:t>Jonah's average tax rate is 20.05 percent.</w:t>
      </w:r>
      <w:r>
        <w:rPr>
          <w:rFonts w:ascii="Times New Roman" w:hAnsi="Times New Roman"/>
          <w:b w:val="false"/>
          <w:i w:val="false"/>
          <w:color w:val="000000"/>
          <w:sz w:val="32"/>
        </w:rPr>
        <w:t>Average Tax Rate = Total Tax / Taxable Income = $30,079.50 / $150,000 = 20.05%</w:t>
      </w:r>
      <w:r>
        <w:rPr>
          <w:rFonts w:ascii="Times New Roman" w:hAnsi="Times New Roman"/>
          <w:b w:val="false"/>
          <w:i w:val="false"/>
          <w:color w:val="000000"/>
          <w:sz w:val="32"/>
        </w:rPr>
        <w:t>Jonah's effective tax rate is 18.80 percent.</w:t>
      </w:r>
      <w:r>
        <w:rPr>
          <w:rFonts w:ascii="Times New Roman" w:hAnsi="Times New Roman"/>
          <w:b w:val="false"/>
          <w:i w:val="false"/>
          <w:color w:val="000000"/>
          <w:sz w:val="32"/>
        </w:rPr>
        <w:t>Effective Tax Rate = Total Tax / Total Income = $30,079.50 / ($150,000 + $10,000) = 18.80%</w:t>
      </w:r>
      <w:r>
        <w:rPr>
          <w:rFonts w:ascii="Times New Roman" w:hAnsi="Times New Roman"/>
          <w:b w:val="false"/>
          <w:i w:val="false"/>
          <w:color w:val="000000"/>
          <w:sz w:val="32"/>
        </w:rPr>
        <w:t>Jonah is currently in the 24 percent tax rate bracket. His marginal tax rate on small increases in income and deductions is 24 percent.</w:t>
      </w:r>
      <w:r>
        <w:rPr>
          <w:rFonts w:ascii="Times New Roman" w:hAnsi="Times New Roman"/>
          <w:b w:val="false"/>
          <w:i w:val="false"/>
          <w:color w:val="000000"/>
          <w:sz w:val="32"/>
        </w:rPr>
        <w:t>If Jonah earns an additional $40,000 of taxable income, his marginal tax rate on the income is 29.34 percent.</w:t>
      </w:r>
      <w:r>
        <w:rPr>
          <w:rFonts w:ascii="Times New Roman" w:hAnsi="Times New Roman"/>
          <w:b w:val="false"/>
          <w:i w:val="false"/>
          <w:color w:val="000000"/>
          <w:sz w:val="32"/>
        </w:rPr>
        <w:t>Marginal Tax Rate = Change in Tax / Change in Taxable Income = ($41,815.50 − $30,079.50) / ($190,000 − $150,000) = 29.34%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Jonah will owe ${{[a(7)]:#,###.##}} in federal income tax this year computed as follows:</w:t>
      </w:r>
      <w:r>
        <w:rPr>
          <w:rFonts w:ascii="Times New Roman" w:hAnsi="Times New Roman"/>
          <w:b w:val="false"/>
          <w:i w:val="false"/>
          <w:color w:val="000000"/>
          <w:sz w:val="32"/>
        </w:rPr>
        <w:t>${{[a(7)]:#,###.##}} = ${{[a(4)]:#,###.00}} + ({{[a(5)]:#,###.##}}% × (${{[a(1)]:#,###.##}} − ${{[a(6)]:#,###.##}})).</w:t>
      </w:r>
      <w:r>
        <w:rPr>
          <w:rFonts w:ascii="Times New Roman" w:hAnsi="Times New Roman"/>
          <w:b w:val="false"/>
          <w:i w:val="false"/>
          <w:color w:val="000000"/>
          <w:sz w:val="32"/>
        </w:rPr>
        <w:t>Jonah's average tax rate is {{[a(8)]:#,###.##}} percent.</w:t>
      </w:r>
      <w:r>
        <w:rPr>
          <w:rFonts w:ascii="Times New Roman" w:hAnsi="Times New Roman"/>
          <w:b w:val="false"/>
          <w:i w:val="false"/>
          <w:color w:val="000000"/>
          <w:sz w:val="32"/>
        </w:rPr>
        <w:t>Average Tax Rate = Total Tax / Taxable Income = ${{[a(7)]:#,###.##}} / ${{[a(1)]:#,###.##}} = {{[a(8)]:#,###.##}}%</w:t>
      </w:r>
      <w:r>
        <w:rPr>
          <w:rFonts w:ascii="Times New Roman" w:hAnsi="Times New Roman"/>
          <w:b w:val="false"/>
          <w:i w:val="false"/>
          <w:color w:val="000000"/>
          <w:sz w:val="32"/>
        </w:rPr>
        <w:t>Jonah's effective tax rate is {{[a(9)]:#,###.##}} percent.</w:t>
      </w:r>
      <w:r>
        <w:rPr>
          <w:rFonts w:ascii="Times New Roman" w:hAnsi="Times New Roman"/>
          <w:b w:val="false"/>
          <w:i w:val="false"/>
          <w:color w:val="000000"/>
          <w:sz w:val="32"/>
        </w:rPr>
        <w:t>Effective Tax Rate = Total Tax / Total Income = ${{[a(7)]:#,###.##}} / (${{[a(1)]:#,###.##}} + ${{[a(2)]:#,###.##}}) = {{[a(9)]:#,###.##}}%</w:t>
      </w:r>
      <w:r>
        <w:rPr>
          <w:rFonts w:ascii="Times New Roman" w:hAnsi="Times New Roman"/>
          <w:b w:val="false"/>
          <w:i w:val="false"/>
          <w:color w:val="000000"/>
          <w:sz w:val="32"/>
        </w:rPr>
        <w:t>Jonah is currently in the {{[a(5)]:#,###}} percent tax rate bracket. His marginal tax rate on small increases in income and deductions is {{[a(5)]:#,###}} percent.</w:t>
      </w:r>
      <w:r>
        <w:br/>
      </w:r>
      <w:r>
        <w:br/>
      </w:r>
      <w:r>
        <w:rPr>
          <w:rFonts w:ascii="Times New Roman" w:hAnsi="Times New Roman"/>
          <w:b w:val="false"/>
          <w:i w:val="false"/>
          <w:color w:val="000000"/>
          <w:sz w:val="32"/>
        </w:rPr>
        <w:t>If Jonah earns an additional ${{[a(3)]:#,###}} of taxable income, his marginal tax rate on the income is {{[a(15)]:#,###.##}} percent.</w:t>
      </w:r>
      <w:r>
        <w:rPr>
          <w:rFonts w:ascii="Times New Roman" w:hAnsi="Times New Roman"/>
          <w:b w:val="false"/>
          <w:i w:val="false"/>
          <w:color w:val="000000"/>
          <w:sz w:val="32"/>
        </w:rPr>
        <w:t>Marginal Tax Rate = Change in Tax / Change in Taxable Income = (${{[a(14)]:#,###.##}} −${{[a(7)]:#,###.##}}) / (${{[a(10)]:#,###.##}} − ${{[a(1)]:#,###.##}}) = {{[a(15)]:#,###.##}}%.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Heather will owe $7,548 in federal income tax this year, computed as follows:</w:t>
      </w:r>
      <w:r>
        <w:br/>
      </w:r>
      <w:r>
        <w:rPr>
          <w:rFonts w:ascii="Times New Roman" w:hAnsi="Times New Roman"/>
          <w:b w:val="false"/>
          <w:i w:val="false"/>
          <w:color w:val="000000"/>
          <w:sz w:val="32"/>
        </w:rPr>
        <w:t>$7,548 = $6,162 + (22% × ($60,000 − $53,700)).</w:t>
      </w:r>
      <w:r>
        <w:br/>
      </w:r>
      <w:r>
        <w:rPr>
          <w:rFonts w:ascii="Times New Roman" w:hAnsi="Times New Roman"/>
          <w:b w:val="false"/>
          <w:i w:val="false"/>
          <w:color w:val="000000"/>
          <w:sz w:val="32"/>
        </w:rPr>
        <w:t>Heather's average tax rate is 12.58 percent.</w:t>
      </w:r>
      <w:r>
        <w:rPr>
          <w:rFonts w:ascii="Times New Roman" w:hAnsi="Times New Roman"/>
          <w:b w:val="false"/>
          <w:i w:val="false"/>
          <w:color w:val="000000"/>
          <w:sz w:val="32"/>
        </w:rPr>
        <w:t>Average Tax Rate = Total Tax / Taxable Income = $7,548 / $60,000 = 12.58%</w:t>
      </w:r>
      <w:r>
        <w:br/>
      </w:r>
      <w:r>
        <w:br/>
      </w:r>
      <w:r>
        <w:rPr>
          <w:rFonts w:ascii="Times New Roman" w:hAnsi="Times New Roman"/>
          <w:b w:val="false"/>
          <w:i w:val="false"/>
          <w:color w:val="000000"/>
          <w:sz w:val="32"/>
        </w:rPr>
        <w:t>Heather's effective tax rate is 11.61 percent.</w:t>
      </w:r>
      <w:r>
        <w:rPr>
          <w:rFonts w:ascii="Times New Roman" w:hAnsi="Times New Roman"/>
          <w:b w:val="false"/>
          <w:i w:val="false"/>
          <w:color w:val="000000"/>
          <w:sz w:val="32"/>
        </w:rPr>
        <w:t>Effective Tax rate = Total Tax / Total Income = $7,548 / ($60,000 + $5,000) = 11.61%</w:t>
      </w:r>
      <w:r>
        <w:br/>
      </w:r>
      <w:r>
        <w:br/>
      </w:r>
      <w:r>
        <w:rPr>
          <w:rFonts w:ascii="Times New Roman" w:hAnsi="Times New Roman"/>
          <w:b w:val="false"/>
          <w:i w:val="false"/>
          <w:color w:val="000000"/>
          <w:sz w:val="32"/>
        </w:rPr>
        <w:t>Heather is currently in the 22 percent tax rate bracket. Her marginal tax rate on small increases in income and deductions is 22 percent.</w:t>
      </w:r>
      <w:r>
        <w:br/>
      </w:r>
      <w:r>
        <w:br/>
      </w:r>
      <w:r>
        <w:rPr>
          <w:rFonts w:ascii="Times New Roman" w:hAnsi="Times New Roman"/>
          <w:b w:val="false"/>
          <w:i w:val="false"/>
          <w:color w:val="000000"/>
          <w:sz w:val="32"/>
        </w:rPr>
        <w:t>If Heather has an additional $20,000 of tax deductions, her marginal tax rate on the deductions is 15.15 percent.</w:t>
      </w:r>
      <w:r>
        <w:rPr>
          <w:rFonts w:ascii="Times New Roman" w:hAnsi="Times New Roman"/>
          <w:b w:val="false"/>
          <w:i w:val="false"/>
          <w:color w:val="000000"/>
          <w:sz w:val="32"/>
        </w:rPr>
        <w:t>Marginal Tax Rate = Change in Tax / Change in Taxable Income = ($4,518 − $7,548) / ($40,000 − $60,000) = 15.15%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Heather will owe ${{[a(7)]:#,###.00}} in federal income tax this year, computed as follows:</w:t>
      </w:r>
      <w:r>
        <w:br/>
      </w:r>
      <w:r>
        <w:rPr>
          <w:rFonts w:ascii="Times New Roman" w:hAnsi="Times New Roman"/>
          <w:b w:val="false"/>
          <w:i w:val="false"/>
          <w:color w:val="000000"/>
          <w:sz w:val="32"/>
        </w:rPr>
        <w:t>${{[a(7)]:#,###.00}} = ${{[a(4)]:#,###.00}} + ({{[a(5)]:#,###.##}}% × (${{[a(1)]:#,###.##}} − ${{[a(6)]:#,###.##}})).</w:t>
      </w:r>
      <w:r>
        <w:rPr>
          <w:rFonts w:ascii="Times New Roman" w:hAnsi="Times New Roman"/>
          <w:b w:val="false"/>
          <w:i w:val="false"/>
          <w:color w:val="000000"/>
          <w:sz w:val="32"/>
        </w:rPr>
        <w:t>Heather's average tax rate is {{[a(8)]:#,###.##}} percent.</w:t>
      </w:r>
      <w:r>
        <w:rPr>
          <w:rFonts w:ascii="Times New Roman" w:hAnsi="Times New Roman"/>
          <w:b w:val="false"/>
          <w:i w:val="false"/>
          <w:color w:val="000000"/>
          <w:sz w:val="32"/>
        </w:rPr>
        <w:t>Average Tax Rate = Total Tax / Taxable Income = ${{[a(7)]:#,###.##}} / ${{[a(1)]:#,###.##}} = {{[a(8)]:#,###.##}}%</w:t>
      </w:r>
      <w:r>
        <w:rPr>
          <w:rFonts w:ascii="Times New Roman" w:hAnsi="Times New Roman"/>
          <w:b w:val="false"/>
          <w:i w:val="false"/>
          <w:color w:val="000000"/>
          <w:sz w:val="32"/>
        </w:rPr>
        <w:t>Heather's effective tax rate is {{[a(9)]:#,###.##}} percent.</w:t>
      </w:r>
      <w:r>
        <w:rPr>
          <w:rFonts w:ascii="Times New Roman" w:hAnsi="Times New Roman"/>
          <w:b w:val="false"/>
          <w:i w:val="false"/>
          <w:color w:val="000000"/>
          <w:sz w:val="32"/>
        </w:rPr>
        <w:t>Effective Tax rate = Total Tax / Total Income = ${{[a(7)]:#,###.##}} / (${{[a(1)]:#,###.##}} + ${{[a(2)]:#,###.##}}) = {{[a(9)]:#,###.##}}%</w:t>
      </w:r>
      <w:r>
        <w:rPr>
          <w:rFonts w:ascii="Times New Roman" w:hAnsi="Times New Roman"/>
          <w:b w:val="false"/>
          <w:i w:val="false"/>
          <w:color w:val="000000"/>
          <w:sz w:val="32"/>
        </w:rPr>
        <w:t>Heather is currently in the {{[a(5)]:#,###}} percent tax rate bracket. Her marginal tax rate on small increases in income and deductions is {{[a(5)]:#,###}} percent.</w:t>
      </w:r>
      <w:r>
        <w:br/>
      </w:r>
      <w:r>
        <w:br/>
      </w:r>
      <w:r>
        <w:rPr>
          <w:rFonts w:ascii="Times New Roman" w:hAnsi="Times New Roman"/>
          <w:b w:val="false"/>
          <w:i w:val="false"/>
          <w:color w:val="000000"/>
          <w:sz w:val="32"/>
        </w:rPr>
        <w:t>If Heather has an additional ${{[a(3)]:#,###}} of tax deductions, her marginal tax rate on the income is {{[a(15)]:#,###.##}} percent.</w:t>
      </w:r>
      <w:r>
        <w:rPr>
          <w:rFonts w:ascii="Times New Roman" w:hAnsi="Times New Roman"/>
          <w:b w:val="false"/>
          <w:i w:val="false"/>
          <w:color w:val="000000"/>
          <w:sz w:val="32"/>
        </w:rPr>
        <w:t>Marginal Tax Rate = Change in Tax / Change in Taxable Income = (${{[a(14)]:#,###.##}} − ${{[a(7)]:#,###.##}}) / (${{[a(10)]:#,###.##}} − ${{[a(1)]:#,###.##}}) = {{[a(15)]:#,###.##}}%.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Fred and Wilma will owe $13,580 in federal income tax this year, computed as follows:</w:t>
      </w:r>
      <w:r>
        <w:br/>
      </w:r>
      <w:r>
        <w:rPr>
          <w:rFonts w:ascii="Times New Roman" w:hAnsi="Times New Roman"/>
          <w:b w:val="false"/>
          <w:i w:val="false"/>
          <w:color w:val="000000"/>
          <w:sz w:val="32"/>
        </w:rPr>
        <w:t>$13,580 = $9,235 + (22% × ($100,000 − $80,250)).</w:t>
      </w:r>
      <w:r>
        <w:br/>
      </w:r>
      <w:r>
        <w:br/>
      </w:r>
      <w:r>
        <w:rPr>
          <w:rFonts w:ascii="Times New Roman" w:hAnsi="Times New Roman"/>
          <w:b w:val="false"/>
          <w:i w:val="false"/>
          <w:color w:val="000000"/>
          <w:sz w:val="32"/>
        </w:rPr>
        <w:t>Fred and Wilma's average tax rate is 13.58 percent.</w:t>
      </w:r>
      <w:r>
        <w:br/>
      </w:r>
      <w:r>
        <w:rPr>
          <w:rFonts w:ascii="Times New Roman" w:hAnsi="Times New Roman"/>
          <w:b w:val="false"/>
          <w:i w:val="false"/>
          <w:color w:val="000000"/>
          <w:sz w:val="32"/>
        </w:rPr>
        <w:t>Average Tax Rate = Total Tax/Taxable Income = $13,580 / $100,000 = 13.58%</w:t>
      </w:r>
      <w:r>
        <w:br/>
      </w:r>
      <w:r>
        <w:rPr>
          <w:rFonts w:ascii="Times New Roman" w:hAnsi="Times New Roman"/>
          <w:b w:val="false"/>
          <w:i w:val="false"/>
          <w:color w:val="000000"/>
          <w:sz w:val="32"/>
        </w:rPr>
        <w:t>Fred and Wilma's effective tax rate is 11.32 percent.</w:t>
      </w:r>
      <w:r>
        <w:br/>
      </w:r>
      <w:r>
        <w:rPr>
          <w:rFonts w:ascii="Times New Roman" w:hAnsi="Times New Roman"/>
          <w:b w:val="false"/>
          <w:i w:val="false"/>
          <w:color w:val="000000"/>
          <w:sz w:val="32"/>
        </w:rPr>
        <w:t>Effective Tax Rate = Total Tax/Total Income = $13,580 / ($100,000 + $20,000) = 11.32%</w:t>
      </w:r>
      <w:r>
        <w:br/>
      </w:r>
      <w:r>
        <w:br/>
      </w:r>
      <w:r>
        <w:rPr>
          <w:rFonts w:ascii="Times New Roman" w:hAnsi="Times New Roman"/>
          <w:b w:val="false"/>
          <w:i w:val="false"/>
          <w:color w:val="000000"/>
          <w:sz w:val="32"/>
        </w:rPr>
        <w:t>Fred and Wilma are currently in the 22 percent tax rate bracket. Their marginal tax rate on small increases in income and deductions is 22 percent.</w:t>
      </w:r>
      <w:r>
        <w:br/>
      </w:r>
      <w:r>
        <w:br/>
      </w:r>
      <w:r>
        <w:rPr>
          <w:rFonts w:ascii="Times New Roman" w:hAnsi="Times New Roman"/>
          <w:b w:val="false"/>
          <w:i w:val="false"/>
          <w:color w:val="000000"/>
          <w:sz w:val="32"/>
        </w:rPr>
        <w:t>If Fred and Wilma earn an additional $40,000 of taxable income, their marginal tax rate on the income is 22.00 percent..</w:t>
      </w:r>
      <w:r>
        <w:br/>
      </w:r>
      <w:r>
        <w:br/>
      </w:r>
      <w:r>
        <w:rPr>
          <w:rFonts w:ascii="Times New Roman" w:hAnsi="Times New Roman"/>
          <w:b w:val="false"/>
          <w:i w:val="false"/>
          <w:color w:val="000000"/>
          <w:sz w:val="32"/>
        </w:rPr>
        <w:t>Marginal Tax Rate = Change in Tax/Change in Taxable Income = ($22,380 − $13,580) / ($140,000 − $100,000) = 22.00%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123) Nick would owe $25,279.50 and Jessica would owe $62,295, computed as follows:</w:t>
      </w:r>
      <w:r>
        <w:br/>
      </w:r>
      <w:r>
        <w:rPr>
          <w:rFonts w:ascii="Times New Roman" w:hAnsi="Times New Roman"/>
          <w:b w:val="false"/>
          <w:i w:val="false"/>
          <w:color w:val="000000"/>
          <w:sz w:val="32"/>
        </w:rPr>
        <w:t>Nick: $25,279.50 = $14,605.50 + (24% × ($130,000 − $85,525)).</w:t>
      </w:r>
      <w:r>
        <w:br/>
      </w:r>
      <w:r>
        <w:rPr>
          <w:rFonts w:ascii="Times New Roman" w:hAnsi="Times New Roman"/>
          <w:b w:val="false"/>
          <w:i w:val="false"/>
          <w:color w:val="000000"/>
          <w:sz w:val="32"/>
        </w:rPr>
        <w:t>Jessica: $62,295 = $47,367.5 + (35% × ($250,000 − $207,350)).</w:t>
      </w:r>
      <w:r>
        <w:br/>
      </w:r>
      <w:r>
        <w:br/>
      </w:r>
      <w:r>
        <w:rPr>
          <w:rFonts w:ascii="Times New Roman" w:hAnsi="Times New Roman"/>
          <w:b w:val="false"/>
          <w:i w:val="false"/>
          <w:color w:val="000000"/>
          <w:sz w:val="32"/>
        </w:rPr>
        <w:t>Nick's average tax rate is 19.45 percent.</w:t>
      </w:r>
      <w:r>
        <w:br/>
      </w:r>
      <w:r>
        <w:rPr>
          <w:rFonts w:ascii="Times New Roman" w:hAnsi="Times New Roman"/>
          <w:b w:val="false"/>
          <w:i w:val="false"/>
          <w:color w:val="000000"/>
          <w:sz w:val="32"/>
        </w:rPr>
        <w:t>Average Tax Rate = Total Tax/Taxable Income = $25,279.50 / $130,000 = 19.45%</w:t>
      </w:r>
      <w:r>
        <w:br/>
      </w:r>
      <w:r>
        <w:br/>
      </w:r>
      <w:r>
        <w:rPr>
          <w:rFonts w:ascii="Times New Roman" w:hAnsi="Times New Roman"/>
          <w:b w:val="false"/>
          <w:i w:val="false"/>
          <w:color w:val="000000"/>
          <w:sz w:val="32"/>
        </w:rPr>
        <w:t>Jessica's average tax rate is 24.92 percent.</w:t>
      </w:r>
      <w:r>
        <w:br/>
      </w:r>
      <w:r>
        <w:rPr>
          <w:rFonts w:ascii="Times New Roman" w:hAnsi="Times New Roman"/>
          <w:b w:val="false"/>
          <w:i w:val="false"/>
          <w:color w:val="000000"/>
          <w:sz w:val="32"/>
        </w:rPr>
        <w:t>Average Tax Rate = Total Tax/Taxable Income = $62,295 / $250,000 = 24.92%</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Nick is in the 24 percent tax rate bracket, and Jessica is in the 35 percent tax rate bracket. Thus, their marginal tax rates are 24 percent and 35 percent, respectively, on small increases in income and deductions.</w:t>
      </w:r>
      <w:r>
        <w:br/>
      </w:r>
      <w:r>
        <w:br/>
      </w:r>
      <w:r>
        <w:rPr>
          <w:rFonts w:ascii="Times New Roman" w:hAnsi="Times New Roman"/>
          <w:b w:val="false"/>
          <w:i w:val="false"/>
          <w:color w:val="000000"/>
          <w:sz w:val="32"/>
        </w:rPr>
        <w:t>If Nick and Jessica filed jointly, they would owe $83,631 in tax.</w:t>
      </w:r>
      <w:r>
        <w:br/>
      </w:r>
      <w:r>
        <w:rPr>
          <w:rFonts w:ascii="Times New Roman" w:hAnsi="Times New Roman"/>
          <w:b w:val="false"/>
          <w:i w:val="false"/>
          <w:color w:val="000000"/>
          <w:sz w:val="32"/>
        </w:rPr>
        <w:t>$83,631 = $66,543 + (32% × ($380,000 − $326,600)).</w:t>
      </w:r>
      <w:r>
        <w:br/>
      </w:r>
      <w:r>
        <w:rPr>
          <w:rFonts w:ascii="Times New Roman" w:hAnsi="Times New Roman"/>
          <w:b w:val="false"/>
          <w:i w:val="false"/>
          <w:color w:val="000000"/>
          <w:sz w:val="32"/>
        </w:rPr>
        <w:t>Thus, filing jointly would save them $3,943.50 (($25,279.50 + $62,295.00) − $83,631.00).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124) Since the city of Las Vegas bond is a tax-exempt bond, Ariel's after-tax rate of return on the bond is equal to its pretax rate of return (5 percent). Ariel pays no explicit tax on the interest earned from the city of Las Vegas bond. The Jittery Joe's bond would pay $4,000 of interest (i.e., 8% × $50,000). Since Ariel's marginal tax rate is 24 percent, she would have paid $960 of explicit tax (i.e., 25% × $4,000) on the interest earned from the Jittery Joe's, Incorporated bond, and her after-tax rate of return would be 6.08 percent (($4,000 interest − $960 tax) / $50,000 investment). Ariel earns $2,500 of interest on the city of Las Vegas bond (i.e., 5% × $50,000). A similarly priced taxable bond (i.e., the Jittery Joe's, Incorporated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Incorporated bond because it earns a higher after-tax rate of return ((($4,000 interest − $960 tax)/$50,000 investment) = 6.08%) than the city of Las Vegas bond (5%).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125) Nelson's after-tax rate of return on the tax-exempt city of Fruithurst bond is 4 percent. The J.B. Ribs, Incorporated bond pays taxable interest of 6.5 percent. Nelson's after-tax rate of return on the J.B. Ribs, Incorporated bond is 3.9 percent (i.e., 6.5% interest income − (6.5% × 40%) tax = 3.9%). Nelson should invest in the city of Fruithurst bond.</w:t>
      </w:r>
      <w:r>
        <w:br/>
      </w:r>
      <w:r>
        <w:br/>
      </w:r>
      <w:r>
        <w:rPr>
          <w:rFonts w:ascii="Times New Roman" w:hAnsi="Times New Roman"/>
          <w:b w:val="false"/>
          <w:i w:val="false"/>
          <w:color w:val="000000"/>
          <w:sz w:val="32"/>
        </w:rPr>
        <w:t>For Nelson to be indifferent between investing in the two bonds, the J.B. Ribs, Incorporated bond should provide Nelson the same after-tax rate of return as the city of Fruithurst bond (4 percent). To solve for the required pretax rate of return we can use the following formula: After-tax return = Pretax return × (1 − Marginal Tax Rate).</w:t>
      </w:r>
      <w:r>
        <w:br/>
      </w:r>
      <w:r>
        <w:br/>
      </w:r>
      <w:r>
        <w:rPr>
          <w:rFonts w:ascii="Times New Roman" w:hAnsi="Times New Roman"/>
          <w:b w:val="false"/>
          <w:i w:val="false"/>
          <w:color w:val="000000"/>
          <w:sz w:val="32"/>
        </w:rPr>
        <w:t>J.B. Ribs, Incorporated needs to offer a 6.67 percent interest rate to generate a 4 percent after-tax return and make Nelson indifferent between investing in the two bonds.</w:t>
      </w:r>
      <w:r>
        <w:br/>
      </w:r>
      <w:r>
        <w:br/>
      </w:r>
      <w:r>
        <w:rPr>
          <w:rFonts w:ascii="Times New Roman" w:hAnsi="Times New Roman"/>
          <w:b w:val="false"/>
          <w:i w:val="false"/>
          <w:color w:val="000000"/>
          <w:sz w:val="32"/>
        </w:rPr>
        <w:t>4% = Pretax return × (1 − 40%);</w:t>
      </w:r>
      <w:r>
        <w:br/>
      </w:r>
      <w:r>
        <w:rPr>
          <w:rFonts w:ascii="Times New Roman" w:hAnsi="Times New Roman"/>
          <w:b w:val="false"/>
          <w:i w:val="false"/>
          <w:color w:val="000000"/>
          <w:sz w:val="32"/>
        </w:rPr>
        <w:t>Pretax return = 4% / (1 − 40%) = 6.67%</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Nelson's after-tax rate of return on the tax-exempt city of Fruithurst bond is {{[a(1)]:#.##}} percent. The J.B. Ribs, Incorporated bond pays taxable interest of {{[a(2)]:#.##}} percent. Nelson's after-tax rate of return on the J.B. Ribs, Incorporated bond is {{[a(4)]:#.##}} percent (i.e., {{[a(2)]:#.##}}% interest income − ({{[a(2)]:#.##}}% × {{[a(3)]:#.##}}%) tax = {{[a(4)]:#.##}}%). Nelson should invest in the city of Fruithurst bond.</w:t>
      </w:r>
      <w:r>
        <w:br/>
      </w:r>
      <w:r>
        <w:br/>
      </w:r>
      <w:r>
        <w:rPr>
          <w:rFonts w:ascii="Times New Roman" w:hAnsi="Times New Roman"/>
          <w:b w:val="false"/>
          <w:i w:val="false"/>
          <w:color w:val="000000"/>
          <w:sz w:val="32"/>
        </w:rPr>
        <w:t>For Nelson to be indifferent between investing in the two bonds, the J.B. Ribs, Incorporated bond should provide Nelson the same after-tax rate of return as the city of Fruithurst bond ({{[a(1)]:#.##}} percent). To solve for the required pretax rate of return we can use the following formula: After-tax return = Pretax return × (1 − Marginal Tax Rate).</w:t>
      </w:r>
      <w:r>
        <w:br/>
      </w:r>
      <w:r>
        <w:br/>
      </w:r>
      <w:r>
        <w:rPr>
          <w:rFonts w:ascii="Times New Roman" w:hAnsi="Times New Roman"/>
          <w:b w:val="false"/>
          <w:i w:val="false"/>
          <w:color w:val="000000"/>
          <w:sz w:val="32"/>
        </w:rPr>
        <w:t>J.B. Ribs, Incorporated needs to offer a {{[a(5)]:#.##}} percent interest rate to generate a {{[a(1)]:#.##}} percent after-tax return and make Nelson indifferent between investing in the two bonds.</w:t>
      </w:r>
      <w:r>
        <w:br/>
      </w:r>
      <w:r>
        <w:br/>
      </w:r>
      <w:r>
        <w:rPr>
          <w:rFonts w:ascii="Times New Roman" w:hAnsi="Times New Roman"/>
          <w:b w:val="false"/>
          <w:i w:val="false"/>
          <w:color w:val="000000"/>
          <w:sz w:val="32"/>
        </w:rPr>
        <w:t>{{[a(1)]:#.##}}% = Pretax return × (1 − {{[a(3)]:#.##}}%);</w:t>
      </w:r>
      <w:r>
        <w:br/>
      </w:r>
      <w:r>
        <w:rPr>
          <w:rFonts w:ascii="Times New Roman" w:hAnsi="Times New Roman"/>
          <w:b w:val="false"/>
          <w:i w:val="false"/>
          <w:color w:val="000000"/>
          <w:sz w:val="32"/>
        </w:rPr>
        <w:t>Pretax return = {{[a(1)]:#.##}}%/ (1 − {{[a(3)]:#.##}}%) = {{[a(5)]:#.##}}%</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127) Namratha's after-tax rate of return on the tax-exempt city of Watkinsville bond is 4.5 percent. The Moe's, Incorporated bond pays taxable interest of 7 percent. Namratha's after-tax rate of return on the Moe's, Incorporated bond is 4.76 percent (i.e., 7% interest income − (7% × 32%) tax = 4.76%). Namratha should invest in the Moe's, Inc. bond.</w:t>
      </w:r>
      <w:r>
        <w:br/>
      </w:r>
      <w:r>
        <w:br/>
      </w:r>
      <w:r>
        <w:rPr>
          <w:rFonts w:ascii="Times New Roman" w:hAnsi="Times New Roman"/>
          <w:b w:val="false"/>
          <w:i w:val="false"/>
          <w:color w:val="000000"/>
          <w:sz w:val="32"/>
        </w:rPr>
        <w:t>For Namratha to be indifferent between investing in the two bonds, the Moe's, Incorporated bond should provide Namratha the same after-tax rate of return as the city of Watkinsville bond (4.5 percent). To solve for the required pretax rate of return we can use the following formula: After-tax return = Pretax return × (1 − Marginal Tax Rate).</w:t>
      </w:r>
      <w:r>
        <w:br/>
      </w:r>
      <w:r>
        <w:br/>
      </w:r>
      <w:r>
        <w:rPr>
          <w:rFonts w:ascii="Times New Roman" w:hAnsi="Times New Roman"/>
          <w:b w:val="false"/>
          <w:i w:val="false"/>
          <w:color w:val="000000"/>
          <w:sz w:val="32"/>
        </w:rPr>
        <w:t>Moe's, Incorporated needs to offer a 6.62 percent interest rate to generate a 4.5 percent after-tax return and make Namratha indifferent between investing in the two bonds.</w:t>
      </w:r>
      <w:r>
        <w:br/>
      </w:r>
      <w:r>
        <w:br/>
      </w:r>
      <w:r>
        <w:rPr>
          <w:rFonts w:ascii="Times New Roman" w:hAnsi="Times New Roman"/>
          <w:b w:val="false"/>
          <w:i w:val="false"/>
          <w:color w:val="000000"/>
          <w:sz w:val="32"/>
        </w:rPr>
        <w:t>4.5% = Pretax return × (1 − 32%);</w:t>
      </w:r>
      <w:r>
        <w:br/>
      </w:r>
      <w:r>
        <w:rPr>
          <w:rFonts w:ascii="Times New Roman" w:hAnsi="Times New Roman"/>
          <w:b w:val="false"/>
          <w:i w:val="false"/>
          <w:color w:val="000000"/>
          <w:sz w:val="32"/>
        </w:rPr>
        <w:t>Pretax return = 4.5%/(1 − 32%) = 6.62%</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128) </w:t>
      </w:r>
      <w:r>
        <w:rPr>
          <w:rFonts w:ascii="Times New Roman" w:hAnsi="Times New Roman"/>
          <w:b w:val="false"/>
          <w:i w:val="false"/>
          <w:color w:val="000000"/>
          <w:sz w:val="32"/>
        </w:rPr>
        <w:t>Mort's average tax rate is 20 percent.</w:t>
      </w:r>
      <w:r>
        <w:rPr>
          <w:rFonts w:ascii="Times New Roman" w:hAnsi="Times New Roman"/>
          <w:b w:val="false"/>
          <w:i w:val="false"/>
          <w:color w:val="000000"/>
          <w:sz w:val="32"/>
        </w:rPr>
        <w:t>Average Tax Rate = Total Tax / Total Income = $4,000 / $20,000 = 20%</w:t>
      </w:r>
      <w:r>
        <w:br/>
      </w:r>
      <w:r>
        <w:rPr>
          <w:rFonts w:ascii="Times New Roman" w:hAnsi="Times New Roman"/>
          <w:b w:val="false"/>
          <w:i w:val="false"/>
          <w:color w:val="000000"/>
          <w:sz w:val="32"/>
        </w:rPr>
        <w:t xml:space="preserve"> A 20 percent average tax rate on Lizzy's $80,000 total income would result in $16,000 of tax (i.e., 20% × $80,000 = $16,000). Thus, Lizzy must pay more than $16,000 in tax for the tax structure to be progressive with respect to average tax rates.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Mort's effective tax rate is 16 percent.</w:t>
      </w:r>
      <w:r>
        <w:rPr>
          <w:rFonts w:ascii="Times New Roman" w:hAnsi="Times New Roman"/>
          <w:b w:val="false"/>
          <w:i w:val="false"/>
          <w:color w:val="000000"/>
          <w:sz w:val="32"/>
        </w:rPr>
        <w:t>Effective tax rate = Total Tax / Total Income = $4,000 / ($20,000 + $5,000) = 16%</w:t>
      </w:r>
      <w:r>
        <w:br/>
      </w:r>
      <w:r>
        <w:rPr>
          <w:rFonts w:ascii="Times New Roman" w:hAnsi="Times New Roman"/>
          <w:b w:val="false"/>
          <w:i w:val="false"/>
          <w:color w:val="000000"/>
          <w:sz w:val="32"/>
        </w:rPr>
        <w:t xml:space="preserve"> A 16 percent effective tax rate on Lizzy's $110,000 total income would result in $17,600 of tax (i.e., 16% × $110,000 = $17,600). Thus, Lizzy must pay more than $17,600 in tax for the tax structure to be progressive with respect to effective tax rates.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129) </w:t>
      </w:r>
      <w:r>
        <w:rPr>
          <w:rFonts w:ascii="Times New Roman" w:hAnsi="Times New Roman"/>
          <w:b w:val="false"/>
          <w:i w:val="false"/>
          <w:color w:val="000000"/>
          <w:sz w:val="32"/>
        </w:rPr>
        <w:t>Mort's average tax rate is {{[a(6)]:#,###}} percent.</w:t>
      </w:r>
      <w:r>
        <w:rPr>
          <w:rFonts w:ascii="Times New Roman" w:hAnsi="Times New Roman"/>
          <w:b w:val="false"/>
          <w:i w:val="false"/>
          <w:color w:val="000000"/>
          <w:sz w:val="32"/>
        </w:rPr>
        <w:t>Average Tax Rate = Total Tax / Total Income = ${{[a(3)]:#,###.##}} / ${{[a(1)]:#,###.##}} = {{[a(6)]:#,###.##}}%</w:t>
      </w:r>
      <w:r>
        <w:rPr>
          <w:rFonts w:ascii="Times New Roman" w:hAnsi="Times New Roman"/>
          <w:b w:val="false"/>
          <w:i w:val="false"/>
          <w:color w:val="000000"/>
          <w:sz w:val="32"/>
        </w:rPr>
        <w:t>A {{[a(6)]:#,###}} percent average tax rate on Lizzy's ${{[a(4)]:#,###}} total income would result in ${{[a(7)]:#,###}} of tax (i.e., {{[a(6)]:#,###}}% × ${{[a(4)]:#,###}} = ${{[a(7)]:#,###}}). Thus, Lizzy must pay more than ${{[a(7)]:#,###}} in tax for the tax structure to be progressive with respect to average tax rates.</w:t>
      </w:r>
      <w:r>
        <w:br/>
      </w:r>
      <w:r>
        <w:rPr>
          <w:rFonts w:ascii="Times New Roman" w:hAnsi="Times New Roman"/>
          <w:b w:val="false"/>
          <w:i w:val="false"/>
          <w:color w:val="000000"/>
          <w:sz w:val="32"/>
        </w:rPr>
        <w:t>Mort's effective tax rate is {{[a(8)]:#,###}}%.</w:t>
      </w:r>
      <w:r>
        <w:rPr>
          <w:rFonts w:ascii="Times New Roman" w:hAnsi="Times New Roman"/>
          <w:b w:val="false"/>
          <w:i w:val="false"/>
          <w:color w:val="000000"/>
          <w:sz w:val="32"/>
        </w:rPr>
        <w:t>Effective tax rate = Total Tax / Total Income = ${{[a(3)]:#,###.##}} / (${{[a(1)]:#,###.##}} + ${{[a(2)]:#,###.##}}) = {{[a(8)]:#,###.##}}%</w:t>
      </w:r>
      <w:r>
        <w:rPr>
          <w:rFonts w:ascii="Times New Roman" w:hAnsi="Times New Roman"/>
          <w:b w:val="false"/>
          <w:i w:val="false"/>
          <w:color w:val="000000"/>
          <w:sz w:val="32"/>
        </w:rPr>
        <w:t>A {{[a(8)]:#,###}} percent effective tax rate on Lizzy's ${{[a(9)]:#,###}} total income would result in ${{[a(10)]:#,###}} of tax (i.e., {{[a(8)]:#,###}}% × ${{[a(9)]:#,###}} = ${{[a(10)]:#,###}}). Thus, Lizzy must pay more than ${{[a(10)]:#,###}} in tax for the tax structure to be progressive with respect to effective tax rates.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130) </w:t>
      </w:r>
      <w:r>
        <w:rPr>
          <w:rFonts w:ascii="Times New Roman" w:hAnsi="Times New Roman"/>
          <w:b w:val="false"/>
          <w:i w:val="false"/>
          <w:color w:val="000000"/>
          <w:sz w:val="32"/>
        </w:rPr>
        <w:t>Diego's average tax rate is 5 percent.</w:t>
      </w:r>
      <w:r>
        <w:rPr>
          <w:rFonts w:ascii="Times New Roman" w:hAnsi="Times New Roman"/>
          <w:b w:val="false"/>
          <w:i w:val="false"/>
          <w:color w:val="000000"/>
          <w:sz w:val="32"/>
        </w:rPr>
        <w:t>Average Tax Rate = Total Tax / Total Income = $1,500 / $30,000 = 5%</w:t>
      </w:r>
      <w:r>
        <w:br/>
      </w:r>
      <w:r>
        <w:rPr>
          <w:rFonts w:ascii="Times New Roman" w:hAnsi="Times New Roman"/>
          <w:b w:val="false"/>
          <w:i w:val="false"/>
          <w:color w:val="000000"/>
          <w:sz w:val="32"/>
        </w:rPr>
        <w:t xml:space="preserve"> A 5 percent average tax rate on Dora's $50,000 total income would result in $2,500 of tax (i.e., 5% × $50,000 = $2,500). Thus, Dora must pay more than $2,500 in tax for the tax structure to be progressive with respect to average tax rates.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Diego's effective tax rate is 3.75 percent.</w:t>
      </w:r>
      <w:r>
        <w:rPr>
          <w:rFonts w:ascii="Times New Roman" w:hAnsi="Times New Roman"/>
          <w:b w:val="false"/>
          <w:i w:val="false"/>
          <w:color w:val="000000"/>
          <w:sz w:val="32"/>
        </w:rPr>
        <w:t>Effective tax rate = Total Tax / Total Income = $1,500 / ($30,000 + $10,000) = 3.75%</w:t>
      </w:r>
      <w:r>
        <w:br/>
      </w:r>
      <w:r>
        <w:rPr>
          <w:rFonts w:ascii="Times New Roman" w:hAnsi="Times New Roman"/>
          <w:b w:val="false"/>
          <w:i w:val="false"/>
          <w:color w:val="000000"/>
          <w:sz w:val="32"/>
        </w:rPr>
        <w:t xml:space="preserve"> A 3.75 percent effective tax rate on Dora's $55,000 total income would result in $2,062.50 of tax (i.e., 3.75% × $55,000 = $2,062.50). Thus, Dora must pay more than $2,062.50 in tax for the tax structure to be progressive with respect to effective tax rates.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131) Under the current income tax, Junior has $60,000 of income after tax. If the income effect is descriptive and Congress increases tax rates so that Junior's average tax rate is 30 percent, Junior will need to earn $85,714.29 to continue to have $60,000 of income after tax.</w:t>
      </w:r>
      <w:r>
        <w:br/>
      </w:r>
      <w:r>
        <w:rPr>
          <w:rFonts w:ascii="Times New Roman" w:hAnsi="Times New Roman"/>
          <w:b w:val="false"/>
          <w:i w:val="false"/>
          <w:color w:val="000000"/>
          <w:sz w:val="32"/>
        </w:rPr>
        <w:t xml:space="preserve"> After-tax income = Pretax income (1 − tax rate)</w:t>
      </w:r>
      <w:r>
        <w:br/>
      </w:r>
      <w:r>
        <w:rPr>
          <w:rFonts w:ascii="Times New Roman" w:hAnsi="Times New Roman"/>
          <w:b w:val="false"/>
          <w:i w:val="false"/>
          <w:color w:val="000000"/>
          <w:sz w:val="32"/>
        </w:rPr>
        <w:t xml:space="preserve"> $60,000 = Pretax income (1 − 0.30)</w:t>
      </w:r>
      <w:r>
        <w:br/>
      </w:r>
      <w:r>
        <w:rPr>
          <w:rFonts w:ascii="Times New Roman" w:hAnsi="Times New Roman"/>
          <w:b w:val="false"/>
          <w:i w:val="false"/>
          <w:color w:val="000000"/>
          <w:sz w:val="32"/>
        </w:rPr>
        <w:t xml:space="preserve"> Pretax income = $60,000/0.70</w:t>
      </w:r>
      <w:r>
        <w:br/>
      </w:r>
      <w:r>
        <w:rPr>
          <w:rFonts w:ascii="Times New Roman" w:hAnsi="Times New Roman"/>
          <w:b w:val="false"/>
          <w:i w:val="false"/>
          <w:color w:val="000000"/>
          <w:sz w:val="32"/>
        </w:rPr>
        <w:t xml:space="preserve"> Pretax income = $85,714.29</w:t>
      </w:r>
      <w:r>
        <w:br/>
      </w:r>
      <w:r>
        <w:rPr>
          <w:rFonts w:ascii="Times New Roman" w:hAnsi="Times New Roman"/>
          <w:b w:val="false"/>
          <w:i w:val="false"/>
          <w:color w:val="000000"/>
          <w:sz w:val="32"/>
        </w:rPr>
        <w:t xml:space="preserve"> Junior will pay $25,714.29 in tax ($85,714.29 × 0.30). Accordingly, if the income effect is descriptive, the tax base and the tax collected will increase.</w:t>
      </w:r>
      <w:r>
        <w:br/>
      </w:r>
      <w:r>
        <w:rPr>
          <w:rFonts w:ascii="Times New Roman" w:hAnsi="Times New Roman"/>
          <w:b w:val="false"/>
          <w:i w:val="false"/>
          <w:color w:val="000000"/>
          <w:sz w:val="32"/>
        </w:rPr>
        <w:t xml:space="preserve"> If Junior only earns $60,000 of taxable income, he would pay $18,000 of tax under the new tax structure (i.e., $60,000 × 0.30). Thus, the government's tax revenues would decrease by $2,000 (i.e., $18,000 − $20,000). This is an example of the substitution effect, which may be descriptive for taxpayers with more disposable income who can afford to earn less and maintain a style of living.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132) </w:t>
      </w:r>
      <w:r>
        <w:rPr>
          <w:rFonts w:ascii="Times New Roman" w:hAnsi="Times New Roman"/>
          <w:b w:val="false"/>
          <w:i w:val="false"/>
          <w:color w:val="000000"/>
          <w:sz w:val="32"/>
        </w:rPr>
        <w:t>Horizontal equity means that two taxpayers in similar situations pay the same tax. Thus, to make the tax structure horizontally equitable, Carrie should pay $1,500 in tax.</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Fantasia's average tax rate is 7.5 percent.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Average Tax Rate = Total Tax / Taxable Income = $1,500 / $20,000 = 7.5%</w:t>
      </w:r>
      <w:r>
        <w:br/>
      </w:r>
      <w:r>
        <w:rPr>
          <w:rFonts w:ascii="Times New Roman" w:hAnsi="Times New Roman"/>
          <w:b w:val="false"/>
          <w:i w:val="false"/>
          <w:color w:val="000000"/>
          <w:sz w:val="32"/>
        </w:rPr>
        <w:t xml:space="preserve"> To be vertically equitable with respect to tax rates, Simon should pay a tax rate higher than 7.5 percent. A 7.5 percent tax rate on Simon's $20,000 taxable income would result in $2,250 of tax (i.e., 7.5% × $20,000 = $2,250). Thus, Simon must pay more than $2,250 in tax for the tax structure to be vertically equitable (i.e., to generate a tax rate more than 7.5 percent). This would result in a progressive tax rate structure.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percent, 21.25 percent, and 25.5 percent, respectively.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taxes.&lt;br&gt;Some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136) 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After-tax income = Pretax income − (Pretax income × tax rate)</w:t>
      </w:r>
      <w:r>
        <w:br/>
      </w:r>
      <w:r>
        <w:rPr>
          <w:rFonts w:ascii="Times New Roman" w:hAnsi="Times New Roman"/>
          <w:b w:val="false"/>
          <w:i w:val="false"/>
          <w:color w:val="000000"/>
          <w:sz w:val="32"/>
        </w:rPr>
        <w:t>After-tax income = Pretax income − Tax</w:t>
      </w:r>
      <w:r>
        <w:br/>
      </w:r>
      <w:r>
        <w:rPr>
          <w:rFonts w:ascii="Times New Roman" w:hAnsi="Times New Roman"/>
          <w:b w:val="false"/>
          <w:i w:val="false"/>
          <w:color w:val="000000"/>
          <w:sz w:val="32"/>
        </w:rPr>
        <w:t>Substituting information from the problem results in:</w:t>
      </w:r>
      <w:r>
        <w:br/>
      </w:r>
      <w:r>
        <w:rPr>
          <w:rFonts w:ascii="Times New Roman" w:hAnsi="Times New Roman"/>
          <w:b w:val="false"/>
          <w:i w:val="false"/>
          <w:color w:val="000000"/>
          <w:sz w:val="32"/>
        </w:rPr>
        <w:t>$66,000 = Pretax income − $16,800</w:t>
      </w:r>
      <w:r>
        <w:br/>
      </w:r>
      <w:r>
        <w:rPr>
          <w:rFonts w:ascii="Times New Roman" w:hAnsi="Times New Roman"/>
          <w:b w:val="false"/>
          <w:i w:val="false"/>
          <w:color w:val="000000"/>
          <w:sz w:val="32"/>
        </w:rPr>
        <w:t>Pre-tax income = $82,800</w:t>
      </w:r>
      <w:r>
        <w:br/>
      </w:r>
      <w:r>
        <w:rPr>
          <w:rFonts w:ascii="Times New Roman" w:hAnsi="Times New Roman"/>
          <w:b w:val="false"/>
          <w:i w:val="false"/>
          <w:color w:val="000000"/>
          <w:sz w:val="32"/>
        </w:rPr>
        <w:t>We can use the above formula to solve for the new tax rate.</w:t>
      </w:r>
      <w:r>
        <w:br/>
      </w:r>
      <w:r>
        <w:rPr>
          <w:rFonts w:ascii="Times New Roman" w:hAnsi="Times New Roman"/>
          <w:b w:val="false"/>
          <w:i w:val="false"/>
          <w:color w:val="000000"/>
          <w:sz w:val="32"/>
        </w:rPr>
        <w:t>After-tax income = Pretax income × (1 − tax rate)</w:t>
      </w:r>
      <w:r>
        <w:br/>
      </w:r>
      <w:r>
        <w:rPr>
          <w:rFonts w:ascii="Times New Roman" w:hAnsi="Times New Roman"/>
          <w:b w:val="false"/>
          <w:i w:val="false"/>
          <w:color w:val="000000"/>
          <w:sz w:val="32"/>
        </w:rPr>
        <w:t>$66,000 = $82,800 × (1 − tax rate)</w:t>
      </w:r>
      <w:r>
        <w:br/>
      </w:r>
      <w:r>
        <w:rPr>
          <w:rFonts w:ascii="Times New Roman" w:hAnsi="Times New Roman"/>
          <w:b w:val="false"/>
          <w:i w:val="false"/>
          <w:color w:val="000000"/>
          <w:sz w:val="32"/>
        </w:rPr>
        <w:t>Tax rate = $16,800/$82,800 = 20.29%</w:t>
      </w:r>
      <w:r>
        <w:br/>
      </w:r>
      <w:r>
        <w:rPr>
          <w:rFonts w:ascii="Times New Roman" w:hAnsi="Times New Roman"/>
          <w:b w:val="false"/>
          <w:i w:val="false"/>
          <w:color w:val="000000"/>
          <w:sz w:val="32"/>
        </w:rPr>
        <w:t>This is an example of dynamic forecasting.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137) </w:t>
      </w:r>
      <w:r>
        <w:rPr>
          <w:rFonts w:ascii="Times New Roman" w:hAnsi="Times New Roman"/>
          <w:b w:val="false"/>
          <w:i w:val="false"/>
          <w:color w:val="000000"/>
          <w:sz w:val="32"/>
        </w:rPr>
        <w:t>Based on the information above, the average taxpayer pays ${{[a(4)]:#,###}} of tax (i.e., ${{[a(2)]:#,###}} × {{[a(3)]:#.##}}%), leaving ${{[a(5)]:#,###}} of income after tax. A [a(1)] percent increase in revenues would mean that the average taxpayer pays ${{[a(7)]:#,###}} in tax (${{[a(4)]:#,###}} × {{[a(6)]:#.##}}). With this new tax amount, we can solve for the tax rate that would generate this tax amount.</w:t>
      </w:r>
      <w:r>
        <w:rPr>
          <w:rFonts w:ascii="Times New Roman" w:hAnsi="Times New Roman"/>
          <w:b w:val="false"/>
          <w:i w:val="false"/>
          <w:color w:val="000000"/>
          <w:sz w:val="32"/>
        </w:rPr>
        <w:t>After-tax income = Pretax income × (1 − tax rate)</w:t>
      </w:r>
      <w:r>
        <w:rPr>
          <w:rFonts w:ascii="Times New Roman" w:hAnsi="Times New Roman"/>
          <w:b w:val="false"/>
          <w:i w:val="false"/>
          <w:color w:val="000000"/>
          <w:sz w:val="32"/>
        </w:rPr>
        <w:t>After-tax income = Pretax income − (Pretax income × tax rate)</w:t>
      </w:r>
      <w:r>
        <w:rPr>
          <w:rFonts w:ascii="Times New Roman" w:hAnsi="Times New Roman"/>
          <w:b w:val="false"/>
          <w:i w:val="false"/>
          <w:color w:val="000000"/>
          <w:sz w:val="32"/>
        </w:rPr>
        <w:t>After-tax income = Pretax income − Tax</w:t>
      </w:r>
      <w:r>
        <w:rPr>
          <w:rFonts w:ascii="Times New Roman" w:hAnsi="Times New Roman"/>
          <w:b w:val="false"/>
          <w:i w:val="false"/>
          <w:color w:val="000000"/>
          <w:sz w:val="32"/>
        </w:rPr>
        <w:t>Substituting information from the problem results in:</w:t>
      </w:r>
      <w:r>
        <w:rPr>
          <w:rFonts w:ascii="Times New Roman" w:hAnsi="Times New Roman"/>
          <w:b w:val="false"/>
          <w:i w:val="false"/>
          <w:color w:val="000000"/>
          <w:sz w:val="32"/>
        </w:rPr>
        <w:t>${{[a(5)]:#,###}} = Pretax income − ${{[a(7)]:#,###}}</w:t>
      </w:r>
      <w:r>
        <w:rPr>
          <w:rFonts w:ascii="Times New Roman" w:hAnsi="Times New Roman"/>
          <w:b w:val="false"/>
          <w:i w:val="false"/>
          <w:color w:val="000000"/>
          <w:sz w:val="32"/>
        </w:rPr>
        <w:t>Pre-tax income = ${{[a(8)]:#,###}}</w:t>
      </w:r>
      <w:r>
        <w:rPr>
          <w:rFonts w:ascii="Times New Roman" w:hAnsi="Times New Roman"/>
          <w:b w:val="false"/>
          <w:i w:val="false"/>
          <w:color w:val="000000"/>
          <w:sz w:val="32"/>
        </w:rPr>
        <w:t>We can use the above formula to solve for the new tax rate.</w:t>
      </w:r>
      <w:r>
        <w:rPr>
          <w:rFonts w:ascii="Times New Roman" w:hAnsi="Times New Roman"/>
          <w:b w:val="false"/>
          <w:i w:val="false"/>
          <w:color w:val="000000"/>
          <w:sz w:val="32"/>
        </w:rPr>
        <w:t>After-tax income = Pretax income × (1 − tax rate)</w:t>
      </w:r>
      <w:r>
        <w:rPr>
          <w:rFonts w:ascii="Times New Roman" w:hAnsi="Times New Roman"/>
          <w:b w:val="false"/>
          <w:i w:val="false"/>
          <w:color w:val="000000"/>
          <w:sz w:val="32"/>
        </w:rPr>
        <w:t>${{[a(5)]:#,###}} = ${{[a(8)]:#,###}} × (1 − tax rate)</w:t>
      </w:r>
      <w:r>
        <w:rPr>
          <w:rFonts w:ascii="Times New Roman" w:hAnsi="Times New Roman"/>
          <w:b w:val="false"/>
          <w:i w:val="false"/>
          <w:color w:val="000000"/>
          <w:sz w:val="32"/>
        </w:rPr>
        <w:t>Tax rate = ${{[a(7)]:#,###}}/${{[a(8)]:#,###}} = {{[a(9)]:#.##}}%</w:t>
      </w:r>
      <w:r>
        <w:rPr>
          <w:rFonts w:ascii="Times New Roman" w:hAnsi="Times New Roman"/>
          <w:b w:val="false"/>
          <w:i w:val="false"/>
          <w:color w:val="000000"/>
          <w:sz w:val="32"/>
        </w:rPr>
        <w:t>This is an example of dynamic forecasting.</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