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D0384" w14:textId="77777777" w:rsidR="00E43C55" w:rsidRPr="000E1F57" w:rsidRDefault="00E43C55" w:rsidP="00E43C55">
      <w:pPr>
        <w:tabs>
          <w:tab w:val="left" w:pos="90"/>
        </w:tabs>
        <w:spacing w:after="0" w:line="240" w:lineRule="auto"/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  <w:r w:rsidRPr="000E1F57">
        <w:rPr>
          <w:rFonts w:ascii="Arial" w:hAnsi="Arial" w:cs="Arial"/>
          <w:b/>
          <w:bCs/>
          <w:sz w:val="20"/>
          <w:szCs w:val="20"/>
        </w:rPr>
        <w:t>Chapter: Midterm</w:t>
      </w:r>
    </w:p>
    <w:p w14:paraId="30ACAA1C" w14:textId="77777777" w:rsidR="00E43C55" w:rsidRPr="000E1F57" w:rsidRDefault="00E43C55" w:rsidP="00E43C55">
      <w:pPr>
        <w:tabs>
          <w:tab w:val="left" w:pos="90"/>
        </w:tabs>
        <w:spacing w:after="0" w:line="240" w:lineRule="auto"/>
        <w:contextualSpacing/>
        <w:rPr>
          <w:rFonts w:ascii="Arial" w:hAnsi="Arial" w:cs="Arial"/>
          <w:bCs/>
          <w:sz w:val="20"/>
          <w:szCs w:val="20"/>
        </w:rPr>
      </w:pPr>
    </w:p>
    <w:p w14:paraId="6B06AEC3" w14:textId="77777777" w:rsidR="00E43C55" w:rsidRPr="000E1F57" w:rsidRDefault="00E43C55" w:rsidP="00E43C55">
      <w:pPr>
        <w:widowControl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A6B70B0" w14:textId="77777777" w:rsidR="00E43C55" w:rsidRPr="000E1F57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6CF07E7" w14:textId="77777777" w:rsidR="00E43C55" w:rsidRPr="000E1F57" w:rsidRDefault="00E43C55" w:rsidP="00E43C55">
      <w:pPr>
        <w:spacing w:after="0" w:line="240" w:lineRule="auto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0E1F57">
        <w:rPr>
          <w:rFonts w:ascii="Arial" w:hAnsi="Arial" w:cs="Arial"/>
          <w:b/>
          <w:sz w:val="20"/>
          <w:szCs w:val="20"/>
        </w:rPr>
        <w:t>Multiple Choice</w:t>
      </w:r>
    </w:p>
    <w:p w14:paraId="4F6ED50D" w14:textId="77777777" w:rsidR="00E43C55" w:rsidRPr="000E1F57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9F02D09" w14:textId="77777777" w:rsidR="00E43C55" w:rsidRPr="000E1F57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DFC9FE4" w14:textId="77777777" w:rsidR="00E43C55" w:rsidRPr="000E1F57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F8EBDB4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1. After the terrorist attacks on September 11, 2001, the nation, for the first time, began to speak collectively about which of the following?</w:t>
      </w:r>
    </w:p>
    <w:p w14:paraId="42106DFE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A) Homeland security</w:t>
      </w:r>
    </w:p>
    <w:p w14:paraId="0B588DAE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B) Homeland defense</w:t>
      </w:r>
    </w:p>
    <w:p w14:paraId="5F400EF8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C) Emergency management</w:t>
      </w:r>
    </w:p>
    <w:p w14:paraId="378B3A3A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D) Public health preparedness</w:t>
      </w:r>
    </w:p>
    <w:p w14:paraId="73459FC1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Ans: A</w:t>
      </w:r>
    </w:p>
    <w:p w14:paraId="510EA367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Complexity: Easy</w:t>
      </w:r>
    </w:p>
    <w:p w14:paraId="399F7CA9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Ahead: Definitions</w:t>
      </w:r>
    </w:p>
    <w:p w14:paraId="367E3BDB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Subject: Chapter 1</w:t>
      </w:r>
    </w:p>
    <w:p w14:paraId="23CB1FF2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Title: Introduction to Public Health Preparedness</w:t>
      </w:r>
    </w:p>
    <w:p w14:paraId="42954328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33E30DE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3E59E99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B02276E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2. Which of the following refers to planning and responding to acute events, as opposed to chronic conditions that evolve over time?</w:t>
      </w:r>
    </w:p>
    <w:p w14:paraId="6CAF6440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A) Homeland security</w:t>
      </w:r>
    </w:p>
    <w:p w14:paraId="1FA5DB6C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B) Homeland defense</w:t>
      </w:r>
    </w:p>
    <w:p w14:paraId="38DF6E90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C) Emergency management</w:t>
      </w:r>
    </w:p>
    <w:p w14:paraId="6EA16A38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D) Public health preparedness</w:t>
      </w:r>
    </w:p>
    <w:p w14:paraId="4174D35D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Ans: D</w:t>
      </w:r>
    </w:p>
    <w:p w14:paraId="39DD7BB7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Complexity: Easy</w:t>
      </w:r>
    </w:p>
    <w:p w14:paraId="00DFE8A9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Ahead: Definitions</w:t>
      </w:r>
    </w:p>
    <w:p w14:paraId="28ED5252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Subject: Chapter 1</w:t>
      </w:r>
    </w:p>
    <w:p w14:paraId="337BCCBD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Title: Introduction to Public Health Preparedness</w:t>
      </w:r>
    </w:p>
    <w:p w14:paraId="2F6A2F70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7AAA36F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84C9CF3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E2DDA45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3. Public health preparedness, like which of the following, is a term that represents concerns and actions that have occurred throughout history?</w:t>
      </w:r>
    </w:p>
    <w:p w14:paraId="401B9645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A) Homeland security</w:t>
      </w:r>
    </w:p>
    <w:p w14:paraId="7D60A769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B) Homeland defense</w:t>
      </w:r>
    </w:p>
    <w:p w14:paraId="000358E4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C) Emergency management</w:t>
      </w:r>
    </w:p>
    <w:p w14:paraId="1B75CC1E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D) National security</w:t>
      </w:r>
    </w:p>
    <w:p w14:paraId="1124519A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Ans: A</w:t>
      </w:r>
    </w:p>
    <w:p w14:paraId="395B32D0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Complexity: Easy</w:t>
      </w:r>
    </w:p>
    <w:p w14:paraId="7AB917AF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Ahead: Definitions</w:t>
      </w:r>
    </w:p>
    <w:p w14:paraId="29CE8D10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Subject: Chapter 1</w:t>
      </w:r>
    </w:p>
    <w:p w14:paraId="74065548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Title: Introduction to Public Health Preparedness</w:t>
      </w:r>
    </w:p>
    <w:p w14:paraId="3202AD62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BC256C1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986EEE5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887BDA8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4. What kind of threat can be thought of as along a continuum, to include everything from naturally occurring diseases to the intentional release of agents?</w:t>
      </w:r>
    </w:p>
    <w:p w14:paraId="7A83902C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A) Chemical weapons</w:t>
      </w:r>
    </w:p>
    <w:p w14:paraId="243EE664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B) Biological weapons</w:t>
      </w:r>
    </w:p>
    <w:p w14:paraId="1C194E4A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C) Radiological weapons</w:t>
      </w:r>
    </w:p>
    <w:p w14:paraId="11DD3D0F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D) Nuclear weapons</w:t>
      </w:r>
    </w:p>
    <w:p w14:paraId="6F7C298F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lastRenderedPageBreak/>
        <w:t>Ans: B</w:t>
      </w:r>
    </w:p>
    <w:p w14:paraId="09534D3C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Complexity: Easy</w:t>
      </w:r>
    </w:p>
    <w:p w14:paraId="5BC6BB0E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Ahead: Introduction</w:t>
      </w:r>
    </w:p>
    <w:p w14:paraId="7202F421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Subject: Chapter 2</w:t>
      </w:r>
    </w:p>
    <w:p w14:paraId="765C9357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588D6C76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486CE72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2AAD49E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EAB65C5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5. Which of the following refers to the knowing or malicious use of a biological agent to affect the agricultural industry or food supply?</w:t>
      </w:r>
    </w:p>
    <w:p w14:paraId="406C357F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A) Bioterrorism</w:t>
      </w:r>
    </w:p>
    <w:p w14:paraId="124D2E85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B) Agroterrorism</w:t>
      </w:r>
    </w:p>
    <w:p w14:paraId="35FE4E94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C) Biological warfare</w:t>
      </w:r>
    </w:p>
    <w:p w14:paraId="78194852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D) Biological combustion</w:t>
      </w:r>
    </w:p>
    <w:p w14:paraId="7CF879B5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B</w:t>
      </w:r>
    </w:p>
    <w:p w14:paraId="636201C6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Complexity: Easy</w:t>
      </w:r>
    </w:p>
    <w:p w14:paraId="41EAEDDC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Ahead: Biological Threats</w:t>
      </w:r>
    </w:p>
    <w:p w14:paraId="6CB3DE18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Subject: Chapter 2</w:t>
      </w:r>
    </w:p>
    <w:p w14:paraId="4B5C425E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2D6AEF89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A741702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A3A96D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BA7A49E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6. Of the many biological agents that exist in nature, most effort is directed at which of the following as the primary source of potential biological weapons?</w:t>
      </w:r>
    </w:p>
    <w:p w14:paraId="1963426D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A) Prions</w:t>
      </w:r>
    </w:p>
    <w:p w14:paraId="0FF82159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B) Bacteria</w:t>
      </w:r>
    </w:p>
    <w:p w14:paraId="3D240D54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C) Fungi</w:t>
      </w:r>
    </w:p>
    <w:p w14:paraId="2B20199F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D) Yeasts</w:t>
      </w:r>
    </w:p>
    <w:p w14:paraId="0983B4E4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Ans: B</w:t>
      </w:r>
    </w:p>
    <w:p w14:paraId="1CBF5749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Complexity: Easy</w:t>
      </w:r>
    </w:p>
    <w:p w14:paraId="738457CB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Ahead: Biological Threats</w:t>
      </w:r>
    </w:p>
    <w:p w14:paraId="37290381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Subject: Chapter 2</w:t>
      </w:r>
    </w:p>
    <w:p w14:paraId="3B782FF9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0CD54192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C4136E8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CE45D51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FDCA9CA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7. Between 2012 and April 2017, there have been over 1900 cases of Middle Eastern Re</w:t>
      </w:r>
      <w:r>
        <w:rPr>
          <w:rFonts w:ascii="Arial" w:hAnsi="Arial" w:cs="Arial"/>
          <w:sz w:val="20"/>
          <w:szCs w:val="20"/>
        </w:rPr>
        <w:t>spiratory Syndrome</w:t>
      </w:r>
      <w:r w:rsidRPr="00AB7656">
        <w:rPr>
          <w:rFonts w:ascii="Arial" w:hAnsi="Arial" w:cs="Arial"/>
          <w:sz w:val="20"/>
          <w:szCs w:val="20"/>
        </w:rPr>
        <w:t>, with the majority of cases occurring in what country?</w:t>
      </w:r>
    </w:p>
    <w:p w14:paraId="4F6AA185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A) Iran</w:t>
      </w:r>
    </w:p>
    <w:p w14:paraId="48C33DF6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B) Iraq</w:t>
      </w:r>
    </w:p>
    <w:p w14:paraId="052CED9F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C) Syria</w:t>
      </w:r>
    </w:p>
    <w:p w14:paraId="27A4ABC7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D) Saudi Arabia</w:t>
      </w:r>
    </w:p>
    <w:p w14:paraId="735EC1EA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Ans: D</w:t>
      </w:r>
    </w:p>
    <w:p w14:paraId="154218EF" w14:textId="77777777" w:rsidR="00E43C55" w:rsidRPr="00AB7656" w:rsidRDefault="00E43C55" w:rsidP="00E43C5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B7656">
        <w:rPr>
          <w:rFonts w:ascii="Arial" w:hAnsi="Arial" w:cs="Arial"/>
          <w:sz w:val="20"/>
          <w:szCs w:val="20"/>
        </w:rPr>
        <w:t>Complexity: Easy</w:t>
      </w:r>
    </w:p>
    <w:p w14:paraId="1B75CD82" w14:textId="514E5A5A" w:rsidR="00790329" w:rsidRPr="00E43C55" w:rsidRDefault="00790329" w:rsidP="00E43C55"/>
    <w:sectPr w:rsidR="00790329" w:rsidRPr="00E43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85AF7"/>
    <w:multiLevelType w:val="hybridMultilevel"/>
    <w:tmpl w:val="2A22A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31134"/>
    <w:multiLevelType w:val="hybridMultilevel"/>
    <w:tmpl w:val="92E4BABA"/>
    <w:lvl w:ilvl="0" w:tplc="4726DA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0417BE"/>
    <w:multiLevelType w:val="hybridMultilevel"/>
    <w:tmpl w:val="09EE5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44E5"/>
    <w:multiLevelType w:val="hybridMultilevel"/>
    <w:tmpl w:val="12AEE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257E4"/>
    <w:multiLevelType w:val="hybridMultilevel"/>
    <w:tmpl w:val="747C550A"/>
    <w:lvl w:ilvl="0" w:tplc="8C5E8B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CF6A94"/>
    <w:multiLevelType w:val="hybridMultilevel"/>
    <w:tmpl w:val="5358C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1327E14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46182"/>
    <w:multiLevelType w:val="hybridMultilevel"/>
    <w:tmpl w:val="29D2CC2C"/>
    <w:lvl w:ilvl="0" w:tplc="7882A4F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2D"/>
    <w:multiLevelType w:val="hybridMultilevel"/>
    <w:tmpl w:val="320E9BF4"/>
    <w:lvl w:ilvl="0" w:tplc="4C34DA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361279"/>
    <w:multiLevelType w:val="hybridMultilevel"/>
    <w:tmpl w:val="EDFCA2EA"/>
    <w:lvl w:ilvl="0" w:tplc="C6C613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A902FD"/>
    <w:multiLevelType w:val="hybridMultilevel"/>
    <w:tmpl w:val="447819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C7229"/>
    <w:multiLevelType w:val="hybridMultilevel"/>
    <w:tmpl w:val="A9024460"/>
    <w:lvl w:ilvl="0" w:tplc="E1565B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120B22"/>
    <w:multiLevelType w:val="hybridMultilevel"/>
    <w:tmpl w:val="04548816"/>
    <w:lvl w:ilvl="0" w:tplc="E7D2E7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DB6A63"/>
    <w:multiLevelType w:val="hybridMultilevel"/>
    <w:tmpl w:val="B63E16D4"/>
    <w:lvl w:ilvl="0" w:tplc="95D454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962994"/>
    <w:multiLevelType w:val="hybridMultilevel"/>
    <w:tmpl w:val="BFA0FC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BA4372"/>
    <w:multiLevelType w:val="hybridMultilevel"/>
    <w:tmpl w:val="ACCE030C"/>
    <w:lvl w:ilvl="0" w:tplc="AE5C8F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3166048">
    <w:abstractNumId w:val="0"/>
  </w:num>
  <w:num w:numId="2" w16cid:durableId="548306473">
    <w:abstractNumId w:val="13"/>
  </w:num>
  <w:num w:numId="3" w16cid:durableId="1951740144">
    <w:abstractNumId w:val="6"/>
  </w:num>
  <w:num w:numId="4" w16cid:durableId="1548759051">
    <w:abstractNumId w:val="9"/>
  </w:num>
  <w:num w:numId="5" w16cid:durableId="1825656952">
    <w:abstractNumId w:val="5"/>
  </w:num>
  <w:num w:numId="6" w16cid:durableId="892694532">
    <w:abstractNumId w:val="4"/>
  </w:num>
  <w:num w:numId="7" w16cid:durableId="1733768190">
    <w:abstractNumId w:val="11"/>
  </w:num>
  <w:num w:numId="8" w16cid:durableId="235895626">
    <w:abstractNumId w:val="14"/>
  </w:num>
  <w:num w:numId="9" w16cid:durableId="676228455">
    <w:abstractNumId w:val="2"/>
  </w:num>
  <w:num w:numId="10" w16cid:durableId="767428499">
    <w:abstractNumId w:val="12"/>
  </w:num>
  <w:num w:numId="11" w16cid:durableId="1093208350">
    <w:abstractNumId w:val="10"/>
  </w:num>
  <w:num w:numId="12" w16cid:durableId="1260985200">
    <w:abstractNumId w:val="1"/>
  </w:num>
  <w:num w:numId="13" w16cid:durableId="133447191">
    <w:abstractNumId w:val="3"/>
  </w:num>
  <w:num w:numId="14" w16cid:durableId="1383362872">
    <w:abstractNumId w:val="8"/>
  </w:num>
  <w:num w:numId="15" w16cid:durableId="16176394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4F2E"/>
    <w:rsid w:val="0001244E"/>
    <w:rsid w:val="000516F6"/>
    <w:rsid w:val="00055648"/>
    <w:rsid w:val="000723AE"/>
    <w:rsid w:val="000818EF"/>
    <w:rsid w:val="000973F0"/>
    <w:rsid w:val="000E1CBB"/>
    <w:rsid w:val="000E1F57"/>
    <w:rsid w:val="000E7BA2"/>
    <w:rsid w:val="00133A35"/>
    <w:rsid w:val="001E6A80"/>
    <w:rsid w:val="001F01E8"/>
    <w:rsid w:val="002322FA"/>
    <w:rsid w:val="002543CB"/>
    <w:rsid w:val="002B29B5"/>
    <w:rsid w:val="002E32BD"/>
    <w:rsid w:val="002F42F8"/>
    <w:rsid w:val="0031420D"/>
    <w:rsid w:val="00316F65"/>
    <w:rsid w:val="00321F2A"/>
    <w:rsid w:val="003225B0"/>
    <w:rsid w:val="003509F0"/>
    <w:rsid w:val="004519EB"/>
    <w:rsid w:val="00494F2E"/>
    <w:rsid w:val="00561F7D"/>
    <w:rsid w:val="005709B1"/>
    <w:rsid w:val="005A2FF3"/>
    <w:rsid w:val="005B1229"/>
    <w:rsid w:val="005C172C"/>
    <w:rsid w:val="005F41B0"/>
    <w:rsid w:val="0066094B"/>
    <w:rsid w:val="00671344"/>
    <w:rsid w:val="0067179D"/>
    <w:rsid w:val="00690CD5"/>
    <w:rsid w:val="006B45AA"/>
    <w:rsid w:val="006E1577"/>
    <w:rsid w:val="006E5F7B"/>
    <w:rsid w:val="00745686"/>
    <w:rsid w:val="00790329"/>
    <w:rsid w:val="007A7FCF"/>
    <w:rsid w:val="007B2454"/>
    <w:rsid w:val="007C3607"/>
    <w:rsid w:val="007E6962"/>
    <w:rsid w:val="008068A7"/>
    <w:rsid w:val="00854A97"/>
    <w:rsid w:val="008D1471"/>
    <w:rsid w:val="008F5BCA"/>
    <w:rsid w:val="00904D5D"/>
    <w:rsid w:val="009316B7"/>
    <w:rsid w:val="009B7AEC"/>
    <w:rsid w:val="009C4EF1"/>
    <w:rsid w:val="009D4CA9"/>
    <w:rsid w:val="009E06E2"/>
    <w:rsid w:val="00AA7D9C"/>
    <w:rsid w:val="00AB7656"/>
    <w:rsid w:val="00B3343E"/>
    <w:rsid w:val="00BB23BB"/>
    <w:rsid w:val="00BE2470"/>
    <w:rsid w:val="00C0043B"/>
    <w:rsid w:val="00C27930"/>
    <w:rsid w:val="00C54EE6"/>
    <w:rsid w:val="00C67195"/>
    <w:rsid w:val="00C72F90"/>
    <w:rsid w:val="00C73F80"/>
    <w:rsid w:val="00C773F0"/>
    <w:rsid w:val="00D7318C"/>
    <w:rsid w:val="00D937E9"/>
    <w:rsid w:val="00DC0F95"/>
    <w:rsid w:val="00E247A8"/>
    <w:rsid w:val="00E43C55"/>
    <w:rsid w:val="00E43DC7"/>
    <w:rsid w:val="00E909EA"/>
    <w:rsid w:val="00E9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3CA30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33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1">
    <w:name w:val="Head1"/>
    <w:basedOn w:val="Normal"/>
    <w:next w:val="Normal"/>
    <w:link w:val="Head1Char"/>
    <w:uiPriority w:val="15"/>
    <w:qFormat/>
    <w:rsid w:val="00B3343E"/>
    <w:pPr>
      <w:spacing w:before="480" w:after="120" w:line="360" w:lineRule="auto"/>
      <w:outlineLvl w:val="0"/>
    </w:pPr>
    <w:rPr>
      <w:rFonts w:ascii="Cambria" w:hAnsi="Cambria"/>
      <w:b/>
      <w:color w:val="FF0000"/>
      <w:sz w:val="28"/>
    </w:rPr>
  </w:style>
  <w:style w:type="character" w:customStyle="1" w:styleId="Head1Char">
    <w:name w:val="Head1 Char"/>
    <w:link w:val="Head1"/>
    <w:uiPriority w:val="15"/>
    <w:rsid w:val="00B3343E"/>
    <w:rPr>
      <w:rFonts w:ascii="Cambria" w:hAnsi="Cambria"/>
      <w:b/>
      <w:color w:val="FF0000"/>
      <w:sz w:val="28"/>
    </w:rPr>
  </w:style>
  <w:style w:type="character" w:styleId="CommentReference">
    <w:name w:val="annotation reference"/>
    <w:basedOn w:val="DefaultParagraphFont"/>
    <w:uiPriority w:val="99"/>
    <w:unhideWhenUsed/>
    <w:rsid w:val="005C17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172C"/>
    <w:pPr>
      <w:spacing w:after="21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172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72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72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72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 McAlister</dc:creator>
  <cp:keywords/>
  <dc:description/>
  <cp:lastModifiedBy>Thar Adeleh</cp:lastModifiedBy>
  <cp:revision>5</cp:revision>
  <dcterms:created xsi:type="dcterms:W3CDTF">2018-02-08T21:10:00Z</dcterms:created>
  <dcterms:modified xsi:type="dcterms:W3CDTF">2024-08-17T09:25:00Z</dcterms:modified>
</cp:coreProperties>
</file>