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D5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185BD5" w:rsidRPr="00E65A6B">
        <w:rPr>
          <w:rFonts w:ascii="Times New Roman" w:hAnsi="Times New Roman" w:cs="Times New Roman"/>
          <w:sz w:val="24"/>
          <w:szCs w:val="24"/>
        </w:rPr>
        <w:t>The tightest barrier that preve</w:t>
      </w:r>
      <w:r>
        <w:rPr>
          <w:rFonts w:ascii="Times New Roman" w:hAnsi="Times New Roman" w:cs="Times New Roman"/>
          <w:sz w:val="24"/>
          <w:szCs w:val="24"/>
        </w:rPr>
        <w:t>nts entry of drugs is the skin.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85BD5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185BD5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185BD5" w:rsidRPr="00E65A6B" w:rsidRDefault="00185BD5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85BD5" w:rsidRDefault="0048611F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Which of the following are the main categories of barriers?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11F" w:rsidRPr="00E65A6B" w:rsidRDefault="0048611F" w:rsidP="00E65A6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Static barrier</w:t>
      </w:r>
    </w:p>
    <w:p w:rsidR="0048611F" w:rsidRPr="00E65A6B" w:rsidRDefault="0048611F" w:rsidP="00E65A6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Physiological barrier</w:t>
      </w:r>
    </w:p>
    <w:p w:rsidR="0048611F" w:rsidRPr="00E65A6B" w:rsidRDefault="0048611F" w:rsidP="00E65A6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Dynamic barrier</w:t>
      </w:r>
    </w:p>
    <w:p w:rsidR="0048611F" w:rsidRPr="00E65A6B" w:rsidRDefault="0048611F" w:rsidP="00E65A6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Chemical barrier</w:t>
      </w:r>
    </w:p>
    <w:p w:rsidR="0048611F" w:rsidRPr="00E65A6B" w:rsidRDefault="0048611F" w:rsidP="00E65A6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Biochemical barrier</w:t>
      </w:r>
    </w:p>
    <w:p w:rsidR="0048611F" w:rsidRPr="00E65A6B" w:rsidRDefault="0048611F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11F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&lt;Answers: B, D, and E&gt;</w:t>
      </w:r>
    </w:p>
    <w:p w:rsidR="0048611F" w:rsidRPr="00E65A6B" w:rsidRDefault="0048611F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11F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8611F" w:rsidRPr="00E65A6B">
        <w:rPr>
          <w:rFonts w:ascii="Times New Roman" w:hAnsi="Times New Roman" w:cs="Times New Roman"/>
          <w:sz w:val="24"/>
          <w:szCs w:val="24"/>
        </w:rPr>
        <w:t>ranscellular</w:t>
      </w:r>
      <w:proofErr w:type="spellEnd"/>
      <w:r w:rsidR="0048611F" w:rsidRPr="00E65A6B">
        <w:rPr>
          <w:rFonts w:ascii="Times New Roman" w:hAnsi="Times New Roman" w:cs="Times New Roman"/>
          <w:sz w:val="24"/>
          <w:szCs w:val="24"/>
        </w:rPr>
        <w:t xml:space="preserve"> pathway allows passive transport of all types of molecules through epithelial cells. 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11F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48611F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48611F" w:rsidRPr="00E65A6B" w:rsidRDefault="0048611F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11F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48611F" w:rsidRPr="00E65A6B">
        <w:rPr>
          <w:rFonts w:ascii="Times New Roman" w:hAnsi="Times New Roman" w:cs="Times New Roman"/>
          <w:sz w:val="24"/>
          <w:szCs w:val="24"/>
        </w:rPr>
        <w:t xml:space="preserve">Hydrophilic and large macromolecules have unfavorable properties to undergo transport through the </w:t>
      </w:r>
      <w:proofErr w:type="spellStart"/>
      <w:r w:rsidR="0048611F" w:rsidRPr="00E65A6B">
        <w:rPr>
          <w:rFonts w:ascii="Times New Roman" w:hAnsi="Times New Roman" w:cs="Times New Roman"/>
          <w:sz w:val="24"/>
          <w:szCs w:val="24"/>
        </w:rPr>
        <w:t>transcellular</w:t>
      </w:r>
      <w:proofErr w:type="spellEnd"/>
      <w:r w:rsidR="0048611F" w:rsidRPr="00E65A6B">
        <w:rPr>
          <w:rFonts w:ascii="Times New Roman" w:hAnsi="Times New Roman" w:cs="Times New Roman"/>
          <w:sz w:val="24"/>
          <w:szCs w:val="24"/>
        </w:rPr>
        <w:t xml:space="preserve"> pathway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2D9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2132D9" w:rsidRPr="00E65A6B">
        <w:rPr>
          <w:rFonts w:ascii="Times New Roman" w:hAnsi="Times New Roman" w:cs="Times New Roman"/>
          <w:sz w:val="24"/>
          <w:szCs w:val="24"/>
        </w:rPr>
        <w:t>Answer: True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2132D9" w:rsidRPr="00E65A6B" w:rsidRDefault="002132D9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32D9" w:rsidRDefault="0031649E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Match the following with their function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  <w:u w:val="single"/>
        </w:rPr>
        <w:t>Terms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E65A6B">
        <w:rPr>
          <w:rFonts w:ascii="Times New Roman" w:hAnsi="Times New Roman" w:cs="Times New Roman"/>
          <w:sz w:val="24"/>
          <w:szCs w:val="24"/>
        </w:rPr>
        <w:t>Desmosomes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Zonula</w:t>
      </w:r>
      <w:proofErr w:type="spellEnd"/>
      <w:r w:rsidRPr="00E6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adherens</w:t>
      </w:r>
      <w:proofErr w:type="spellEnd"/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Zonula</w:t>
      </w:r>
      <w:proofErr w:type="spellEnd"/>
      <w:r w:rsidRPr="00E6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occludens</w:t>
      </w:r>
      <w:proofErr w:type="spellEnd"/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65A6B">
        <w:rPr>
          <w:rFonts w:ascii="Times New Roman" w:hAnsi="Times New Roman" w:cs="Times New Roman"/>
          <w:sz w:val="24"/>
          <w:szCs w:val="24"/>
          <w:u w:val="single"/>
        </w:rPr>
        <w:t>Functions</w:t>
      </w:r>
    </w:p>
    <w:p w:rsidR="0031649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1649E" w:rsidRPr="00E65A6B">
        <w:rPr>
          <w:rFonts w:ascii="Times New Roman" w:hAnsi="Times New Roman" w:cs="Times New Roman"/>
          <w:sz w:val="24"/>
          <w:szCs w:val="24"/>
        </w:rPr>
        <w:t>Forms free barrier against the free movement of molecules.</w:t>
      </w:r>
      <w:proofErr w:type="gramEnd"/>
      <w:r w:rsidR="0031649E" w:rsidRPr="00E6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9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1649E" w:rsidRPr="00E65A6B">
        <w:rPr>
          <w:rFonts w:ascii="Times New Roman" w:hAnsi="Times New Roman" w:cs="Times New Roman"/>
          <w:sz w:val="24"/>
          <w:szCs w:val="24"/>
        </w:rPr>
        <w:t>Respo</w:t>
      </w:r>
      <w:r>
        <w:rPr>
          <w:rFonts w:ascii="Times New Roman" w:hAnsi="Times New Roman" w:cs="Times New Roman"/>
          <w:sz w:val="24"/>
          <w:szCs w:val="24"/>
        </w:rPr>
        <w:t>nsible for cell-cell adhesion.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9E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1649E" w:rsidRPr="00E65A6B">
        <w:rPr>
          <w:rFonts w:ascii="Times New Roman" w:hAnsi="Times New Roman" w:cs="Times New Roman"/>
          <w:sz w:val="24"/>
          <w:szCs w:val="24"/>
        </w:rPr>
        <w:t xml:space="preserve">Responsible for linkage between </w:t>
      </w:r>
      <w:proofErr w:type="spellStart"/>
      <w:r w:rsidR="0031649E" w:rsidRPr="00E65A6B">
        <w:rPr>
          <w:rFonts w:ascii="Times New Roman" w:hAnsi="Times New Roman" w:cs="Times New Roman"/>
          <w:sz w:val="24"/>
          <w:szCs w:val="24"/>
        </w:rPr>
        <w:t>desmoplakins</w:t>
      </w:r>
      <w:proofErr w:type="spellEnd"/>
      <w:r w:rsidR="0031649E" w:rsidRPr="00E65A6B">
        <w:rPr>
          <w:rFonts w:ascii="Times New Roman" w:hAnsi="Times New Roman" w:cs="Times New Roman"/>
          <w:sz w:val="24"/>
          <w:szCs w:val="24"/>
        </w:rPr>
        <w:t xml:space="preserve"> and intermediate filaments.</w:t>
      </w:r>
      <w:proofErr w:type="gramEnd"/>
      <w:r w:rsidR="0031649E" w:rsidRPr="00E65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C, B, A&gt;</w:t>
      </w:r>
    </w:p>
    <w:p w:rsidR="0031649E" w:rsidRPr="00E65A6B" w:rsidRDefault="0031649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649E" w:rsidRPr="00754485" w:rsidRDefault="0031649E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4485">
        <w:rPr>
          <w:rFonts w:ascii="Times New Roman" w:hAnsi="Times New Roman" w:cs="Times New Roman"/>
          <w:sz w:val="24"/>
          <w:szCs w:val="24"/>
        </w:rPr>
        <w:t>Label the intercellular complexes in the figure</w:t>
      </w:r>
      <w:r w:rsidR="00754485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3E49CE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38600" cy="3680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77" cy="368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blanks: </w:t>
      </w:r>
      <w:r w:rsidR="003E49CE" w:rsidRPr="00E65A6B">
        <w:rPr>
          <w:rFonts w:ascii="Times New Roman" w:hAnsi="Times New Roman" w:cs="Times New Roman"/>
          <w:sz w:val="24"/>
          <w:szCs w:val="24"/>
        </w:rPr>
        <w:t>Desmosomes form the _____ region of the __________________ and are located toward the ____________ side of epithelial cells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 xml:space="preserve">Answer: end,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paracellular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pathway,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basolateral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3E49CE" w:rsidRPr="00E65A6B">
        <w:rPr>
          <w:rFonts w:ascii="Times New Roman" w:hAnsi="Times New Roman" w:cs="Times New Roman"/>
          <w:sz w:val="24"/>
          <w:szCs w:val="24"/>
        </w:rPr>
        <w:t xml:space="preserve">Desmosomes play a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mojor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role in the barrier function of the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paracellular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pathway. 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3E49CE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Describe tight junctions.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 xml:space="preserve">Answer: The tight junction is also known as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zonula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occludens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and is located at the most apical portion of the epithelial cell. The name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zonula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occludens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is derived from the Latin word “closing belt,” which describes the functional property of this region. The tight junctions span or circumscribe the cells, forming a barrier against the free movement of molecules across this layer. These junctions impart cell surface its polarity and control drug movement from the apical to the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basolateral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side. The rate and extent of permeation via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paracellular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pathway depends on the pore size of the tight junctions.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scaffolding proteins?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 xml:space="preserve">Answer: Three scaffolding proteins are associated with tight junctions: ZO-1, ZO-2, and ZO-3. ZO-1 is mainly responsible for interaction with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occludin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claudin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>, thereby stabilizing junctions and cross-linking to the actin cytoskeleton</w:t>
      </w:r>
      <w:r>
        <w:rPr>
          <w:rFonts w:ascii="Times New Roman" w:hAnsi="Times New Roman" w:cs="Times New Roman"/>
          <w:sz w:val="24"/>
          <w:szCs w:val="24"/>
        </w:rPr>
        <w:t>.&gt;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3E49CE" w:rsidRPr="00E65A6B">
        <w:rPr>
          <w:rFonts w:ascii="Times New Roman" w:hAnsi="Times New Roman" w:cs="Times New Roman"/>
          <w:sz w:val="24"/>
          <w:szCs w:val="24"/>
        </w:rPr>
        <w:t xml:space="preserve">There are nine domains expressed by tight </w:t>
      </w:r>
      <w:r>
        <w:rPr>
          <w:rFonts w:ascii="Times New Roman" w:hAnsi="Times New Roman" w:cs="Times New Roman"/>
          <w:sz w:val="24"/>
          <w:szCs w:val="24"/>
        </w:rPr>
        <w:t>junction proteins.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proofErr w:type="spellStart"/>
      <w:r w:rsidR="003E49CE" w:rsidRPr="00E65A6B">
        <w:rPr>
          <w:rFonts w:ascii="Times New Roman" w:hAnsi="Times New Roman" w:cs="Times New Roman"/>
          <w:sz w:val="24"/>
          <w:szCs w:val="24"/>
        </w:rPr>
        <w:t>Adherens</w:t>
      </w:r>
      <w:proofErr w:type="spellEnd"/>
      <w:r w:rsidR="003E49CE" w:rsidRPr="00E65A6B">
        <w:rPr>
          <w:rFonts w:ascii="Times New Roman" w:hAnsi="Times New Roman" w:cs="Times New Roman"/>
          <w:sz w:val="24"/>
          <w:szCs w:val="24"/>
        </w:rPr>
        <w:t xml:space="preserve"> junction is responsible for</w:t>
      </w:r>
      <w:r>
        <w:rPr>
          <w:rFonts w:ascii="Times New Roman" w:hAnsi="Times New Roman" w:cs="Times New Roman"/>
          <w:sz w:val="24"/>
          <w:szCs w:val="24"/>
        </w:rPr>
        <w:t xml:space="preserve"> cell-cell adhesion.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3E49CE" w:rsidRPr="00E65A6B">
        <w:rPr>
          <w:rFonts w:ascii="Times New Roman" w:hAnsi="Times New Roman" w:cs="Times New Roman"/>
          <w:sz w:val="24"/>
          <w:szCs w:val="24"/>
        </w:rPr>
        <w:t>Answer: True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3E49CE" w:rsidRPr="00E65A6B" w:rsidRDefault="003E49CE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49CE" w:rsidRPr="00E65A6B" w:rsidRDefault="0021251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List the regions of lipid bilayers</w:t>
      </w:r>
      <w:r w:rsidR="00E65A6B">
        <w:rPr>
          <w:rFonts w:ascii="Times New Roman" w:hAnsi="Times New Roman" w:cs="Times New Roman"/>
          <w:sz w:val="24"/>
          <w:szCs w:val="24"/>
        </w:rPr>
        <w:t>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21251B" w:rsidRPr="00E65A6B">
        <w:rPr>
          <w:rFonts w:ascii="Times New Roman" w:hAnsi="Times New Roman" w:cs="Times New Roman"/>
          <w:sz w:val="24"/>
          <w:szCs w:val="24"/>
        </w:rPr>
        <w:t xml:space="preserve">Answer: (1) the outermost region, mainly consisting of water molecules, responsible for interactions with other proteins and membranes; (2) polar </w:t>
      </w:r>
      <w:proofErr w:type="spellStart"/>
      <w:r w:rsidR="0021251B" w:rsidRPr="00E65A6B">
        <w:rPr>
          <w:rFonts w:ascii="Times New Roman" w:hAnsi="Times New Roman" w:cs="Times New Roman"/>
          <w:sz w:val="24"/>
          <w:szCs w:val="24"/>
        </w:rPr>
        <w:t>headgroups</w:t>
      </w:r>
      <w:proofErr w:type="spellEnd"/>
      <w:r w:rsidR="0021251B" w:rsidRPr="00E65A6B">
        <w:rPr>
          <w:rFonts w:ascii="Times New Roman" w:hAnsi="Times New Roman" w:cs="Times New Roman"/>
          <w:sz w:val="24"/>
          <w:szCs w:val="24"/>
        </w:rPr>
        <w:t>, forming the most dense region of the bilayers, which make this region the most difficult for diffusion; (3) the nonpolar tails, responsible for limiting permeation of therapeutic agents having only a specific molecular size and shape; and (4) the innermost region, which is the most hydrophobic in nature and acts as the hydrophobic barrier.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21251B" w:rsidRPr="00E65A6B" w:rsidRDefault="0021251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21251B" w:rsidRPr="00E65A6B">
        <w:rPr>
          <w:rFonts w:ascii="Times New Roman" w:hAnsi="Times New Roman" w:cs="Times New Roman"/>
          <w:sz w:val="24"/>
          <w:szCs w:val="24"/>
        </w:rPr>
        <w:t>The blood-brain barrier prevents passage of 98% small molecules but allows 100% o</w:t>
      </w:r>
      <w:r>
        <w:rPr>
          <w:rFonts w:ascii="Times New Roman" w:hAnsi="Times New Roman" w:cs="Times New Roman"/>
          <w:sz w:val="24"/>
          <w:szCs w:val="24"/>
        </w:rPr>
        <w:t xml:space="preserve">f large molecules. 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21251B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21251B" w:rsidRPr="00E65A6B" w:rsidRDefault="0021251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Default="0021251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Which one of these forms the structural framework of neurons</w:t>
      </w:r>
      <w:r w:rsidR="00E65A6B">
        <w:rPr>
          <w:rFonts w:ascii="Times New Roman" w:hAnsi="Times New Roman" w:cs="Times New Roman"/>
          <w:sz w:val="24"/>
          <w:szCs w:val="24"/>
        </w:rPr>
        <w:t>?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21251B" w:rsidP="00E65A6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macrophages</w:t>
      </w:r>
    </w:p>
    <w:p w:rsidR="0021251B" w:rsidRPr="00E65A6B" w:rsidRDefault="0021251B" w:rsidP="00E65A6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epithelial cells</w:t>
      </w:r>
    </w:p>
    <w:p w:rsidR="0021251B" w:rsidRPr="00E65A6B" w:rsidRDefault="0021251B" w:rsidP="00E65A6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tight junctions</w:t>
      </w:r>
    </w:p>
    <w:p w:rsidR="0021251B" w:rsidRPr="00E65A6B" w:rsidRDefault="0021251B" w:rsidP="00E65A6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astrocytes</w:t>
      </w:r>
    </w:p>
    <w:p w:rsidR="0021251B" w:rsidRPr="00E65A6B" w:rsidRDefault="0021251B" w:rsidP="00E65A6B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desmosomes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d&gt;</w:t>
      </w:r>
    </w:p>
    <w:p w:rsidR="0021251B" w:rsidRPr="00E65A6B" w:rsidRDefault="0021251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Default="0021251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Which is the largest organ of the human body</w:t>
      </w:r>
      <w:r w:rsidR="00E65A6B">
        <w:rPr>
          <w:rFonts w:ascii="Times New Roman" w:hAnsi="Times New Roman" w:cs="Times New Roman"/>
          <w:sz w:val="24"/>
          <w:szCs w:val="24"/>
        </w:rPr>
        <w:t>?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Brain</w:t>
      </w: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Stomach</w:t>
      </w: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Liver</w:t>
      </w: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Skin</w:t>
      </w: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Lungs</w:t>
      </w:r>
    </w:p>
    <w:p w:rsidR="0021251B" w:rsidRPr="00E65A6B" w:rsidRDefault="0021251B" w:rsidP="00E65A6B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Heart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d&gt;</w:t>
      </w:r>
    </w:p>
    <w:p w:rsidR="0021251B" w:rsidRPr="00E65A6B" w:rsidRDefault="0021251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251B" w:rsidRPr="00754485" w:rsidRDefault="0021251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4485">
        <w:rPr>
          <w:rFonts w:ascii="Times New Roman" w:hAnsi="Times New Roman" w:cs="Times New Roman"/>
          <w:sz w:val="24"/>
          <w:szCs w:val="24"/>
        </w:rPr>
        <w:t>Identify the organ and label the parts in this figure.</w:t>
      </w:r>
    </w:p>
    <w:p w:rsidR="0021251B" w:rsidRDefault="0021251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4485" w:rsidRDefault="00754485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5980" cy="32308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85" w:rsidRPr="00E65A6B" w:rsidRDefault="00754485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1F35" w:rsidRDefault="00C11F35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Arrange the layers of skin in correct order from innermost to outermost.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1F35" w:rsidRPr="00E65A6B" w:rsidRDefault="00C11F35" w:rsidP="00E65A6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Dermis</w:t>
      </w:r>
    </w:p>
    <w:p w:rsidR="00C11F35" w:rsidRPr="00E65A6B" w:rsidRDefault="00C11F35" w:rsidP="00E65A6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Hypodermis</w:t>
      </w:r>
    </w:p>
    <w:p w:rsidR="00E65A6B" w:rsidRDefault="00C11F35" w:rsidP="00E65A6B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Epidermis</w:t>
      </w:r>
    </w:p>
    <w:p w:rsidR="00C11F35" w:rsidRPr="00E65A6B" w:rsidRDefault="00E65A6B" w:rsidP="00E65A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&lt;</w:t>
      </w:r>
      <w:r w:rsidR="00C11F35" w:rsidRPr="00E65A6B">
        <w:rPr>
          <w:rFonts w:ascii="Times New Roman" w:hAnsi="Times New Roman" w:cs="Times New Roman"/>
          <w:sz w:val="24"/>
          <w:szCs w:val="24"/>
        </w:rPr>
        <w:t>Answer: b) hypodermis, a) dermis and c) epidermis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C11F35" w:rsidRPr="00E65A6B" w:rsidRDefault="00C11F35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1F35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C11F35" w:rsidRPr="00E65A6B">
        <w:rPr>
          <w:rFonts w:ascii="Times New Roman" w:hAnsi="Times New Roman" w:cs="Times New Roman"/>
          <w:sz w:val="24"/>
          <w:szCs w:val="24"/>
        </w:rPr>
        <w:t>Hair follicles and sweat glands constitute about 90% of total skin surface. True or False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1F35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C11F35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C11F35" w:rsidRPr="00E65A6B" w:rsidRDefault="00C11F35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11F35" w:rsidRPr="00E65A6B" w:rsidRDefault="00F85062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What are the other properties of molecul</w:t>
      </w:r>
      <w:r w:rsidR="00E65A6B">
        <w:rPr>
          <w:rFonts w:ascii="Times New Roman" w:hAnsi="Times New Roman" w:cs="Times New Roman"/>
          <w:sz w:val="24"/>
          <w:szCs w:val="24"/>
        </w:rPr>
        <w:t>es which determine permeability?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06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F85062" w:rsidRPr="00E65A6B">
        <w:rPr>
          <w:rFonts w:ascii="Times New Roman" w:hAnsi="Times New Roman" w:cs="Times New Roman"/>
          <w:sz w:val="24"/>
          <w:szCs w:val="24"/>
        </w:rPr>
        <w:t xml:space="preserve">Answer: Several other properties are also important in determining permeability via the </w:t>
      </w:r>
      <w:proofErr w:type="spellStart"/>
      <w:r w:rsidR="00F85062" w:rsidRPr="00E65A6B">
        <w:rPr>
          <w:rFonts w:ascii="Times New Roman" w:hAnsi="Times New Roman" w:cs="Times New Roman"/>
          <w:sz w:val="24"/>
          <w:szCs w:val="24"/>
        </w:rPr>
        <w:t>paracellular</w:t>
      </w:r>
      <w:proofErr w:type="spellEnd"/>
      <w:r w:rsidR="00F85062" w:rsidRPr="00E65A6B">
        <w:rPr>
          <w:rFonts w:ascii="Times New Roman" w:hAnsi="Times New Roman" w:cs="Times New Roman"/>
          <w:sz w:val="24"/>
          <w:szCs w:val="24"/>
        </w:rPr>
        <w:t xml:space="preserve"> pathway. Size, charge, and </w:t>
      </w:r>
      <w:proofErr w:type="spellStart"/>
      <w:r w:rsidR="00F85062" w:rsidRPr="00E65A6B">
        <w:rPr>
          <w:rFonts w:ascii="Times New Roman" w:hAnsi="Times New Roman" w:cs="Times New Roman"/>
          <w:sz w:val="24"/>
          <w:szCs w:val="24"/>
        </w:rPr>
        <w:t>hydrophilicity</w:t>
      </w:r>
      <w:proofErr w:type="spellEnd"/>
      <w:r w:rsidR="00F85062" w:rsidRPr="00E65A6B">
        <w:rPr>
          <w:rFonts w:ascii="Times New Roman" w:hAnsi="Times New Roman" w:cs="Times New Roman"/>
          <w:sz w:val="24"/>
          <w:szCs w:val="24"/>
        </w:rPr>
        <w:t xml:space="preserve"> play vital roles.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F85062" w:rsidRPr="00E65A6B" w:rsidRDefault="00F85062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062" w:rsidRPr="00E65A6B" w:rsidRDefault="00E65A6B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false? </w:t>
      </w:r>
      <w:r w:rsidR="00F85062" w:rsidRPr="00E65A6B">
        <w:rPr>
          <w:rFonts w:ascii="Times New Roman" w:hAnsi="Times New Roman" w:cs="Times New Roman"/>
          <w:sz w:val="24"/>
          <w:szCs w:val="24"/>
        </w:rPr>
        <w:t>An important factor in permeation of small molecules id hydrogen-binding potential.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06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F85062" w:rsidRPr="00E65A6B">
        <w:rPr>
          <w:rFonts w:ascii="Times New Roman" w:hAnsi="Times New Roman" w:cs="Times New Roman"/>
          <w:sz w:val="24"/>
          <w:szCs w:val="24"/>
        </w:rPr>
        <w:t>Answer: False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F85062" w:rsidRPr="00E65A6B" w:rsidRDefault="00F85062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5062" w:rsidRDefault="00F85062" w:rsidP="00E65A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What are the modifications</w:t>
      </w:r>
      <w:r w:rsidR="00E73013" w:rsidRPr="00E65A6B">
        <w:rPr>
          <w:rFonts w:ascii="Times New Roman" w:hAnsi="Times New Roman" w:cs="Times New Roman"/>
          <w:sz w:val="24"/>
          <w:szCs w:val="24"/>
        </w:rPr>
        <w:t xml:space="preserve"> to improve permeability of drugs</w:t>
      </w:r>
      <w:r w:rsidR="00E65A6B">
        <w:rPr>
          <w:rFonts w:ascii="Times New Roman" w:hAnsi="Times New Roman" w:cs="Times New Roman"/>
          <w:sz w:val="24"/>
          <w:szCs w:val="24"/>
        </w:rPr>
        <w:t>?</w:t>
      </w:r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013" w:rsidRPr="00E65A6B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lastRenderedPageBreak/>
        <w:t>Halogenation</w:t>
      </w:r>
    </w:p>
    <w:p w:rsidR="00E73013" w:rsidRPr="00E65A6B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Sulfonation</w:t>
      </w:r>
      <w:proofErr w:type="spellEnd"/>
    </w:p>
    <w:p w:rsidR="00E73013" w:rsidRPr="00E65A6B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Conjugation to biopolymers</w:t>
      </w:r>
    </w:p>
    <w:p w:rsidR="00E73013" w:rsidRPr="00E65A6B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Cationization</w:t>
      </w:r>
      <w:proofErr w:type="spellEnd"/>
    </w:p>
    <w:p w:rsidR="00E73013" w:rsidRPr="00E65A6B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Hydration</w:t>
      </w:r>
    </w:p>
    <w:p w:rsidR="00E73013" w:rsidRDefault="00E73013" w:rsidP="00E65A6B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Lipidization</w:t>
      </w:r>
      <w:proofErr w:type="spellEnd"/>
    </w:p>
    <w:p w:rsidR="00E65A6B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013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E73013" w:rsidRPr="00E65A6B">
        <w:rPr>
          <w:rFonts w:ascii="Times New Roman" w:hAnsi="Times New Roman" w:cs="Times New Roman"/>
          <w:sz w:val="24"/>
          <w:szCs w:val="24"/>
        </w:rPr>
        <w:t>Answer: 1, 3, 4, 6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23. The human genome encodes different ABC transporters categorized into ________ different classes</w:t>
      </w:r>
    </w:p>
    <w:p w:rsidR="00575B02" w:rsidRPr="00E65A6B" w:rsidRDefault="00575B02" w:rsidP="00E65A6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Five</w:t>
      </w:r>
    </w:p>
    <w:p w:rsidR="00575B02" w:rsidRPr="00E65A6B" w:rsidRDefault="00575B02" w:rsidP="00E65A6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Six</w:t>
      </w:r>
    </w:p>
    <w:p w:rsidR="00575B02" w:rsidRPr="00E65A6B" w:rsidRDefault="00575B02" w:rsidP="00E65A6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Seven</w:t>
      </w:r>
    </w:p>
    <w:p w:rsidR="00575B02" w:rsidRPr="00E65A6B" w:rsidRDefault="00575B02" w:rsidP="00E65A6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Eight</w:t>
      </w:r>
    </w:p>
    <w:p w:rsid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b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24. List the various regions of structural homology among ABC transporters and their associated roles.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The regions of conserved sequence motifs are the Walker A region (P-loop), Walker B region, signature C motif (LSGGQ motif), glutamine loop (Q-loop), histidine loop (H-loop), and D-loop. Walker A and B regions help in nucleotide binding. Signature C motif aids in communicating transmembrane domains. The Q- and H-loops assist in ATP hydrolysis, whereas the D-loop assists in communicating the catalytic sites.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25.</w:t>
      </w:r>
      <w:r w:rsidR="00E65A6B">
        <w:rPr>
          <w:rFonts w:ascii="Times New Roman" w:hAnsi="Times New Roman" w:cs="Times New Roman"/>
          <w:sz w:val="24"/>
          <w:szCs w:val="24"/>
        </w:rPr>
        <w:t xml:space="preserve"> True or false:</w:t>
      </w:r>
      <w:r w:rsidRPr="00E65A6B">
        <w:rPr>
          <w:rFonts w:ascii="Times New Roman" w:hAnsi="Times New Roman" w:cs="Times New Roman"/>
          <w:sz w:val="24"/>
          <w:szCs w:val="24"/>
        </w:rPr>
        <w:t xml:space="preserve"> __________was the first characterized ABC transporter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MDR1/P-</w:t>
      </w:r>
      <w:proofErr w:type="spellStart"/>
      <w:r w:rsidR="00575B02" w:rsidRPr="00E65A6B">
        <w:rPr>
          <w:rFonts w:ascii="Times New Roman" w:hAnsi="Times New Roman" w:cs="Times New Roman"/>
          <w:sz w:val="24"/>
          <w:szCs w:val="24"/>
        </w:rPr>
        <w:t>gp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26. Explain the structural classification of Multidrug Resistant proteins (MRPs).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The nine functional MRPs (i.e., 1–9) are categorized into two classes based on the number of transmembrane domains (TMDs). MRPs 4, 5, 8, and 9 belong to short MRP transporters, whereas MRPs 1, 2, 3, 6, and 7 belong to the long transporters. Short MRPs exhibit 12 TMDs and 2 nucleotide-binding domains. The long transporters exhibit an additional N-terminal hydrophobic membrane spanning domain, with five TMDs of approximately 220 amino acids.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27. The localization of MRPs in polarized cells is ________</w:t>
      </w:r>
      <w:r w:rsidR="00E65A6B">
        <w:rPr>
          <w:rFonts w:ascii="Times New Roman" w:hAnsi="Times New Roman" w:cs="Times New Roman"/>
          <w:sz w:val="24"/>
          <w:szCs w:val="24"/>
        </w:rPr>
        <w:t>.</w:t>
      </w:r>
    </w:p>
    <w:p w:rsidR="00E65A6B" w:rsidRP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Apical</w:t>
      </w:r>
    </w:p>
    <w:p w:rsidR="00575B02" w:rsidRPr="00E65A6B" w:rsidRDefault="00575B02" w:rsidP="00E65A6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Basolateral</w:t>
      </w:r>
      <w:proofErr w:type="spellEnd"/>
    </w:p>
    <w:p w:rsidR="00575B02" w:rsidRPr="00E65A6B" w:rsidRDefault="00575B02" w:rsidP="00E65A6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 xml:space="preserve">Apical and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Basolateral</w:t>
      </w:r>
      <w:proofErr w:type="spellEnd"/>
    </w:p>
    <w:p w:rsidR="00575B02" w:rsidRPr="00E65A6B" w:rsidRDefault="00575B02" w:rsidP="00E65A6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All of the above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d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 xml:space="preserve">28. The functional requirement of BCRP is met by ________ </w:t>
      </w:r>
    </w:p>
    <w:p w:rsidR="00E65A6B" w:rsidRP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Monomerization</w:t>
      </w:r>
      <w:proofErr w:type="spellEnd"/>
    </w:p>
    <w:p w:rsidR="00575B02" w:rsidRPr="00E65A6B" w:rsidRDefault="00575B02" w:rsidP="00E65A6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Homodimerization</w:t>
      </w:r>
      <w:proofErr w:type="spellEnd"/>
    </w:p>
    <w:p w:rsidR="00575B02" w:rsidRPr="00E65A6B" w:rsidRDefault="00575B02" w:rsidP="00E65A6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65A6B">
        <w:rPr>
          <w:rFonts w:ascii="Times New Roman" w:hAnsi="Times New Roman" w:cs="Times New Roman"/>
          <w:sz w:val="24"/>
          <w:szCs w:val="24"/>
        </w:rPr>
        <w:t>Heterodimerization</w:t>
      </w:r>
      <w:proofErr w:type="spellEnd"/>
    </w:p>
    <w:p w:rsidR="00575B02" w:rsidRPr="00E65A6B" w:rsidRDefault="00575B02" w:rsidP="00E65A6B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None of the above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b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29. Match the ABC transporter with the respective number of TMDs.</w:t>
      </w:r>
    </w:p>
    <w:p w:rsidR="00E65A6B" w:rsidRP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MDR1                  1) 6</w:t>
      </w:r>
    </w:p>
    <w:p w:rsidR="00575B02" w:rsidRPr="00E65A6B" w:rsidRDefault="00575B02" w:rsidP="00E65A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MRP2                   2) 12</w:t>
      </w:r>
    </w:p>
    <w:p w:rsidR="00575B02" w:rsidRPr="00E65A6B" w:rsidRDefault="00575B02" w:rsidP="00E65A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BCRP                   3) 17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a-2, b-3, c-1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30. List the CYP families mainly involved for xenobiotic metabolism in humans.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Three CYP families, CYP1, CYP2, and CYP3, are responsible for xenobiotic metabolism in humans.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>31. Briefly explain the role of CYP3A in drug delivery.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CYP3A is the most predominant drug metabolizing enzymes representing almost 30% of hepatic CYP and 70% of intestinal CYP. Further, this family accounts for 50% to 70% of the total contribution in drug metabolism. CYP3A4 is the major member of this family. A polymorphic isoform, CYP3A5 also plays a dominant role in drug metabolism. Drugs may interact with these enzymes either as substrate or inhibitor. After chronic exposure, most substrates and inhibitors can also cause transcriptional induction.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575B02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5A6B">
        <w:rPr>
          <w:rFonts w:ascii="Times New Roman" w:hAnsi="Times New Roman" w:cs="Times New Roman"/>
          <w:sz w:val="24"/>
          <w:szCs w:val="24"/>
        </w:rPr>
        <w:t xml:space="preserve">32. ____________ </w:t>
      </w:r>
      <w:proofErr w:type="gramStart"/>
      <w:r w:rsidRPr="00E65A6B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Pr="00E65A6B">
        <w:rPr>
          <w:rFonts w:ascii="Times New Roman" w:hAnsi="Times New Roman" w:cs="Times New Roman"/>
          <w:sz w:val="24"/>
          <w:szCs w:val="24"/>
        </w:rPr>
        <w:t xml:space="preserve"> a predominant role in lowering potential damage after exposure to various </w:t>
      </w:r>
      <w:proofErr w:type="spellStart"/>
      <w:r w:rsidRPr="00E65A6B">
        <w:rPr>
          <w:rFonts w:ascii="Times New Roman" w:hAnsi="Times New Roman" w:cs="Times New Roman"/>
          <w:sz w:val="24"/>
          <w:szCs w:val="24"/>
        </w:rPr>
        <w:t>xenobiotics</w:t>
      </w:r>
      <w:proofErr w:type="spellEnd"/>
      <w:r w:rsidRPr="00E65A6B">
        <w:rPr>
          <w:rFonts w:ascii="Times New Roman" w:hAnsi="Times New Roman" w:cs="Times New Roman"/>
          <w:sz w:val="24"/>
          <w:szCs w:val="24"/>
        </w:rPr>
        <w:t>.</w:t>
      </w:r>
    </w:p>
    <w:p w:rsidR="00E65A6B" w:rsidRDefault="00E65A6B" w:rsidP="00E65A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B02" w:rsidRPr="00E65A6B" w:rsidRDefault="00E65A6B" w:rsidP="00E65A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575B02" w:rsidRPr="00E65A6B">
        <w:rPr>
          <w:rFonts w:ascii="Times New Roman" w:hAnsi="Times New Roman" w:cs="Times New Roman"/>
          <w:sz w:val="24"/>
          <w:szCs w:val="24"/>
        </w:rPr>
        <w:t>Answer: Detoxification mechanisms</w:t>
      </w:r>
      <w:r>
        <w:rPr>
          <w:rFonts w:ascii="Times New Roman" w:hAnsi="Times New Roman" w:cs="Times New Roman"/>
          <w:sz w:val="24"/>
          <w:szCs w:val="24"/>
        </w:rPr>
        <w:t>&gt;</w:t>
      </w:r>
    </w:p>
    <w:sectPr w:rsidR="00575B02" w:rsidRPr="00E65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6B" w:rsidRDefault="00E65A6B" w:rsidP="00E65A6B">
      <w:pPr>
        <w:spacing w:after="0" w:line="240" w:lineRule="auto"/>
      </w:pPr>
      <w:r>
        <w:separator/>
      </w:r>
    </w:p>
  </w:endnote>
  <w:endnote w:type="continuationSeparator" w:id="0">
    <w:p w:rsidR="00E65A6B" w:rsidRDefault="00E65A6B" w:rsidP="00E6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EF" w:rsidRDefault="00F05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6B" w:rsidRPr="00E65A6B" w:rsidRDefault="00E65A6B">
    <w:pPr>
      <w:pStyle w:val="Footer"/>
      <w:rPr>
        <w:rFonts w:ascii="Times New Roman" w:hAnsi="Times New Roman" w:cs="Times New Roman"/>
        <w:sz w:val="24"/>
        <w:szCs w:val="24"/>
      </w:rPr>
    </w:pPr>
    <w:r w:rsidRPr="0021141C">
      <w:rPr>
        <w:rFonts w:ascii="Times New Roman" w:hAnsi="Times New Roman" w:cs="Times New Roman"/>
        <w:sz w:val="24"/>
        <w:szCs w:val="24"/>
      </w:rPr>
      <w:t>© 2015 Jones &amp; Bartlett Learning, LLC, an Ascend Learning Company</w:t>
    </w:r>
    <w:r w:rsidRPr="0021141C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1928056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11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1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1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BB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14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EF" w:rsidRDefault="00F05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6B" w:rsidRDefault="00E65A6B" w:rsidP="00E65A6B">
      <w:pPr>
        <w:spacing w:after="0" w:line="240" w:lineRule="auto"/>
      </w:pPr>
      <w:r>
        <w:separator/>
      </w:r>
    </w:p>
  </w:footnote>
  <w:footnote w:type="continuationSeparator" w:id="0">
    <w:p w:rsidR="00E65A6B" w:rsidRDefault="00E65A6B" w:rsidP="00E6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EF" w:rsidRDefault="00F05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6B" w:rsidRPr="0021141C" w:rsidRDefault="00E65A6B" w:rsidP="00E65A6B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21141C">
      <w:rPr>
        <w:rFonts w:ascii="Times New Roman" w:hAnsi="Times New Roman" w:cs="Times New Roman"/>
        <w:sz w:val="24"/>
        <w:szCs w:val="24"/>
      </w:rPr>
      <w:t>Mitra</w:t>
    </w:r>
    <w:proofErr w:type="spellEnd"/>
    <w:r w:rsidRPr="0021141C">
      <w:rPr>
        <w:rFonts w:ascii="Times New Roman" w:hAnsi="Times New Roman" w:cs="Times New Roman"/>
        <w:sz w:val="24"/>
        <w:szCs w:val="24"/>
      </w:rPr>
      <w:t xml:space="preserve">: </w:t>
    </w:r>
    <w:r w:rsidRPr="0021141C">
      <w:rPr>
        <w:rFonts w:ascii="Times New Roman" w:hAnsi="Times New Roman" w:cs="Times New Roman"/>
        <w:i/>
        <w:sz w:val="24"/>
        <w:szCs w:val="24"/>
      </w:rPr>
      <w:t>Drug Delivery</w:t>
    </w:r>
  </w:p>
  <w:p w:rsidR="00E65A6B" w:rsidRPr="0021141C" w:rsidRDefault="00E65A6B" w:rsidP="00E65A6B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Chapter 2</w:t>
    </w:r>
    <w:r w:rsidRPr="0021141C">
      <w:rPr>
        <w:rFonts w:ascii="Times New Roman" w:hAnsi="Times New Roman" w:cs="Times New Roman"/>
        <w:sz w:val="24"/>
        <w:szCs w:val="24"/>
      </w:rPr>
      <w:t xml:space="preserve"> Test Bank</w:t>
    </w:r>
  </w:p>
  <w:p w:rsidR="00E65A6B" w:rsidRPr="00E65A6B" w:rsidRDefault="00E65A6B" w:rsidP="00E65A6B">
    <w:pPr>
      <w:pStyle w:val="Header"/>
      <w:tabs>
        <w:tab w:val="clear" w:pos="4680"/>
        <w:tab w:val="clear" w:pos="9360"/>
        <w:tab w:val="left" w:pos="9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EF" w:rsidRDefault="00F05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13A"/>
    <w:multiLevelType w:val="hybridMultilevel"/>
    <w:tmpl w:val="B4E0A7D6"/>
    <w:lvl w:ilvl="0" w:tplc="8E5CF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30358"/>
    <w:multiLevelType w:val="hybridMultilevel"/>
    <w:tmpl w:val="517EDBE0"/>
    <w:lvl w:ilvl="0" w:tplc="E16A2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6382"/>
    <w:multiLevelType w:val="hybridMultilevel"/>
    <w:tmpl w:val="226E381E"/>
    <w:lvl w:ilvl="0" w:tplc="B776D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16A8A"/>
    <w:multiLevelType w:val="hybridMultilevel"/>
    <w:tmpl w:val="BAC25CEE"/>
    <w:lvl w:ilvl="0" w:tplc="7C3A4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C67F8"/>
    <w:multiLevelType w:val="hybridMultilevel"/>
    <w:tmpl w:val="B4E0A7D6"/>
    <w:lvl w:ilvl="0" w:tplc="8E5CF5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D60090"/>
    <w:multiLevelType w:val="hybridMultilevel"/>
    <w:tmpl w:val="24FC1C60"/>
    <w:lvl w:ilvl="0" w:tplc="BEBCB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D9613C"/>
    <w:multiLevelType w:val="hybridMultilevel"/>
    <w:tmpl w:val="38826672"/>
    <w:lvl w:ilvl="0" w:tplc="34065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81533A"/>
    <w:multiLevelType w:val="hybridMultilevel"/>
    <w:tmpl w:val="B4E0A7D6"/>
    <w:lvl w:ilvl="0" w:tplc="8E5CF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B4109F"/>
    <w:multiLevelType w:val="hybridMultilevel"/>
    <w:tmpl w:val="92BA6F92"/>
    <w:lvl w:ilvl="0" w:tplc="89701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10CCD"/>
    <w:multiLevelType w:val="hybridMultilevel"/>
    <w:tmpl w:val="A1E07552"/>
    <w:lvl w:ilvl="0" w:tplc="3510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D5"/>
    <w:rsid w:val="00185BD5"/>
    <w:rsid w:val="0021251B"/>
    <w:rsid w:val="002132D9"/>
    <w:rsid w:val="002A09E0"/>
    <w:rsid w:val="0031649E"/>
    <w:rsid w:val="003E49CE"/>
    <w:rsid w:val="0048611F"/>
    <w:rsid w:val="00575B02"/>
    <w:rsid w:val="00754485"/>
    <w:rsid w:val="00C11F35"/>
    <w:rsid w:val="00C136A0"/>
    <w:rsid w:val="00DD78D2"/>
    <w:rsid w:val="00E45BB7"/>
    <w:rsid w:val="00E65A6B"/>
    <w:rsid w:val="00E73013"/>
    <w:rsid w:val="00EF29DC"/>
    <w:rsid w:val="00F054EF"/>
    <w:rsid w:val="00F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6B"/>
  </w:style>
  <w:style w:type="paragraph" w:styleId="Footer">
    <w:name w:val="footer"/>
    <w:basedOn w:val="Normal"/>
    <w:link w:val="FooterChar"/>
    <w:uiPriority w:val="99"/>
    <w:unhideWhenUsed/>
    <w:rsid w:val="00E65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6B"/>
  </w:style>
  <w:style w:type="paragraph" w:styleId="BalloonText">
    <w:name w:val="Balloon Text"/>
    <w:basedOn w:val="Normal"/>
    <w:link w:val="BalloonTextChar"/>
    <w:uiPriority w:val="99"/>
    <w:semiHidden/>
    <w:unhideWhenUsed/>
    <w:rsid w:val="00E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6B"/>
  </w:style>
  <w:style w:type="paragraph" w:styleId="Footer">
    <w:name w:val="footer"/>
    <w:basedOn w:val="Normal"/>
    <w:link w:val="FooterChar"/>
    <w:uiPriority w:val="99"/>
    <w:unhideWhenUsed/>
    <w:rsid w:val="00E65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6B"/>
  </w:style>
  <w:style w:type="paragraph" w:styleId="BalloonText">
    <w:name w:val="Balloon Text"/>
    <w:basedOn w:val="Normal"/>
    <w:link w:val="BalloonTextChar"/>
    <w:uiPriority w:val="99"/>
    <w:semiHidden/>
    <w:unhideWhenUsed/>
    <w:rsid w:val="00E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Sujay J. (UMKC-Student)</dc:creator>
  <cp:lastModifiedBy>Sara J. Peterson</cp:lastModifiedBy>
  <cp:revision>4</cp:revision>
  <dcterms:created xsi:type="dcterms:W3CDTF">2015-10-08T14:24:00Z</dcterms:created>
  <dcterms:modified xsi:type="dcterms:W3CDTF">2015-10-09T17:34:00Z</dcterms:modified>
</cp:coreProperties>
</file>