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Divide a box with sweets among 11 students. If each student gets a fair share, in the student’s opinion, he has a value that is at least _____ of the total value of all sweets as assigned by that student.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89 %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24.75pt;width:11.25pt">
                        <v:imagedata r:id="rId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of the following fair division methods can be applied only for two players?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Divider–Chooser Method, Lone Divider–Chooser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Divider–Chooser Method, Method of Adjusted Winner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Method of Adjusted Winner, Knaster Inheritance Procedure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Method of Sealed Bids, Method of Adjusted Winner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a candlestick, watch, and porcelain service are to be divided among three people. The table shows the values (unknown to the others) that each person assigns for each item. Find a fair division of the items.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81"/>
              <w:gridCol w:w="1275"/>
              <w:gridCol w:w="975"/>
              <w:gridCol w:w="18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Candlestick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Watch</w:t>
                  </w:r>
                </w:p>
              </w:tc>
              <w:tc>
                <w:tcPr>
                  <w:tcW w:w="18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Porcelain service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Player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$700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$300 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$500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Player 2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$600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$500 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$300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Player 3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$300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$300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$400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Player 1 – Candlestick, Player 2 – Watch, Player 3 – Porcelain service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Player 1 – Porcelain service, Player 2 – Watch, Player 3 – Candlestick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Player 1 – Watch, Player 2 – Candlestick, Player 3 – Porcelain service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Player 1 – Porcelain service, Player 2 – Candlestick, Player 3 – Watch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Mike and Tom divide a pizza that is one-half vegetarian and one-half not. Determine the false statement.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Tom is a vegetarian. If the pizza is cut into such a way that both parts have a half of vegetarian and a half of not vegetarian, then a cut satisfies criterion 1 of a fair division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Mike is a vegetarian. If the pizza is cut into such a way that one part is full vegetarian and another is full not vegetarian, then a cut doesn’t satisfy criterion 1 of a fair division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Tom and Mike are vegetarians. If the pizza is cut into such a way that one part is one-third vegetarian and one-six not vegetarian, the other part is one-third not vegetarian and one-six vegetarian, then a cut satisfies criterion 1 of a fair division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statements are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child got 20 sweets and was offered to distribute them between the toys.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table shows the distribution.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division is not fair?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26"/>
              <w:gridCol w:w="675"/>
              <w:gridCol w:w="825"/>
              <w:gridCol w:w="825"/>
              <w:gridCol w:w="1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Doll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Puzzle</w:t>
                  </w:r>
                </w:p>
              </w:tc>
              <w:tc>
                <w:tcPr>
                  <w:tcW w:w="79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Robot</w:t>
                  </w:r>
                </w:p>
              </w:tc>
              <w:tc>
                <w:tcPr>
                  <w:tcW w:w="12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Teddy bear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2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3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4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1 – Doll, Child 2 – Puzzle, Child 3 – Robot, Child 4 – Teddy bear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1 – Teddy bear, Child 2 – Doll, Child 3 – Robot, Child 4 - Puzzle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1 – Robot, Child 2 – Puzzle, Child 3 – Doll, Child 4 – Teddy bear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1 – Teddy bear, Child 2 – Puzzle, Child 3 – Doll, Child 4 – Robot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Kate and Mary have a cake that has one-half milk chocolate icing and one-half dark chocolate icing. Both of the girls like all kinds of chocolate. Which cut is not fair?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027" type="#_x0000_t75" style="height:2in;width:3in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028" type="#_x0000_t75" style="height:2in;width:3in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029" type="#_x0000_t75" style="height:2in;width:3in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cuts would be fair.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David and Nick were roommates in a dormitory and after graduation need to divide 5 vinyl records. They decided to use the adjusted winner method, and the table shows the points they assigned to each record.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division is fair?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27"/>
              <w:gridCol w:w="694"/>
              <w:gridCol w:w="6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David</w:t>
                  </w:r>
                </w:p>
              </w:tc>
              <w:tc>
                <w:tcPr>
                  <w:tcW w:w="6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Nick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15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Beatles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Frank Sinatra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18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Michael Jackson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Rolling Stones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Elvis Presley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2"/>
              <w:gridCol w:w="8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David - The Beatles, Rolling Stones; Nick - Frank Sinatra, Michael Jackson, Elvis Presley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David - Rolling Stones, Elvis Presley; Nick - The Beatles, Frank Sinatra, Michael Jackson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David - Frank Sinatra, Rolling Stones, Elvis Presley; Nick - The Beatles, Michael Jackson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David - Frank Sinatra, Rolling Stones; Nick - The Beatles, Michael Jackson, Elvis Presley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Rachel and Rebecca need to divide 5 dishes. They decided to use the adjusted winner method, and the table shows the points they assigned to each item.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division is not fair?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93"/>
              <w:gridCol w:w="1000"/>
              <w:gridCol w:w="1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938" w:type="dxa"/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Rachel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Rebecca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Bowl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Cup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Teapot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Plate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Rachel - the cup, the teapot, the plate, and 22.2% of the value of the bowl; Rebecca - the pan and 77.8% of the value of the bowl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Rachel - the cup, the teapot, the plate, and 22.2% of the value of the pan; Rebecca – the bowl and 77.8% of the value of the pan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Rachel - the cup, the teapot, the plate, and 25% of the value of the pan; Rebecca – the bowl and 75% of the value of the pan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Rachel - the cup, the teapot, the plate, and 25% of the value of the bowl; Rebecca – the pan and 75% of the value of the bowl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Paul and Frank need to divide devices. They use the adjusted winner method, and the table shows the points they assigned to each item.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value of which device should be divided equally to make a fair division?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601"/>
              <w:gridCol w:w="996"/>
              <w:gridCol w:w="9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8" w:type="dxa"/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Paul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Frank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12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Smartphone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Tablet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Laptop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 bank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smartphone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tablet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laptop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Sarah and Monika need to divide accessories. They decided to sell a scarf and to share its value. What percent of the value will each of the girls get?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601"/>
              <w:gridCol w:w="996"/>
              <w:gridCol w:w="9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8" w:type="dxa"/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Sarah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Monika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Scarf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Gloves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Handbag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Sunglasses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Sarah gets 25%, and Monika gets 75%.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Sarah gets 33%, and Monika gets 67%.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Sarah gets 50%, and Monika gets 50%.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Sarah gets 67%, and Monika gets 33%.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Three items will be divided among three people. The bids for each of the items are given in the table.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a fair division of the items.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05"/>
              <w:gridCol w:w="1005"/>
              <w:gridCol w:w="1005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Sonya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Bob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Michelle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Item 1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$70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$10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Item 2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$70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Item 3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$70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Everyone gets one item, and Sonya pays $23.33 into a joint account, Bob pays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into a joint account, Michelle gets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from a joint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Everyone gets one item, and Sonya gets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from a joint account, Bob gets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from a joint account, Michelle pays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into a joint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Everyone gets one item, and Sonya pays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into a joint account, Bob gets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from a joint account, Michelle pays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into a joint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Everyone gets one item without any additional payments.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 furniture will be divided among three people. The bids for each of the items are given in the table.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a fair division of the items and determine the values of additional payments.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617"/>
              <w:gridCol w:w="1001"/>
              <w:gridCol w:w="1001"/>
              <w:gridCol w:w="10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Lina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Victor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Barbara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15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Ottoman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$150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$60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Armchair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$150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$240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$210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Sideboard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$210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$90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Coffee table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$120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$120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$180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4"/>
              <w:gridCol w:w="8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Lina pays $70 into a joint account; Victor pays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into a joint account; Barbara gets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from a joint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Lina gets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from a joint account; Victor gets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from a joint account; Barbara pays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into a joint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Lina pays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into a joint account; Victor pays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into a joint account; Barbara gets 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from a joint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values of additional payments are incorrect.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 players submit sealed bids for each item. According to the Knaster inheritance procedure, which value does the player submitting the highest bid place into a joint account?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30" type="#_x0000_t75" style="height:24.75pt;width:5.25pt">
                        <v:imagedata r:id="rId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 the value of the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bid he submits multiplied by 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31" type="#_x0000_t75" style="height:24.75pt;width:5.25pt">
                        <v:imagedata r:id="rId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 the value of the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bid he submits divided by 8.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table and the Knaster inheritance procedure to distribute the picture among three siblings.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2074"/>
              <w:gridCol w:w="999"/>
              <w:gridCol w:w="999"/>
              <w:gridCol w:w="9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938" w:type="dxa"/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Tony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Lora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Simon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199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Bids for the picture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$600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$2400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$1080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Each person gets $1360.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Tony gets $760, Lora pays $1040, Simon gets $280.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Tony gets $280, Lora gets the picture and pays $720, Simon gets $440.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Tony gets the picture and pays $600 to Lora and Simon.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table and the Knaster inheritance procedure to distribute the antique chest among four siblings.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23"/>
              <w:gridCol w:w="1000"/>
              <w:gridCol w:w="1000"/>
              <w:gridCol w:w="1000"/>
              <w:gridCol w:w="1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Mary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George</w:t>
                  </w:r>
                </w:p>
              </w:tc>
              <w:tc>
                <w:tcPr>
                  <w:tcW w:w="9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Anna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W w:w="18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Bids for the chest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$720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$480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$2400</w:t>
                  </w:r>
                </w:p>
              </w:tc>
              <w:tc>
                <w:tcPr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$1680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6"/>
              <w:gridCol w:w="80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Will gets the chest and pays $450, Mary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George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$1530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Anna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Will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$450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Mary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George gets the chest and pays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$1530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Anna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Will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$450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Mary gets the chest and pays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George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$1530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Anna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Will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$450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Mary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George gets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$1530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Anna gets the chest and pays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0"/>
      <w:footerReference w:type="default" r:id="rId1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1.4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1.4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Powell Vacha</vt:lpwstr>
  </property>
</Properties>
</file>