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>
  <!--Powered by docx4j 6.0.1 (Apache licensed)-->
  <w:body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Data analytics is the process of evaluating data with the purpose of drawing conclusions to address business questions.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of data analytics aims to transform raw information into data to create value.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Data analytics has the potential to transform the manner in which companies run their businesses, however it is not practical in the near future.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Auditors can use social media to hear what customers are saying about a company and compare this to inventory obsolescence and other estimates.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Data analytics allows auditors to glean insights that are beneficial to the client, without breeching independence.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The predictive analytics is an important aspect of data analytics for auditors, but is not applicable for tax accountants.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The I in IMPACT Cycle represents Identify the Question.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The M in IMPACT Cycle represents Master the Data.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The P in IMPACT Cycle represents Predict the Results.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The A in IMPACT Cycle represents Analyze the Data.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The C in IMPACT Cycle represents Continuously Track.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The T in IMPACT Cycle represents Track Outcomes.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The IMPACT cycle is iterative, as insights are gained, outcomes are tracked, and new questions are identified.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Data analytics professionals estimate that they spend between 25 percent and 70 percent of their time cleaning data so it can be analyzed.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Data analysis through data manipulation is performing basic analysis to understand the quality of the underlying data and its ability to address the business question.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To be proficient in data analysis, accountants need to become data scientists.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By developing an analytics mindset, accountants will be able to recognize when and how data analytics can address business questions.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While it is important for accountants to clearly articulate the business problem, drawing appropriate conclusions, based on the data, should be left to statisticians.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Analytic-minded accountants should report results of analysis in an accessible way to each varied decision maker and their specific needs.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With a goal to give organizations the information they need to make sound and timely business decisions, data analytics often involves all of the following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technologies.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statistics.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growth.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databases.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Patterns discovered from ________ enable businesses to identify opportunities and risks and better plan for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past archives; the future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current data; the future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current data; today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past archives; today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descriptive data analysis: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demonstrate ability to sort, rearrange, merge, and reconfigure data in a manner that allows enhanced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data quality: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demonstrate ability to sort, rearrange, merge, and reconfigure data in a manner that allows enhanced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data manipulation: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demonstrate ability to sort, rearrange, merge, and reconfigure data in a manner that allows enhanced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data scrubbing and data preparation: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demonstrate ability to sort, rearrange, merge and reconfigure data in a manner that allows enhanced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developing an analytics mindset: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when and how data analytics can address business questions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data visualization and data reporting: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when and how data analytics can address business questions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report results of analysis in an accessible way to each varied decision maker and their specific needs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goal of defining and addressing problems through statistical data analysis: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recognize what is meant by data quality, be it completeness, reliability or validity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perform basic analysis to understand the quality of the underlying data and its ability to address the business question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demonstrate ability to sort, rearrange, merge and reconfigure data in a manner that allows enhanced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identify and implement an approach that will use statistical data analysis to draw conclusions and make recommendations on a timely basis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While accountants don't need to become data scientists, they must know how to do the following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Clearly articulate the business problem the company is facing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Communicate with the data scientists about specific data needs and understand the underlying quality of the data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Build a data repository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Comprehend the process needed to clean and prepare the data before analysis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estimate or predict, for each unit, the numerical value of some variable using some type of statistical model?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Classification.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Data reduction.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Regression.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characterize the typical behavior of an individual, group or population by generating summary statistics about the data?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Profiling.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Data reduction.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Regression.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reduce the amount of information that needs to be considered to focus on the most critical items?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Profiling.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Data reduction.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Regression.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classification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assign each unit (or individual) in a population into a few categories.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identify similar individuals based on data known about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divide individuals into groups in a useful or meaningful way.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clustering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assign each unit (or individual) in a population into a few categories.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identify similar individuals based on data known about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divide individuals into groups in a useful or meaningful way.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similarity matching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assign each unit (or individual) in a population into a few categories.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identify similar individuals based on data known about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divide individuals into groups in a useful or meaningful way.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regression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estimate or predict, for each unit, the numerical value of some variable using some type of statistical model.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predict a relationship between two data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divide individuals into groups in a useful or meaningful way.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co-occurrence grouping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characterize the typical behavior of an individual, group or population by generating summary statistics about the data.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predict a relationship between two data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reduce the amount of information that needs to be considered to focus on the most critical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link prediction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characterize the typical behavior of an individual, group or population by generating summary statistics about the data.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predict a relationship between two data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reduce the amount of information that needs to be considered to focus on the most critical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profiling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characterize the typical behavior of an individual, group or population by generating summary statistics about the data.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predict a relationship between two data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reduce the amount of information that needs to be considered to focus on the most critical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best describes the data reduction approach to data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attempt to characterize the typical behavior of an individual, group or population by generating summary statistics about the data.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attempt to predict a relationship between two data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attempt to reduce the amount of information that needs to be considered to focus on the most critical items.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An attempt to discover associations between individuals based on transactions involving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discover associations between individuals based on transactions involving them?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Clustering.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Co-occurrence grouping.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Link prediction.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identify similar individuals based on data known about them?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Clustering.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Co-occurrence grouping.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Link prediction.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predict a relationship between two data items?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Clustering.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Co-occurrence grouping.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Link prediction.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Which approach to data analytics attempts to divide individuals into groups in a useful or meaningful way?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Clustering.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Co-occurrence grouping.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Link prediction.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IMPACT cycle includes all the following processes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Identify the questions.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Address and refine results.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Track outcomes.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Predict the results.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One of the most important aspects of data analytics that impacts tax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predictive analytics.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co-occurrence grouping.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similarity matching.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data quality.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If we are predicting which companies go bankrupt, bankruptcy would be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explanatory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classification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If a bank uses credit risk score to determine who will receive a loan, the credit risk score would be considered the: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response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classification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If a bank uses credit risk score to determine who will receive a loan, the variable predicting who will receive a loan would be considered the: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independent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determinant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classification variable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3V’s of Big Data include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all but</w:t>
      </w:r>
      <w:r>
        <w:rPr>
          <w:rFonts w:ascii="Times New Roman"/>
          <w:b w:val="false"/>
          <w:i w:val="false"/>
          <w:color w:val="000000"/>
          <w:sz w:val="24"/>
        </w:rPr>
        <w:t xml:space="preserve"> the following: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volatility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variety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velocity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volume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A recent study from McKinsey Global Institute estimates that Data Analytics could generate up to $3 _______ in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trillion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thousand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The PwC’s 6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4"/>
        </w:rPr>
        <w:t xml:space="preserve"> Annual Digital IQ survey of more than 1.400 leaders from digital business, the area of investment that tops CEOs’ list of priorities is _____________.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information technology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capital expenditures including hardware and software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accounting data analytics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business analytics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PwC’s 18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4"/>
        </w:rPr>
        <w:t xml:space="preserve"> Annual Global CEO survey, _____ percent of chief executive officers put a high value on data analytics.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95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85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55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35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text, as the debt-to-income ratio increases, there is ____________ chance of a loan getting rejected by the bank.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greater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lesser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 effect on the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text, as the length of employment increases, there is ____________ chance of a loan getting rejected by the bank.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greater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lesser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 effect on the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text, as the credit score increases, there is ____________ chance of a loan getting rejected by the bank.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greater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lesser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 effect on the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ESSAY. Write your answer in the space provided or on a separate sheet of paper.</w:t>
        <w:br/>
      </w: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List and describe the eight (8) different approaches to data analytics.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List and explain four (4) of the seven (7) data analytic skills needed by analytic-minded accountants: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As more and more data is available, some would argue that the role of accounting is changing. While accountants don't need to become data scientists, they must develop a base level skill set. Whether they are the Director of Tax for Hewlett Packard or their external auditor, which basic skills are needed by an analytic-minded accountant?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regression approach? How might the regression approach be used in auditing?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Assume that you have just started a new job as a credit manager for a Fortune 500 company. Using all steps in the IMPACT Cycle, provide examples of tasks that would be performed as part of each step and state the information/data you would need to make a decision if a customer is credit worthy.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57)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may vary slightly!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Classification — An attempt to assign each unit (or individual) in a population into a few categories.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Regression — An attempt to estimate or predict, for each unit, the numerical value of some variable using some type of statistical model.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Similarity matching — An attempt to identify similar individuals based on data known about them.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Clustering — An attempt to divide individuals (like customers) into groups (or clusters) in a useful or meaningful way.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Co-occurrence grouping — An attempt to discover associations between individuals based on transactions involving them.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Profiling — An attempt to characterize the "typical" behavior of an individual, group or population by generating summary statistics about the data (including mean, standard deviations, etc.).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Link prediction — An attempt to predict a relationship between two data items.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Data reduction — A data approach that attempts to reduce the amount of information that needs to be considered to focus on the most critical items (i.e., highest cost, highest risk, largest IMPACT, etc.).</w:t>
      </w:r>
      <w:r>
        <w:rPr>
          <w:rFonts w:ascii="Times New Roman"/>
          <w:sz w:val="32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58)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 but should include some of these items.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Developing an analytics mindset — recognize when and how data analytics can address business questions.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Data scrubbing and data preparation — comprehend the process needed to clean and prepare the data before analysis.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Data quality — recognize what is meant by data quality, be it completeness, reliability or validity.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Descriptive data analysis — perform basic analysis to understand the quality of the underlying data and its ability to address the business question.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Data analysis through data manipulation — demonstrate ability to sort, rearrange, merge and reconfigure data in a manner that allows enhanced analysis.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Defining and addressing problems through statistical data analysis — identify and implement an approach that will use statistical data analysis to draw conclusions and make recommendations on a timely basis.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• Data visualization and data reporting — report results of analysis in an accessible way to each varied decision maker and their specific needs.</w:t>
      </w:r>
      <w:r>
        <w:rPr>
          <w:rFonts w:ascii="Times New Roman"/>
          <w:sz w:val="32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59)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vary!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• Clearly articulate the business problem the company is facing,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• Communicate with the data scientists about specific data needs and understand the underlying quality of the data.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• Draw appropriate conclusions to the business problem based on the data and make recommendations on a timely basis, and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• Present their results to individual members of management (CEOs, audit managers, etc.) in an accessible manner to each member.</w:t>
      </w:r>
      <w:r>
        <w:rPr>
          <w:rFonts w:ascii="Times New Roman"/>
          <w:sz w:val="32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60)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vary!</w:t>
      </w:r>
      <w:r>
        <w:br/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>Regression is an attempt to estimate or predict, for each unit, the numerical value of some variable using some type of statistical model. Given a balance of total accounts receivable held by a client, auditors can use a regression analysis to estimate the appropriate level of allowance for doubtful accounts for bad debts.</w:t>
      </w:r>
      <w:r>
        <w:rPr>
          <w:rFonts w:ascii="Times New Roman"/>
          <w:sz w:val="32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61)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vary! A potential answer might include: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 </w:t>
      </w:r>
      <w:r>
        <w:rPr>
          <w:rFonts w:ascii="Times New Roman"/>
          <w:sz w:val="32"/>
        </w:rPr>
        <w:br/>
      </w:r>
    </w:p>
    <w:tbl>
      <w:tblPr>
        <w:tblLayout w:type="autofit"/>
      </w:tblPr>
      <w:tr>
        <w:trPr/>
        <w:tc>
          <w:tcPr>
            <w:tcW w:w="5840" w:type="dxa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Process: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Example or Information need: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vMerge w:val="restart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Identify the Question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Who is the customer?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What is the credit amount requested?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What are the terms of payment?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How is their financial performance, relative to their competitors?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vMerge w:val="restart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Master the Data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What is their: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Liquidity ratio,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Effectiveness or turnover ratios,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Financial leverage ratios,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Profitability ratios,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Ratios of debt service.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vMerge w:val="restart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Perform Test Plan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Possible approaches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Regression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Profiling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Data reduction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vMerge w:val="restart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Address and Refine Results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Examine correlations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Request additional data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Discuss with colleagues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Rerun analysis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Communicate Insights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Provide answer (yes/no) to customer. If yes, provide amount of credit limit and payment terms.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5840" w:type="dxa"/>
            <w:vMerge w:val="restart"/>
            <w:tcBorders/>
            <w:tcMar>
              <w:top w:w="15" w:type="dxa"/>
              <w:left w:w="22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Track Outcomes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Monitor customer aging and payment trends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vMerge/>
            <w:tcBorders>
              <w:top w:val="nil"/>
            </w:tcBorders>
            <w:vAlign w:val="top"/>
          </w:tcPr>
          <w:p/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1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• Revisit as necessary</w:t>
            </w:r>
          </w:p>
        </w:tc>
        <w:tc>
          <w:tcPr>
            <w:tcW w:w="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  <w:tr>
        <w:trPr/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</w:tr>
    </w:tbl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/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footer.xml" Type="http://schemas.openxmlformats.org/officeDocument/2006/relationships/footer" Id="rId3"></Relationship><Relationship Target="numbering.xml" Type="http://schemas.openxmlformats.org/officeDocument/2006/relationships/numbering" Id="rId4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

<file path=docProps/custom.xml><?xml version="1.0" encoding="utf-8"?>
<prop:Properties xmlns:prop="http://schemas.openxmlformats.org/officeDocument/2006/custom-properties" xmlns:vt="http://schemas.openxmlformats.org/officeDocument/2006/docPropsVTypes">
  <prop:property fmtid="{D5CDD505-2E9C-101B-9397-08002B2CF9AE}" pid="2" name="Copyright">
    <vt:lpwstr>Some content may be Copyright 2020, McGraw Hill LLC</vt:lpwstr>
  </prop:property>
</prop:Properties>
</file>