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C16AF" w14:textId="77777777" w:rsidR="00C059E1" w:rsidRPr="001E18F0" w:rsidRDefault="00494741" w:rsidP="00C059E1">
      <w:pPr>
        <w:pStyle w:val="Heading1"/>
        <w:rPr>
          <w:rFonts w:ascii="Times New Roman" w:hAnsi="Times New Roman"/>
        </w:rPr>
      </w:pPr>
      <w:r w:rsidRPr="001E18F0">
        <w:rPr>
          <w:rFonts w:ascii="Times New Roman" w:hAnsi="Times New Roman"/>
        </w:rPr>
        <w:t>Part 2: Communicating Cult</w:t>
      </w:r>
      <w:bookmarkStart w:id="0" w:name="_GoBack"/>
      <w:bookmarkEnd w:id="0"/>
      <w:r w:rsidRPr="001E18F0">
        <w:rPr>
          <w:rFonts w:ascii="Times New Roman" w:hAnsi="Times New Roman"/>
        </w:rPr>
        <w:t>ure: Language and Expressive Culture</w:t>
      </w:r>
    </w:p>
    <w:p w14:paraId="05BF3DA0" w14:textId="46224ECC" w:rsidR="00494741" w:rsidRPr="001E18F0" w:rsidRDefault="00494741" w:rsidP="00494741">
      <w:pPr>
        <w:pStyle w:val="Heading2"/>
        <w:rPr>
          <w:rFonts w:ascii="Times New Roman" w:hAnsi="Times New Roman"/>
          <w:szCs w:val="24"/>
        </w:rPr>
      </w:pPr>
      <w:r w:rsidRPr="001E18F0">
        <w:rPr>
          <w:rFonts w:ascii="Times New Roman" w:hAnsi="Times New Roman"/>
        </w:rPr>
        <w:t>2.1</w:t>
      </w:r>
      <w:r w:rsidRPr="001E18F0">
        <w:rPr>
          <w:rFonts w:ascii="Times New Roman" w:hAnsi="Times New Roman"/>
        </w:rPr>
        <w:tab/>
      </w:r>
      <w:r w:rsidR="00557001" w:rsidRPr="001E18F0">
        <w:rPr>
          <w:rFonts w:ascii="Times New Roman" w:hAnsi="Times New Roman"/>
        </w:rPr>
        <w:tab/>
      </w:r>
      <w:r w:rsidR="000B3F80" w:rsidRPr="001E18F0">
        <w:rPr>
          <w:rFonts w:ascii="Times New Roman" w:hAnsi="Times New Roman"/>
          <w:szCs w:val="24"/>
        </w:rPr>
        <w:t>The Egg and the Sperm: How Science Has Constructed a Romance Based on Stereotypical Male-Female Roles</w:t>
      </w:r>
    </w:p>
    <w:p w14:paraId="2D35CB51" w14:textId="0BD703C4" w:rsidR="005D19CA" w:rsidRPr="001E18F0" w:rsidRDefault="00D65A42" w:rsidP="00D65A42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 xml:space="preserve">In </w:t>
      </w:r>
      <w:r w:rsidR="00E24759" w:rsidRPr="001E18F0">
        <w:rPr>
          <w:rFonts w:ascii="Times New Roman" w:hAnsi="Times New Roman"/>
        </w:rPr>
        <w:t>traditional stories of the process of fertilization, sperm are depicted as:</w:t>
      </w:r>
    </w:p>
    <w:p w14:paraId="52B82CE6" w14:textId="6A3E4E23" w:rsidR="00E24759" w:rsidRPr="001E18F0" w:rsidRDefault="00E24759" w:rsidP="00E24759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Collaborators, with eggs, in the process of fertilization.</w:t>
      </w:r>
    </w:p>
    <w:p w14:paraId="73487FA2" w14:textId="7942EF5B" w:rsidR="00E24759" w:rsidRPr="001E18F0" w:rsidRDefault="00E24759" w:rsidP="00E24759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Active cells with a mission of fertilization.*</w:t>
      </w:r>
    </w:p>
    <w:p w14:paraId="17E57571" w14:textId="13E8F4E8" w:rsidR="00E24759" w:rsidRPr="001E18F0" w:rsidRDefault="00E24759" w:rsidP="00E24759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Wasteful because of their overproduction.</w:t>
      </w:r>
    </w:p>
    <w:p w14:paraId="6B08299E" w14:textId="01B6EDA5" w:rsidR="00E24759" w:rsidRPr="001E18F0" w:rsidRDefault="00E24759" w:rsidP="00E24759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Romantic partners to the egg, engaged in a complex courtship dance.</w:t>
      </w:r>
    </w:p>
    <w:p w14:paraId="66A99435" w14:textId="5AF76EF2" w:rsidR="005D19CA" w:rsidRPr="001E18F0" w:rsidRDefault="00E24759" w:rsidP="00D65A42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Based on the numbers produced, egg cells are:</w:t>
      </w:r>
    </w:p>
    <w:p w14:paraId="61682A01" w14:textId="1C467DF0" w:rsidR="00E24759" w:rsidRPr="001E18F0" w:rsidRDefault="00E24759" w:rsidP="00E24759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Extremely wasteful compared to sperm.</w:t>
      </w:r>
    </w:p>
    <w:p w14:paraId="575A1982" w14:textId="234ACD49" w:rsidR="00E24759" w:rsidRPr="001E18F0" w:rsidRDefault="00E24759" w:rsidP="00E24759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Often portrayed as efficient and active.</w:t>
      </w:r>
    </w:p>
    <w:p w14:paraId="07B238B9" w14:textId="062CA01A" w:rsidR="00E24759" w:rsidRPr="001E18F0" w:rsidRDefault="00E24759" w:rsidP="00E24759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Less wasteful than sperm.*</w:t>
      </w:r>
    </w:p>
    <w:p w14:paraId="7906AA75" w14:textId="4D46D10C" w:rsidR="00E24759" w:rsidRPr="001E18F0" w:rsidRDefault="00E24759" w:rsidP="00E24759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Designed for passive waiting.</w:t>
      </w:r>
    </w:p>
    <w:p w14:paraId="7855FAF9" w14:textId="3BFD4DA6" w:rsidR="005D19CA" w:rsidRPr="001E18F0" w:rsidRDefault="00E24759" w:rsidP="00D65A42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 xml:space="preserve">Sperm are able to </w:t>
      </w:r>
      <w:r w:rsidR="00A25646" w:rsidRPr="001E18F0">
        <w:rPr>
          <w:rFonts w:ascii="Times New Roman" w:hAnsi="Times New Roman"/>
        </w:rPr>
        <w:t>enter the egg because of:</w:t>
      </w:r>
    </w:p>
    <w:p w14:paraId="7F98AAD3" w14:textId="6B26967E" w:rsidR="00A25646" w:rsidRPr="001E18F0" w:rsidRDefault="00A25646" w:rsidP="00A25646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The massive forces generated by their flagella.</w:t>
      </w:r>
    </w:p>
    <w:p w14:paraId="426856E9" w14:textId="502F03D0" w:rsidR="00A25646" w:rsidRPr="001E18F0" w:rsidRDefault="00A25646" w:rsidP="00A25646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Strong cellular lurches forward.</w:t>
      </w:r>
    </w:p>
    <w:p w14:paraId="36B22A7D" w14:textId="2467919C" w:rsidR="00A25646" w:rsidRPr="001E18F0" w:rsidRDefault="00A25646" w:rsidP="00A25646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Mutual interactions on the parts of both egg and sperm.*</w:t>
      </w:r>
    </w:p>
    <w:p w14:paraId="2940BEB4" w14:textId="4DAA96CA" w:rsidR="00A25646" w:rsidRPr="001E18F0" w:rsidRDefault="00A25646" w:rsidP="00A25646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A strong will to persevere.</w:t>
      </w:r>
    </w:p>
    <w:p w14:paraId="78CAA8BA" w14:textId="69B1F74A" w:rsidR="005D19CA" w:rsidRPr="001E18F0" w:rsidRDefault="00A25646" w:rsidP="00D65A42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Martin’s analysis shows that:</w:t>
      </w:r>
    </w:p>
    <w:p w14:paraId="6B68D00F" w14:textId="137D36AB" w:rsidR="00A25646" w:rsidRPr="001E18F0" w:rsidRDefault="00A25646" w:rsidP="00A25646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Sperm lack a personality, though eggs are nurturing and protective.</w:t>
      </w:r>
    </w:p>
    <w:p w14:paraId="45A6F8CA" w14:textId="2B61C540" w:rsidR="00A25646" w:rsidRPr="001E18F0" w:rsidRDefault="00A25646" w:rsidP="00A25646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Eggs are largely passive, while most sperm are active and energetic.</w:t>
      </w:r>
    </w:p>
    <w:p w14:paraId="60D8FA4B" w14:textId="61E1E803" w:rsidR="00A25646" w:rsidRPr="001E18F0" w:rsidRDefault="00A25646" w:rsidP="00A25646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lastRenderedPageBreak/>
        <w:t>Both eggs and sperm have traits that parallel the natural personal traits of women and men.</w:t>
      </w:r>
    </w:p>
    <w:p w14:paraId="328E948E" w14:textId="5D15DE70" w:rsidR="00A25646" w:rsidRPr="001E18F0" w:rsidRDefault="00A25646" w:rsidP="00A25646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Eggs and sperm do not have gendered personality traits, but rather a complex set of biological interactions.*</w:t>
      </w:r>
    </w:p>
    <w:p w14:paraId="234D0F6A" w14:textId="55D1BDF1" w:rsidR="005D19CA" w:rsidRPr="001E18F0" w:rsidRDefault="007440A7" w:rsidP="007440A7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When Martin argues that a feminist analysis of metaphors in scientific descriptions will rob them of their power to naturalize our social conventions about gender, she:</w:t>
      </w:r>
    </w:p>
    <w:p w14:paraId="6A70A87B" w14:textId="542895BD" w:rsidR="007440A7" w:rsidRPr="001E18F0" w:rsidRDefault="007440A7" w:rsidP="007440A7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Is pointing out that social conventions about gender do not have a biological basis.*</w:t>
      </w:r>
    </w:p>
    <w:p w14:paraId="3405494E" w14:textId="1835AE33" w:rsidR="007440A7" w:rsidRPr="001E18F0" w:rsidRDefault="007440A7" w:rsidP="007440A7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Is arguing that gender is natural.</w:t>
      </w:r>
    </w:p>
    <w:p w14:paraId="5E68A2FB" w14:textId="30DD01D8" w:rsidR="007440A7" w:rsidRPr="001E18F0" w:rsidRDefault="007440A7" w:rsidP="007440A7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Is showing that sperm and eggs do not follow biological gender roles.</w:t>
      </w:r>
    </w:p>
    <w:p w14:paraId="3F17E129" w14:textId="481C3124" w:rsidR="007440A7" w:rsidRPr="001E18F0" w:rsidRDefault="007440A7" w:rsidP="007440A7">
      <w:pPr>
        <w:pStyle w:val="ListParagraph"/>
        <w:numPr>
          <w:ilvl w:val="1"/>
          <w:numId w:val="24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Is saying that all scientific descriptions are only metaphors.</w:t>
      </w:r>
    </w:p>
    <w:p w14:paraId="48D0AFCC" w14:textId="77777777" w:rsidR="00494741" w:rsidRPr="001E18F0" w:rsidRDefault="00494741" w:rsidP="00494741">
      <w:pPr>
        <w:pStyle w:val="Heading2"/>
        <w:rPr>
          <w:rFonts w:ascii="Times New Roman" w:hAnsi="Times New Roman"/>
        </w:rPr>
      </w:pPr>
      <w:r w:rsidRPr="001E18F0">
        <w:rPr>
          <w:rFonts w:ascii="Times New Roman" w:hAnsi="Times New Roman"/>
        </w:rPr>
        <w:t>2.2</w:t>
      </w:r>
      <w:r w:rsidRPr="001E18F0">
        <w:rPr>
          <w:rFonts w:ascii="Times New Roman" w:hAnsi="Times New Roman"/>
        </w:rPr>
        <w:tab/>
      </w:r>
      <w:r w:rsidR="00557001" w:rsidRPr="001E18F0">
        <w:rPr>
          <w:rFonts w:ascii="Times New Roman" w:hAnsi="Times New Roman"/>
        </w:rPr>
        <w:tab/>
      </w:r>
      <w:r w:rsidRPr="001E18F0">
        <w:rPr>
          <w:rFonts w:ascii="Times New Roman" w:hAnsi="Times New Roman"/>
        </w:rPr>
        <w:t>What Are You Laughing At? Assessing the “Racial” in U.S. Public Discourse</w:t>
      </w:r>
    </w:p>
    <w:p w14:paraId="08F509D1" w14:textId="77777777" w:rsidR="00900666" w:rsidRPr="001E18F0" w:rsidRDefault="00826781" w:rsidP="00F51BF0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Comedian Paul Mooney commented that, in Michael Richards’ racial comments Richards crossed two lines. Those were:</w:t>
      </w:r>
    </w:p>
    <w:p w14:paraId="3B864F33" w14:textId="77777777" w:rsidR="00845C93" w:rsidRPr="001E18F0" w:rsidRDefault="00845C93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 xml:space="preserve">One line regarding contextual use of racial language, another regarding </w:t>
      </w:r>
      <w:r w:rsidR="00823BC0" w:rsidRPr="001E18F0">
        <w:rPr>
          <w:rFonts w:ascii="Times New Roman" w:hAnsi="Times New Roman"/>
        </w:rPr>
        <w:t>his personal anger.</w:t>
      </w:r>
    </w:p>
    <w:p w14:paraId="2A991AD1" w14:textId="77777777" w:rsidR="00823BC0" w:rsidRPr="001E18F0" w:rsidRDefault="00823BC0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One line regarding white use of racially coded words, another regarding historical use of those words.</w:t>
      </w:r>
    </w:p>
    <w:p w14:paraId="4EA67BBF" w14:textId="77777777" w:rsidR="00826781" w:rsidRPr="001E18F0" w:rsidRDefault="00826781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 xml:space="preserve">One line defining </w:t>
      </w:r>
      <w:r w:rsidR="00823BC0" w:rsidRPr="001E18F0">
        <w:rPr>
          <w:rFonts w:ascii="Times New Roman" w:hAnsi="Times New Roman"/>
        </w:rPr>
        <w:t>social conventions for</w:t>
      </w:r>
      <w:r w:rsidRPr="001E18F0">
        <w:rPr>
          <w:rFonts w:ascii="Times New Roman" w:hAnsi="Times New Roman"/>
        </w:rPr>
        <w:t xml:space="preserve"> language, another defining what is funny.</w:t>
      </w:r>
      <w:r w:rsidR="00823BC0" w:rsidRPr="001E18F0">
        <w:rPr>
          <w:rFonts w:ascii="Times New Roman" w:hAnsi="Times New Roman"/>
        </w:rPr>
        <w:t>*</w:t>
      </w:r>
    </w:p>
    <w:p w14:paraId="63E63496" w14:textId="77777777" w:rsidR="00826781" w:rsidRPr="001E18F0" w:rsidRDefault="00823BC0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One line defining the place of race in comedy, another defining the right of comedians to select material.</w:t>
      </w:r>
    </w:p>
    <w:p w14:paraId="117C5568" w14:textId="77777777" w:rsidR="00900666" w:rsidRPr="001E18F0" w:rsidRDefault="00823BC0" w:rsidP="00F51BF0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lastRenderedPageBreak/>
        <w:t xml:space="preserve">Regarding attempts to ban the word </w:t>
      </w:r>
      <w:r w:rsidRPr="001E18F0">
        <w:rPr>
          <w:rFonts w:ascii="Times New Roman" w:hAnsi="Times New Roman"/>
          <w:i/>
        </w:rPr>
        <w:t>nigger</w:t>
      </w:r>
      <w:r w:rsidRPr="001E18F0">
        <w:rPr>
          <w:rFonts w:ascii="Times New Roman" w:hAnsi="Times New Roman"/>
        </w:rPr>
        <w:t>, Christopher Hitchens described the situation as a taboo. Making an object taboo may have unintended consequences including:</w:t>
      </w:r>
    </w:p>
    <w:p w14:paraId="69E5345F" w14:textId="77777777" w:rsidR="00823BC0" w:rsidRPr="001E18F0" w:rsidRDefault="00823BC0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Only allowing certain groups to use the object.</w:t>
      </w:r>
    </w:p>
    <w:p w14:paraId="19170631" w14:textId="77777777" w:rsidR="00823BC0" w:rsidRPr="001E18F0" w:rsidRDefault="00823BC0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Restricting use of terms to specific contexts.</w:t>
      </w:r>
    </w:p>
    <w:p w14:paraId="23554BF0" w14:textId="77777777" w:rsidR="00823BC0" w:rsidRPr="001E18F0" w:rsidRDefault="00823BC0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Decreasing the use of the prohibited object.</w:t>
      </w:r>
    </w:p>
    <w:p w14:paraId="1A4EEA44" w14:textId="77777777" w:rsidR="00823BC0" w:rsidRPr="001E18F0" w:rsidRDefault="00823BC0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Making the prohibited object more pervasive and powerful.*</w:t>
      </w:r>
    </w:p>
    <w:p w14:paraId="607DEF65" w14:textId="77777777" w:rsidR="00900666" w:rsidRPr="001E18F0" w:rsidRDefault="00687DFB" w:rsidP="00F51BF0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Both Richards and Imus, in their defenses, employed what strategy?</w:t>
      </w:r>
    </w:p>
    <w:p w14:paraId="5A55D479" w14:textId="77777777" w:rsidR="00687DFB" w:rsidRPr="001E18F0" w:rsidRDefault="00687DFB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Claiming that they had been misquoted.</w:t>
      </w:r>
    </w:p>
    <w:p w14:paraId="29C51D8B" w14:textId="77777777" w:rsidR="00687DFB" w:rsidRPr="001E18F0" w:rsidRDefault="00687DFB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Attempting to distance themselves as people from themselves as characters on stage.*</w:t>
      </w:r>
    </w:p>
    <w:p w14:paraId="0A0B3371" w14:textId="77777777" w:rsidR="00687DFB" w:rsidRPr="001E18F0" w:rsidRDefault="00687DFB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Claiming that the incident was a one-time occurrence.</w:t>
      </w:r>
    </w:p>
    <w:p w14:paraId="6AC136A3" w14:textId="77777777" w:rsidR="00687DFB" w:rsidRPr="001E18F0" w:rsidRDefault="00687DFB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Attempting to justify their speech as the result of uncontrolled anger.</w:t>
      </w:r>
    </w:p>
    <w:p w14:paraId="1159FB16" w14:textId="77777777" w:rsidR="00900666" w:rsidRPr="001E18F0" w:rsidRDefault="00687DFB" w:rsidP="00F51BF0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Hartigan suggests that Imus’ firing was in part the result of:</w:t>
      </w:r>
    </w:p>
    <w:p w14:paraId="440235BC" w14:textId="77777777" w:rsidR="00687DFB" w:rsidRPr="001E18F0" w:rsidRDefault="00687DFB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Shifting conventions that define what counts as racial.*</w:t>
      </w:r>
    </w:p>
    <w:p w14:paraId="23D456B9" w14:textId="77777777" w:rsidR="00687DFB" w:rsidRPr="001E18F0" w:rsidRDefault="00687DFB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Decreased presence of black men and women within media companies.</w:t>
      </w:r>
    </w:p>
    <w:p w14:paraId="240FC07D" w14:textId="77777777" w:rsidR="00687DFB" w:rsidRPr="001E18F0" w:rsidRDefault="00687DFB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Inappropriate language use in hip hop music.</w:t>
      </w:r>
    </w:p>
    <w:p w14:paraId="0B58479E" w14:textId="77777777" w:rsidR="00687DFB" w:rsidRPr="001E18F0" w:rsidRDefault="00360098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Ineffective denials by Imus and his producers.</w:t>
      </w:r>
    </w:p>
    <w:p w14:paraId="54C02175" w14:textId="7662AF31" w:rsidR="00900666" w:rsidRPr="001E18F0" w:rsidRDefault="000656F8" w:rsidP="00F51BF0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Hartigan argues that, to change America’s racial thinking, it will be necessary to:</w:t>
      </w:r>
    </w:p>
    <w:p w14:paraId="24F1057E" w14:textId="180B4701" w:rsidR="00D0396B" w:rsidRPr="001E18F0" w:rsidRDefault="00D0396B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Emphasize culture in most types of advertising.</w:t>
      </w:r>
    </w:p>
    <w:p w14:paraId="5ACA2571" w14:textId="0A984A8B" w:rsidR="00D0396B" w:rsidRPr="001E18F0" w:rsidRDefault="00D0396B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Reflect on demographic changes within corporate America.</w:t>
      </w:r>
    </w:p>
    <w:p w14:paraId="69D07405" w14:textId="104E3FC4" w:rsidR="00494741" w:rsidRPr="001E18F0" w:rsidRDefault="000656F8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Reconsider conventions that categorize individuals and groups.</w:t>
      </w:r>
      <w:r w:rsidR="00D0396B" w:rsidRPr="001E18F0">
        <w:rPr>
          <w:rFonts w:ascii="Times New Roman" w:hAnsi="Times New Roman"/>
        </w:rPr>
        <w:t>*</w:t>
      </w:r>
    </w:p>
    <w:p w14:paraId="7E8E27DC" w14:textId="6F1B9662" w:rsidR="00494741" w:rsidRPr="001E18F0" w:rsidRDefault="00D0396B" w:rsidP="00F51BF0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Overcome many people’s sense of not belonging.</w:t>
      </w:r>
    </w:p>
    <w:p w14:paraId="2E9C2573" w14:textId="536E3F62" w:rsidR="00494741" w:rsidRPr="001E18F0" w:rsidRDefault="00494741" w:rsidP="00494741">
      <w:pPr>
        <w:pStyle w:val="Heading2"/>
        <w:rPr>
          <w:rFonts w:ascii="Times New Roman" w:eastAsia="Times New Roman" w:hAnsi="Times New Roman"/>
        </w:rPr>
      </w:pPr>
      <w:r w:rsidRPr="001E18F0">
        <w:rPr>
          <w:rFonts w:ascii="Times New Roman" w:eastAsia="Times New Roman" w:hAnsi="Times New Roman"/>
        </w:rPr>
        <w:lastRenderedPageBreak/>
        <w:t>2.</w:t>
      </w:r>
      <w:r w:rsidR="000B3F80" w:rsidRPr="001E18F0">
        <w:rPr>
          <w:rFonts w:ascii="Times New Roman" w:eastAsia="Times New Roman" w:hAnsi="Times New Roman"/>
        </w:rPr>
        <w:t>3</w:t>
      </w:r>
      <w:r w:rsidRPr="001E18F0">
        <w:rPr>
          <w:rFonts w:ascii="Times New Roman" w:eastAsia="Times New Roman" w:hAnsi="Times New Roman"/>
        </w:rPr>
        <w:tab/>
      </w:r>
      <w:r w:rsidR="00557001" w:rsidRPr="001E18F0">
        <w:rPr>
          <w:rFonts w:ascii="Times New Roman" w:eastAsia="Times New Roman" w:hAnsi="Times New Roman"/>
        </w:rPr>
        <w:tab/>
      </w:r>
      <w:r w:rsidRPr="001E18F0">
        <w:rPr>
          <w:rFonts w:ascii="Times New Roman" w:eastAsia="Times New Roman" w:hAnsi="Times New Roman"/>
        </w:rPr>
        <w:t>Speaking like a Model Minority: “FOB” Styles, Gender, and Racial Meanings among Desi Teens in Silicon Valley</w:t>
      </w:r>
    </w:p>
    <w:p w14:paraId="37557070" w14:textId="1A86A7AA" w:rsidR="00900666" w:rsidRPr="001E18F0" w:rsidRDefault="00537398" w:rsidP="00900666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The stereotype of Asian Americans as a “model minority”:</w:t>
      </w:r>
    </w:p>
    <w:p w14:paraId="6D2CE2D0" w14:textId="6C9A5E62" w:rsidR="00537398" w:rsidRPr="001E18F0" w:rsidRDefault="00537398" w:rsidP="00537398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Obscures issues of racism and class inequality in schools.*</w:t>
      </w:r>
    </w:p>
    <w:p w14:paraId="4765394F" w14:textId="154BA6D0" w:rsidR="00537398" w:rsidRPr="001E18F0" w:rsidRDefault="00537398" w:rsidP="00537398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 xml:space="preserve">Makes it more difficult for </w:t>
      </w:r>
      <w:proofErr w:type="spellStart"/>
      <w:r w:rsidRPr="001E18F0">
        <w:rPr>
          <w:rFonts w:ascii="Times New Roman" w:hAnsi="Times New Roman"/>
        </w:rPr>
        <w:t>FOBby</w:t>
      </w:r>
      <w:proofErr w:type="spellEnd"/>
      <w:r w:rsidRPr="001E18F0">
        <w:rPr>
          <w:rFonts w:ascii="Times New Roman" w:hAnsi="Times New Roman"/>
        </w:rPr>
        <w:t xml:space="preserve"> teens to compete in schools.</w:t>
      </w:r>
    </w:p>
    <w:p w14:paraId="6A107B00" w14:textId="47047245" w:rsidR="00537398" w:rsidRPr="001E18F0" w:rsidRDefault="00537398" w:rsidP="00537398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Encourages the development of a diverse set of Asian subcultures.</w:t>
      </w:r>
    </w:p>
    <w:p w14:paraId="02F68978" w14:textId="06267806" w:rsidR="00537398" w:rsidRPr="001E18F0" w:rsidRDefault="00537398" w:rsidP="00537398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Provides opportunities for new immigrants to integrate into Asian American communities.</w:t>
      </w:r>
    </w:p>
    <w:p w14:paraId="63C75359" w14:textId="5D5F2BB0" w:rsidR="00900666" w:rsidRPr="001E18F0" w:rsidRDefault="00FA2914" w:rsidP="00537398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During a conversation, FOB boys may:</w:t>
      </w:r>
    </w:p>
    <w:p w14:paraId="12831CF3" w14:textId="39FDEF62" w:rsidR="00FA2914" w:rsidRPr="001E18F0" w:rsidRDefault="00FA2914" w:rsidP="00FA2914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Use Spanish as a way to mock faculty, who often mistake them for Latino.*</w:t>
      </w:r>
    </w:p>
    <w:p w14:paraId="3897247F" w14:textId="6C819F60" w:rsidR="00FA2914" w:rsidRPr="001E18F0" w:rsidRDefault="00FA2914" w:rsidP="00FA2914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Avoid the use of Spanish, since they are often mistaken for Latino in school.</w:t>
      </w:r>
    </w:p>
    <w:p w14:paraId="22D55098" w14:textId="3C56F200" w:rsidR="00FA2914" w:rsidRPr="001E18F0" w:rsidRDefault="00FA2914" w:rsidP="00FA2914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Use words in Spanish to ridicule Latino youth.</w:t>
      </w:r>
    </w:p>
    <w:p w14:paraId="1E805559" w14:textId="648C9D2F" w:rsidR="00FA2914" w:rsidRPr="001E18F0" w:rsidRDefault="00FA2914" w:rsidP="00FA2914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Use hip hop elements to express political alignment with black people.</w:t>
      </w:r>
    </w:p>
    <w:p w14:paraId="70D5754A" w14:textId="4EE14A96" w:rsidR="00900666" w:rsidRPr="001E18F0" w:rsidRDefault="00C51C22" w:rsidP="00900666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FOB girls and boys relate to language spaces differently. Specifically:</w:t>
      </w:r>
    </w:p>
    <w:p w14:paraId="09EFC83C" w14:textId="71FA8F14" w:rsidR="00C51C22" w:rsidRPr="001E18F0" w:rsidRDefault="00C51C22" w:rsidP="00C51C22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Girls find private spaces where they can speak freely, while boys speak freely everywhere.</w:t>
      </w:r>
    </w:p>
    <w:p w14:paraId="65D9DCDA" w14:textId="397032D1" w:rsidR="00C51C22" w:rsidRPr="001E18F0" w:rsidRDefault="00C51C22" w:rsidP="00C51C22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Girls draw more stylistic elements from Bollywood, while boys rely more on Punjabi terms.</w:t>
      </w:r>
    </w:p>
    <w:p w14:paraId="0433271D" w14:textId="6168DE7A" w:rsidR="00C51C22" w:rsidRPr="001E18F0" w:rsidRDefault="00C51C22" w:rsidP="00C51C22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Boys treat their own places as free spaces where they can speak as they like, while girls rarely consider school social time to be in a private space.</w:t>
      </w:r>
      <w:r w:rsidR="00AA169F" w:rsidRPr="001E18F0">
        <w:rPr>
          <w:rFonts w:ascii="Times New Roman" w:hAnsi="Times New Roman"/>
        </w:rPr>
        <w:t>*</w:t>
      </w:r>
    </w:p>
    <w:p w14:paraId="48F1CC90" w14:textId="2C27751E" w:rsidR="00C51C22" w:rsidRPr="001E18F0" w:rsidRDefault="00C51C22" w:rsidP="00C51C22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Girls engage in more joking behavior, while boys must be concerned with their reputations.</w:t>
      </w:r>
    </w:p>
    <w:p w14:paraId="480190AB" w14:textId="6122A64E" w:rsidR="00900666" w:rsidRPr="001E18F0" w:rsidRDefault="00C51C22" w:rsidP="00900666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For FOB boys, the language of choice for talking about fighting is:</w:t>
      </w:r>
    </w:p>
    <w:p w14:paraId="0952ECA2" w14:textId="00A72A68" w:rsidR="00C51C22" w:rsidRPr="001E18F0" w:rsidRDefault="00C51C22" w:rsidP="00C51C22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lastRenderedPageBreak/>
        <w:t>Spanish.</w:t>
      </w:r>
    </w:p>
    <w:p w14:paraId="3A62F03D" w14:textId="4112235E" w:rsidR="00C51C22" w:rsidRPr="001E18F0" w:rsidRDefault="00C51C22" w:rsidP="00C51C22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Hip hop lyrics</w:t>
      </w:r>
    </w:p>
    <w:p w14:paraId="6AD9D01F" w14:textId="5507CB0D" w:rsidR="00C51C22" w:rsidRPr="001E18F0" w:rsidRDefault="00C51C22" w:rsidP="00C51C22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English</w:t>
      </w:r>
    </w:p>
    <w:p w14:paraId="0DF6EDA7" w14:textId="0F2BE77C" w:rsidR="00C51C22" w:rsidRPr="001E18F0" w:rsidRDefault="00C51C22" w:rsidP="00C51C22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Punjabi</w:t>
      </w:r>
      <w:r w:rsidR="00AA169F" w:rsidRPr="001E18F0">
        <w:rPr>
          <w:rFonts w:ascii="Times New Roman" w:hAnsi="Times New Roman"/>
        </w:rPr>
        <w:t>*</w:t>
      </w:r>
    </w:p>
    <w:p w14:paraId="7F17C277" w14:textId="179DCCF9" w:rsidR="00900666" w:rsidRPr="001E18F0" w:rsidRDefault="00AA169F" w:rsidP="00900666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The use of FOB styles in language conflicts with:</w:t>
      </w:r>
    </w:p>
    <w:p w14:paraId="36366FB9" w14:textId="64DADF69" w:rsidR="00AA169F" w:rsidRPr="001E18F0" w:rsidRDefault="00AA169F" w:rsidP="00AA169F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Use of Spanish and hip hop terms by other minority groups.</w:t>
      </w:r>
    </w:p>
    <w:p w14:paraId="3E2474B3" w14:textId="4447EC33" w:rsidR="00AA169F" w:rsidRPr="001E18F0" w:rsidRDefault="00AA169F" w:rsidP="00AA169F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Monolithic English used by popular Desi teens to join white America.</w:t>
      </w:r>
      <w:r w:rsidR="0027648B" w:rsidRPr="001E18F0">
        <w:rPr>
          <w:rFonts w:ascii="Times New Roman" w:hAnsi="Times New Roman"/>
        </w:rPr>
        <w:t>*</w:t>
      </w:r>
    </w:p>
    <w:p w14:paraId="3BB99DDB" w14:textId="4DC6A338" w:rsidR="00AA169F" w:rsidRPr="001E18F0" w:rsidRDefault="00AA169F" w:rsidP="00AA169F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Traditional meanings of many Punjabi words.</w:t>
      </w:r>
    </w:p>
    <w:p w14:paraId="4D8C40F9" w14:textId="39B3DD92" w:rsidR="00494741" w:rsidRPr="001E18F0" w:rsidRDefault="00AA169F" w:rsidP="00AA169F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Monolithic English, in that FOB language use is gendered and English is not.</w:t>
      </w:r>
    </w:p>
    <w:p w14:paraId="18A5601C" w14:textId="6F8D2C75" w:rsidR="00494741" w:rsidRPr="001E18F0" w:rsidRDefault="00494741" w:rsidP="00494741">
      <w:pPr>
        <w:pStyle w:val="Heading2"/>
        <w:rPr>
          <w:rFonts w:ascii="Times New Roman" w:hAnsi="Times New Roman"/>
        </w:rPr>
      </w:pPr>
      <w:r w:rsidRPr="001E18F0">
        <w:rPr>
          <w:rFonts w:ascii="Times New Roman" w:hAnsi="Times New Roman"/>
        </w:rPr>
        <w:t>2.</w:t>
      </w:r>
      <w:r w:rsidR="000B3F80" w:rsidRPr="001E18F0">
        <w:rPr>
          <w:rFonts w:ascii="Times New Roman" w:hAnsi="Times New Roman"/>
        </w:rPr>
        <w:t>4</w:t>
      </w:r>
      <w:r w:rsidRPr="001E18F0">
        <w:rPr>
          <w:rFonts w:ascii="Times New Roman" w:hAnsi="Times New Roman"/>
        </w:rPr>
        <w:tab/>
      </w:r>
      <w:r w:rsidR="00557001" w:rsidRPr="001E18F0">
        <w:rPr>
          <w:rFonts w:ascii="Times New Roman" w:hAnsi="Times New Roman"/>
        </w:rPr>
        <w:tab/>
      </w:r>
      <w:r w:rsidRPr="001E18F0">
        <w:rPr>
          <w:rFonts w:ascii="Times New Roman" w:hAnsi="Times New Roman"/>
        </w:rPr>
        <w:t>Anything can happen on YouTube (or can it?): Endangered Language and New media</w:t>
      </w:r>
    </w:p>
    <w:p w14:paraId="1B64C8DF" w14:textId="24B1F13A" w:rsidR="00900666" w:rsidRPr="001E18F0" w:rsidRDefault="0027648B" w:rsidP="00900666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In terms of language ideology, Bergamasco is often associated with:</w:t>
      </w:r>
    </w:p>
    <w:p w14:paraId="163D4948" w14:textId="1ADD16EC" w:rsidR="0027648B" w:rsidRPr="001E18F0" w:rsidRDefault="0027648B" w:rsidP="0027648B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Agriculture and food culture.</w:t>
      </w:r>
    </w:p>
    <w:p w14:paraId="2EC527CA" w14:textId="7B14770C" w:rsidR="0027648B" w:rsidRPr="001E18F0" w:rsidRDefault="0027648B" w:rsidP="0027648B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Intellectual elites and celebrities.</w:t>
      </w:r>
    </w:p>
    <w:p w14:paraId="5C4380D2" w14:textId="7D802FBA" w:rsidR="0027648B" w:rsidRPr="001E18F0" w:rsidRDefault="0027648B" w:rsidP="0027648B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The past and a lack of sophistication.*</w:t>
      </w:r>
    </w:p>
    <w:p w14:paraId="5B280F81" w14:textId="05AE9897" w:rsidR="0027648B" w:rsidRPr="001E18F0" w:rsidRDefault="0027648B" w:rsidP="0027648B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Nostalgia and simpler times.</w:t>
      </w:r>
    </w:p>
    <w:p w14:paraId="047ADD6B" w14:textId="02EFFAA6" w:rsidR="00900666" w:rsidRPr="001E18F0" w:rsidRDefault="0027648B" w:rsidP="00900666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 xml:space="preserve">Why might endangered languages benefit from </w:t>
      </w:r>
      <w:r w:rsidR="00C85368" w:rsidRPr="001E18F0">
        <w:rPr>
          <w:rFonts w:ascii="Times New Roman" w:hAnsi="Times New Roman"/>
        </w:rPr>
        <w:t>new technology and media?</w:t>
      </w:r>
    </w:p>
    <w:p w14:paraId="4B6F743E" w14:textId="77EF1464" w:rsidR="00C85368" w:rsidRPr="001E18F0" w:rsidRDefault="00C85368" w:rsidP="00C85368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Technology can preserve language while increasing access and facilitating use.*</w:t>
      </w:r>
    </w:p>
    <w:p w14:paraId="4AD08A57" w14:textId="4C710BAA" w:rsidR="00C85368" w:rsidRPr="001E18F0" w:rsidRDefault="00C85368" w:rsidP="00C85368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New media may transform language ideology so that endangered languages become less prestigious.</w:t>
      </w:r>
    </w:p>
    <w:p w14:paraId="26366980" w14:textId="3F10A06F" w:rsidR="00C85368" w:rsidRPr="001E18F0" w:rsidRDefault="00C85368" w:rsidP="00C85368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Technology and media can reduce the usage of dominant languages.</w:t>
      </w:r>
    </w:p>
    <w:p w14:paraId="4A371AEC" w14:textId="7705BC76" w:rsidR="00C85368" w:rsidRPr="001E18F0" w:rsidRDefault="00C85368" w:rsidP="00C85368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lastRenderedPageBreak/>
        <w:t>New media can make endangered languages easier to pronounce and understand.</w:t>
      </w:r>
    </w:p>
    <w:p w14:paraId="788D1381" w14:textId="2B6A70CC" w:rsidR="00900666" w:rsidRPr="001E18F0" w:rsidRDefault="00C85368" w:rsidP="00900666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Cavanaugh finds that YouTube videos in Bergamasco often:</w:t>
      </w:r>
    </w:p>
    <w:p w14:paraId="1873BEC6" w14:textId="2C4A02FE" w:rsidR="00C85368" w:rsidRPr="001E18F0" w:rsidRDefault="00C85368" w:rsidP="00C85368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Work to undermine negative stereotypes of Bergamasco.</w:t>
      </w:r>
    </w:p>
    <w:p w14:paraId="7EF58707" w14:textId="37BE887D" w:rsidR="00C85368" w:rsidRPr="001E18F0" w:rsidRDefault="00C85368" w:rsidP="00C85368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Value only pure Bergamasco.</w:t>
      </w:r>
    </w:p>
    <w:p w14:paraId="2386FFF3" w14:textId="32F0C90F" w:rsidR="00C85368" w:rsidRPr="001E18F0" w:rsidRDefault="00C85368" w:rsidP="00C85368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Reflect dominant language ideologies and stereotypes.*</w:t>
      </w:r>
    </w:p>
    <w:p w14:paraId="280C193C" w14:textId="44CF8003" w:rsidR="00C85368" w:rsidRPr="001E18F0" w:rsidRDefault="00E9633D" w:rsidP="00C85368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Refrain from using archaic words.</w:t>
      </w:r>
    </w:p>
    <w:p w14:paraId="5732408F" w14:textId="400B4895" w:rsidR="00900666" w:rsidRPr="001E18F0" w:rsidRDefault="00E9633D" w:rsidP="00900666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 xml:space="preserve">According to </w:t>
      </w:r>
      <w:proofErr w:type="spellStart"/>
      <w:r w:rsidRPr="001E18F0">
        <w:rPr>
          <w:rFonts w:ascii="Times New Roman" w:hAnsi="Times New Roman"/>
        </w:rPr>
        <w:t>Cavenaugh</w:t>
      </w:r>
      <w:proofErr w:type="spellEnd"/>
      <w:r w:rsidRPr="001E18F0">
        <w:rPr>
          <w:rFonts w:ascii="Times New Roman" w:hAnsi="Times New Roman"/>
        </w:rPr>
        <w:t>, YouTube comments on Bergamasco videos may:</w:t>
      </w:r>
    </w:p>
    <w:p w14:paraId="73F655F0" w14:textId="55ED9C15" w:rsidR="00E9633D" w:rsidRPr="001E18F0" w:rsidRDefault="00E9633D" w:rsidP="00E9633D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Reinforce “</w:t>
      </w:r>
      <w:proofErr w:type="spellStart"/>
      <w:r w:rsidRPr="001E18F0">
        <w:rPr>
          <w:rFonts w:ascii="Times New Roman" w:hAnsi="Times New Roman"/>
          <w:i/>
        </w:rPr>
        <w:t>campesinismo</w:t>
      </w:r>
      <w:proofErr w:type="spellEnd"/>
      <w:r w:rsidRPr="001E18F0">
        <w:rPr>
          <w:rFonts w:ascii="Times New Roman" w:hAnsi="Times New Roman"/>
        </w:rPr>
        <w:t>,” or the idea that peasant farmers require political unity.</w:t>
      </w:r>
    </w:p>
    <w:p w14:paraId="631CD2A9" w14:textId="22447511" w:rsidR="00E9633D" w:rsidRPr="001E18F0" w:rsidRDefault="00E9633D" w:rsidP="00E9633D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Reinforce “</w:t>
      </w:r>
      <w:proofErr w:type="spellStart"/>
      <w:r w:rsidRPr="001E18F0">
        <w:rPr>
          <w:rFonts w:ascii="Times New Roman" w:hAnsi="Times New Roman"/>
          <w:i/>
        </w:rPr>
        <w:t>campanilismo</w:t>
      </w:r>
      <w:proofErr w:type="spellEnd"/>
      <w:r w:rsidRPr="001E18F0">
        <w:rPr>
          <w:rFonts w:ascii="Times New Roman" w:hAnsi="Times New Roman"/>
        </w:rPr>
        <w:t>,” or the idea that people from the same place have similar attitudes.*</w:t>
      </w:r>
    </w:p>
    <w:p w14:paraId="41F665E2" w14:textId="07821774" w:rsidR="00E9633D" w:rsidRPr="001E18F0" w:rsidRDefault="00E9633D" w:rsidP="00E9633D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Complain about traditional usage of Bergamasco language.</w:t>
      </w:r>
    </w:p>
    <w:p w14:paraId="7CEDEDA0" w14:textId="2B74DB5F" w:rsidR="00E9633D" w:rsidRPr="001E18F0" w:rsidRDefault="008F5D38" w:rsidP="00E9633D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Discourage the use of Bergamasco in everyday situations.</w:t>
      </w:r>
    </w:p>
    <w:p w14:paraId="3DE3A22A" w14:textId="31AC4411" w:rsidR="00900666" w:rsidRPr="001E18F0" w:rsidRDefault="00F22418" w:rsidP="00900666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Cavanaugh’s hope is that encountering day-to-day Bergamasco in online spaces may:</w:t>
      </w:r>
    </w:p>
    <w:p w14:paraId="69606269" w14:textId="08AE7504" w:rsidR="00F22418" w:rsidRPr="001E18F0" w:rsidRDefault="00F22418" w:rsidP="00F22418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Help younger Bergamascos to feel that their language is both authentic and valuable.*</w:t>
      </w:r>
    </w:p>
    <w:p w14:paraId="4DBA48D5" w14:textId="561FAC19" w:rsidR="00F22418" w:rsidRPr="001E18F0" w:rsidRDefault="00F22418" w:rsidP="00F22418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Reinforce public criticism of sounding like a Bergamasco.</w:t>
      </w:r>
    </w:p>
    <w:p w14:paraId="181A12FA" w14:textId="6E17E78D" w:rsidR="00F22418" w:rsidRPr="001E18F0" w:rsidRDefault="00F22418" w:rsidP="00F22418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Increase general knowledge of Italy’s many dialects.</w:t>
      </w:r>
    </w:p>
    <w:p w14:paraId="78B5B619" w14:textId="7C22695C" w:rsidR="00F22418" w:rsidRPr="001E18F0" w:rsidRDefault="00F22418" w:rsidP="00F22418">
      <w:pPr>
        <w:pStyle w:val="ListParagraph"/>
        <w:numPr>
          <w:ilvl w:val="1"/>
          <w:numId w:val="27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Lead online activists to deconstruct language ideologies.</w:t>
      </w:r>
    </w:p>
    <w:p w14:paraId="60D0F488" w14:textId="77777777" w:rsidR="00494741" w:rsidRPr="001E18F0" w:rsidRDefault="00494741" w:rsidP="00494741">
      <w:pPr>
        <w:contextualSpacing/>
        <w:rPr>
          <w:rFonts w:ascii="Times New Roman" w:hAnsi="Times New Roman"/>
        </w:rPr>
      </w:pPr>
    </w:p>
    <w:p w14:paraId="4B41E5FD" w14:textId="73F6A6B1" w:rsidR="00494741" w:rsidRPr="001E18F0" w:rsidRDefault="00494741" w:rsidP="00494741">
      <w:pPr>
        <w:pStyle w:val="Heading2"/>
        <w:rPr>
          <w:rFonts w:ascii="Times New Roman" w:hAnsi="Times New Roman"/>
        </w:rPr>
      </w:pPr>
      <w:r w:rsidRPr="001E18F0">
        <w:rPr>
          <w:rFonts w:ascii="Times New Roman" w:hAnsi="Times New Roman"/>
        </w:rPr>
        <w:lastRenderedPageBreak/>
        <w:t>2.</w:t>
      </w:r>
      <w:r w:rsidR="000B3F80" w:rsidRPr="001E18F0">
        <w:rPr>
          <w:rFonts w:ascii="Times New Roman" w:hAnsi="Times New Roman"/>
        </w:rPr>
        <w:t>5</w:t>
      </w:r>
      <w:r w:rsidRPr="001E18F0">
        <w:rPr>
          <w:rFonts w:ascii="Times New Roman" w:hAnsi="Times New Roman"/>
        </w:rPr>
        <w:tab/>
      </w:r>
      <w:r w:rsidR="00557001" w:rsidRPr="001E18F0">
        <w:rPr>
          <w:rFonts w:ascii="Times New Roman" w:hAnsi="Times New Roman"/>
        </w:rPr>
        <w:tab/>
      </w:r>
      <w:r w:rsidR="000B3F80" w:rsidRPr="001E18F0">
        <w:rPr>
          <w:rFonts w:ascii="Times New Roman" w:hAnsi="Times New Roman"/>
        </w:rPr>
        <w:t>Anthropology in Practice</w:t>
      </w:r>
      <w:r w:rsidRPr="001E18F0">
        <w:rPr>
          <w:rFonts w:ascii="Times New Roman" w:hAnsi="Times New Roman"/>
        </w:rPr>
        <w:t xml:space="preserve">: Dr. Bernard </w:t>
      </w:r>
      <w:proofErr w:type="spellStart"/>
      <w:r w:rsidRPr="001E18F0">
        <w:rPr>
          <w:rFonts w:ascii="Times New Roman" w:hAnsi="Times New Roman"/>
        </w:rPr>
        <w:t>Perley</w:t>
      </w:r>
      <w:proofErr w:type="spellEnd"/>
    </w:p>
    <w:p w14:paraId="3A20F9EB" w14:textId="6747393F" w:rsidR="00494741" w:rsidRPr="001E18F0" w:rsidRDefault="00926E8F" w:rsidP="00900666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 xml:space="preserve"> How does Dr. </w:t>
      </w:r>
      <w:proofErr w:type="spellStart"/>
      <w:r w:rsidRPr="001E18F0">
        <w:rPr>
          <w:rFonts w:ascii="Times New Roman" w:hAnsi="Times New Roman"/>
        </w:rPr>
        <w:t>Perley</w:t>
      </w:r>
      <w:proofErr w:type="spellEnd"/>
      <w:r w:rsidRPr="001E18F0">
        <w:rPr>
          <w:rFonts w:ascii="Times New Roman" w:hAnsi="Times New Roman"/>
        </w:rPr>
        <w:t xml:space="preserve"> see his work as a type of engaged anthropology?</w:t>
      </w:r>
    </w:p>
    <w:p w14:paraId="00F58DA2" w14:textId="7F53C1B2" w:rsidR="00926E8F" w:rsidRPr="001E18F0" w:rsidRDefault="00926E8F" w:rsidP="00926E8F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The Maliseet prayer installation is open to anyone with interest.</w:t>
      </w:r>
    </w:p>
    <w:p w14:paraId="3F2B6879" w14:textId="1250CD1C" w:rsidR="00926E8F" w:rsidRPr="001E18F0" w:rsidRDefault="00926E8F" w:rsidP="00926E8F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He used ethnographic and linguistic tools in the development of the prayer installation.</w:t>
      </w:r>
    </w:p>
    <w:p w14:paraId="2DB152C7" w14:textId="223CEBF5" w:rsidR="00926E8F" w:rsidRPr="001E18F0" w:rsidRDefault="00926E8F" w:rsidP="00926E8F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He makes a deliberate effort to communicate the idea of language as an important cultural resource.*</w:t>
      </w:r>
    </w:p>
    <w:p w14:paraId="1634D326" w14:textId="039514AD" w:rsidR="00926E8F" w:rsidRPr="001E18F0" w:rsidRDefault="00926E8F" w:rsidP="00926E8F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He uses a multimedia approach that combines storytelling with visual anthropology.</w:t>
      </w:r>
    </w:p>
    <w:p w14:paraId="1E209280" w14:textId="3AD28BA9" w:rsidR="00900666" w:rsidRPr="001E18F0" w:rsidRDefault="00926E8F" w:rsidP="00900666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 xml:space="preserve">What does Dr. </w:t>
      </w:r>
      <w:proofErr w:type="spellStart"/>
      <w:r w:rsidRPr="001E18F0">
        <w:rPr>
          <w:rFonts w:ascii="Times New Roman" w:hAnsi="Times New Roman"/>
        </w:rPr>
        <w:t>Perley</w:t>
      </w:r>
      <w:proofErr w:type="spellEnd"/>
      <w:r w:rsidRPr="001E18F0">
        <w:rPr>
          <w:rFonts w:ascii="Times New Roman" w:hAnsi="Times New Roman"/>
        </w:rPr>
        <w:t xml:space="preserve"> suggest as advice for students interested in linguistic anthropology?</w:t>
      </w:r>
    </w:p>
    <w:p w14:paraId="585286CE" w14:textId="0EE55820" w:rsidR="00926E8F" w:rsidRPr="001E18F0" w:rsidRDefault="00926E8F" w:rsidP="00926E8F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Look for allies from unexpected perspectives.</w:t>
      </w:r>
    </w:p>
    <w:p w14:paraId="3B8F98CA" w14:textId="351F1451" w:rsidR="00926E8F" w:rsidRPr="001E18F0" w:rsidRDefault="00926E8F" w:rsidP="00926E8F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Read and stay curious about everything.</w:t>
      </w:r>
    </w:p>
    <w:p w14:paraId="3A44B3A7" w14:textId="78ACDEAA" w:rsidR="00926E8F" w:rsidRPr="001E18F0" w:rsidRDefault="00926E8F" w:rsidP="00926E8F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Look for opportunities to expand your audience wherever possible.</w:t>
      </w:r>
    </w:p>
    <w:p w14:paraId="0F7275D5" w14:textId="1AE70729" w:rsidR="00926E8F" w:rsidRPr="001E18F0" w:rsidRDefault="00926E8F" w:rsidP="00926E8F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r w:rsidRPr="001E18F0">
        <w:rPr>
          <w:rFonts w:ascii="Times New Roman" w:hAnsi="Times New Roman"/>
        </w:rPr>
        <w:t>Find a mentor who can guide you.*</w:t>
      </w:r>
    </w:p>
    <w:p w14:paraId="0CAAE966" w14:textId="34728A74" w:rsidR="00926E8F" w:rsidRPr="001E18F0" w:rsidRDefault="00E03124" w:rsidP="009E1B77">
      <w:pPr>
        <w:ind w:firstLine="0"/>
        <w:rPr>
          <w:rFonts w:ascii="Times New Roman" w:hAnsi="Times New Roman"/>
        </w:rPr>
      </w:pPr>
      <w:r w:rsidRPr="001E18F0">
        <w:rPr>
          <w:rFonts w:ascii="Times New Roman" w:hAnsi="Times New Roman"/>
        </w:rPr>
        <w:t xml:space="preserve"> </w:t>
      </w:r>
    </w:p>
    <w:p w14:paraId="293651EB" w14:textId="2C583DA0" w:rsidR="00AE0543" w:rsidRPr="001E18F0" w:rsidRDefault="00AE0543" w:rsidP="00AE0543">
      <w:pPr>
        <w:pStyle w:val="Heading2"/>
        <w:rPr>
          <w:rFonts w:ascii="Times New Roman" w:hAnsi="Times New Roman"/>
        </w:rPr>
      </w:pPr>
      <w:r w:rsidRPr="001E18F0">
        <w:rPr>
          <w:rFonts w:ascii="Times New Roman" w:hAnsi="Times New Roman"/>
        </w:rPr>
        <w:t>Essay Questions for Part 2</w:t>
      </w:r>
    </w:p>
    <w:p w14:paraId="5040DE65" w14:textId="59841A45" w:rsidR="00AE0543" w:rsidRPr="001E18F0" w:rsidRDefault="00AE0543" w:rsidP="00AE0543">
      <w:pPr>
        <w:rPr>
          <w:rFonts w:ascii="Times New Roman" w:hAnsi="Times New Roman"/>
        </w:rPr>
      </w:pPr>
      <w:r w:rsidRPr="001E18F0">
        <w:rPr>
          <w:rFonts w:ascii="Times New Roman" w:hAnsi="Times New Roman"/>
        </w:rPr>
        <w:t>1.</w:t>
      </w:r>
      <w:r w:rsidR="00B803F5" w:rsidRPr="001E18F0">
        <w:rPr>
          <w:rFonts w:ascii="Times New Roman" w:hAnsi="Times New Roman"/>
        </w:rPr>
        <w:t xml:space="preserve"> </w:t>
      </w:r>
      <w:r w:rsidR="00B803F5" w:rsidRPr="001E18F0">
        <w:rPr>
          <w:rFonts w:ascii="Times New Roman" w:hAnsi="Times New Roman"/>
        </w:rPr>
        <w:tab/>
        <w:t>Language is a key theme in this section. Describe two points from the text that highlight the importance of language as a form of culture. Then describe a situation from your own life that parallels the examples given in the text.</w:t>
      </w:r>
    </w:p>
    <w:p w14:paraId="7D32F6CC" w14:textId="02FAF856" w:rsidR="00AE0543" w:rsidRPr="001E18F0" w:rsidRDefault="00AE0543" w:rsidP="00AE0543">
      <w:pPr>
        <w:rPr>
          <w:rFonts w:ascii="Times New Roman" w:hAnsi="Times New Roman"/>
        </w:rPr>
      </w:pPr>
      <w:r w:rsidRPr="001E18F0">
        <w:rPr>
          <w:rFonts w:ascii="Times New Roman" w:hAnsi="Times New Roman"/>
        </w:rPr>
        <w:lastRenderedPageBreak/>
        <w:t>2.</w:t>
      </w:r>
      <w:r w:rsidR="00B803F5" w:rsidRPr="001E18F0">
        <w:rPr>
          <w:rFonts w:ascii="Times New Roman" w:hAnsi="Times New Roman"/>
        </w:rPr>
        <w:tab/>
      </w:r>
      <w:proofErr w:type="spellStart"/>
      <w:r w:rsidR="00B803F5" w:rsidRPr="001E18F0">
        <w:rPr>
          <w:rFonts w:ascii="Times New Roman" w:hAnsi="Times New Roman"/>
        </w:rPr>
        <w:t>Cavenaugh’s</w:t>
      </w:r>
      <w:proofErr w:type="spellEnd"/>
      <w:r w:rsidR="00B803F5" w:rsidRPr="001E18F0">
        <w:rPr>
          <w:rFonts w:ascii="Times New Roman" w:hAnsi="Times New Roman"/>
        </w:rPr>
        <w:t xml:space="preserve"> article on Endangered Language and New Media talks about disappearing language. Using two of the other cases in this section, discuss what </w:t>
      </w:r>
      <w:r w:rsidR="00F51BF0" w:rsidRPr="001E18F0">
        <w:rPr>
          <w:rFonts w:ascii="Times New Roman" w:hAnsi="Times New Roman"/>
        </w:rPr>
        <w:t>might be the result if language usage changed drastically. What might the role of an anthropologist be in these cases?</w:t>
      </w:r>
    </w:p>
    <w:p w14:paraId="34BDC058" w14:textId="71F6CD78" w:rsidR="00AE0543" w:rsidRPr="001E18F0" w:rsidRDefault="00AE0543" w:rsidP="00AE0543">
      <w:pPr>
        <w:rPr>
          <w:rFonts w:ascii="Times New Roman" w:hAnsi="Times New Roman"/>
        </w:rPr>
      </w:pPr>
      <w:r w:rsidRPr="001E18F0">
        <w:rPr>
          <w:rFonts w:ascii="Times New Roman" w:hAnsi="Times New Roman"/>
        </w:rPr>
        <w:t>3.</w:t>
      </w:r>
      <w:r w:rsidR="00F51BF0" w:rsidRPr="001E18F0">
        <w:rPr>
          <w:rFonts w:ascii="Times New Roman" w:hAnsi="Times New Roman"/>
        </w:rPr>
        <w:t xml:space="preserve"> </w:t>
      </w:r>
      <w:r w:rsidR="00F51BF0" w:rsidRPr="001E18F0">
        <w:rPr>
          <w:rFonts w:ascii="Times New Roman" w:hAnsi="Times New Roman"/>
        </w:rPr>
        <w:tab/>
        <w:t>Based on this section, would you say that language more often drives culture, or that culture more often drives language? Use evidence from the text to support your position.</w:t>
      </w:r>
    </w:p>
    <w:p w14:paraId="0F8B27B3" w14:textId="0C32B126" w:rsidR="00AE0543" w:rsidRPr="001E18F0" w:rsidRDefault="00AE0543" w:rsidP="00AE0543">
      <w:pPr>
        <w:rPr>
          <w:rFonts w:ascii="Times New Roman" w:hAnsi="Times New Roman"/>
        </w:rPr>
      </w:pPr>
      <w:r w:rsidRPr="001E18F0">
        <w:rPr>
          <w:rFonts w:ascii="Times New Roman" w:hAnsi="Times New Roman"/>
        </w:rPr>
        <w:t>4.</w:t>
      </w:r>
      <w:r w:rsidR="00F51BF0" w:rsidRPr="001E18F0">
        <w:rPr>
          <w:rFonts w:ascii="Times New Roman" w:hAnsi="Times New Roman"/>
        </w:rPr>
        <w:tab/>
        <w:t xml:space="preserve">Is there a difference between written and spoken language in terms of culture? State a position, </w:t>
      </w:r>
      <w:proofErr w:type="gramStart"/>
      <w:r w:rsidR="00F51BF0" w:rsidRPr="001E18F0">
        <w:rPr>
          <w:rFonts w:ascii="Times New Roman" w:hAnsi="Times New Roman"/>
        </w:rPr>
        <w:t>then</w:t>
      </w:r>
      <w:proofErr w:type="gramEnd"/>
      <w:r w:rsidR="00F51BF0" w:rsidRPr="001E18F0">
        <w:rPr>
          <w:rFonts w:ascii="Times New Roman" w:hAnsi="Times New Roman"/>
        </w:rPr>
        <w:t xml:space="preserve"> use evidence from the text to support your argument. </w:t>
      </w:r>
    </w:p>
    <w:p w14:paraId="73C56E37" w14:textId="29352AE1" w:rsidR="00AE0543" w:rsidRPr="001E18F0" w:rsidRDefault="00AE0543" w:rsidP="00AE0543">
      <w:pPr>
        <w:rPr>
          <w:rFonts w:ascii="Times New Roman" w:hAnsi="Times New Roman"/>
        </w:rPr>
      </w:pPr>
      <w:r w:rsidRPr="001E18F0">
        <w:rPr>
          <w:rFonts w:ascii="Times New Roman" w:hAnsi="Times New Roman"/>
        </w:rPr>
        <w:t>5.</w:t>
      </w:r>
      <w:r w:rsidR="00F51BF0" w:rsidRPr="001E18F0">
        <w:rPr>
          <w:rFonts w:ascii="Times New Roman" w:hAnsi="Times New Roman"/>
        </w:rPr>
        <w:tab/>
        <w:t xml:space="preserve">Martin’s article </w:t>
      </w:r>
      <w:r w:rsidR="009B473E" w:rsidRPr="001E18F0">
        <w:rPr>
          <w:rFonts w:ascii="Times New Roman" w:hAnsi="Times New Roman"/>
        </w:rPr>
        <w:t>focuses on scientific language and metaphors in relation to reproduction. Apply this same approach to another field: climate change, genetic engineering, or nutrition. What metaphors are commonly used? How do these metaphors influence knowledge, debates, and action?</w:t>
      </w:r>
    </w:p>
    <w:p w14:paraId="40530E5F" w14:textId="77777777" w:rsidR="00AE0543" w:rsidRPr="001E18F0" w:rsidRDefault="00AE0543" w:rsidP="00AE0543">
      <w:pPr>
        <w:rPr>
          <w:rFonts w:ascii="Times New Roman" w:hAnsi="Times New Roman"/>
        </w:rPr>
      </w:pPr>
    </w:p>
    <w:sectPr w:rsidR="00AE0543" w:rsidRPr="001E18F0" w:rsidSect="0061644D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1E5E3" w14:textId="77777777" w:rsidR="00B51C5A" w:rsidRDefault="00B51C5A" w:rsidP="003F4972">
      <w:pPr>
        <w:spacing w:after="0" w:line="240" w:lineRule="auto"/>
      </w:pPr>
      <w:r>
        <w:separator/>
      </w:r>
    </w:p>
  </w:endnote>
  <w:endnote w:type="continuationSeparator" w:id="0">
    <w:p w14:paraId="346BA118" w14:textId="77777777" w:rsidR="00B51C5A" w:rsidRDefault="00B51C5A" w:rsidP="003F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76EEB" w14:textId="77777777" w:rsidR="00B51C5A" w:rsidRDefault="00B51C5A" w:rsidP="003F4972">
      <w:pPr>
        <w:spacing w:after="0" w:line="240" w:lineRule="auto"/>
      </w:pPr>
      <w:r>
        <w:separator/>
      </w:r>
    </w:p>
  </w:footnote>
  <w:footnote w:type="continuationSeparator" w:id="0">
    <w:p w14:paraId="07A208AD" w14:textId="77777777" w:rsidR="00B51C5A" w:rsidRDefault="00B51C5A" w:rsidP="003F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65745" w14:textId="31798EAF" w:rsidR="003F4972" w:rsidRPr="003F4972" w:rsidRDefault="003F4972" w:rsidP="003F4972">
    <w:pPr>
      <w:pStyle w:val="Header"/>
      <w:jc w:val="right"/>
      <w:rPr>
        <w:rFonts w:ascii="Times New Roman" w:hAnsi="Times New Roman"/>
        <w:i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81ACA" w14:textId="77777777" w:rsidR="0061644D" w:rsidRPr="00327570" w:rsidRDefault="0061644D" w:rsidP="0061644D">
    <w:pPr>
      <w:pStyle w:val="Header"/>
      <w:jc w:val="right"/>
      <w:rPr>
        <w:rFonts w:ascii="Times New Roman" w:hAnsi="Times New Roman"/>
        <w:i/>
        <w:sz w:val="20"/>
      </w:rPr>
    </w:pPr>
    <w:r w:rsidRPr="00327570">
      <w:rPr>
        <w:rFonts w:ascii="Times New Roman" w:hAnsi="Times New Roman"/>
        <w:i/>
        <w:sz w:val="20"/>
      </w:rPr>
      <w:t>Cultural Anthropology: Contemporary, Public, and Critical Readings</w:t>
    </w:r>
  </w:p>
  <w:p w14:paraId="517872A6" w14:textId="77777777" w:rsidR="0061644D" w:rsidRPr="00327570" w:rsidRDefault="0061644D" w:rsidP="0061644D">
    <w:pPr>
      <w:pStyle w:val="Header"/>
      <w:jc w:val="right"/>
      <w:rPr>
        <w:rFonts w:ascii="Times New Roman" w:hAnsi="Times New Roman"/>
        <w:i/>
        <w:sz w:val="20"/>
      </w:rPr>
    </w:pPr>
    <w:r w:rsidRPr="00327570">
      <w:rPr>
        <w:rFonts w:ascii="Times New Roman" w:hAnsi="Times New Roman"/>
        <w:i/>
        <w:sz w:val="20"/>
      </w:rPr>
      <w:t xml:space="preserve">Edited by Keri </w:t>
    </w:r>
    <w:proofErr w:type="spellStart"/>
    <w:r w:rsidRPr="00327570">
      <w:rPr>
        <w:rFonts w:ascii="Times New Roman" w:hAnsi="Times New Roman"/>
        <w:i/>
        <w:sz w:val="20"/>
      </w:rPr>
      <w:t>Vacanti</w:t>
    </w:r>
    <w:proofErr w:type="spellEnd"/>
    <w:r w:rsidRPr="00327570">
      <w:rPr>
        <w:rFonts w:ascii="Times New Roman" w:hAnsi="Times New Roman"/>
        <w:i/>
        <w:sz w:val="20"/>
      </w:rPr>
      <w:t xml:space="preserve"> </w:t>
    </w:r>
    <w:proofErr w:type="spellStart"/>
    <w:r w:rsidRPr="00327570">
      <w:rPr>
        <w:rFonts w:ascii="Times New Roman" w:hAnsi="Times New Roman"/>
        <w:i/>
        <w:sz w:val="20"/>
      </w:rPr>
      <w:t>Brondo</w:t>
    </w:r>
    <w:proofErr w:type="spellEnd"/>
  </w:p>
  <w:p w14:paraId="39D1658A" w14:textId="3B57C6FC" w:rsidR="0061644D" w:rsidRPr="0061644D" w:rsidRDefault="0061644D" w:rsidP="0061644D">
    <w:pPr>
      <w:pStyle w:val="Header"/>
      <w:jc w:val="right"/>
      <w:rPr>
        <w:rFonts w:ascii="Times New Roman" w:hAnsi="Times New Roman"/>
        <w:i/>
        <w:sz w:val="20"/>
      </w:rPr>
    </w:pPr>
    <w:r w:rsidRPr="00327570">
      <w:rPr>
        <w:rFonts w:ascii="Times New Roman" w:hAnsi="Times New Roman"/>
        <w:i/>
        <w:sz w:val="20"/>
      </w:rPr>
      <w:t>Test Bank compiled by Ted Maclin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90E1972"/>
    <w:multiLevelType w:val="hybridMultilevel"/>
    <w:tmpl w:val="DAF0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C2595"/>
    <w:multiLevelType w:val="hybridMultilevel"/>
    <w:tmpl w:val="18E8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3377"/>
    <w:multiLevelType w:val="hybridMultilevel"/>
    <w:tmpl w:val="CBE47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B51ED"/>
    <w:multiLevelType w:val="hybridMultilevel"/>
    <w:tmpl w:val="DAF0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C01B4E"/>
    <w:multiLevelType w:val="hybridMultilevel"/>
    <w:tmpl w:val="8556CF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CE582A"/>
    <w:multiLevelType w:val="hybridMultilevel"/>
    <w:tmpl w:val="DAF0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F7A23"/>
    <w:multiLevelType w:val="hybridMultilevel"/>
    <w:tmpl w:val="DAF0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A57EE"/>
    <w:multiLevelType w:val="hybridMultilevel"/>
    <w:tmpl w:val="DAF0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443054"/>
    <w:multiLevelType w:val="hybridMultilevel"/>
    <w:tmpl w:val="349CC46A"/>
    <w:lvl w:ilvl="0" w:tplc="B1B874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110BD"/>
    <w:multiLevelType w:val="hybridMultilevel"/>
    <w:tmpl w:val="A7C01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2B47"/>
    <w:multiLevelType w:val="hybridMultilevel"/>
    <w:tmpl w:val="EAC2C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A92291"/>
    <w:multiLevelType w:val="hybridMultilevel"/>
    <w:tmpl w:val="B46C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914B4"/>
    <w:multiLevelType w:val="hybridMultilevel"/>
    <w:tmpl w:val="D6FAD214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0044B"/>
    <w:multiLevelType w:val="hybridMultilevel"/>
    <w:tmpl w:val="33189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920E5"/>
    <w:multiLevelType w:val="hybridMultilevel"/>
    <w:tmpl w:val="6CE40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AF4C88"/>
    <w:multiLevelType w:val="hybridMultilevel"/>
    <w:tmpl w:val="DAF0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26"/>
  </w:num>
  <w:num w:numId="9">
    <w:abstractNumId w:val="15"/>
  </w:num>
  <w:num w:numId="10">
    <w:abstractNumId w:val="5"/>
  </w:num>
  <w:num w:numId="11">
    <w:abstractNumId w:val="22"/>
  </w:num>
  <w:num w:numId="12">
    <w:abstractNumId w:val="28"/>
  </w:num>
  <w:num w:numId="13">
    <w:abstractNumId w:val="14"/>
  </w:num>
  <w:num w:numId="14">
    <w:abstractNumId w:val="16"/>
  </w:num>
  <w:num w:numId="15">
    <w:abstractNumId w:val="21"/>
  </w:num>
  <w:num w:numId="16">
    <w:abstractNumId w:val="4"/>
  </w:num>
  <w:num w:numId="17">
    <w:abstractNumId w:val="18"/>
  </w:num>
  <w:num w:numId="18">
    <w:abstractNumId w:val="24"/>
  </w:num>
  <w:num w:numId="19">
    <w:abstractNumId w:val="19"/>
  </w:num>
  <w:num w:numId="20">
    <w:abstractNumId w:val="3"/>
  </w:num>
  <w:num w:numId="21">
    <w:abstractNumId w:val="23"/>
  </w:num>
  <w:num w:numId="22">
    <w:abstractNumId w:val="9"/>
  </w:num>
  <w:num w:numId="23">
    <w:abstractNumId w:val="2"/>
  </w:num>
  <w:num w:numId="24">
    <w:abstractNumId w:val="10"/>
  </w:num>
  <w:num w:numId="25">
    <w:abstractNumId w:val="29"/>
  </w:num>
  <w:num w:numId="26">
    <w:abstractNumId w:val="13"/>
  </w:num>
  <w:num w:numId="27">
    <w:abstractNumId w:val="17"/>
  </w:num>
  <w:num w:numId="28">
    <w:abstractNumId w:val="27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39"/>
    <w:rsid w:val="00021687"/>
    <w:rsid w:val="00064B0F"/>
    <w:rsid w:val="000656F8"/>
    <w:rsid w:val="000B3F80"/>
    <w:rsid w:val="000E5144"/>
    <w:rsid w:val="0012278E"/>
    <w:rsid w:val="00181A37"/>
    <w:rsid w:val="0018583B"/>
    <w:rsid w:val="001952B7"/>
    <w:rsid w:val="001956F6"/>
    <w:rsid w:val="00197318"/>
    <w:rsid w:val="001E18F0"/>
    <w:rsid w:val="00202FE6"/>
    <w:rsid w:val="0025594D"/>
    <w:rsid w:val="0027648B"/>
    <w:rsid w:val="002E0EBB"/>
    <w:rsid w:val="002E1082"/>
    <w:rsid w:val="002E2497"/>
    <w:rsid w:val="00346A4F"/>
    <w:rsid w:val="00357636"/>
    <w:rsid w:val="00360098"/>
    <w:rsid w:val="003E4446"/>
    <w:rsid w:val="003F325E"/>
    <w:rsid w:val="003F4972"/>
    <w:rsid w:val="0041785E"/>
    <w:rsid w:val="00456B5F"/>
    <w:rsid w:val="00464756"/>
    <w:rsid w:val="00474043"/>
    <w:rsid w:val="00490B80"/>
    <w:rsid w:val="00494741"/>
    <w:rsid w:val="004B39ED"/>
    <w:rsid w:val="004D1496"/>
    <w:rsid w:val="004D7259"/>
    <w:rsid w:val="004F2617"/>
    <w:rsid w:val="004F5DC5"/>
    <w:rsid w:val="00530DB3"/>
    <w:rsid w:val="00537398"/>
    <w:rsid w:val="00541A1C"/>
    <w:rsid w:val="00550341"/>
    <w:rsid w:val="00557001"/>
    <w:rsid w:val="00576DB2"/>
    <w:rsid w:val="00586826"/>
    <w:rsid w:val="00593419"/>
    <w:rsid w:val="005D19CA"/>
    <w:rsid w:val="005E16D3"/>
    <w:rsid w:val="0061644D"/>
    <w:rsid w:val="00637639"/>
    <w:rsid w:val="00644AEE"/>
    <w:rsid w:val="00646F9C"/>
    <w:rsid w:val="0067407A"/>
    <w:rsid w:val="00684B3F"/>
    <w:rsid w:val="00687DFB"/>
    <w:rsid w:val="006C167F"/>
    <w:rsid w:val="007152FE"/>
    <w:rsid w:val="007440A7"/>
    <w:rsid w:val="007B3CB5"/>
    <w:rsid w:val="007E4749"/>
    <w:rsid w:val="00823BC0"/>
    <w:rsid w:val="00826781"/>
    <w:rsid w:val="00845C93"/>
    <w:rsid w:val="008662CE"/>
    <w:rsid w:val="008847D8"/>
    <w:rsid w:val="00894A2E"/>
    <w:rsid w:val="008C1619"/>
    <w:rsid w:val="008F5D38"/>
    <w:rsid w:val="00900666"/>
    <w:rsid w:val="00920D82"/>
    <w:rsid w:val="00926E8F"/>
    <w:rsid w:val="009A745B"/>
    <w:rsid w:val="009B473E"/>
    <w:rsid w:val="009E1B77"/>
    <w:rsid w:val="00A25646"/>
    <w:rsid w:val="00A619A3"/>
    <w:rsid w:val="00A67199"/>
    <w:rsid w:val="00A8049F"/>
    <w:rsid w:val="00AA169F"/>
    <w:rsid w:val="00AE0543"/>
    <w:rsid w:val="00B17BB1"/>
    <w:rsid w:val="00B51C5A"/>
    <w:rsid w:val="00B572E4"/>
    <w:rsid w:val="00B803F5"/>
    <w:rsid w:val="00BB1872"/>
    <w:rsid w:val="00BB6013"/>
    <w:rsid w:val="00C0515F"/>
    <w:rsid w:val="00C059E1"/>
    <w:rsid w:val="00C07C06"/>
    <w:rsid w:val="00C51C22"/>
    <w:rsid w:val="00C85368"/>
    <w:rsid w:val="00C947B8"/>
    <w:rsid w:val="00C96E51"/>
    <w:rsid w:val="00CD4E18"/>
    <w:rsid w:val="00CF4D2D"/>
    <w:rsid w:val="00D0396B"/>
    <w:rsid w:val="00D65A42"/>
    <w:rsid w:val="00DA760B"/>
    <w:rsid w:val="00DC5F35"/>
    <w:rsid w:val="00E03124"/>
    <w:rsid w:val="00E24759"/>
    <w:rsid w:val="00E33BBA"/>
    <w:rsid w:val="00E56096"/>
    <w:rsid w:val="00E61D7C"/>
    <w:rsid w:val="00E9633D"/>
    <w:rsid w:val="00EA2621"/>
    <w:rsid w:val="00EA3836"/>
    <w:rsid w:val="00EF15FC"/>
    <w:rsid w:val="00F07CA7"/>
    <w:rsid w:val="00F22418"/>
    <w:rsid w:val="00F477DE"/>
    <w:rsid w:val="00F51BF0"/>
    <w:rsid w:val="00F627BD"/>
    <w:rsid w:val="00F94239"/>
    <w:rsid w:val="00FA2914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7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B601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13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13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4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9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4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9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B601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13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13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4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9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4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9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67056-E5BB-4B68-8893-8C7A3238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LI, Grace</cp:lastModifiedBy>
  <cp:revision>8</cp:revision>
  <dcterms:created xsi:type="dcterms:W3CDTF">2019-04-22T00:40:00Z</dcterms:created>
  <dcterms:modified xsi:type="dcterms:W3CDTF">2019-06-06T14:26:00Z</dcterms:modified>
</cp:coreProperties>
</file>