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337D" w14:textId="77777777" w:rsidR="007D05D3" w:rsidRPr="009E66DF" w:rsidRDefault="007D05D3" w:rsidP="007D05D3">
      <w:pPr>
        <w:pStyle w:val="NormalText"/>
        <w:widowControl/>
        <w:jc w:val="center"/>
        <w:rPr>
          <w:rFonts w:ascii="Palatino Linotype" w:hAnsi="Palatino Linotype" w:cs="Palatino Linotype"/>
          <w:b/>
          <w:bCs/>
          <w:sz w:val="28"/>
        </w:rPr>
      </w:pPr>
      <w:r w:rsidRPr="009E66DF">
        <w:rPr>
          <w:rFonts w:ascii="Palatino Linotype" w:hAnsi="Palatino Linotype" w:cs="Palatino Linotype"/>
          <w:b/>
          <w:bCs/>
          <w:sz w:val="28"/>
        </w:rPr>
        <w:t>MULTIPLE CHOICE QUESTIONS.</w:t>
      </w:r>
    </w:p>
    <w:p w14:paraId="3D4F25B1" w14:textId="77777777" w:rsidR="007D05D3" w:rsidRPr="00F50FD3" w:rsidRDefault="007D05D3" w:rsidP="007D05D3">
      <w:pPr>
        <w:pStyle w:val="NormalText"/>
        <w:widowControl/>
        <w:jc w:val="center"/>
        <w:rPr>
          <w:rFonts w:ascii="Palatino Linotype" w:hAnsi="Palatino Linotype" w:cs="Palatino Linotype"/>
          <w:b/>
          <w:bCs/>
          <w:sz w:val="24"/>
        </w:rPr>
      </w:pPr>
      <w:r w:rsidRPr="00F50FD3">
        <w:rPr>
          <w:rFonts w:ascii="Palatino Linotype" w:hAnsi="Palatino Linotype" w:cs="Palatino Linotype"/>
          <w:b/>
          <w:bCs/>
          <w:sz w:val="24"/>
        </w:rPr>
        <w:t>Choose the one alternative that best completes the statement or answers the question.</w:t>
      </w:r>
    </w:p>
    <w:p w14:paraId="2065C4A1" w14:textId="77777777" w:rsidR="007D05D3" w:rsidRPr="00FA4D77" w:rsidRDefault="007D05D3" w:rsidP="007D05D3">
      <w:pPr>
        <w:pStyle w:val="NormalText"/>
        <w:widowControl/>
        <w:spacing w:before="720" w:after="240"/>
        <w:rPr>
          <w:rFonts w:ascii="Palatino Linotype" w:hAnsi="Palatino Linotype" w:cs="Palatino Linotype"/>
          <w:b/>
        </w:rPr>
      </w:pPr>
      <w:r w:rsidRPr="00FA4D77">
        <w:rPr>
          <w:rFonts w:ascii="Palatino Linotype" w:hAnsi="Palatino Linotype" w:cs="Palatino Linotype"/>
          <w:b/>
        </w:rPr>
        <w:t>CHAPTER 1 – INTRODUCTION TO CORPORATE GOVERNANCE</w:t>
      </w:r>
    </w:p>
    <w:p w14:paraId="7B351958" w14:textId="77777777" w:rsidR="007D05D3" w:rsidRDefault="007D05D3" w:rsidP="007D05D3">
      <w:pPr>
        <w:pStyle w:val="NormalText"/>
        <w:widowControl/>
      </w:pPr>
      <w:r>
        <w:rPr>
          <w:rFonts w:ascii="Palatino Linotype" w:hAnsi="Palatino Linotype" w:cs="Palatino Linotype"/>
        </w:rPr>
        <w:t>1) For moral hazard to exist, there needs to be ...</w:t>
      </w:r>
      <w:r>
        <w:rPr>
          <w:rFonts w:ascii="Palatino Linotype" w:hAnsi="Palatino Linotype" w:cs="Palatino Linotype"/>
        </w:rPr>
        <w:tab/>
      </w:r>
    </w:p>
    <w:p w14:paraId="3F1A4266"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symmetry of information.</w:t>
      </w:r>
      <w:r>
        <w:rPr>
          <w:rFonts w:ascii="Palatino Linotype" w:hAnsi="Palatino Linotype" w:cs="Palatino Linotype"/>
        </w:rPr>
        <w:tab/>
      </w:r>
    </w:p>
    <w:p w14:paraId="6D721F97" w14:textId="77777777" w:rsidR="007D05D3" w:rsidRPr="00853292" w:rsidRDefault="007D05D3" w:rsidP="007D05D3">
      <w:pPr>
        <w:pStyle w:val="NormalText"/>
        <w:widowControl/>
        <w:rPr>
          <w:rFonts w:ascii="Palatino Linotype" w:hAnsi="Palatino Linotype" w:cs="Palatino Linotype"/>
        </w:rPr>
      </w:pPr>
      <w:r w:rsidRPr="00853292">
        <w:rPr>
          <w:rFonts w:ascii="Palatino Linotype" w:hAnsi="Palatino Linotype" w:cs="Palatino Linotype"/>
        </w:rPr>
        <w:t>B) asymmetry of information.</w:t>
      </w:r>
    </w:p>
    <w:p w14:paraId="4E32CA35"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the possibility of complete contracts.</w:t>
      </w:r>
      <w:r>
        <w:rPr>
          <w:rFonts w:ascii="Palatino Linotype" w:hAnsi="Palatino Linotype" w:cs="Palatino Linotype"/>
        </w:rPr>
        <w:tab/>
      </w:r>
    </w:p>
    <w:p w14:paraId="0D8431E4"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237ABB1E"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B</w:t>
      </w:r>
    </w:p>
    <w:p w14:paraId="366925B9" w14:textId="77777777" w:rsidR="007D05D3" w:rsidRDefault="007D05D3" w:rsidP="007D05D3">
      <w:pPr>
        <w:pStyle w:val="NormalText"/>
        <w:widowControl/>
      </w:pPr>
      <w:r>
        <w:rPr>
          <w:rFonts w:ascii="Palatino Linotype" w:hAnsi="Palatino Linotype" w:cs="Palatino Linotype"/>
        </w:rPr>
        <w:t>2) Related-party transactions may consist of ...</w:t>
      </w:r>
      <w:r>
        <w:rPr>
          <w:rFonts w:ascii="Palatino Linotype" w:hAnsi="Palatino Linotype" w:cs="Palatino Linotype"/>
        </w:rPr>
        <w:tab/>
      </w:r>
    </w:p>
    <w:p w14:paraId="7AD8EA0B"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managers becoming entrenched.</w:t>
      </w:r>
    </w:p>
    <w:p w14:paraId="6E979EE8" w14:textId="77777777" w:rsidR="007D05D3" w:rsidRPr="00853292" w:rsidRDefault="007D05D3" w:rsidP="007D05D3">
      <w:pPr>
        <w:pStyle w:val="NormalText"/>
        <w:widowControl/>
        <w:rPr>
          <w:rFonts w:ascii="Palatino Linotype" w:hAnsi="Palatino Linotype" w:cs="Palatino Linotype"/>
        </w:rPr>
      </w:pPr>
      <w:r w:rsidRPr="00853292">
        <w:rPr>
          <w:rFonts w:ascii="Palatino Linotype" w:hAnsi="Palatino Linotype" w:cs="Palatino Linotype"/>
        </w:rPr>
        <w:t>B) tunnelling and transfer pricing.</w:t>
      </w:r>
    </w:p>
    <w:p w14:paraId="49B80E4F"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transactions between shareholders of the same political persuasion.</w:t>
      </w:r>
    </w:p>
    <w:p w14:paraId="3509D96C"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55E6CD37"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B</w:t>
      </w:r>
    </w:p>
    <w:p w14:paraId="125B8DAD" w14:textId="77777777" w:rsidR="007D05D3" w:rsidRDefault="007D05D3" w:rsidP="007D05D3">
      <w:pPr>
        <w:pStyle w:val="NormalText"/>
        <w:widowControl/>
      </w:pPr>
      <w:r>
        <w:rPr>
          <w:rFonts w:ascii="Palatino Linotype" w:hAnsi="Palatino Linotype" w:cs="Palatino Linotype"/>
        </w:rPr>
        <w:t>3) The agency problem of debt consists of the following:</w:t>
      </w:r>
      <w:r>
        <w:rPr>
          <w:rFonts w:ascii="Palatino Linotype" w:hAnsi="Palatino Linotype" w:cs="Palatino Linotype"/>
        </w:rPr>
        <w:tab/>
      </w:r>
    </w:p>
    <w:p w14:paraId="5D56DF64"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the debtholders forcing the managers to expropriate the shareholders.</w:t>
      </w:r>
    </w:p>
    <w:p w14:paraId="68C4EC59"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banks using proxy votes.</w:t>
      </w:r>
    </w:p>
    <w:p w14:paraId="65ABF72F"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C) the shareholders expropriating the debtholders.</w:t>
      </w:r>
    </w:p>
    <w:p w14:paraId="1136B2A6"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 xml:space="preserve">D) the large debtholder expropriating the minority debtholders. </w:t>
      </w:r>
    </w:p>
    <w:p w14:paraId="7A704558"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C</w:t>
      </w:r>
    </w:p>
    <w:p w14:paraId="40214644" w14:textId="77777777" w:rsidR="007D05D3" w:rsidRDefault="007D05D3" w:rsidP="007D05D3">
      <w:pPr>
        <w:pStyle w:val="NormalText"/>
        <w:widowControl/>
      </w:pPr>
      <w:r>
        <w:rPr>
          <w:rFonts w:ascii="Palatino Linotype" w:hAnsi="Palatino Linotype" w:cs="Palatino Linotype"/>
        </w:rPr>
        <w:t>4) Which of the following are examples of agency problems?</w:t>
      </w:r>
      <w:r>
        <w:rPr>
          <w:rFonts w:ascii="Palatino Linotype" w:hAnsi="Palatino Linotype" w:cs="Palatino Linotype"/>
        </w:rPr>
        <w:tab/>
      </w:r>
    </w:p>
    <w:p w14:paraId="57917DF0"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Empire building</w:t>
      </w:r>
    </w:p>
    <w:p w14:paraId="039934DC"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Investing the firm's funds in projects with a negative net present value.</w:t>
      </w:r>
    </w:p>
    <w:p w14:paraId="278D9924"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Managers' on-the-job consumption of shareholder funds.</w:t>
      </w:r>
    </w:p>
    <w:p w14:paraId="7E38BCE9" w14:textId="77777777" w:rsidR="007D05D3" w:rsidRPr="00084D7A" w:rsidRDefault="007D05D3" w:rsidP="007D05D3">
      <w:pPr>
        <w:pStyle w:val="NormalText"/>
        <w:widowControl/>
        <w:spacing w:after="360"/>
        <w:rPr>
          <w:rFonts w:ascii="Palatino Linotype" w:hAnsi="Palatino Linotype" w:cs="Palatino Linotype"/>
        </w:rPr>
      </w:pPr>
      <w:r w:rsidRPr="00084D7A">
        <w:rPr>
          <w:rFonts w:ascii="Palatino Linotype" w:hAnsi="Palatino Linotype" w:cs="Palatino Linotype"/>
        </w:rPr>
        <w:t>D) All of the above apply.</w:t>
      </w:r>
    </w:p>
    <w:p w14:paraId="61B437BF" w14:textId="77777777" w:rsidR="007D05D3" w:rsidRPr="00084D7A"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D</w:t>
      </w:r>
    </w:p>
    <w:p w14:paraId="59CB7307" w14:textId="77777777" w:rsidR="007D05D3" w:rsidRDefault="007D05D3" w:rsidP="007D05D3">
      <w:pPr>
        <w:pStyle w:val="NormalText"/>
        <w:widowControl/>
      </w:pPr>
      <w:r>
        <w:rPr>
          <w:rFonts w:ascii="Palatino Linotype" w:hAnsi="Palatino Linotype" w:cs="Palatino Linotype"/>
        </w:rPr>
        <w:t>5) The following statement about the residual loss is correct.</w:t>
      </w:r>
      <w:r>
        <w:rPr>
          <w:rFonts w:ascii="Palatino Linotype" w:hAnsi="Palatino Linotype" w:cs="Palatino Linotype"/>
        </w:rPr>
        <w:tab/>
      </w:r>
    </w:p>
    <w:p w14:paraId="6D08A8CF"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There is a residual loss if the monitoring costs exceed the bonding costs.</w:t>
      </w:r>
    </w:p>
    <w:p w14:paraId="0041022B"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B) The residual loss consists of the loss in firm value caused by the agent not running the firm in the interest of the principal and which cannot be prevented by monitoring and bonding.</w:t>
      </w:r>
    </w:p>
    <w:p w14:paraId="58FCCD90"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The residual loss is the difference between the monitoring costs and the bonding costs.</w:t>
      </w:r>
    </w:p>
    <w:p w14:paraId="7566F204"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095F707A"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lastRenderedPageBreak/>
        <w:t>ANS: B</w:t>
      </w:r>
    </w:p>
    <w:p w14:paraId="2D6AB6E3" w14:textId="77777777" w:rsidR="007D05D3" w:rsidRDefault="007D05D3" w:rsidP="007D05D3">
      <w:pPr>
        <w:pStyle w:val="NormalText"/>
        <w:widowControl/>
      </w:pPr>
      <w:r>
        <w:rPr>
          <w:rFonts w:ascii="Palatino Linotype" w:hAnsi="Palatino Linotype" w:cs="Palatino Linotype"/>
        </w:rPr>
        <w:t>6) The main corporate governance problem outside the UK and the USA is ...</w:t>
      </w:r>
      <w:r>
        <w:rPr>
          <w:rFonts w:ascii="Palatino Linotype" w:hAnsi="Palatino Linotype" w:cs="Palatino Linotype"/>
        </w:rPr>
        <w:tab/>
      </w:r>
    </w:p>
    <w:p w14:paraId="71F6EFA3"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the principal-agent problem.</w:t>
      </w:r>
    </w:p>
    <w:p w14:paraId="295443DE"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excessive dividends.</w:t>
      </w:r>
    </w:p>
    <w:p w14:paraId="20BC54AC"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C) the expropriation of the minority shareholders by the large, controlling shareholder.</w:t>
      </w:r>
    </w:p>
    <w:p w14:paraId="740906B9"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hostile takeovers.</w:t>
      </w:r>
    </w:p>
    <w:p w14:paraId="1953E8E9"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C</w:t>
      </w:r>
    </w:p>
    <w:p w14:paraId="431AF64E" w14:textId="77777777" w:rsidR="007D05D3" w:rsidRDefault="007D05D3" w:rsidP="007D05D3">
      <w:pPr>
        <w:pStyle w:val="NormalText"/>
        <w:keepNext/>
        <w:widowControl/>
      </w:pPr>
      <w:r>
        <w:rPr>
          <w:rFonts w:ascii="Palatino Linotype" w:hAnsi="Palatino Linotype" w:cs="Palatino Linotype"/>
        </w:rPr>
        <w:t>7) Which one of the following is a benefit of the mutual organisational form?</w:t>
      </w:r>
      <w:r>
        <w:rPr>
          <w:rFonts w:ascii="Palatino Linotype" w:hAnsi="Palatino Linotype" w:cs="Palatino Linotype"/>
        </w:rPr>
        <w:tab/>
      </w:r>
    </w:p>
    <w:p w14:paraId="7C67E8FF" w14:textId="77777777" w:rsidR="007D05D3" w:rsidRPr="00084D7A" w:rsidRDefault="007D05D3" w:rsidP="007D05D3">
      <w:pPr>
        <w:pStyle w:val="NormalText"/>
        <w:keepNext/>
        <w:widowControl/>
        <w:rPr>
          <w:rFonts w:ascii="Palatino Linotype" w:hAnsi="Palatino Linotype" w:cs="Palatino Linotype"/>
        </w:rPr>
      </w:pPr>
      <w:r w:rsidRPr="00084D7A">
        <w:rPr>
          <w:rFonts w:ascii="Palatino Linotype" w:hAnsi="Palatino Linotype" w:cs="Palatino Linotype"/>
        </w:rPr>
        <w:t>A) The avoidance of conflicts of interests between owners and customers.</w:t>
      </w:r>
    </w:p>
    <w:p w14:paraId="39627699" w14:textId="77777777" w:rsidR="007D05D3" w:rsidRDefault="007D05D3" w:rsidP="007D05D3">
      <w:pPr>
        <w:pStyle w:val="NormalText"/>
        <w:keepNext/>
        <w:widowControl/>
        <w:rPr>
          <w:rFonts w:ascii="Palatino Linotype" w:hAnsi="Palatino Linotype" w:cs="Palatino Linotype"/>
        </w:rPr>
      </w:pPr>
      <w:r>
        <w:rPr>
          <w:rFonts w:ascii="Palatino Linotype" w:hAnsi="Palatino Linotype" w:cs="Palatino Linotype"/>
        </w:rPr>
        <w:t>B) The reduced cost of capital.</w:t>
      </w:r>
    </w:p>
    <w:p w14:paraId="116C9E15" w14:textId="77777777" w:rsidR="007D05D3" w:rsidRDefault="007D05D3" w:rsidP="007D05D3">
      <w:pPr>
        <w:pStyle w:val="NormalText"/>
        <w:keepNext/>
        <w:widowControl/>
        <w:rPr>
          <w:rFonts w:ascii="Palatino Linotype" w:hAnsi="Palatino Linotype" w:cs="Palatino Linotype"/>
        </w:rPr>
      </w:pPr>
      <w:r>
        <w:rPr>
          <w:rFonts w:ascii="Palatino Linotype" w:hAnsi="Palatino Linotype" w:cs="Palatino Linotype"/>
        </w:rPr>
        <w:t>C) The higher threat of a hostile takeover and the resulting higher pressure on the managers to perform well.</w:t>
      </w:r>
    </w:p>
    <w:p w14:paraId="0EF93E95"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0AE2A164"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A</w:t>
      </w:r>
    </w:p>
    <w:p w14:paraId="335622D7" w14:textId="77777777" w:rsidR="007D05D3" w:rsidRDefault="007D05D3" w:rsidP="007D05D3">
      <w:pPr>
        <w:pStyle w:val="NormalText"/>
        <w:widowControl/>
      </w:pPr>
      <w:r>
        <w:rPr>
          <w:rFonts w:ascii="Palatino Linotype" w:hAnsi="Palatino Linotype" w:cs="Palatino Linotype"/>
        </w:rPr>
        <w:t>8) Which one of the following statements about evidence from research on German and UK initial public offerings (IPOs) is true?</w:t>
      </w:r>
      <w:r>
        <w:rPr>
          <w:rFonts w:ascii="Palatino Linotype" w:hAnsi="Palatino Linotype" w:cs="Palatino Linotype"/>
        </w:rPr>
        <w:tab/>
      </w:r>
    </w:p>
    <w:p w14:paraId="0A835DB6"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UK IPOs end up with fewer new large shareholders six years after the IPO.</w:t>
      </w:r>
    </w:p>
    <w:p w14:paraId="6CAECD28"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There is a rapid separation of ownership and control in the German IPOs.</w:t>
      </w:r>
    </w:p>
    <w:p w14:paraId="090160A9"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C) The initial shareholders of German IPOs manage to keep majority control longer than the initial shareholders of UK IPOs.</w:t>
      </w:r>
    </w:p>
    <w:p w14:paraId="14E5E0E1"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51F0D507"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C</w:t>
      </w:r>
    </w:p>
    <w:p w14:paraId="1F295DB7" w14:textId="77777777" w:rsidR="007D05D3" w:rsidRDefault="007D05D3" w:rsidP="007D05D3">
      <w:pPr>
        <w:pStyle w:val="NormalText"/>
        <w:widowControl/>
      </w:pPr>
      <w:r>
        <w:rPr>
          <w:rFonts w:ascii="Palatino Linotype" w:hAnsi="Palatino Linotype" w:cs="Palatino Linotype"/>
        </w:rPr>
        <w:t>9) Which one of the following statements is correct?</w:t>
      </w:r>
      <w:r>
        <w:rPr>
          <w:rFonts w:ascii="Palatino Linotype" w:hAnsi="Palatino Linotype" w:cs="Palatino Linotype"/>
        </w:rPr>
        <w:tab/>
      </w:r>
    </w:p>
    <w:p w14:paraId="10FCE5BD"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A) German banks assume a much more important role as providers of finance and management support in small- and medium-sized enterprises than in other countries.</w:t>
      </w:r>
    </w:p>
    <w:p w14:paraId="5106363C"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Banks never assumed an important role in the German corporate governance system.</w:t>
      </w:r>
    </w:p>
    <w:p w14:paraId="765B8CF0"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Germany is not a bank-based system. This is just a myth.</w:t>
      </w:r>
    </w:p>
    <w:p w14:paraId="313AB7AB"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The German corporate governance system is not any different from the UK or US system in terms of the role of banks.</w:t>
      </w:r>
    </w:p>
    <w:p w14:paraId="34A4E4ED"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A</w:t>
      </w:r>
    </w:p>
    <w:p w14:paraId="34EF2EB7" w14:textId="77777777" w:rsidR="007D05D3" w:rsidRDefault="007D05D3" w:rsidP="007D05D3">
      <w:pPr>
        <w:pStyle w:val="NormalText"/>
        <w:widowControl/>
      </w:pPr>
      <w:r>
        <w:rPr>
          <w:rFonts w:ascii="Palatino Linotype" w:hAnsi="Palatino Linotype" w:cs="Palatino Linotype"/>
        </w:rPr>
        <w:t>10) Which one of the following statements about the theory of property rights is true?</w:t>
      </w:r>
      <w:r>
        <w:rPr>
          <w:rFonts w:ascii="Palatino Linotype" w:hAnsi="Palatino Linotype" w:cs="Palatino Linotype"/>
        </w:rPr>
        <w:tab/>
      </w:r>
    </w:p>
    <w:p w14:paraId="56DFFB6B"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A) Employees should be given ownership of the firm, if their investments in their human capital are highly specific to the firm.</w:t>
      </w:r>
    </w:p>
    <w:p w14:paraId="69BD2903"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Firms should not be in the form of partnerships unless they operate in the financial sector.</w:t>
      </w:r>
    </w:p>
    <w:p w14:paraId="18DB3C92"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Property rights should always confer more cash flow rights than control rights.</w:t>
      </w:r>
    </w:p>
    <w:p w14:paraId="2DAF76C5"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3F6C3337"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lastRenderedPageBreak/>
        <w:t>ANS: A</w:t>
      </w:r>
    </w:p>
    <w:p w14:paraId="34F5A20B" w14:textId="77777777" w:rsidR="007D05D3" w:rsidRDefault="007D05D3" w:rsidP="007D05D3">
      <w:pPr>
        <w:pStyle w:val="NormalText"/>
        <w:widowControl/>
      </w:pPr>
      <w:r>
        <w:rPr>
          <w:rFonts w:ascii="Palatino Linotype" w:hAnsi="Palatino Linotype" w:cs="Palatino Linotype"/>
        </w:rPr>
        <w:t>11) Which one of the following statements correctly defines demutualisation?</w:t>
      </w:r>
      <w:r>
        <w:rPr>
          <w:rFonts w:ascii="Palatino Linotype" w:hAnsi="Palatino Linotype" w:cs="Palatino Linotype"/>
        </w:rPr>
        <w:tab/>
      </w:r>
    </w:p>
    <w:p w14:paraId="4E564A66"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A) The demutualisation consists of a mutual building society converting into a stock corporation and floating on the stock exchange.</w:t>
      </w:r>
    </w:p>
    <w:p w14:paraId="5F71130E"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This concerns the change in control from the situation where the firm is mutually controlled by many small shareholders to the situation where the firm is controlled by a large shareholder.</w:t>
      </w:r>
    </w:p>
    <w:p w14:paraId="0FF4DE6D"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Both of the above are correct.</w:t>
      </w:r>
    </w:p>
    <w:p w14:paraId="4005A303"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334B7266"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A</w:t>
      </w:r>
    </w:p>
    <w:p w14:paraId="70707164" w14:textId="77777777" w:rsidR="007D05D3" w:rsidRPr="00477484" w:rsidRDefault="007D05D3" w:rsidP="007D05D3">
      <w:pPr>
        <w:pStyle w:val="NormalText"/>
        <w:widowControl/>
        <w:rPr>
          <w:rFonts w:ascii="Palatino Linotype" w:hAnsi="Palatino Linotype" w:cs="Palatino Linotype"/>
        </w:rPr>
      </w:pPr>
      <w:r>
        <w:rPr>
          <w:rFonts w:ascii="Palatino Linotype" w:hAnsi="Palatino Linotype" w:cs="Palatino Linotype"/>
        </w:rPr>
        <w:t xml:space="preserve">12) </w:t>
      </w:r>
      <w:r w:rsidRPr="00477484">
        <w:rPr>
          <w:rFonts w:ascii="Palatino Linotype" w:hAnsi="Palatino Linotype" w:cs="Palatino Linotype"/>
        </w:rPr>
        <w:t>The ‘quiet life’ hypothesis consists of …</w:t>
      </w:r>
    </w:p>
    <w:p w14:paraId="24BB0E54" w14:textId="77777777" w:rsidR="007D05D3" w:rsidRPr="00477484" w:rsidRDefault="007D05D3" w:rsidP="007D05D3">
      <w:pPr>
        <w:pStyle w:val="NormalText"/>
        <w:widowControl/>
        <w:rPr>
          <w:rFonts w:ascii="Palatino Linotype" w:hAnsi="Palatino Linotype" w:cs="Palatino Linotype"/>
        </w:rPr>
      </w:pPr>
      <w:r w:rsidRPr="00477484">
        <w:rPr>
          <w:rFonts w:ascii="Palatino Linotype" w:hAnsi="Palatino Linotype" w:cs="Palatino Linotype"/>
        </w:rPr>
        <w:t>A) Employees taking too many holidays.</w:t>
      </w:r>
    </w:p>
    <w:p w14:paraId="37216FE1"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B) Managers avoiding cognitively difficult activities.</w:t>
      </w:r>
    </w:p>
    <w:p w14:paraId="18CDC988" w14:textId="77777777" w:rsidR="007D05D3" w:rsidRDefault="007D05D3" w:rsidP="007D05D3">
      <w:pPr>
        <w:pStyle w:val="NormalText"/>
        <w:widowControl/>
        <w:rPr>
          <w:rFonts w:ascii="Palatino Linotype" w:hAnsi="Palatino Linotype" w:cs="Palatino Linotype"/>
        </w:rPr>
      </w:pPr>
      <w:r w:rsidRPr="00477484">
        <w:rPr>
          <w:rFonts w:ascii="Palatino Linotype" w:hAnsi="Palatino Linotype" w:cs="Palatino Linotype"/>
        </w:rPr>
        <w:t>C)</w:t>
      </w:r>
      <w:r>
        <w:rPr>
          <w:rFonts w:ascii="Palatino Linotype" w:hAnsi="Palatino Linotype" w:cs="Palatino Linotype"/>
        </w:rPr>
        <w:t xml:space="preserve"> Shareholders retiring from their day jobs to live off the revenues from their investments.</w:t>
      </w:r>
    </w:p>
    <w:p w14:paraId="29B92220"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D) None of the above.</w:t>
      </w:r>
    </w:p>
    <w:p w14:paraId="3E5EF68C" w14:textId="77777777" w:rsidR="007D05D3" w:rsidRDefault="007D05D3" w:rsidP="007D05D3">
      <w:pPr>
        <w:pStyle w:val="NormalText"/>
        <w:widowControl/>
        <w:rPr>
          <w:rFonts w:ascii="Palatino Linotype" w:hAnsi="Palatino Linotype" w:cs="Palatino Linotype"/>
        </w:rPr>
      </w:pPr>
    </w:p>
    <w:p w14:paraId="5C25394A"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ANS: B</w:t>
      </w:r>
    </w:p>
    <w:p w14:paraId="1B13C352" w14:textId="77777777" w:rsidR="007D05D3" w:rsidRPr="00FA4D77" w:rsidRDefault="007D05D3" w:rsidP="007D05D3">
      <w:pPr>
        <w:pStyle w:val="NormalText"/>
        <w:widowControl/>
        <w:spacing w:before="720" w:after="240"/>
        <w:rPr>
          <w:rFonts w:ascii="Palatino Linotype" w:hAnsi="Palatino Linotype" w:cs="Palatino Linotype"/>
          <w:b/>
        </w:rPr>
      </w:pPr>
      <w:r w:rsidRPr="00FA4D77">
        <w:rPr>
          <w:rFonts w:ascii="Palatino Linotype" w:hAnsi="Palatino Linotype" w:cs="Palatino Linotype"/>
          <w:b/>
        </w:rPr>
        <w:t>CHAPTER 2 – CORPORATE CONTROL ACROSS THE WORLD</w:t>
      </w:r>
    </w:p>
    <w:p w14:paraId="6038E8CB" w14:textId="77777777" w:rsidR="007D05D3" w:rsidRDefault="007D05D3" w:rsidP="007D05D3">
      <w:pPr>
        <w:pStyle w:val="NormalText"/>
        <w:widowControl/>
      </w:pPr>
      <w:r>
        <w:rPr>
          <w:rFonts w:ascii="Palatino Linotype" w:hAnsi="Palatino Linotype" w:cs="Palatino Linotype"/>
        </w:rPr>
        <w:t>13) Compared to UK firms, German firms ...</w:t>
      </w:r>
      <w:r>
        <w:rPr>
          <w:rFonts w:ascii="Palatino Linotype" w:hAnsi="Palatino Linotype" w:cs="Palatino Linotype"/>
        </w:rPr>
        <w:tab/>
      </w:r>
    </w:p>
    <w:p w14:paraId="0247A2F2"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experience a much more rapid separation between ownership and control after going public.</w:t>
      </w:r>
    </w:p>
    <w:p w14:paraId="1142C04F"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experience no or at least a much less rapid separation between ownership and control after going public.</w:t>
      </w:r>
    </w:p>
    <w:p w14:paraId="48D8587D"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are on average older when they go public.</w:t>
      </w:r>
    </w:p>
    <w:p w14:paraId="2EC79053" w14:textId="77777777" w:rsidR="007D05D3" w:rsidRPr="00084D7A" w:rsidRDefault="007D05D3" w:rsidP="007D05D3">
      <w:pPr>
        <w:pStyle w:val="NormalText"/>
        <w:widowControl/>
        <w:spacing w:after="360"/>
        <w:rPr>
          <w:rFonts w:ascii="Palatino Linotype" w:hAnsi="Palatino Linotype" w:cs="Palatino Linotype"/>
        </w:rPr>
      </w:pPr>
      <w:r w:rsidRPr="00084D7A">
        <w:rPr>
          <w:rFonts w:ascii="Palatino Linotype" w:hAnsi="Palatino Linotype" w:cs="Palatino Linotype"/>
        </w:rPr>
        <w:t>D) Both B and C are correct.</w:t>
      </w:r>
    </w:p>
    <w:p w14:paraId="38F87C9F" w14:textId="77777777" w:rsidR="007D05D3" w:rsidRPr="00084D7A"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D</w:t>
      </w:r>
    </w:p>
    <w:p w14:paraId="2FD1A9A4" w14:textId="77777777" w:rsidR="007D05D3" w:rsidRDefault="007D05D3" w:rsidP="007D05D3">
      <w:pPr>
        <w:pStyle w:val="NormalText"/>
        <w:widowControl/>
      </w:pPr>
      <w:r>
        <w:rPr>
          <w:rFonts w:ascii="Palatino Linotype" w:hAnsi="Palatino Linotype" w:cs="Palatino Linotype"/>
        </w:rPr>
        <w:t>14) Which one of the following statements is correct?</w:t>
      </w:r>
      <w:r>
        <w:rPr>
          <w:rFonts w:ascii="Palatino Linotype" w:hAnsi="Palatino Linotype" w:cs="Palatino Linotype"/>
        </w:rPr>
        <w:tab/>
      </w:r>
    </w:p>
    <w:p w14:paraId="1965D62B"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Surprisingly, control by banks is relatively low in continental Europe.</w:t>
      </w:r>
    </w:p>
    <w:p w14:paraId="72D5DE13"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Apart from the UK and the Netherlands, institutional investors are relatively unimportant.</w:t>
      </w:r>
    </w:p>
    <w:p w14:paraId="11B5706C"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The most important type of large shareholder across continental Europe is holding companies and industrial companies.</w:t>
      </w:r>
    </w:p>
    <w:p w14:paraId="78A699E6" w14:textId="77777777" w:rsidR="007D05D3" w:rsidRPr="00084D7A" w:rsidRDefault="007D05D3" w:rsidP="007D05D3">
      <w:pPr>
        <w:pStyle w:val="NormalText"/>
        <w:widowControl/>
        <w:spacing w:after="360"/>
        <w:rPr>
          <w:rFonts w:ascii="Palatino Linotype" w:hAnsi="Palatino Linotype" w:cs="Palatino Linotype"/>
        </w:rPr>
      </w:pPr>
      <w:r w:rsidRPr="00084D7A">
        <w:rPr>
          <w:rFonts w:ascii="Palatino Linotype" w:hAnsi="Palatino Linotype" w:cs="Palatino Linotype"/>
        </w:rPr>
        <w:t>D) All of the above are correct.</w:t>
      </w:r>
    </w:p>
    <w:p w14:paraId="2A6B1560" w14:textId="77777777" w:rsidR="007D05D3" w:rsidRPr="00084D7A"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D</w:t>
      </w:r>
    </w:p>
    <w:p w14:paraId="691FD16C" w14:textId="77777777" w:rsidR="007D05D3" w:rsidRDefault="007D05D3" w:rsidP="007D05D3">
      <w:pPr>
        <w:pStyle w:val="NormalText"/>
        <w:widowControl/>
      </w:pPr>
      <w:r>
        <w:rPr>
          <w:rFonts w:ascii="Palatino Linotype" w:hAnsi="Palatino Linotype" w:cs="Palatino Linotype"/>
        </w:rPr>
        <w:t>15) Which one of the following statements is correct?</w:t>
      </w:r>
      <w:r>
        <w:rPr>
          <w:rFonts w:ascii="Palatino Linotype" w:hAnsi="Palatino Linotype" w:cs="Palatino Linotype"/>
        </w:rPr>
        <w:tab/>
      </w:r>
    </w:p>
    <w:p w14:paraId="04B21C5E"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A) Institutional investors, followed by managers, are the most important types of shareholders in the UK.</w:t>
      </w:r>
    </w:p>
    <w:p w14:paraId="3FF6E67D"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Managers are the most important type of shareholder in the UK.</w:t>
      </w:r>
    </w:p>
    <w:p w14:paraId="7DF526EB"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Institutional investors are the second most important type of shareholder in the UK.</w:t>
      </w:r>
    </w:p>
    <w:p w14:paraId="40E2F996"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lastRenderedPageBreak/>
        <w:t>D) None of the above are correct.</w:t>
      </w:r>
    </w:p>
    <w:p w14:paraId="5E8DBED7"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A</w:t>
      </w:r>
    </w:p>
    <w:p w14:paraId="7EDF25A7" w14:textId="77777777" w:rsidR="007D05D3" w:rsidRDefault="007D05D3" w:rsidP="007D05D3">
      <w:pPr>
        <w:pStyle w:val="NormalText"/>
        <w:widowControl/>
      </w:pPr>
      <w:r>
        <w:rPr>
          <w:rFonts w:ascii="Palatino Linotype" w:hAnsi="Palatino Linotype" w:cs="Palatino Linotype"/>
        </w:rPr>
        <w:t>16) Which one of the following statements is correct?</w:t>
      </w:r>
      <w:r>
        <w:rPr>
          <w:rFonts w:ascii="Palatino Linotype" w:hAnsi="Palatino Linotype" w:cs="Palatino Linotype"/>
        </w:rPr>
        <w:tab/>
      </w:r>
    </w:p>
    <w:p w14:paraId="51B478EB"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A) The concentration of control in UK firms is low, but still higher than in US firms.</w:t>
      </w:r>
    </w:p>
    <w:p w14:paraId="138FB5F3"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Most of stock-market listed firms in the USA have a shareholder with a blocking minority, but no shareholder with a majority of the votes.</w:t>
      </w:r>
    </w:p>
    <w:p w14:paraId="0B43F84F"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The concentration of control in the Netherlands is comparable to that in UK and US firms.</w:t>
      </w:r>
    </w:p>
    <w:p w14:paraId="499997AF"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245CFC21"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A</w:t>
      </w:r>
    </w:p>
    <w:p w14:paraId="1E413284" w14:textId="77777777" w:rsidR="007D05D3" w:rsidRDefault="007D05D3" w:rsidP="007D05D3">
      <w:pPr>
        <w:pStyle w:val="NormalText"/>
        <w:widowControl/>
      </w:pPr>
      <w:r>
        <w:rPr>
          <w:rFonts w:ascii="Palatino Linotype" w:hAnsi="Palatino Linotype" w:cs="Palatino Linotype"/>
        </w:rPr>
        <w:t>17) Which one of the following statements is correct?</w:t>
      </w:r>
      <w:r>
        <w:rPr>
          <w:rFonts w:ascii="Palatino Linotype" w:hAnsi="Palatino Linotype" w:cs="Palatino Linotype"/>
        </w:rPr>
        <w:tab/>
      </w:r>
    </w:p>
    <w:p w14:paraId="463BB217"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Families are the most important type of large shareholder across all of Europe.</w:t>
      </w:r>
    </w:p>
    <w:p w14:paraId="7B2C08C6"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Institutional shareholders are the main type of shareholder in the UK.</w:t>
      </w:r>
    </w:p>
    <w:p w14:paraId="63598DC3"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Institutional shareholders are the main type of shareholder in the Netherlands.</w:t>
      </w:r>
    </w:p>
    <w:p w14:paraId="7DA0592A" w14:textId="77777777" w:rsidR="007D05D3" w:rsidRPr="00084D7A" w:rsidRDefault="007D05D3" w:rsidP="007D05D3">
      <w:pPr>
        <w:pStyle w:val="NormalText"/>
        <w:widowControl/>
        <w:spacing w:after="360"/>
        <w:rPr>
          <w:rFonts w:ascii="Palatino Linotype" w:hAnsi="Palatino Linotype" w:cs="Palatino Linotype"/>
        </w:rPr>
      </w:pPr>
      <w:r w:rsidRPr="00084D7A">
        <w:rPr>
          <w:rFonts w:ascii="Palatino Linotype" w:hAnsi="Palatino Linotype" w:cs="Palatino Linotype"/>
        </w:rPr>
        <w:t>D) Both B and C are correct.</w:t>
      </w:r>
    </w:p>
    <w:p w14:paraId="0B898C9C" w14:textId="77777777" w:rsidR="007D05D3" w:rsidRPr="00084D7A" w:rsidRDefault="007D05D3" w:rsidP="007D05D3">
      <w:pPr>
        <w:pStyle w:val="NormalText"/>
        <w:widowControl/>
        <w:spacing w:after="360"/>
        <w:rPr>
          <w:rFonts w:ascii="Palatino Linotype" w:hAnsi="Palatino Linotype" w:cs="Palatino Linotype"/>
        </w:rPr>
      </w:pPr>
      <w:r w:rsidRPr="00084D7A">
        <w:rPr>
          <w:rFonts w:ascii="Palatino Linotype" w:hAnsi="Palatino Linotype" w:cs="Palatino Linotype"/>
        </w:rPr>
        <w:t>ANS: D</w:t>
      </w:r>
    </w:p>
    <w:p w14:paraId="36E3E2F6" w14:textId="77777777" w:rsidR="007D05D3" w:rsidRDefault="007D05D3" w:rsidP="007D05D3">
      <w:pPr>
        <w:pStyle w:val="NormalText"/>
        <w:widowControl/>
      </w:pPr>
      <w:r>
        <w:rPr>
          <w:rFonts w:ascii="Palatino Linotype" w:hAnsi="Palatino Linotype" w:cs="Palatino Linotype"/>
        </w:rPr>
        <w:t>18) Which one of the following statements is correct?</w:t>
      </w:r>
      <w:r>
        <w:rPr>
          <w:rFonts w:ascii="Palatino Linotype" w:hAnsi="Palatino Linotype" w:cs="Palatino Linotype"/>
        </w:rPr>
        <w:tab/>
      </w:r>
    </w:p>
    <w:p w14:paraId="5F86CA3C"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The concentration of control in Japan is low compared to other Asian countries.</w:t>
      </w:r>
    </w:p>
    <w:p w14:paraId="51095BF4"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Zaibatsus are typically the pre-WWII form of most keiretsus.</w:t>
      </w:r>
    </w:p>
    <w:p w14:paraId="6F1978A7"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 xml:space="preserve">C) A keiretsu is a group of industrial companies with ties to a single bank which acts as the principal lender to the group companies. </w:t>
      </w:r>
    </w:p>
    <w:p w14:paraId="3F3696C7" w14:textId="77777777" w:rsidR="007D05D3" w:rsidRPr="00084D7A" w:rsidRDefault="007D05D3" w:rsidP="007D05D3">
      <w:pPr>
        <w:pStyle w:val="NormalText"/>
        <w:widowControl/>
        <w:spacing w:after="360"/>
        <w:rPr>
          <w:rFonts w:ascii="Palatino Linotype" w:hAnsi="Palatino Linotype" w:cs="Palatino Linotype"/>
        </w:rPr>
      </w:pPr>
      <w:r w:rsidRPr="00084D7A">
        <w:rPr>
          <w:rFonts w:ascii="Palatino Linotype" w:hAnsi="Palatino Linotype" w:cs="Palatino Linotype"/>
        </w:rPr>
        <w:t>D) All of the above.</w:t>
      </w:r>
    </w:p>
    <w:p w14:paraId="2C4330BA" w14:textId="77777777" w:rsidR="007D05D3" w:rsidRPr="00084D7A" w:rsidRDefault="007D05D3" w:rsidP="007D05D3">
      <w:pPr>
        <w:pStyle w:val="NormalText"/>
        <w:widowControl/>
        <w:spacing w:after="360"/>
        <w:rPr>
          <w:rFonts w:ascii="Palatino Linotype" w:hAnsi="Palatino Linotype" w:cs="Palatino Linotype"/>
        </w:rPr>
      </w:pPr>
      <w:r w:rsidRPr="00084D7A">
        <w:rPr>
          <w:rFonts w:ascii="Palatino Linotype" w:hAnsi="Palatino Linotype" w:cs="Palatino Linotype"/>
        </w:rPr>
        <w:t>ANS: D</w:t>
      </w:r>
    </w:p>
    <w:p w14:paraId="28B120A5" w14:textId="77777777" w:rsidR="007D05D3" w:rsidRDefault="007D05D3" w:rsidP="007D05D3">
      <w:pPr>
        <w:pStyle w:val="NormalText"/>
        <w:keepNext/>
        <w:widowControl/>
      </w:pPr>
      <w:r>
        <w:rPr>
          <w:rFonts w:ascii="Palatino Linotype" w:hAnsi="Palatino Linotype" w:cs="Palatino Linotype"/>
        </w:rPr>
        <w:t>19) Which one of the following statements is correct?</w:t>
      </w:r>
    </w:p>
    <w:p w14:paraId="2E3E21F3" w14:textId="77777777" w:rsidR="007D05D3" w:rsidRDefault="007D05D3" w:rsidP="007D05D3">
      <w:pPr>
        <w:pStyle w:val="NormalText"/>
        <w:keepNext/>
        <w:widowControl/>
        <w:rPr>
          <w:rFonts w:ascii="Palatino Linotype" w:hAnsi="Palatino Linotype" w:cs="Palatino Linotype"/>
        </w:rPr>
      </w:pPr>
      <w:r>
        <w:rPr>
          <w:rFonts w:ascii="Palatino Linotype" w:hAnsi="Palatino Linotype" w:cs="Palatino Linotype"/>
        </w:rPr>
        <w:t>A) Corporate control in Eastern Europe is slightly lower than in Western Europe.</w:t>
      </w:r>
    </w:p>
    <w:p w14:paraId="20A9301C" w14:textId="77777777" w:rsidR="007D05D3" w:rsidRPr="00084D7A" w:rsidRDefault="007D05D3" w:rsidP="007D05D3">
      <w:pPr>
        <w:pStyle w:val="NormalText"/>
        <w:keepNext/>
        <w:widowControl/>
        <w:rPr>
          <w:rFonts w:ascii="Palatino Linotype" w:hAnsi="Palatino Linotype" w:cs="Palatino Linotype"/>
        </w:rPr>
      </w:pPr>
      <w:r w:rsidRPr="00084D7A">
        <w:rPr>
          <w:rFonts w:ascii="Palatino Linotype" w:hAnsi="Palatino Linotype" w:cs="Palatino Linotype"/>
        </w:rPr>
        <w:t>B) Corporate control in Eastern Europe is slightly lower than in Western Europe and the second largest shareholder is much more important.</w:t>
      </w:r>
    </w:p>
    <w:p w14:paraId="15A76AEE" w14:textId="77777777" w:rsidR="007D05D3" w:rsidRDefault="007D05D3" w:rsidP="007D05D3">
      <w:pPr>
        <w:pStyle w:val="NormalText"/>
        <w:keepNext/>
        <w:widowControl/>
        <w:rPr>
          <w:rFonts w:ascii="Palatino Linotype" w:hAnsi="Palatino Linotype" w:cs="Palatino Linotype"/>
        </w:rPr>
      </w:pPr>
      <w:r>
        <w:rPr>
          <w:rFonts w:ascii="Palatino Linotype" w:hAnsi="Palatino Linotype" w:cs="Palatino Linotype"/>
        </w:rPr>
        <w:t>C) Corporate control in the transitional economies of Eastern Europe is as concentrated as in Western Europe.</w:t>
      </w:r>
    </w:p>
    <w:p w14:paraId="52BDEE3F"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D) None of the above.</w:t>
      </w:r>
    </w:p>
    <w:p w14:paraId="5B69D328"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B</w:t>
      </w:r>
    </w:p>
    <w:p w14:paraId="05D6916F"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20) Internal capital markets, i.e. capital markets within so called business groups, tend to be efficient, if …</w:t>
      </w:r>
    </w:p>
    <w:p w14:paraId="1395F205"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The business groups are in the form of horizontal structures.</w:t>
      </w:r>
    </w:p>
    <w:p w14:paraId="7A72611C"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The business groups are characterised by cross-shareholdings.</w:t>
      </w:r>
    </w:p>
    <w:p w14:paraId="11047153"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C) The business groups are in the form of ownership pyramids.</w:t>
      </w:r>
    </w:p>
    <w:p w14:paraId="727C4442"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lastRenderedPageBreak/>
        <w:t>D) None of the above.</w:t>
      </w:r>
    </w:p>
    <w:p w14:paraId="24538047" w14:textId="77777777" w:rsidR="007D05D3" w:rsidRDefault="007D05D3" w:rsidP="007D05D3">
      <w:pPr>
        <w:pStyle w:val="NormalText"/>
        <w:widowControl/>
        <w:spacing w:after="360"/>
        <w:rPr>
          <w:rFonts w:ascii="Palatino Linotype" w:hAnsi="Palatino Linotype" w:cs="Palatino Linotype"/>
        </w:rPr>
      </w:pPr>
      <w:r>
        <w:rPr>
          <w:rFonts w:ascii="Palatino Linotype" w:hAnsi="Palatino Linotype" w:cs="Palatino Linotype"/>
        </w:rPr>
        <w:t>ANS: C</w:t>
      </w:r>
    </w:p>
    <w:p w14:paraId="326CF7A4"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21) In the former Communist countries of Eastern Europe, the most prevalent types of large shareholders are …</w:t>
      </w:r>
    </w:p>
    <w:p w14:paraId="19650BDF"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A) Foreign shareholders.</w:t>
      </w:r>
    </w:p>
    <w:p w14:paraId="548533D1"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B) Individuals.</w:t>
      </w:r>
    </w:p>
    <w:p w14:paraId="1521AF8C" w14:textId="77777777" w:rsidR="007D05D3" w:rsidRDefault="007D05D3" w:rsidP="007D05D3">
      <w:pPr>
        <w:pStyle w:val="NormalText"/>
        <w:widowControl/>
        <w:rPr>
          <w:rFonts w:ascii="Palatino Linotype" w:hAnsi="Palatino Linotype" w:cs="Palatino Linotype"/>
        </w:rPr>
      </w:pPr>
      <w:r>
        <w:rPr>
          <w:rFonts w:ascii="Palatino Linotype" w:hAnsi="Palatino Linotype" w:cs="Palatino Linotype"/>
        </w:rPr>
        <w:t>C) The government.</w:t>
      </w:r>
    </w:p>
    <w:p w14:paraId="48584070"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D) Both B) and C).</w:t>
      </w:r>
    </w:p>
    <w:p w14:paraId="7CACD376" w14:textId="77777777" w:rsidR="007D05D3" w:rsidRPr="00084D7A" w:rsidRDefault="007D05D3" w:rsidP="007D05D3">
      <w:pPr>
        <w:pStyle w:val="NormalText"/>
        <w:widowControl/>
        <w:rPr>
          <w:rFonts w:ascii="Palatino Linotype" w:hAnsi="Palatino Linotype" w:cs="Palatino Linotype"/>
        </w:rPr>
      </w:pPr>
    </w:p>
    <w:p w14:paraId="0D3960B6" w14:textId="77777777" w:rsidR="007D05D3" w:rsidRPr="00084D7A" w:rsidRDefault="007D05D3" w:rsidP="007D05D3">
      <w:pPr>
        <w:pStyle w:val="NormalText"/>
        <w:widowControl/>
        <w:rPr>
          <w:rFonts w:ascii="Palatino Linotype" w:hAnsi="Palatino Linotype" w:cs="Palatino Linotype"/>
        </w:rPr>
      </w:pPr>
      <w:r w:rsidRPr="00084D7A">
        <w:rPr>
          <w:rFonts w:ascii="Palatino Linotype" w:hAnsi="Palatino Linotype" w:cs="Palatino Linotype"/>
        </w:rPr>
        <w:t xml:space="preserve">ANS: </w:t>
      </w:r>
      <w:r>
        <w:rPr>
          <w:rFonts w:ascii="Palatino Linotype" w:hAnsi="Palatino Linotype" w:cs="Palatino Linotype"/>
        </w:rPr>
        <w:t>D</w:t>
      </w:r>
    </w:p>
    <w:p w14:paraId="178D7EFE" w14:textId="77777777" w:rsidR="00A94AE1" w:rsidRPr="007D05D3" w:rsidRDefault="00A94AE1" w:rsidP="007D05D3"/>
    <w:sectPr w:rsidR="00A94AE1" w:rsidRPr="007D05D3" w:rsidSect="00510914">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A9"/>
    <w:rsid w:val="00084D7A"/>
    <w:rsid w:val="000D1D5E"/>
    <w:rsid w:val="000D36DF"/>
    <w:rsid w:val="001F70E0"/>
    <w:rsid w:val="00224650"/>
    <w:rsid w:val="00284DE4"/>
    <w:rsid w:val="003107F1"/>
    <w:rsid w:val="003211FA"/>
    <w:rsid w:val="00337725"/>
    <w:rsid w:val="0035677C"/>
    <w:rsid w:val="0038629D"/>
    <w:rsid w:val="003A3E44"/>
    <w:rsid w:val="004156CB"/>
    <w:rsid w:val="00431E20"/>
    <w:rsid w:val="00477484"/>
    <w:rsid w:val="004E3D93"/>
    <w:rsid w:val="004F7FB3"/>
    <w:rsid w:val="005073E1"/>
    <w:rsid w:val="00510914"/>
    <w:rsid w:val="005300FF"/>
    <w:rsid w:val="00552A2B"/>
    <w:rsid w:val="00553CE0"/>
    <w:rsid w:val="005677F0"/>
    <w:rsid w:val="00594ADC"/>
    <w:rsid w:val="006125C9"/>
    <w:rsid w:val="0064079D"/>
    <w:rsid w:val="00651AB0"/>
    <w:rsid w:val="00753C60"/>
    <w:rsid w:val="00755851"/>
    <w:rsid w:val="00793F5F"/>
    <w:rsid w:val="0079439A"/>
    <w:rsid w:val="0079656E"/>
    <w:rsid w:val="007D05D3"/>
    <w:rsid w:val="00826BE2"/>
    <w:rsid w:val="00853292"/>
    <w:rsid w:val="008563C6"/>
    <w:rsid w:val="008C069C"/>
    <w:rsid w:val="009453ED"/>
    <w:rsid w:val="009B3710"/>
    <w:rsid w:val="009E66DF"/>
    <w:rsid w:val="00A94AE1"/>
    <w:rsid w:val="00BB0D46"/>
    <w:rsid w:val="00C52D07"/>
    <w:rsid w:val="00C60022"/>
    <w:rsid w:val="00CD3EBA"/>
    <w:rsid w:val="00CF12B8"/>
    <w:rsid w:val="00CF49E6"/>
    <w:rsid w:val="00D316FE"/>
    <w:rsid w:val="00DA60E0"/>
    <w:rsid w:val="00DB12BC"/>
    <w:rsid w:val="00E258CF"/>
    <w:rsid w:val="00E27F11"/>
    <w:rsid w:val="00E54FA2"/>
    <w:rsid w:val="00E93F15"/>
    <w:rsid w:val="00EB1D67"/>
    <w:rsid w:val="00EE4EA9"/>
    <w:rsid w:val="00F50FD3"/>
    <w:rsid w:val="00F611A9"/>
    <w:rsid w:val="00F77CBD"/>
    <w:rsid w:val="00F9504A"/>
    <w:rsid w:val="00FA4D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DAA65"/>
  <w14:defaultImageDpi w14:val="0"/>
  <w15:docId w15:val="{20F9023D-7CAC-433A-A3C6-CAF0CB6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 w:type="paragraph" w:styleId="BalloonText">
    <w:name w:val="Balloon Text"/>
    <w:basedOn w:val="Normal"/>
    <w:link w:val="BalloonTextChar"/>
    <w:uiPriority w:val="99"/>
    <w:semiHidden/>
    <w:unhideWhenUsed/>
    <w:rsid w:val="00E25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5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Goergen</dc:creator>
  <cp:keywords/>
  <dc:description/>
  <cp:lastModifiedBy>Thar Adeleh</cp:lastModifiedBy>
  <cp:revision>4</cp:revision>
  <cp:lastPrinted>2017-10-06T17:26:00Z</cp:lastPrinted>
  <dcterms:created xsi:type="dcterms:W3CDTF">2018-05-21T08:02:00Z</dcterms:created>
  <dcterms:modified xsi:type="dcterms:W3CDTF">2024-08-14T09:52:00Z</dcterms:modified>
</cp:coreProperties>
</file>