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A Chart of Accounts is a list of the business snapshot accounts.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Liability accounts usually start with the number 3000.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Subcategories for account classification are shown within the Type column on the Chart of Accounts.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The balance sheet lists what you own (assets), what your debts are (liabilities), and what you’ve invested (equity).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The Dashboard is the central place for getting an overview of the company.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Another name for the Profit and Loss report is the Income Statement.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To access customers, vendors, chart of accounts, and reports, use the Settings Menu.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Craig’s Design and Landscaping Services includes populated data such as accounts, balances, customers, etc.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To sign into the test-drive, use a web browser.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Each time you start the test-drive, a new session begins.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The Test Drive company is also known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Craig’s Design and Landscaping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sample company.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Populated company data used in Chapter 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way to practice using the QuickBooks Online (QBO) user interface.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The link between the user and the software is called the: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Chart of Accounts.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General Ledger.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Navigation bar.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User interface.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To create transactions, use this icon: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Apps.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Gear.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Plus.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Magnifying-glass.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To go to the Settings menu, use this icon: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Question mark.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Gear.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Plus.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Magnifying-glass.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To see recent transactions, use this icon: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Question mark.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Gear.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Plus.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Magnifying-glass.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None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QuickBooks Online updates: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Automatically.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Never.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Every time you sign in and sign off.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At the end of the quarter.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When you sign out of the test drive, your data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Saved.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Not saved.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Exports to Excel.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Saved as PDF file.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complete list of a business’s accounts and their balances is called: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Balance Sheet.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Income and expense accounts.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Trial Balance.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Chart of Accounts.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None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Accounts are used to classify transaction information for: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Additional detail.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Trial Balance.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Reporting purposes.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Cost of Sales.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This report lists transactions subtotaled by each account on the chart of accounts.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A/P Aging Summary.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Balance Sheet.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Profit and Loss.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Transaction Detail by Account.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