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614B" w14:textId="77777777" w:rsidR="00C16389" w:rsidRPr="00C16389" w:rsidRDefault="00C16389" w:rsidP="00C1638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center"/>
        <w:rPr>
          <w:rFonts w:eastAsia="Times New Roman"/>
          <w:b/>
          <w:sz w:val="29"/>
          <w:szCs w:val="20"/>
          <w:lang w:eastAsia="en-US"/>
        </w:rPr>
      </w:pPr>
      <w:r w:rsidRPr="00C16389">
        <w:rPr>
          <w:rFonts w:eastAsia="Times New Roman"/>
          <w:szCs w:val="20"/>
          <w:lang w:eastAsia="en-US"/>
        </w:rPr>
        <w:fldChar w:fldCharType="begin"/>
      </w:r>
      <w:r w:rsidRPr="00C16389">
        <w:rPr>
          <w:rFonts w:eastAsia="Times New Roman"/>
          <w:szCs w:val="20"/>
          <w:lang w:eastAsia="en-US"/>
        </w:rPr>
        <w:instrText xml:space="preserve"> SEQ CHAPTER \h \r 1</w:instrText>
      </w:r>
      <w:r w:rsidRPr="00C16389">
        <w:rPr>
          <w:rFonts w:eastAsia="Times New Roman"/>
          <w:szCs w:val="20"/>
          <w:lang w:eastAsia="en-US"/>
        </w:rPr>
        <w:fldChar w:fldCharType="end"/>
      </w:r>
      <w:r w:rsidRPr="00C16389">
        <w:rPr>
          <w:rFonts w:eastAsia="Times New Roman"/>
          <w:b/>
          <w:sz w:val="29"/>
          <w:szCs w:val="20"/>
          <w:lang w:eastAsia="en-US"/>
        </w:rPr>
        <w:t>Bob Shebib</w:t>
      </w:r>
    </w:p>
    <w:p w14:paraId="243E59EE" w14:textId="1E833810" w:rsidR="00C16389" w:rsidRDefault="00C16389" w:rsidP="00C16389">
      <w:pPr>
        <w:keepNext/>
        <w:keepLines/>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center"/>
        <w:rPr>
          <w:rFonts w:eastAsia="Times New Roman"/>
          <w:b/>
          <w:sz w:val="29"/>
          <w:szCs w:val="20"/>
          <w:lang w:eastAsia="en-US"/>
        </w:rPr>
      </w:pPr>
      <w:r w:rsidRPr="00C16389">
        <w:rPr>
          <w:rFonts w:eastAsia="Times New Roman"/>
          <w:b/>
          <w:sz w:val="29"/>
          <w:szCs w:val="20"/>
          <w:lang w:eastAsia="en-US"/>
        </w:rPr>
        <w:t>Choices: Interviewing and Cou</w:t>
      </w:r>
      <w:r w:rsidR="00796885">
        <w:rPr>
          <w:rFonts w:eastAsia="Times New Roman"/>
          <w:b/>
          <w:sz w:val="29"/>
          <w:szCs w:val="20"/>
          <w:lang w:eastAsia="en-US"/>
        </w:rPr>
        <w:t xml:space="preserve">nselling Skills for Canadians, </w:t>
      </w:r>
      <w:r w:rsidR="007A2CCC">
        <w:rPr>
          <w:rFonts w:eastAsia="Times New Roman"/>
          <w:b/>
          <w:sz w:val="29"/>
          <w:szCs w:val="20"/>
          <w:lang w:eastAsia="en-US"/>
        </w:rPr>
        <w:t>7</w:t>
      </w:r>
      <w:r w:rsidRPr="00C16389">
        <w:rPr>
          <w:rFonts w:eastAsia="Times New Roman"/>
          <w:b/>
          <w:sz w:val="29"/>
          <w:szCs w:val="20"/>
          <w:lang w:eastAsia="en-US"/>
        </w:rPr>
        <w:t>/e</w:t>
      </w:r>
      <w:r w:rsidRPr="00C16389">
        <w:rPr>
          <w:rFonts w:eastAsia="Times New Roman"/>
          <w:b/>
          <w:sz w:val="29"/>
          <w:szCs w:val="20"/>
          <w:lang w:eastAsia="en-US"/>
        </w:rPr>
        <w:fldChar w:fldCharType="begin"/>
      </w:r>
      <w:r w:rsidRPr="00C16389">
        <w:rPr>
          <w:rFonts w:eastAsia="Times New Roman"/>
          <w:b/>
          <w:sz w:val="29"/>
          <w:szCs w:val="20"/>
          <w:lang w:eastAsia="en-US"/>
        </w:rPr>
        <w:instrText xml:space="preserve"> TC \l1 "</w:instrText>
      </w:r>
      <w:r w:rsidRPr="00C16389">
        <w:rPr>
          <w:rFonts w:eastAsia="Times New Roman"/>
          <w:b/>
          <w:sz w:val="29"/>
          <w:szCs w:val="20"/>
          <w:lang w:eastAsia="en-US"/>
        </w:rPr>
        <w:fldChar w:fldCharType="end"/>
      </w:r>
    </w:p>
    <w:p w14:paraId="070CD795" w14:textId="77777777" w:rsidR="00C16389" w:rsidRPr="00C16389" w:rsidRDefault="00C16389" w:rsidP="00C16389">
      <w:pPr>
        <w:keepNext/>
        <w:keepLines/>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center"/>
        <w:rPr>
          <w:rFonts w:eastAsia="Times New Roman"/>
          <w:b/>
          <w:sz w:val="29"/>
          <w:szCs w:val="20"/>
          <w:lang w:eastAsia="en-US"/>
        </w:rPr>
      </w:pPr>
    </w:p>
    <w:p w14:paraId="12B7139F" w14:textId="77777777" w:rsidR="004B1644" w:rsidRDefault="00FF439D" w:rsidP="001D2A35">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center"/>
        <w:rPr>
          <w:b/>
          <w:sz w:val="29"/>
        </w:rPr>
      </w:pPr>
      <w:r>
        <w:rPr>
          <w:b/>
          <w:sz w:val="29"/>
        </w:rPr>
        <w:t>Chapter 2</w:t>
      </w:r>
      <w:r w:rsidR="004B1644">
        <w:rPr>
          <w:b/>
          <w:sz w:val="29"/>
        </w:rPr>
        <w:t xml:space="preserve"> </w:t>
      </w:r>
    </w:p>
    <w:p w14:paraId="14787FD9" w14:textId="77777777" w:rsidR="004B1644" w:rsidRDefault="004B1644" w:rsidP="001D2A35">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center"/>
        <w:rPr>
          <w:b/>
          <w:sz w:val="29"/>
        </w:rPr>
      </w:pPr>
      <w:r>
        <w:rPr>
          <w:b/>
          <w:sz w:val="29"/>
        </w:rPr>
        <w:t>The Skills, Process and Pitfalls for Counselling</w:t>
      </w:r>
    </w:p>
    <w:p w14:paraId="6DCD6D70" w14:textId="77777777" w:rsidR="004B1644" w:rsidRDefault="004B1644" w:rsidP="001D2A35">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center"/>
        <w:rPr>
          <w:b/>
          <w:sz w:val="29"/>
        </w:rPr>
      </w:pPr>
      <w:r>
        <w:rPr>
          <w:b/>
          <w:sz w:val="29"/>
        </w:rPr>
        <w:t>Test Bank</w:t>
      </w:r>
    </w:p>
    <w:p w14:paraId="7CEC5812" w14:textId="77777777" w:rsidR="004B1644" w:rsidRDefault="004B1644" w:rsidP="001D2A35">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center"/>
        <w:rPr>
          <w:b/>
          <w:sz w:val="29"/>
        </w:rPr>
      </w:pPr>
    </w:p>
    <w:p w14:paraId="11FBAA72"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rPr>
          <w:b/>
          <w:sz w:val="29"/>
        </w:rPr>
      </w:pPr>
      <w:r>
        <w:rPr>
          <w:b/>
          <w:sz w:val="29"/>
        </w:rPr>
        <w:t>Multiple Choice Questions</w:t>
      </w:r>
    </w:p>
    <w:p w14:paraId="7EC68D49" w14:textId="77777777" w:rsidR="008C58D3" w:rsidRPr="00044A76" w:rsidRDefault="008C58D3"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rPr>
          <w:b/>
          <w:sz w:val="29"/>
        </w:rPr>
      </w:pPr>
    </w:p>
    <w:p w14:paraId="22271A5D" w14:textId="4C0A85A6" w:rsidR="009F07BA" w:rsidRPr="009F07BA" w:rsidRDefault="009F07BA" w:rsidP="009F07BA">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9F07BA">
        <w:rPr>
          <w:b/>
        </w:rPr>
        <w:t>1.</w:t>
      </w:r>
      <w:r w:rsidRPr="009F07BA">
        <w:rPr>
          <w:b/>
        </w:rPr>
        <w:tab/>
      </w:r>
      <w:r w:rsidR="007A2CCC" w:rsidRPr="00C6365B">
        <w:t>Research on the b</w:t>
      </w:r>
      <w:r w:rsidRPr="00C6365B">
        <w:t>rain</w:t>
      </w:r>
      <w:r w:rsidR="007A2CCC">
        <w:t xml:space="preserve"> </w:t>
      </w:r>
      <w:r w:rsidRPr="009F07BA">
        <w:t>has demonstrated that counselling</w:t>
      </w:r>
    </w:p>
    <w:p w14:paraId="512B2A8A" w14:textId="438BCAFC" w:rsidR="009F07BA" w:rsidRPr="009F07BA" w:rsidRDefault="009F07BA" w:rsidP="009F07BA">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rsidRPr="009F07BA">
        <w:rPr>
          <w:b/>
        </w:rPr>
        <w:tab/>
        <w:t>a.</w:t>
      </w:r>
      <w:r w:rsidRPr="009F07BA">
        <w:rPr>
          <w:b/>
        </w:rPr>
        <w:tab/>
      </w:r>
      <w:r w:rsidR="007A2CCC" w:rsidRPr="009F07BA">
        <w:t xml:space="preserve">stimulates neurogenesis </w:t>
      </w:r>
    </w:p>
    <w:p w14:paraId="000BD84A" w14:textId="77777777" w:rsidR="009F07BA" w:rsidRPr="009F07BA" w:rsidRDefault="009F07BA" w:rsidP="009F07BA">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9F07BA">
        <w:rPr>
          <w:b/>
        </w:rPr>
        <w:t>b.</w:t>
      </w:r>
      <w:r w:rsidRPr="009F07BA">
        <w:rPr>
          <w:b/>
        </w:rPr>
        <w:tab/>
      </w:r>
      <w:r w:rsidRPr="009F07BA">
        <w:t>cannot stimulate neurogenesis</w:t>
      </w:r>
    </w:p>
    <w:p w14:paraId="61752E6D" w14:textId="4AB60287" w:rsidR="009F07BA" w:rsidRPr="009F07BA" w:rsidRDefault="009F07BA" w:rsidP="009F07BA">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9F07BA">
        <w:rPr>
          <w:b/>
        </w:rPr>
        <w:t>c.</w:t>
      </w:r>
      <w:r w:rsidRPr="009F07BA">
        <w:rPr>
          <w:b/>
        </w:rPr>
        <w:tab/>
      </w:r>
      <w:r w:rsidR="007A2CCC" w:rsidRPr="009F07BA">
        <w:t>does not result in fundamental changes to the brain</w:t>
      </w:r>
      <w:r w:rsidR="007A2CCC" w:rsidRPr="009F07BA" w:rsidDel="007A2CCC">
        <w:t xml:space="preserve"> </w:t>
      </w:r>
    </w:p>
    <w:p w14:paraId="6782F77E" w14:textId="77777777" w:rsidR="009F07BA" w:rsidRPr="009F07BA" w:rsidRDefault="009F07BA" w:rsidP="009F07BA">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9F07BA">
        <w:rPr>
          <w:b/>
        </w:rPr>
        <w:t>d.</w:t>
      </w:r>
      <w:r w:rsidRPr="009F07BA">
        <w:rPr>
          <w:b/>
        </w:rPr>
        <w:tab/>
      </w:r>
      <w:r w:rsidRPr="009F07BA">
        <w:t>should be supplemented with appropriate medication</w:t>
      </w:r>
    </w:p>
    <w:p w14:paraId="265D99D5" w14:textId="77777777" w:rsidR="009F07BA" w:rsidRPr="009F07BA" w:rsidRDefault="009F07BA" w:rsidP="009F07BA">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9F07BA">
        <w:rPr>
          <w:b/>
        </w:rPr>
        <w:t>e.</w:t>
      </w:r>
      <w:r w:rsidRPr="009F07BA">
        <w:rPr>
          <w:b/>
        </w:rPr>
        <w:tab/>
      </w:r>
      <w:r w:rsidRPr="009F07BA">
        <w:t>can dampen the effects of medication</w:t>
      </w:r>
    </w:p>
    <w:p w14:paraId="6FE339EC" w14:textId="77777777" w:rsidR="009F07BA" w:rsidRPr="009F07BA" w:rsidRDefault="009F07BA" w:rsidP="009F07BA">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7B31FFC0" w14:textId="6FC4D448" w:rsidR="009F07BA" w:rsidRPr="009F07BA" w:rsidRDefault="009F07BA" w:rsidP="009F07BA">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rsidRPr="009F07BA">
        <w:t>(Answer: “</w:t>
      </w:r>
      <w:r w:rsidR="007A2CCC">
        <w:t>a</w:t>
      </w:r>
      <w:r w:rsidRPr="009F07BA">
        <w:t>”: page 3</w:t>
      </w:r>
      <w:r w:rsidR="007A2CCC">
        <w:t>4</w:t>
      </w:r>
      <w:r w:rsidRPr="009F07BA">
        <w:t>)</w:t>
      </w:r>
    </w:p>
    <w:p w14:paraId="482D740B"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12C99740"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B006B1">
        <w:rPr>
          <w:b/>
        </w:rPr>
        <w:t>2.</w:t>
      </w:r>
      <w:r w:rsidRPr="00B006B1">
        <w:rPr>
          <w:b/>
        </w:rPr>
        <w:tab/>
      </w:r>
      <w:r w:rsidR="009F07BA">
        <w:t>Psychotherapy</w:t>
      </w:r>
      <w:r>
        <w:t xml:space="preserve"> </w:t>
      </w:r>
    </w:p>
    <w:p w14:paraId="5ABC3024" w14:textId="5C854568"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a.</w:t>
      </w:r>
      <w:r w:rsidRPr="00FA330B">
        <w:rPr>
          <w:b/>
        </w:rPr>
        <w:tab/>
      </w:r>
      <w:r w:rsidR="000A3F13">
        <w:t>targets only the behavioural domain</w:t>
      </w:r>
    </w:p>
    <w:p w14:paraId="008FB045" w14:textId="49CBC87B"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rsidR="000A3F13">
        <w:t xml:space="preserve">targets severe emotional difficulties </w:t>
      </w:r>
    </w:p>
    <w:p w14:paraId="2369FCB8"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rsidR="009F07BA">
        <w:t>focuses on working with psychopaths</w:t>
      </w:r>
    </w:p>
    <w:p w14:paraId="3410D46B"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rsidR="009F07BA">
        <w:t xml:space="preserve">usually utilizes Freudian techniques </w:t>
      </w:r>
    </w:p>
    <w:p w14:paraId="04B1ED58"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rsidR="009F07BA">
        <w:t>uses advocacy to effect systemic change</w:t>
      </w:r>
    </w:p>
    <w:p w14:paraId="38EB0A58" w14:textId="77777777" w:rsidR="000916A7" w:rsidRPr="000916A7" w:rsidRDefault="000916A7"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rPr>
          <w:sz w:val="18"/>
        </w:rPr>
      </w:pPr>
    </w:p>
    <w:p w14:paraId="2BF8AB19" w14:textId="34074B2D"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(Answer: “</w:t>
      </w:r>
      <w:r w:rsidR="000A3F13">
        <w:t>b</w:t>
      </w:r>
      <w:r>
        <w:t xml:space="preserve">”: page </w:t>
      </w:r>
      <w:r w:rsidR="009F07BA">
        <w:t>3</w:t>
      </w:r>
      <w:r w:rsidR="000A3F13">
        <w:t>5</w:t>
      </w:r>
      <w:r>
        <w:t>)</w:t>
      </w:r>
    </w:p>
    <w:p w14:paraId="7DC8A70F" w14:textId="77777777" w:rsidR="004B1644" w:rsidRPr="000916A7"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rPr>
          <w:sz w:val="18"/>
        </w:rPr>
      </w:pPr>
    </w:p>
    <w:p w14:paraId="15BDE782"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B006B1">
        <w:rPr>
          <w:b/>
        </w:rPr>
        <w:t>3.</w:t>
      </w:r>
      <w:r w:rsidRPr="00B006B1">
        <w:rPr>
          <w:b/>
        </w:rPr>
        <w:tab/>
      </w:r>
      <w:r w:rsidR="00EE722E">
        <w:t>Which of the following statements is true</w:t>
      </w:r>
      <w:r w:rsidR="0035507B">
        <w:t>?</w:t>
      </w:r>
    </w:p>
    <w:p w14:paraId="31671FD9"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a.</w:t>
      </w:r>
      <w:r w:rsidRPr="00FA330B">
        <w:rPr>
          <w:b/>
        </w:rPr>
        <w:tab/>
      </w:r>
      <w:r>
        <w:t>counsellors are versatile, but psychotherapists use only standardized techniques</w:t>
      </w:r>
    </w:p>
    <w:p w14:paraId="5C3D9575"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rsidR="00EE722E">
        <w:t xml:space="preserve">there is no clear dividing line between the terms “counselling” and </w:t>
      </w:r>
      <w:r w:rsidR="0035507B">
        <w:t xml:space="preserve">“psychotherapy” </w:t>
      </w:r>
      <w:r w:rsidR="00EE722E">
        <w:t xml:space="preserve">and they are often used interchangeably </w:t>
      </w:r>
    </w:p>
    <w:p w14:paraId="419B8A3D"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t xml:space="preserve">counsellors pay attention to the social environment </w:t>
      </w:r>
    </w:p>
    <w:p w14:paraId="07130CBF"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jc w:val="both"/>
      </w:pPr>
      <w:r w:rsidRPr="00FA330B">
        <w:rPr>
          <w:b/>
        </w:rPr>
        <w:t>d.</w:t>
      </w:r>
      <w:r w:rsidRPr="00FA330B">
        <w:rPr>
          <w:b/>
        </w:rPr>
        <w:tab/>
      </w:r>
      <w:r>
        <w:t>psychotherapi</w:t>
      </w:r>
      <w:r w:rsidR="00E354B9">
        <w:t>sts prescribe medicine</w:t>
      </w:r>
    </w:p>
    <w:p w14:paraId="00DCB2EA"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rsidR="00EE722E">
        <w:t>psychotherapy requires a degree in medicine</w:t>
      </w:r>
    </w:p>
    <w:p w14:paraId="2DC85EFA" w14:textId="77777777" w:rsidR="004B1644" w:rsidRPr="000916A7"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rPr>
          <w:sz w:val="20"/>
        </w:rPr>
      </w:pPr>
    </w:p>
    <w:p w14:paraId="7AF0577D" w14:textId="16DBBBB1" w:rsidR="004B1644" w:rsidRDefault="0035507B"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 xml:space="preserve">(Answer: “b”: page </w:t>
      </w:r>
      <w:r w:rsidR="0001188E">
        <w:t>3</w:t>
      </w:r>
      <w:r w:rsidR="000A3F13">
        <w:t>5</w:t>
      </w:r>
      <w:r w:rsidR="004B1644">
        <w:t>)</w:t>
      </w:r>
      <w:bookmarkStart w:id="0" w:name="_GoBack"/>
      <w:bookmarkEnd w:id="0"/>
    </w:p>
    <w:p w14:paraId="7159445D" w14:textId="77777777" w:rsidR="0001188E" w:rsidRDefault="0001188E"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08A0A63D" w14:textId="6ABEF51F" w:rsidR="004B1644" w:rsidRDefault="00E354B9"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B006B1">
        <w:rPr>
          <w:b/>
        </w:rPr>
        <w:t>4.</w:t>
      </w:r>
      <w:r w:rsidRPr="00B006B1">
        <w:rPr>
          <w:b/>
        </w:rPr>
        <w:tab/>
      </w:r>
      <w:r>
        <w:t>A “one</w:t>
      </w:r>
      <w:r w:rsidR="000A3F13">
        <w:t>-</w:t>
      </w:r>
      <w:r>
        <w:t>size</w:t>
      </w:r>
      <w:r w:rsidR="000A3F13">
        <w:t>-</w:t>
      </w:r>
      <w:r>
        <w:t>fits</w:t>
      </w:r>
      <w:r w:rsidR="000A3F13">
        <w:t>-</w:t>
      </w:r>
      <w:r>
        <w:t>all” approach to counselling</w:t>
      </w:r>
    </w:p>
    <w:p w14:paraId="16162EC8" w14:textId="0D98FD24" w:rsidR="004B1644" w:rsidRDefault="00E354B9"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a.</w:t>
      </w:r>
      <w:r w:rsidRPr="00FA330B">
        <w:rPr>
          <w:b/>
        </w:rPr>
        <w:tab/>
      </w:r>
      <w:r w:rsidR="000A3F13">
        <w:t xml:space="preserve">respects diversity </w:t>
      </w:r>
    </w:p>
    <w:p w14:paraId="6C0D601B" w14:textId="77777777" w:rsidR="004B1644" w:rsidRDefault="00E354B9"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t xml:space="preserve">recognizes the importance of equal treatment for all clients </w:t>
      </w:r>
    </w:p>
    <w:p w14:paraId="582CE784" w14:textId="3ACE8C8A" w:rsidR="004B1644" w:rsidRDefault="00E354B9"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rsidR="000A3F13">
        <w:t>insures uniformity in the application of principles</w:t>
      </w:r>
      <w:r w:rsidR="000A3F13" w:rsidDel="000A3F13">
        <w:t xml:space="preserve"> </w:t>
      </w:r>
    </w:p>
    <w:p w14:paraId="4DBA8898" w14:textId="77777777" w:rsidR="004B1644" w:rsidRDefault="00E354B9"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t>prevents counsellors from tailoring their approach to meet the needs of individual clients.</w:t>
      </w:r>
    </w:p>
    <w:p w14:paraId="3BF4C003" w14:textId="4992D6C6" w:rsidR="000A3F13" w:rsidRDefault="00E354B9"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rsidR="0001188E">
        <w:t>is a requirement of all ethical codes</w:t>
      </w:r>
    </w:p>
    <w:p w14:paraId="7A4CCD61" w14:textId="77777777" w:rsidR="004B1644" w:rsidRDefault="004B1644" w:rsidP="00556422">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p>
    <w:p w14:paraId="6F700835" w14:textId="21464738" w:rsidR="004B1644" w:rsidRDefault="00E354B9"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 xml:space="preserve">(Answer: “d”: page </w:t>
      </w:r>
      <w:r w:rsidR="0001188E">
        <w:t>3</w:t>
      </w:r>
      <w:r w:rsidR="000A3F13">
        <w:t>6</w:t>
      </w:r>
      <w:r>
        <w:t>)</w:t>
      </w:r>
    </w:p>
    <w:p w14:paraId="37F7D0C4"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3910BE41" w14:textId="1093DFC7" w:rsidR="004B1644" w:rsidRPr="00B3662A"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B006B1">
        <w:rPr>
          <w:b/>
        </w:rPr>
        <w:t>5.</w:t>
      </w:r>
      <w:r w:rsidR="00B3662A" w:rsidRPr="00B006B1">
        <w:rPr>
          <w:b/>
        </w:rPr>
        <w:tab/>
      </w:r>
      <w:r w:rsidR="00045E27">
        <w:t xml:space="preserve">Brief counselling </w:t>
      </w:r>
    </w:p>
    <w:p w14:paraId="525F8F4A" w14:textId="13FC9882" w:rsidR="004B1644" w:rsidRDefault="00B3662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a.</w:t>
      </w:r>
      <w:r w:rsidRPr="00FA330B">
        <w:rPr>
          <w:b/>
        </w:rPr>
        <w:tab/>
      </w:r>
      <w:r w:rsidR="006C655C">
        <w:t>is s</w:t>
      </w:r>
      <w:r w:rsidR="00045E27">
        <w:t>eldom effective</w:t>
      </w:r>
    </w:p>
    <w:p w14:paraId="3708F542" w14:textId="51D33D97" w:rsidR="004B1644" w:rsidRDefault="00B3662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rsidR="006C655C">
        <w:t>offers potential for many positive outcome</w:t>
      </w:r>
    </w:p>
    <w:p w14:paraId="6DB5A39D" w14:textId="2FEE9A08"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rsidR="006C655C">
        <w:t>should only be offered by seasoned professionals</w:t>
      </w:r>
    </w:p>
    <w:p w14:paraId="6C52B88A" w14:textId="316021BD" w:rsidR="004B1644" w:rsidRDefault="00B3662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rsidR="006C655C">
        <w:t>unethical</w:t>
      </w:r>
    </w:p>
    <w:p w14:paraId="3C7E85BC" w14:textId="76F481DC" w:rsidR="004B1644" w:rsidRDefault="00B3662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rsidR="006C655C">
        <w:t>works best when the emphasis is not on feelings</w:t>
      </w:r>
    </w:p>
    <w:p w14:paraId="5CDD6406"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34531525" w14:textId="1D26D0C8" w:rsidR="004B1644" w:rsidRDefault="00B3662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 xml:space="preserve">(Answer: “b”: page </w:t>
      </w:r>
      <w:r w:rsidR="006C655C">
        <w:t>38</w:t>
      </w:r>
      <w:r w:rsidR="004B1644">
        <w:t>)</w:t>
      </w:r>
    </w:p>
    <w:p w14:paraId="725EF38C"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3FB22A29" w14:textId="77777777" w:rsidR="004B1644" w:rsidRDefault="00B3662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B006B1">
        <w:rPr>
          <w:b/>
        </w:rPr>
        <w:t>6.</w:t>
      </w:r>
      <w:r w:rsidRPr="00B006B1">
        <w:rPr>
          <w:b/>
        </w:rPr>
        <w:tab/>
      </w:r>
      <w:r>
        <w:t>The term “positive regard” is best defined as</w:t>
      </w:r>
    </w:p>
    <w:p w14:paraId="31083ABE"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a.</w:t>
      </w:r>
      <w:r w:rsidRPr="00FA330B">
        <w:rPr>
          <w:b/>
        </w:rPr>
        <w:tab/>
      </w:r>
      <w:r>
        <w:t>being real and honest with clients</w:t>
      </w:r>
    </w:p>
    <w:p w14:paraId="23C24851" w14:textId="77777777" w:rsidR="004B1644" w:rsidRDefault="00B3662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t>remaining optimistic</w:t>
      </w:r>
    </w:p>
    <w:p w14:paraId="6F5D153A" w14:textId="77777777" w:rsidR="004B1644" w:rsidRDefault="00B3662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t>recognizing the inherent worth of people</w:t>
      </w:r>
    </w:p>
    <w:p w14:paraId="61044F0D" w14:textId="77777777" w:rsidR="004B1644" w:rsidRDefault="00B3662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t>paying attention to strengths</w:t>
      </w:r>
    </w:p>
    <w:p w14:paraId="7D597EA9" w14:textId="77777777" w:rsidR="004B1644" w:rsidRDefault="00B3662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t>none of the above</w:t>
      </w:r>
    </w:p>
    <w:p w14:paraId="6D5D0A89"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256A0E66" w14:textId="752445DF" w:rsidR="004B1644" w:rsidRDefault="00B3662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(Answer: “c”: page 4</w:t>
      </w:r>
      <w:r w:rsidR="006C655C">
        <w:t>3</w:t>
      </w:r>
      <w:r w:rsidR="004B1644">
        <w:t>)</w:t>
      </w:r>
    </w:p>
    <w:p w14:paraId="70B736CB"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3FBDFE7C" w14:textId="77777777" w:rsidR="002507EA" w:rsidRDefault="002507E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B006B1">
        <w:rPr>
          <w:b/>
        </w:rPr>
        <w:t>7.</w:t>
      </w:r>
      <w:r w:rsidRPr="00B006B1">
        <w:rPr>
          <w:b/>
        </w:rPr>
        <w:tab/>
      </w:r>
      <w:r w:rsidR="006E0BDC">
        <w:t>Which of the following is a core condition</w:t>
      </w:r>
    </w:p>
    <w:p w14:paraId="76D8B4E2" w14:textId="77777777" w:rsidR="002507EA" w:rsidRDefault="002507E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a.</w:t>
      </w:r>
      <w:r w:rsidRPr="00FA330B">
        <w:rPr>
          <w:b/>
        </w:rPr>
        <w:tab/>
      </w:r>
      <w:r>
        <w:t>silence</w:t>
      </w:r>
    </w:p>
    <w:p w14:paraId="72A03A22" w14:textId="77777777" w:rsidR="002507EA" w:rsidRDefault="002507E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t>asking questions</w:t>
      </w:r>
    </w:p>
    <w:p w14:paraId="07E32A42" w14:textId="77777777" w:rsidR="002507EA" w:rsidRDefault="002507E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t>attending</w:t>
      </w:r>
    </w:p>
    <w:p w14:paraId="30D8DBDA" w14:textId="77777777" w:rsidR="002507EA" w:rsidRDefault="002507E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t>summarizing</w:t>
      </w:r>
    </w:p>
    <w:p w14:paraId="0A7704AD" w14:textId="77777777" w:rsidR="002507EA" w:rsidRDefault="002507E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rsidR="006E0BDC">
        <w:t>genuineness</w:t>
      </w:r>
    </w:p>
    <w:p w14:paraId="12FB2975" w14:textId="77777777" w:rsidR="002507EA" w:rsidRDefault="002507E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4872215B" w14:textId="0B996537" w:rsidR="002507EA" w:rsidRDefault="002507E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(Answer: “e”: page 4</w:t>
      </w:r>
      <w:r w:rsidR="006C655C">
        <w:t>3</w:t>
      </w:r>
      <w:r>
        <w:t>)</w:t>
      </w:r>
    </w:p>
    <w:p w14:paraId="5D766E35" w14:textId="77777777" w:rsidR="002507EA" w:rsidRDefault="002507E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236ED267" w14:textId="77777777" w:rsidR="00A77F1E" w:rsidRDefault="00A77F1E"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6D8A8984" w14:textId="77777777" w:rsidR="004B1644" w:rsidRDefault="002507E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B006B1">
        <w:rPr>
          <w:b/>
        </w:rPr>
        <w:t>8</w:t>
      </w:r>
      <w:r w:rsidR="004B1644" w:rsidRPr="00B006B1">
        <w:rPr>
          <w:b/>
        </w:rPr>
        <w:t>.</w:t>
      </w:r>
      <w:r w:rsidR="004B1644" w:rsidRPr="00B006B1">
        <w:rPr>
          <w:b/>
        </w:rPr>
        <w:tab/>
      </w:r>
      <w:r w:rsidR="006E0BDC">
        <w:t>Attending means</w:t>
      </w:r>
    </w:p>
    <w:p w14:paraId="76CA6D75"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a.</w:t>
      </w:r>
      <w:r w:rsidRPr="00FA330B">
        <w:rPr>
          <w:b/>
        </w:rPr>
        <w:tab/>
      </w:r>
      <w:r w:rsidR="006E0BDC">
        <w:t>contracting re</w:t>
      </w:r>
      <w:r w:rsidR="002446B1">
        <w:t>:</w:t>
      </w:r>
      <w:r w:rsidR="006E0BDC">
        <w:t xml:space="preserve"> role and purpose</w:t>
      </w:r>
    </w:p>
    <w:p w14:paraId="4ED61FE8"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rsidR="006E0BDC">
        <w:t>showing up on time</w:t>
      </w:r>
    </w:p>
    <w:p w14:paraId="0792F19C"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rsidR="006E0BDC">
        <w:t>modifying one’s approach to meet individual needs</w:t>
      </w:r>
    </w:p>
    <w:p w14:paraId="2B4B977C" w14:textId="16CCA35C"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d.</w:t>
      </w:r>
      <w:r w:rsidR="009D7A2F" w:rsidRPr="00FA330B">
        <w:rPr>
          <w:b/>
        </w:rPr>
        <w:tab/>
      </w:r>
      <w:r w:rsidR="006E0BDC">
        <w:t xml:space="preserve">communicating physical and psychological </w:t>
      </w:r>
      <w:r w:rsidR="006C655C">
        <w:t>interest</w:t>
      </w:r>
    </w:p>
    <w:p w14:paraId="0DFF312A"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rsidR="006E0BDC">
        <w:t>focusing on key aspects of the interview</w:t>
      </w:r>
    </w:p>
    <w:p w14:paraId="120DC5D1"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356AA730" w14:textId="43A3B2A0" w:rsidR="004B1644" w:rsidRDefault="009D7A2F"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(Answer: “</w:t>
      </w:r>
      <w:r w:rsidR="006E0BDC">
        <w:t>d</w:t>
      </w:r>
      <w:r>
        <w:t>”: page 4</w:t>
      </w:r>
      <w:r w:rsidR="006C655C">
        <w:t>3</w:t>
      </w:r>
      <w:r w:rsidR="004B1644">
        <w:t>)</w:t>
      </w:r>
    </w:p>
    <w:p w14:paraId="579CA21F"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2F045641" w14:textId="7A08726C"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B006B1">
        <w:rPr>
          <w:b/>
        </w:rPr>
        <w:t>9.</w:t>
      </w:r>
      <w:r w:rsidRPr="00B006B1">
        <w:rPr>
          <w:b/>
        </w:rPr>
        <w:tab/>
      </w:r>
      <w:r w:rsidR="006C655C">
        <w:t xml:space="preserve">Paraphrasing is </w:t>
      </w:r>
    </w:p>
    <w:p w14:paraId="546DD108" w14:textId="636C1BA5"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a.</w:t>
      </w:r>
      <w:r w:rsidRPr="00FA330B">
        <w:rPr>
          <w:b/>
        </w:rPr>
        <w:tab/>
      </w:r>
      <w:r w:rsidR="006C655C">
        <w:t>a restatement that clarifies the essence of what a client has said</w:t>
      </w:r>
    </w:p>
    <w:p w14:paraId="13F8FC72" w14:textId="456D6A33"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t xml:space="preserve">one of the core conditions </w:t>
      </w:r>
      <w:r w:rsidR="006C655C">
        <w:t>described by Rogers</w:t>
      </w:r>
    </w:p>
    <w:p w14:paraId="51F96167" w14:textId="118FF787"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rsidR="006C655C">
        <w:t>repeating verbatim what a client has expressed</w:t>
      </w:r>
    </w:p>
    <w:p w14:paraId="671A8AE7" w14:textId="37D76D95"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rsidR="006C655C">
        <w:t>condensing essential content</w:t>
      </w:r>
    </w:p>
    <w:p w14:paraId="004F9BA2" w14:textId="5E93B582" w:rsidR="00EA705D" w:rsidRDefault="00D0431E"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00EA705D" w:rsidRPr="00FA330B">
        <w:rPr>
          <w:b/>
        </w:rPr>
        <w:t>.</w:t>
      </w:r>
      <w:r w:rsidR="00EA705D" w:rsidRPr="00FA330B">
        <w:rPr>
          <w:b/>
        </w:rPr>
        <w:tab/>
      </w:r>
      <w:r w:rsidR="006C655C">
        <w:t>an incomplete sentence</w:t>
      </w:r>
    </w:p>
    <w:p w14:paraId="091255EB" w14:textId="77777777"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1F76D777" w14:textId="63A727E6"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(Answer: “a”: page 4</w:t>
      </w:r>
      <w:r w:rsidR="006C655C">
        <w:t>4</w:t>
      </w:r>
      <w:r>
        <w:t>)</w:t>
      </w:r>
    </w:p>
    <w:p w14:paraId="2D34AFD6" w14:textId="77777777"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594A7780" w14:textId="77777777" w:rsidR="004B1644"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1B0182">
        <w:rPr>
          <w:b/>
        </w:rPr>
        <w:t>10</w:t>
      </w:r>
      <w:r w:rsidR="004B1644" w:rsidRPr="001B0182">
        <w:rPr>
          <w:b/>
        </w:rPr>
        <w:t>.</w:t>
      </w:r>
      <w:r w:rsidR="004B1644" w:rsidRPr="001B0182">
        <w:rPr>
          <w:b/>
        </w:rPr>
        <w:tab/>
      </w:r>
      <w:r w:rsidR="004B1644">
        <w:t>Empowering skills</w:t>
      </w:r>
    </w:p>
    <w:p w14:paraId="18D74806" w14:textId="77777777" w:rsidR="004B1644" w:rsidRDefault="009D7A2F"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a.</w:t>
      </w:r>
      <w:r w:rsidRPr="00FA330B">
        <w:rPr>
          <w:b/>
        </w:rPr>
        <w:tab/>
      </w:r>
      <w:r>
        <w:t>help</w:t>
      </w:r>
      <w:r w:rsidR="004B1644">
        <w:t xml:space="preserve"> clients develop control and self-esteem</w:t>
      </w:r>
    </w:p>
    <w:p w14:paraId="15F2DA29" w14:textId="4074DF33"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rsidR="00831300">
        <w:t xml:space="preserve">are </w:t>
      </w:r>
      <w:r>
        <w:t xml:space="preserve">an abuse of </w:t>
      </w:r>
      <w:r w:rsidR="00831300">
        <w:t>power</w:t>
      </w:r>
    </w:p>
    <w:p w14:paraId="20A8116A"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t>helps counsellors manage the flow of the interview</w:t>
      </w:r>
    </w:p>
    <w:p w14:paraId="6AB0E406"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t>require involuntary clients to accept counselling</w:t>
      </w:r>
    </w:p>
    <w:p w14:paraId="1F28B630"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t>are strictly prohibited by professional codes of ethics</w:t>
      </w:r>
    </w:p>
    <w:p w14:paraId="77E21A83"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382013F1" w14:textId="5EA38230" w:rsidR="004B1644" w:rsidRDefault="009D7A2F"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(Answer: “a”: page 4</w:t>
      </w:r>
      <w:r w:rsidR="00831300">
        <w:t>6</w:t>
      </w:r>
      <w:r w:rsidR="004B1644">
        <w:t>)</w:t>
      </w:r>
    </w:p>
    <w:p w14:paraId="41A9E43C"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2DA5A9EA" w14:textId="77777777" w:rsidR="004B1644"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1B0182">
        <w:rPr>
          <w:b/>
        </w:rPr>
        <w:t>11</w:t>
      </w:r>
      <w:r w:rsidR="004B1644" w:rsidRPr="001B0182">
        <w:rPr>
          <w:b/>
        </w:rPr>
        <w:t>.</w:t>
      </w:r>
      <w:r w:rsidR="004B1644" w:rsidRPr="001B0182">
        <w:rPr>
          <w:b/>
        </w:rPr>
        <w:tab/>
      </w:r>
      <w:r w:rsidR="004B1644">
        <w:t>Which of the following is an example of a directive?</w:t>
      </w:r>
    </w:p>
    <w:p w14:paraId="477440DC" w14:textId="72E01279"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a.</w:t>
      </w:r>
      <w:r w:rsidRPr="00FA330B">
        <w:rPr>
          <w:b/>
        </w:rPr>
        <w:tab/>
      </w:r>
      <w:r w:rsidR="00831300">
        <w:t xml:space="preserve">How do you feel? </w:t>
      </w:r>
    </w:p>
    <w:p w14:paraId="51E9235E"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t>What do you expect to achieve from counselling?</w:t>
      </w:r>
    </w:p>
    <w:p w14:paraId="77FEB91E" w14:textId="41C66366"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rsidR="00831300">
        <w:t>It sounds like you are feeling sad</w:t>
      </w:r>
      <w:r w:rsidR="00831300" w:rsidDel="00831300">
        <w:t xml:space="preserve"> </w:t>
      </w:r>
    </w:p>
    <w:p w14:paraId="0210AA4A" w14:textId="4E3262B8" w:rsidR="004B1644" w:rsidRDefault="009D7A2F"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rsidR="00831300">
        <w:t>“Uh huh”</w:t>
      </w:r>
    </w:p>
    <w:p w14:paraId="54618C0F" w14:textId="0B69558E"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rsidR="00831300">
        <w:t xml:space="preserve">Tell me more </w:t>
      </w:r>
    </w:p>
    <w:p w14:paraId="3D46F79D"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66961C8C" w14:textId="25AB28A9" w:rsidR="004B1644" w:rsidRDefault="009D7A2F"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(Answer: “</w:t>
      </w:r>
      <w:r w:rsidR="00831300">
        <w:t>e</w:t>
      </w:r>
      <w:r>
        <w:t>”: page 4</w:t>
      </w:r>
      <w:r w:rsidR="00831300">
        <w:t>5</w:t>
      </w:r>
      <w:r w:rsidR="004B1644">
        <w:t>)</w:t>
      </w:r>
    </w:p>
    <w:p w14:paraId="27D210E2"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40DE88C4" w14:textId="77777777" w:rsidR="004A3624" w:rsidRDefault="004A362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343198CD" w14:textId="66707FCD" w:rsidR="004B1644" w:rsidRDefault="002507EA"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1B0182">
        <w:rPr>
          <w:b/>
        </w:rPr>
        <w:t>1</w:t>
      </w:r>
      <w:r w:rsidR="00EA705D" w:rsidRPr="001B0182">
        <w:rPr>
          <w:b/>
        </w:rPr>
        <w:t>2</w:t>
      </w:r>
      <w:r w:rsidR="004B1644" w:rsidRPr="001B0182">
        <w:rPr>
          <w:b/>
        </w:rPr>
        <w:t>.</w:t>
      </w:r>
      <w:r w:rsidR="004B1644" w:rsidRPr="001B0182">
        <w:rPr>
          <w:b/>
        </w:rPr>
        <w:tab/>
      </w:r>
      <w:r w:rsidR="004B1644">
        <w:t>According to the text, which of the following is a phase of counselling?</w:t>
      </w:r>
    </w:p>
    <w:p w14:paraId="6DBFC2E4"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a.</w:t>
      </w:r>
      <w:r w:rsidRPr="00FA330B">
        <w:rPr>
          <w:b/>
        </w:rPr>
        <w:tab/>
      </w:r>
      <w:r w:rsidR="009D7A2F">
        <w:t xml:space="preserve">transition </w:t>
      </w:r>
    </w:p>
    <w:p w14:paraId="70A49D89" w14:textId="04E3C101"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rsidR="005E64F8">
        <w:t>normative</w:t>
      </w:r>
    </w:p>
    <w:p w14:paraId="763C8295" w14:textId="306FFB90"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rsidR="005E64F8">
        <w:t>consolidation</w:t>
      </w:r>
    </w:p>
    <w:p w14:paraId="0A6A8B0A" w14:textId="53127FA1"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rsidR="005E64F8">
        <w:t>adjunct</w:t>
      </w:r>
    </w:p>
    <w:p w14:paraId="3464AA51" w14:textId="77777777" w:rsidR="009D7A2F"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e.</w:t>
      </w:r>
      <w:r w:rsidRPr="00FA330B">
        <w:rPr>
          <w:b/>
        </w:rPr>
        <w:tab/>
      </w:r>
      <w:r w:rsidR="009D7A2F">
        <w:t>action</w:t>
      </w:r>
    </w:p>
    <w:p w14:paraId="14E6BB4C" w14:textId="77777777" w:rsidR="009D7A2F" w:rsidRDefault="009D7A2F"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720" w:hanging="720"/>
        <w:jc w:val="both"/>
      </w:pPr>
    </w:p>
    <w:p w14:paraId="72AC0C3A" w14:textId="1831C294" w:rsidR="004B1644" w:rsidRDefault="009D7A2F"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(Answer: “</w:t>
      </w:r>
      <w:r w:rsidR="005E64F8">
        <w:t>e</w:t>
      </w:r>
      <w:r>
        <w:t xml:space="preserve">”: page </w:t>
      </w:r>
      <w:r w:rsidR="006E0BDC">
        <w:t>4</w:t>
      </w:r>
      <w:r w:rsidR="005E64F8">
        <w:t>8</w:t>
      </w:r>
      <w:r w:rsidR="004B1644">
        <w:t>)</w:t>
      </w:r>
    </w:p>
    <w:p w14:paraId="4D5E010F"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2A5B7D2F"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1B0182">
        <w:rPr>
          <w:b/>
        </w:rPr>
        <w:t>1</w:t>
      </w:r>
      <w:r w:rsidR="00EA705D" w:rsidRPr="001B0182">
        <w:rPr>
          <w:b/>
        </w:rPr>
        <w:t>3</w:t>
      </w:r>
      <w:r w:rsidR="009D7A2F" w:rsidRPr="001B0182">
        <w:rPr>
          <w:b/>
        </w:rPr>
        <w:t>.</w:t>
      </w:r>
      <w:r w:rsidR="009D7A2F" w:rsidRPr="001B0182">
        <w:rPr>
          <w:b/>
        </w:rPr>
        <w:tab/>
      </w:r>
      <w:r w:rsidR="006E0BDC">
        <w:t>A trauma-informed approach</w:t>
      </w:r>
    </w:p>
    <w:p w14:paraId="12DE3AA9"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a.</w:t>
      </w:r>
      <w:r w:rsidRPr="00FA330B">
        <w:rPr>
          <w:b/>
        </w:rPr>
        <w:tab/>
      </w:r>
      <w:r w:rsidR="006E0BDC">
        <w:t xml:space="preserve">recognizes that people respond in unique ways to </w:t>
      </w:r>
      <w:r w:rsidR="00335406">
        <w:t>trauma</w:t>
      </w:r>
    </w:p>
    <w:p w14:paraId="727D1CEA"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rsidR="006E0BDC">
        <w:t>requires that counsellors assume responsibility for client decisions</w:t>
      </w:r>
    </w:p>
    <w:p w14:paraId="44CB2DB3"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rsidR="00335406">
        <w:t>insures psychological safety before dealing with basic needs</w:t>
      </w:r>
    </w:p>
    <w:p w14:paraId="41A50D0F"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rsidR="00335406">
        <w:t>requires that all traumatized clients are referred for psychological evaluation</w:t>
      </w:r>
    </w:p>
    <w:p w14:paraId="73F2DAE7" w14:textId="77777777" w:rsidR="004B1644" w:rsidRDefault="009D7A2F"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rsidR="00335406">
        <w:t>minimizes pressure on clients to make choices</w:t>
      </w:r>
    </w:p>
    <w:p w14:paraId="46C4C3AF"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0593DC7B" w14:textId="48025579" w:rsidR="004B1644" w:rsidRDefault="009D7A2F"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(Answer: “</w:t>
      </w:r>
      <w:r w:rsidR="0059363E">
        <w:t>a</w:t>
      </w:r>
      <w:r>
        <w:t xml:space="preserve">”: page </w:t>
      </w:r>
      <w:r w:rsidR="0059363E">
        <w:t>3</w:t>
      </w:r>
      <w:r w:rsidR="00DD29AF">
        <w:t>8</w:t>
      </w:r>
      <w:r w:rsidR="004B1644">
        <w:t>)</w:t>
      </w:r>
    </w:p>
    <w:p w14:paraId="147E0E3D"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42F4EC70" w14:textId="77777777"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1B0182">
        <w:rPr>
          <w:b/>
        </w:rPr>
        <w:t>14.</w:t>
      </w:r>
      <w:r w:rsidRPr="001B0182">
        <w:rPr>
          <w:b/>
        </w:rPr>
        <w:tab/>
      </w:r>
      <w:r>
        <w:t>Catharsis is best described as</w:t>
      </w:r>
    </w:p>
    <w:p w14:paraId="491F59F5" w14:textId="77777777"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a.</w:t>
      </w:r>
      <w:r w:rsidRPr="00FA330B">
        <w:rPr>
          <w:b/>
        </w:rPr>
        <w:tab/>
      </w:r>
      <w:r>
        <w:t xml:space="preserve">a mental disorder </w:t>
      </w:r>
    </w:p>
    <w:p w14:paraId="52CADA9A" w14:textId="77777777"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t>a brain test</w:t>
      </w:r>
    </w:p>
    <w:p w14:paraId="4B31348A" w14:textId="77777777"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t>suppression of feelings</w:t>
      </w:r>
    </w:p>
    <w:p w14:paraId="39B96FDE" w14:textId="77777777"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t>release of feelings</w:t>
      </w:r>
    </w:p>
    <w:p w14:paraId="1A057A68" w14:textId="77777777"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t xml:space="preserve">emphasis on Catholic doctrine </w:t>
      </w:r>
    </w:p>
    <w:p w14:paraId="5F35AAB1" w14:textId="77777777"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28E22A02" w14:textId="0FF2F23B"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 xml:space="preserve">(Answer: “d”: page </w:t>
      </w:r>
      <w:r w:rsidR="00556422">
        <w:t>55)</w:t>
      </w:r>
    </w:p>
    <w:p w14:paraId="0772632D" w14:textId="77777777" w:rsidR="00EA705D"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hanging="360"/>
        <w:jc w:val="both"/>
      </w:pPr>
    </w:p>
    <w:p w14:paraId="4A535DA9" w14:textId="77777777" w:rsidR="004B1644"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360" w:hanging="360"/>
        <w:jc w:val="both"/>
      </w:pPr>
      <w:r w:rsidRPr="001B0182">
        <w:rPr>
          <w:b/>
        </w:rPr>
        <w:t>15</w:t>
      </w:r>
      <w:r w:rsidR="004B1644" w:rsidRPr="001B0182">
        <w:rPr>
          <w:b/>
        </w:rPr>
        <w:t>.</w:t>
      </w:r>
      <w:r w:rsidR="004B1644" w:rsidRPr="001B0182">
        <w:rPr>
          <w:b/>
        </w:rPr>
        <w:tab/>
      </w:r>
      <w:r w:rsidR="004B1644">
        <w:t xml:space="preserve">Pseudo-counselling is </w:t>
      </w:r>
    </w:p>
    <w:p w14:paraId="7B3CEB97" w14:textId="33A75433"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720"/>
        <w:jc w:val="both"/>
      </w:pPr>
      <w:r>
        <w:tab/>
      </w:r>
      <w:r w:rsidRPr="00FA330B">
        <w:rPr>
          <w:b/>
        </w:rPr>
        <w:t>a.</w:t>
      </w:r>
      <w:r w:rsidRPr="00FA330B">
        <w:rPr>
          <w:b/>
        </w:rPr>
        <w:tab/>
      </w:r>
      <w:r w:rsidR="00DD29AF">
        <w:t xml:space="preserve">counselling based on Freudian principles </w:t>
      </w:r>
    </w:p>
    <w:p w14:paraId="6B26FFD5" w14:textId="3B1F1CF9"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b.</w:t>
      </w:r>
      <w:r w:rsidRPr="00FA330B">
        <w:rPr>
          <w:b/>
        </w:rPr>
        <w:tab/>
      </w:r>
      <w:r w:rsidR="00DD29AF">
        <w:t>the “illusion of work”</w:t>
      </w:r>
    </w:p>
    <w:p w14:paraId="52317182"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c.</w:t>
      </w:r>
      <w:r w:rsidRPr="00FA330B">
        <w:rPr>
          <w:b/>
        </w:rPr>
        <w:tab/>
      </w:r>
      <w:r>
        <w:t>counselling performed by licensed professionals</w:t>
      </w:r>
    </w:p>
    <w:p w14:paraId="4DDC6E0E"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d.</w:t>
      </w:r>
      <w:r w:rsidRPr="00FA330B">
        <w:rPr>
          <w:b/>
        </w:rPr>
        <w:tab/>
      </w:r>
      <w:r>
        <w:t>counselling performed by unlicensed professionals</w:t>
      </w:r>
    </w:p>
    <w:p w14:paraId="1C76E328"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20" w:hanging="360"/>
        <w:jc w:val="both"/>
      </w:pPr>
      <w:r w:rsidRPr="00FA330B">
        <w:rPr>
          <w:b/>
        </w:rPr>
        <w:t>e.</w:t>
      </w:r>
      <w:r w:rsidRPr="00FA330B">
        <w:rPr>
          <w:b/>
        </w:rPr>
        <w:tab/>
      </w:r>
      <w:r>
        <w:t>a counselling ap</w:t>
      </w:r>
      <w:r w:rsidR="00D0431E">
        <w:t>proach developed by Carl Rogers</w:t>
      </w:r>
    </w:p>
    <w:p w14:paraId="17F547BB" w14:textId="77777777" w:rsidR="00D0431E" w:rsidRDefault="00D0431E"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720" w:hanging="360"/>
        <w:jc w:val="both"/>
      </w:pPr>
    </w:p>
    <w:p w14:paraId="37CD8E60" w14:textId="1C7F317F" w:rsidR="004B1644" w:rsidRDefault="00EA705D"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r>
        <w:t>(Answer: “</w:t>
      </w:r>
      <w:r w:rsidR="00DD29AF">
        <w:t>b</w:t>
      </w:r>
      <w:r>
        <w:t xml:space="preserve">”: page </w:t>
      </w:r>
      <w:r w:rsidR="00F432B9">
        <w:t>5</w:t>
      </w:r>
      <w:r w:rsidR="00DD29AF">
        <w:t>9</w:t>
      </w:r>
      <w:r w:rsidR="004B1644">
        <w:t>)</w:t>
      </w:r>
    </w:p>
    <w:p w14:paraId="63DBD09D"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02DF0BC7" w14:textId="77777777" w:rsidR="004A3624" w:rsidRDefault="004A362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pPr>
    </w:p>
    <w:p w14:paraId="41D3849E" w14:textId="77777777" w:rsidR="004B1644" w:rsidRPr="00044A76"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rPr>
          <w:b/>
          <w:bCs/>
          <w:sz w:val="29"/>
          <w:szCs w:val="29"/>
        </w:rPr>
      </w:pPr>
      <w:r w:rsidRPr="00044A76">
        <w:rPr>
          <w:b/>
          <w:bCs/>
          <w:sz w:val="29"/>
          <w:szCs w:val="29"/>
        </w:rPr>
        <w:t>True-False Questions</w:t>
      </w:r>
    </w:p>
    <w:p w14:paraId="6A938B7F" w14:textId="1E15E845" w:rsidR="000B6060" w:rsidRDefault="002A0361" w:rsidP="00923CDB">
      <w:pPr>
        <w:pStyle w:val="ListParagraph"/>
        <w:widowControl w:val="0"/>
        <w:numPr>
          <w:ilvl w:val="0"/>
          <w:numId w:val="4"/>
        </w:numPr>
        <w:spacing w:after="60"/>
        <w:ind w:left="480"/>
        <w:jc w:val="both"/>
      </w:pPr>
      <w:r>
        <w:t xml:space="preserve">All human behaviour has a purpose. </w:t>
      </w:r>
    </w:p>
    <w:p w14:paraId="395B7FC6" w14:textId="77777777" w:rsidR="006D7366" w:rsidRDefault="006D7366" w:rsidP="00923CDB">
      <w:pPr>
        <w:pStyle w:val="tiny"/>
        <w:ind w:left="480" w:hanging="360"/>
        <w:jc w:val="both"/>
      </w:pPr>
    </w:p>
    <w:p w14:paraId="06419358" w14:textId="77777777" w:rsidR="004B1644" w:rsidRPr="00406E57" w:rsidRDefault="000B6060" w:rsidP="00923CDB">
      <w:pPr>
        <w:pStyle w:val="ListParagraph"/>
        <w:widowControl w:val="0"/>
        <w:numPr>
          <w:ilvl w:val="0"/>
          <w:numId w:val="4"/>
        </w:numPr>
        <w:spacing w:after="60"/>
        <w:ind w:left="480"/>
        <w:jc w:val="both"/>
      </w:pPr>
      <w:r w:rsidRPr="00406E57">
        <w:t xml:space="preserve">Counsellors should be consistent in their use of skills regardless of the motivation </w:t>
      </w:r>
      <w:r w:rsidR="00406E57">
        <w:br/>
      </w:r>
      <w:r w:rsidRPr="00406E57">
        <w:t>of their clients</w:t>
      </w:r>
      <w:r w:rsidR="002446B1">
        <w:t>.</w:t>
      </w:r>
    </w:p>
    <w:p w14:paraId="1CBE443A" w14:textId="77777777" w:rsidR="006D7366" w:rsidRDefault="006D7366" w:rsidP="00923CDB">
      <w:pPr>
        <w:pStyle w:val="tiny"/>
        <w:ind w:left="480" w:hanging="360"/>
        <w:jc w:val="both"/>
      </w:pPr>
    </w:p>
    <w:p w14:paraId="4A4C33D2" w14:textId="77777777" w:rsidR="004B1644" w:rsidRDefault="004B1644" w:rsidP="00923CDB">
      <w:pPr>
        <w:pStyle w:val="ListParagraph"/>
        <w:widowControl w:val="0"/>
        <w:numPr>
          <w:ilvl w:val="0"/>
          <w:numId w:val="4"/>
        </w:numPr>
        <w:spacing w:after="60"/>
        <w:ind w:left="480"/>
        <w:jc w:val="both"/>
      </w:pPr>
      <w:r>
        <w:t>Professional counsellors must attain competence in all areas of the work</w:t>
      </w:r>
      <w:r w:rsidR="002446B1">
        <w:t>.</w:t>
      </w:r>
    </w:p>
    <w:p w14:paraId="686CD574" w14:textId="77777777" w:rsidR="006D7366" w:rsidRDefault="006D7366" w:rsidP="00923CDB">
      <w:pPr>
        <w:pStyle w:val="tiny"/>
        <w:ind w:left="480" w:hanging="360"/>
        <w:jc w:val="both"/>
      </w:pPr>
    </w:p>
    <w:p w14:paraId="3245BF00" w14:textId="09F2F4FD" w:rsidR="004B1644" w:rsidRDefault="002A0361" w:rsidP="00923CDB">
      <w:pPr>
        <w:pStyle w:val="ListParagraph"/>
        <w:widowControl w:val="0"/>
        <w:numPr>
          <w:ilvl w:val="0"/>
          <w:numId w:val="4"/>
        </w:numPr>
        <w:spacing w:after="60"/>
        <w:ind w:left="480"/>
        <w:jc w:val="both"/>
      </w:pPr>
      <w:r>
        <w:t>The goal of counselling is client and counsellor empowerment</w:t>
      </w:r>
    </w:p>
    <w:p w14:paraId="38BD2024" w14:textId="77777777" w:rsidR="006D7366" w:rsidRDefault="006D7366" w:rsidP="00923CDB">
      <w:pPr>
        <w:pStyle w:val="tiny"/>
        <w:ind w:left="480" w:hanging="360"/>
        <w:jc w:val="both"/>
      </w:pPr>
    </w:p>
    <w:p w14:paraId="4A86E74F" w14:textId="3A253F77" w:rsidR="004B1644" w:rsidRDefault="004B1644" w:rsidP="00923CDB">
      <w:pPr>
        <w:pStyle w:val="ListParagraph"/>
        <w:widowControl w:val="0"/>
        <w:numPr>
          <w:ilvl w:val="0"/>
          <w:numId w:val="4"/>
        </w:numPr>
        <w:spacing w:after="60"/>
        <w:ind w:left="480"/>
        <w:jc w:val="both"/>
      </w:pPr>
      <w:r>
        <w:t>A one-size</w:t>
      </w:r>
      <w:r w:rsidR="003B53ED">
        <w:t>-</w:t>
      </w:r>
      <w:r>
        <w:t>fits</w:t>
      </w:r>
      <w:r w:rsidR="003B53ED">
        <w:t>-</w:t>
      </w:r>
      <w:r>
        <w:t xml:space="preserve">all model of counselling insures </w:t>
      </w:r>
      <w:r w:rsidR="002446B1">
        <w:t>that people are treated equally.</w:t>
      </w:r>
    </w:p>
    <w:p w14:paraId="3464A08F" w14:textId="77777777" w:rsidR="006D7366" w:rsidRDefault="006D7366" w:rsidP="00923CDB">
      <w:pPr>
        <w:pStyle w:val="tiny"/>
        <w:ind w:left="480" w:hanging="360"/>
        <w:jc w:val="both"/>
      </w:pPr>
    </w:p>
    <w:p w14:paraId="13706625" w14:textId="77777777" w:rsidR="000B6060" w:rsidRDefault="000B6060" w:rsidP="00923CDB">
      <w:pPr>
        <w:pStyle w:val="ListParagraph"/>
        <w:widowControl w:val="0"/>
        <w:numPr>
          <w:ilvl w:val="0"/>
          <w:numId w:val="4"/>
        </w:numPr>
        <w:spacing w:after="60"/>
        <w:ind w:left="480"/>
        <w:jc w:val="both"/>
      </w:pPr>
      <w:r>
        <w:t>Attending communicates physical and psychological presence</w:t>
      </w:r>
      <w:r w:rsidR="002446B1">
        <w:t>.</w:t>
      </w:r>
    </w:p>
    <w:p w14:paraId="5A0B44E6" w14:textId="77777777" w:rsidR="006D7366" w:rsidRDefault="006D7366" w:rsidP="00923CDB">
      <w:pPr>
        <w:pStyle w:val="tiny"/>
        <w:ind w:left="480" w:hanging="360"/>
        <w:jc w:val="both"/>
      </w:pPr>
    </w:p>
    <w:p w14:paraId="7D5F12E1" w14:textId="77777777" w:rsidR="004B1644" w:rsidRDefault="004B1644" w:rsidP="00923CDB">
      <w:pPr>
        <w:pStyle w:val="ListParagraph"/>
        <w:widowControl w:val="0"/>
        <w:numPr>
          <w:ilvl w:val="0"/>
          <w:numId w:val="4"/>
        </w:numPr>
        <w:spacing w:after="60"/>
        <w:ind w:left="480"/>
        <w:jc w:val="both"/>
      </w:pPr>
      <w:r>
        <w:t>Genuineness is the capacity to be real and consistent with clients</w:t>
      </w:r>
      <w:r w:rsidR="002446B1">
        <w:t>.</w:t>
      </w:r>
    </w:p>
    <w:p w14:paraId="43642E16" w14:textId="77777777" w:rsidR="006D7366" w:rsidRDefault="006D7366" w:rsidP="00923CDB">
      <w:pPr>
        <w:pStyle w:val="tiny"/>
        <w:ind w:left="480" w:hanging="360"/>
        <w:jc w:val="both"/>
      </w:pPr>
    </w:p>
    <w:p w14:paraId="7548CEA4" w14:textId="77777777" w:rsidR="004B1644" w:rsidRDefault="004B1644" w:rsidP="00923CDB">
      <w:pPr>
        <w:pStyle w:val="ListParagraph"/>
        <w:widowControl w:val="0"/>
        <w:numPr>
          <w:ilvl w:val="0"/>
          <w:numId w:val="4"/>
        </w:numPr>
        <w:spacing w:after="60"/>
        <w:ind w:left="480"/>
        <w:jc w:val="both"/>
      </w:pPr>
      <w:r>
        <w:t>Active listening requires counse</w:t>
      </w:r>
      <w:r w:rsidR="002446B1">
        <w:t>llors to do most of the talking.</w:t>
      </w:r>
    </w:p>
    <w:p w14:paraId="052C62D1" w14:textId="77777777" w:rsidR="006D7366" w:rsidRDefault="006D7366" w:rsidP="00923CDB">
      <w:pPr>
        <w:pStyle w:val="tiny"/>
        <w:ind w:left="480" w:hanging="360"/>
        <w:jc w:val="both"/>
      </w:pPr>
    </w:p>
    <w:p w14:paraId="12D79B82" w14:textId="77777777" w:rsidR="004B1644" w:rsidRDefault="000B6060" w:rsidP="00923CDB">
      <w:pPr>
        <w:pStyle w:val="ListParagraph"/>
        <w:widowControl w:val="0"/>
        <w:numPr>
          <w:ilvl w:val="0"/>
          <w:numId w:val="4"/>
        </w:numPr>
        <w:spacing w:after="60"/>
        <w:ind w:left="480"/>
        <w:jc w:val="both"/>
      </w:pPr>
      <w:r>
        <w:t>Silence in counselling should be avoided if</w:t>
      </w:r>
      <w:r w:rsidR="00262891">
        <w:t xml:space="preserve"> </w:t>
      </w:r>
      <w:r>
        <w:t>it makes clients uncomfortable</w:t>
      </w:r>
      <w:r w:rsidR="002446B1">
        <w:t>.</w:t>
      </w:r>
    </w:p>
    <w:p w14:paraId="74758AD0" w14:textId="77777777" w:rsidR="006D7366" w:rsidRDefault="006D7366" w:rsidP="00923CDB">
      <w:pPr>
        <w:pStyle w:val="tiny"/>
        <w:ind w:left="480" w:hanging="360"/>
        <w:jc w:val="both"/>
      </w:pPr>
    </w:p>
    <w:p w14:paraId="5C5B3D6E" w14:textId="77777777" w:rsidR="004B1644" w:rsidRPr="00406E57" w:rsidRDefault="004B1644" w:rsidP="00923CDB">
      <w:pPr>
        <w:pStyle w:val="ListParagraph"/>
        <w:widowControl w:val="0"/>
        <w:numPr>
          <w:ilvl w:val="0"/>
          <w:numId w:val="4"/>
        </w:numPr>
        <w:spacing w:after="60"/>
        <w:ind w:left="480" w:hanging="480"/>
        <w:jc w:val="both"/>
        <w:rPr>
          <w:spacing w:val="2"/>
        </w:rPr>
      </w:pPr>
      <w:r w:rsidRPr="00406E57">
        <w:rPr>
          <w:spacing w:val="2"/>
        </w:rPr>
        <w:t xml:space="preserve">Counsellors should routinely self-disclose as a way of reminding clients that they </w:t>
      </w:r>
      <w:r w:rsidR="00406E57">
        <w:rPr>
          <w:spacing w:val="2"/>
        </w:rPr>
        <w:br/>
      </w:r>
      <w:r w:rsidR="002446B1">
        <w:rPr>
          <w:spacing w:val="2"/>
        </w:rPr>
        <w:t>are human.</w:t>
      </w:r>
    </w:p>
    <w:p w14:paraId="33508625" w14:textId="77777777" w:rsidR="006D7366" w:rsidRDefault="006D7366" w:rsidP="00923CDB">
      <w:pPr>
        <w:pStyle w:val="tiny"/>
        <w:ind w:left="480" w:hanging="480"/>
        <w:jc w:val="both"/>
      </w:pPr>
    </w:p>
    <w:p w14:paraId="33370379" w14:textId="77777777" w:rsidR="004B1644" w:rsidRDefault="004B1644" w:rsidP="00923CDB">
      <w:pPr>
        <w:pStyle w:val="ListParagraph"/>
        <w:widowControl w:val="0"/>
        <w:numPr>
          <w:ilvl w:val="0"/>
          <w:numId w:val="4"/>
        </w:numPr>
        <w:spacing w:after="60"/>
        <w:ind w:left="480" w:hanging="480"/>
        <w:jc w:val="both"/>
      </w:pPr>
      <w:r>
        <w:t>Each phase of counselling is distinguished by different activities and skills.</w:t>
      </w:r>
    </w:p>
    <w:p w14:paraId="608CFE1D" w14:textId="77777777" w:rsidR="006D7366" w:rsidRDefault="006D7366" w:rsidP="00923CDB">
      <w:pPr>
        <w:pStyle w:val="tiny"/>
        <w:ind w:left="480" w:hanging="480"/>
        <w:jc w:val="both"/>
      </w:pPr>
    </w:p>
    <w:p w14:paraId="1BFD917A" w14:textId="77777777" w:rsidR="004B1644" w:rsidRDefault="004B1644" w:rsidP="00923CDB">
      <w:pPr>
        <w:pStyle w:val="ListParagraph"/>
        <w:widowControl w:val="0"/>
        <w:numPr>
          <w:ilvl w:val="0"/>
          <w:numId w:val="4"/>
        </w:numPr>
        <w:spacing w:after="60"/>
        <w:ind w:left="480" w:hanging="480"/>
        <w:jc w:val="both"/>
      </w:pPr>
      <w:r>
        <w:t>The skill of tuning in is used to anticipate feelings and concerns that clien</w:t>
      </w:r>
      <w:r w:rsidR="002446B1">
        <w:t>ts might bring to the interview.</w:t>
      </w:r>
    </w:p>
    <w:p w14:paraId="69C2C138" w14:textId="77777777" w:rsidR="006D7366" w:rsidRDefault="006D7366" w:rsidP="00923CDB">
      <w:pPr>
        <w:pStyle w:val="tiny"/>
        <w:ind w:left="480" w:hanging="480"/>
        <w:jc w:val="both"/>
      </w:pPr>
    </w:p>
    <w:p w14:paraId="70288966" w14:textId="292A62A5" w:rsidR="006D7366" w:rsidRDefault="004B1644" w:rsidP="00556422">
      <w:pPr>
        <w:pStyle w:val="ListParagraph"/>
        <w:widowControl w:val="0"/>
        <w:numPr>
          <w:ilvl w:val="0"/>
          <w:numId w:val="4"/>
        </w:numPr>
        <w:spacing w:after="60"/>
        <w:ind w:left="480" w:hanging="480"/>
        <w:jc w:val="both"/>
      </w:pPr>
      <w:r>
        <w:t xml:space="preserve">Catharsis </w:t>
      </w:r>
      <w:r w:rsidR="003B53ED">
        <w:t>happens when clients experience release from talking about problems.</w:t>
      </w:r>
    </w:p>
    <w:p w14:paraId="5E2C09C3" w14:textId="77777777" w:rsidR="004B1644" w:rsidRDefault="004B1644" w:rsidP="00923CDB">
      <w:pPr>
        <w:pStyle w:val="ListParagraph"/>
        <w:widowControl w:val="0"/>
        <w:numPr>
          <w:ilvl w:val="0"/>
          <w:numId w:val="4"/>
        </w:numPr>
        <w:spacing w:after="60"/>
        <w:ind w:left="480" w:hanging="480"/>
        <w:jc w:val="both"/>
      </w:pPr>
      <w:r>
        <w:t>The core conditions are questioning, appropriate use of silence, and empowerment.</w:t>
      </w:r>
    </w:p>
    <w:p w14:paraId="5A7F537B" w14:textId="77777777" w:rsidR="006D7366" w:rsidRDefault="006D7366" w:rsidP="00923CDB">
      <w:pPr>
        <w:pStyle w:val="tiny"/>
        <w:ind w:left="480" w:hanging="480"/>
        <w:jc w:val="both"/>
      </w:pPr>
    </w:p>
    <w:p w14:paraId="61B28720" w14:textId="77777777" w:rsidR="004B1644" w:rsidRDefault="004B1644" w:rsidP="00923CDB">
      <w:pPr>
        <w:pStyle w:val="ListParagraph"/>
        <w:widowControl w:val="0"/>
        <w:numPr>
          <w:ilvl w:val="0"/>
          <w:numId w:val="4"/>
        </w:numPr>
        <w:spacing w:after="60"/>
        <w:ind w:left="480" w:hanging="480"/>
        <w:jc w:val="both"/>
      </w:pPr>
      <w:r>
        <w:t>Defence mechanisms are problematic ways of responding to stress.</w:t>
      </w:r>
    </w:p>
    <w:p w14:paraId="18F6B09E" w14:textId="77777777" w:rsidR="004B1644" w:rsidRPr="006D7366" w:rsidRDefault="004B1644"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rPr>
          <w:sz w:val="14"/>
        </w:rPr>
      </w:pPr>
    </w:p>
    <w:p w14:paraId="4AE256A5" w14:textId="218BE118" w:rsidR="004B1644" w:rsidRPr="00F900D1" w:rsidRDefault="004B1644"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rPr>
          <w:bCs/>
          <w:iCs/>
        </w:rPr>
      </w:pPr>
      <w:r w:rsidRPr="00F900D1">
        <w:rPr>
          <w:b/>
          <w:bCs/>
          <w:iCs/>
        </w:rPr>
        <w:t>Answers:</w:t>
      </w:r>
      <w:r w:rsidR="00262891">
        <w:rPr>
          <w:bCs/>
          <w:iCs/>
        </w:rPr>
        <w:t xml:space="preserve"> </w:t>
      </w:r>
      <w:r w:rsidRPr="00F900D1">
        <w:rPr>
          <w:bCs/>
          <w:iCs/>
        </w:rPr>
        <w:t>True – 1, 6, 7, 11, 12</w:t>
      </w:r>
      <w:r w:rsidR="003B53ED">
        <w:rPr>
          <w:bCs/>
          <w:iCs/>
        </w:rPr>
        <w:t>, 13</w:t>
      </w:r>
      <w:r w:rsidRPr="00F900D1">
        <w:rPr>
          <w:bCs/>
          <w:iCs/>
        </w:rPr>
        <w:t xml:space="preserve">; False – 2, 3, </w:t>
      </w:r>
      <w:r w:rsidR="002A0361">
        <w:rPr>
          <w:bCs/>
          <w:iCs/>
        </w:rPr>
        <w:t xml:space="preserve">4, </w:t>
      </w:r>
      <w:r w:rsidRPr="00F900D1">
        <w:rPr>
          <w:bCs/>
          <w:iCs/>
        </w:rPr>
        <w:t>5, 8, 9, 10, 14, 15</w:t>
      </w:r>
    </w:p>
    <w:p w14:paraId="6822C916" w14:textId="77777777" w:rsidR="004B1644" w:rsidRPr="006D7366" w:rsidRDefault="004B1644"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firstLine="360"/>
        <w:jc w:val="both"/>
        <w:rPr>
          <w:b/>
          <w:bCs/>
          <w:i/>
          <w:iCs/>
          <w:sz w:val="16"/>
        </w:rPr>
      </w:pPr>
    </w:p>
    <w:p w14:paraId="19894655" w14:textId="77777777" w:rsidR="004B1644" w:rsidRDefault="004B1644" w:rsidP="00923CDB">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rPr>
          <w:b/>
          <w:bCs/>
          <w:sz w:val="29"/>
          <w:szCs w:val="29"/>
        </w:rPr>
      </w:pPr>
      <w:r w:rsidRPr="003E0F69">
        <w:rPr>
          <w:b/>
          <w:bCs/>
          <w:sz w:val="29"/>
          <w:szCs w:val="29"/>
        </w:rPr>
        <w:t>Short Answer Questions</w:t>
      </w:r>
    </w:p>
    <w:p w14:paraId="425BEF97" w14:textId="77777777" w:rsidR="00406E57" w:rsidRPr="006D7366" w:rsidRDefault="00406E57" w:rsidP="00923CDB">
      <w:pPr>
        <w:jc w:val="both"/>
        <w:rPr>
          <w:sz w:val="20"/>
        </w:rPr>
      </w:pPr>
    </w:p>
    <w:p w14:paraId="5C02B1E6" w14:textId="77777777" w:rsidR="00763D71" w:rsidRDefault="00763D71" w:rsidP="00923CDB">
      <w:pPr>
        <w:pStyle w:val="ListParagraph"/>
        <w:widowControl w:val="0"/>
        <w:numPr>
          <w:ilvl w:val="0"/>
          <w:numId w:val="3"/>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t>List some ways that clients can be helped even if their involvement with a counsellor is brief</w:t>
      </w:r>
    </w:p>
    <w:p w14:paraId="536EF68B" w14:textId="77777777" w:rsidR="00763D71" w:rsidRPr="00C94283" w:rsidRDefault="00763D71" w:rsidP="00556422">
      <w:pPr>
        <w:pStyle w:val="ullifirstp"/>
        <w:shd w:val="clear" w:color="auto" w:fill="FFFFFF"/>
        <w:ind w:left="720"/>
      </w:pPr>
      <w:r>
        <w:t xml:space="preserve"> </w:t>
      </w:r>
      <w:r w:rsidRPr="00C94283">
        <w:t>When clients are ambivalent about change, support from the relationship can tip the scales in favour of change by creating an atmosphere of trust and safety.</w:t>
      </w:r>
    </w:p>
    <w:p w14:paraId="62F51B52" w14:textId="77777777" w:rsidR="00763D71" w:rsidRPr="00C94283" w:rsidRDefault="00763D71" w:rsidP="00556422">
      <w:pPr>
        <w:pStyle w:val="ullip"/>
        <w:shd w:val="clear" w:color="auto" w:fill="FFFFFF"/>
        <w:ind w:left="720"/>
      </w:pPr>
      <w:r w:rsidRPr="00C94283">
        <w:t>Counsellors can motivate by conveying optimism that change can occur, particularly when they focus on client strengths, not weaknesses.</w:t>
      </w:r>
    </w:p>
    <w:p w14:paraId="7025F70C" w14:textId="77777777" w:rsidR="00763D71" w:rsidRPr="00C94283" w:rsidRDefault="00763D71" w:rsidP="00556422">
      <w:pPr>
        <w:pStyle w:val="ullip"/>
        <w:shd w:val="clear" w:color="auto" w:fill="FFFFFF"/>
        <w:ind w:left="720"/>
      </w:pPr>
      <w:r w:rsidRPr="00C94283">
        <w:t>Short sessions can provide an outlet for clients to ventilate feelings.</w:t>
      </w:r>
    </w:p>
    <w:p w14:paraId="7B837487" w14:textId="77777777" w:rsidR="00763D71" w:rsidRPr="00C94283" w:rsidRDefault="00763D71" w:rsidP="00556422">
      <w:pPr>
        <w:pStyle w:val="ullip"/>
        <w:shd w:val="clear" w:color="auto" w:fill="FFFFFF"/>
        <w:ind w:left="720"/>
      </w:pPr>
      <w:r w:rsidRPr="00C94283">
        <w:t>Counsellor empathy and nonjudgmental responses help clients accept their feelings as normal.</w:t>
      </w:r>
    </w:p>
    <w:p w14:paraId="7D1A51E8" w14:textId="77777777" w:rsidR="00763D71" w:rsidRPr="00C94283" w:rsidRDefault="00763D71" w:rsidP="00556422">
      <w:pPr>
        <w:pStyle w:val="ullip"/>
        <w:shd w:val="clear" w:color="auto" w:fill="FFFFFF"/>
        <w:ind w:left="720"/>
      </w:pPr>
      <w:r w:rsidRPr="00C94283">
        <w:t>Questions and reflective responses can help clients organize ideas and plan for systematic change.</w:t>
      </w:r>
    </w:p>
    <w:p w14:paraId="75C51CA7" w14:textId="77777777" w:rsidR="00763D71" w:rsidRPr="00C94283" w:rsidRDefault="00763D71" w:rsidP="00556422">
      <w:pPr>
        <w:pStyle w:val="ullip"/>
        <w:shd w:val="clear" w:color="auto" w:fill="FFFFFF"/>
        <w:ind w:left="720"/>
      </w:pPr>
      <w:r w:rsidRPr="00C94283">
        <w:t>A client’s way of thinking about a problem and its resolution can shift when counsellors offer fresh ideas or reframed reflections (i.e., looking at a problem from a new perspective).</w:t>
      </w:r>
    </w:p>
    <w:p w14:paraId="25E917C0" w14:textId="77777777" w:rsidR="00763D71" w:rsidRPr="00C94283" w:rsidRDefault="00763D71" w:rsidP="00556422">
      <w:pPr>
        <w:pStyle w:val="ullilastp"/>
        <w:shd w:val="clear" w:color="auto" w:fill="FFFFFF"/>
        <w:ind w:left="720"/>
      </w:pPr>
      <w:r w:rsidRPr="00C94283">
        <w:lastRenderedPageBreak/>
        <w:t>Counsellors can help remove barriers to change through information or the provision of resources</w:t>
      </w:r>
    </w:p>
    <w:p w14:paraId="0900F51B" w14:textId="10A9C54C" w:rsidR="00763D71" w:rsidRDefault="00763D71" w:rsidP="00556422">
      <w:pPr>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720"/>
        <w:jc w:val="both"/>
      </w:pPr>
    </w:p>
    <w:p w14:paraId="01223FED" w14:textId="77777777" w:rsidR="00763D71" w:rsidRDefault="00763D71" w:rsidP="00556422">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p>
    <w:p w14:paraId="5C033CFC" w14:textId="0E471C74" w:rsidR="004B1644" w:rsidRDefault="00763D71" w:rsidP="00923CDB">
      <w:pPr>
        <w:pStyle w:val="ListParagraph"/>
        <w:widowControl w:val="0"/>
        <w:numPr>
          <w:ilvl w:val="0"/>
          <w:numId w:val="3"/>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t>List</w:t>
      </w:r>
      <w:r w:rsidR="004B1644">
        <w:t xml:space="preserve"> the four phases of counselling?</w:t>
      </w:r>
      <w:r w:rsidR="00262891">
        <w:t xml:space="preserve"> </w:t>
      </w:r>
      <w:r w:rsidR="004B1644">
        <w:t>What skills are associated with each phase?</w:t>
      </w:r>
    </w:p>
    <w:p w14:paraId="0347742E" w14:textId="77777777" w:rsidR="00070FF1" w:rsidRPr="006D7366" w:rsidRDefault="00070FF1"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hanging="360"/>
        <w:jc w:val="both"/>
        <w:rPr>
          <w:sz w:val="18"/>
        </w:rPr>
      </w:pPr>
    </w:p>
    <w:p w14:paraId="6740BA03" w14:textId="77777777" w:rsidR="00D0431E" w:rsidRDefault="00D0431E"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rsidRPr="000916A7">
        <w:rPr>
          <w:b/>
        </w:rPr>
        <w:t>Answer:</w:t>
      </w:r>
      <w:r w:rsidR="00262891">
        <w:t xml:space="preserve"> </w:t>
      </w:r>
      <w:r>
        <w:t>Preliminary, beginning, action, ending.</w:t>
      </w:r>
      <w:r w:rsidR="00262891">
        <w:t xml:space="preserve"> </w:t>
      </w:r>
    </w:p>
    <w:p w14:paraId="392CF2DD" w14:textId="77777777" w:rsidR="004B1644" w:rsidRPr="006D7366" w:rsidRDefault="004B1644"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hanging="360"/>
        <w:jc w:val="both"/>
        <w:rPr>
          <w:sz w:val="20"/>
        </w:rPr>
      </w:pPr>
    </w:p>
    <w:p w14:paraId="0C6DD6BD" w14:textId="77777777" w:rsidR="004B1644" w:rsidRDefault="004B1644" w:rsidP="00923CDB">
      <w:pPr>
        <w:pStyle w:val="ListParagraph"/>
        <w:widowControl w:val="0"/>
        <w:numPr>
          <w:ilvl w:val="0"/>
          <w:numId w:val="3"/>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t>Identify the six skills associated with active listening.</w:t>
      </w:r>
    </w:p>
    <w:p w14:paraId="6CD3CAF4" w14:textId="77777777" w:rsidR="00B41931" w:rsidRPr="006D7366" w:rsidRDefault="00B41931"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hanging="360"/>
        <w:jc w:val="both"/>
        <w:rPr>
          <w:sz w:val="18"/>
        </w:rPr>
      </w:pPr>
    </w:p>
    <w:p w14:paraId="141DD89F" w14:textId="77777777" w:rsidR="00B41931" w:rsidRDefault="00B41931"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rsidRPr="007F7E80">
        <w:rPr>
          <w:b/>
        </w:rPr>
        <w:t>Answer:</w:t>
      </w:r>
      <w:r>
        <w:t xml:space="preserve"> attending, paraphrasing, summarizing, questioning, empathy, silence. </w:t>
      </w:r>
    </w:p>
    <w:p w14:paraId="580C077A" w14:textId="77777777" w:rsidR="004B1644" w:rsidRPr="006D7366" w:rsidRDefault="004B1644"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hanging="360"/>
        <w:jc w:val="both"/>
        <w:rPr>
          <w:sz w:val="20"/>
        </w:rPr>
      </w:pPr>
    </w:p>
    <w:p w14:paraId="6087CA9B" w14:textId="77777777" w:rsidR="004B1644" w:rsidRDefault="004B1644" w:rsidP="00923CDB">
      <w:pPr>
        <w:pStyle w:val="ListParagraph"/>
        <w:widowControl w:val="0"/>
        <w:numPr>
          <w:ilvl w:val="0"/>
          <w:numId w:val="3"/>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t>Explain why good listening requires counsellors to be good responders.</w:t>
      </w:r>
    </w:p>
    <w:p w14:paraId="54747CBE" w14:textId="77777777" w:rsidR="00B41931" w:rsidRPr="006D7366" w:rsidRDefault="00B41931"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hanging="360"/>
        <w:jc w:val="both"/>
        <w:rPr>
          <w:sz w:val="18"/>
        </w:rPr>
      </w:pPr>
    </w:p>
    <w:p w14:paraId="13E25619" w14:textId="77777777" w:rsidR="00B35A56" w:rsidRDefault="00B41931"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rsidRPr="000916A7">
        <w:rPr>
          <w:b/>
        </w:rPr>
        <w:t>Answer:</w:t>
      </w:r>
      <w:r>
        <w:t xml:space="preserve"> Questions insure the comprehension is complete.</w:t>
      </w:r>
      <w:r w:rsidR="00262891">
        <w:t xml:space="preserve"> </w:t>
      </w:r>
      <w:r>
        <w:t>Summarizing, paraphrasing and empathy confirm understanding and act to encourage further expression when they are presented nonjudgmental.</w:t>
      </w:r>
      <w:r w:rsidR="00B35A56" w:rsidRPr="00B35A56">
        <w:t xml:space="preserve"> </w:t>
      </w:r>
    </w:p>
    <w:p w14:paraId="6D0DC516" w14:textId="77777777" w:rsidR="004B1644" w:rsidRPr="006D7366" w:rsidRDefault="004B1644"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hanging="360"/>
        <w:jc w:val="both"/>
        <w:rPr>
          <w:sz w:val="22"/>
        </w:rPr>
      </w:pPr>
    </w:p>
    <w:p w14:paraId="444ECC30" w14:textId="77777777" w:rsidR="004B1644" w:rsidRDefault="004B1644" w:rsidP="00923CDB">
      <w:pPr>
        <w:pStyle w:val="ListParagraph"/>
        <w:widowControl w:val="0"/>
        <w:numPr>
          <w:ilvl w:val="0"/>
          <w:numId w:val="3"/>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t>What is the strengths approach to counselling?</w:t>
      </w:r>
    </w:p>
    <w:p w14:paraId="1DFC1632" w14:textId="77777777" w:rsidR="00B41931" w:rsidRPr="006D7366" w:rsidRDefault="00B41931"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hanging="360"/>
        <w:jc w:val="both"/>
        <w:rPr>
          <w:sz w:val="18"/>
        </w:rPr>
      </w:pPr>
    </w:p>
    <w:p w14:paraId="6AEC3DF3" w14:textId="21875033" w:rsidR="00B35A56" w:rsidRDefault="00B41931"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rsidRPr="000916A7">
        <w:rPr>
          <w:b/>
        </w:rPr>
        <w:t>Answer:</w:t>
      </w:r>
      <w:r w:rsidR="00262891">
        <w:t xml:space="preserve"> </w:t>
      </w:r>
      <w:r>
        <w:t>This approach assumes that people have capacity and resources that can be utilized for problem solving.</w:t>
      </w:r>
      <w:r w:rsidR="00262891">
        <w:t xml:space="preserve"> </w:t>
      </w:r>
      <w:r w:rsidR="00763D71">
        <w:t>Counsellors look for every opportunity to recognize and mobilize client strengths.</w:t>
      </w:r>
    </w:p>
    <w:p w14:paraId="04117F8D" w14:textId="77777777" w:rsidR="00B41931" w:rsidRDefault="00B41931"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hanging="360"/>
        <w:jc w:val="both"/>
      </w:pPr>
    </w:p>
    <w:p w14:paraId="2E5709D5" w14:textId="77777777" w:rsidR="004B1644" w:rsidRDefault="004B1644" w:rsidP="00923CDB">
      <w:pPr>
        <w:pStyle w:val="ListParagraph"/>
        <w:widowControl w:val="0"/>
        <w:numPr>
          <w:ilvl w:val="0"/>
          <w:numId w:val="3"/>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t>Identify some of the reasons why counselling might be unsuccessful.</w:t>
      </w:r>
    </w:p>
    <w:p w14:paraId="5C210067" w14:textId="77777777" w:rsidR="00B35A56" w:rsidRPr="00406E57" w:rsidRDefault="00B35A56"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0"/>
        <w:jc w:val="both"/>
        <w:rPr>
          <w:sz w:val="22"/>
        </w:rPr>
      </w:pPr>
    </w:p>
    <w:p w14:paraId="791948F4" w14:textId="77777777" w:rsidR="00B35A56" w:rsidRDefault="00B41931"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rsidRPr="000916A7">
        <w:rPr>
          <w:b/>
        </w:rPr>
        <w:t>Answer:</w:t>
      </w:r>
      <w:r>
        <w:t xml:space="preserve"> Client variables such as blaming others, unrealistic expectations, poor motivation, unconscious self-sabotage, destructive personality, organic factors and poor capacity for insight.</w:t>
      </w:r>
      <w:r w:rsidR="00262891">
        <w:t xml:space="preserve"> </w:t>
      </w:r>
      <w:r>
        <w:t>Counsellor variables such as burnout, vicarious trauma, personal problems, and loss of objectivity.</w:t>
      </w:r>
      <w:r w:rsidR="00262891">
        <w:t xml:space="preserve"> </w:t>
      </w:r>
      <w:r>
        <w:t>Common mistakes such as advice giving, pseudo-counselling, and rescuing</w:t>
      </w:r>
      <w:r w:rsidR="00F432B9">
        <w:t>.</w:t>
      </w:r>
    </w:p>
    <w:p w14:paraId="5A10BB2A" w14:textId="77777777" w:rsidR="00F432B9" w:rsidRDefault="00F432B9"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p>
    <w:p w14:paraId="4EE92448" w14:textId="77777777" w:rsidR="00F432B9" w:rsidRDefault="00F432B9" w:rsidP="005816D3">
      <w:pPr>
        <w:pStyle w:val="ListParagraph"/>
        <w:widowControl w:val="0"/>
        <w:numPr>
          <w:ilvl w:val="0"/>
          <w:numId w:val="3"/>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t>What are the key features of trauma-informed approach to counselling?</w:t>
      </w:r>
    </w:p>
    <w:p w14:paraId="6121B8D1" w14:textId="77777777" w:rsidR="00F432B9" w:rsidRDefault="00F432B9">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p>
    <w:p w14:paraId="65BC21E2" w14:textId="77777777" w:rsidR="00F432B9" w:rsidRPr="00C038A0" w:rsidRDefault="00F432B9">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r w:rsidRPr="005816D3">
        <w:rPr>
          <w:b/>
        </w:rPr>
        <w:t>Answer:</w:t>
      </w:r>
      <w:r w:rsidR="00C038A0">
        <w:rPr>
          <w:b/>
        </w:rPr>
        <w:t xml:space="preserve">  </w:t>
      </w:r>
      <w:r w:rsidR="00C038A0">
        <w:t>Trauma awareness, emphasis on safety and trustworthiness, opportunity for client choice and collaboration, and a strengths-based focus.</w:t>
      </w:r>
    </w:p>
    <w:p w14:paraId="7D6CD3E2" w14:textId="77777777" w:rsidR="00F432B9" w:rsidRDefault="00F432B9" w:rsidP="00923CDB">
      <w:pPr>
        <w:pStyle w:val="ListParagraph"/>
        <w:widowControl w:val="0"/>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jc w:val="both"/>
      </w:pPr>
    </w:p>
    <w:p w14:paraId="55AEAC7C" w14:textId="360030D0" w:rsidR="00C3790A" w:rsidRDefault="00C3790A" w:rsidP="00C3790A">
      <w:pPr>
        <w:tabs>
          <w:tab w:val="left" w:pos="-720"/>
          <w:tab w:val="left" w:pos="0"/>
          <w:tab w:val="left" w:pos="360"/>
          <w:tab w:val="left" w:pos="720"/>
          <w:tab w:val="left" w:pos="1080"/>
          <w:tab w:val="left" w:pos="14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pPr>
      <w:r>
        <w:rPr>
          <w:b/>
          <w:sz w:val="29"/>
        </w:rPr>
        <w:t>Paper Topics and Research Projects</w:t>
      </w:r>
    </w:p>
    <w:p w14:paraId="1142DBBE" w14:textId="77777777" w:rsidR="006D7366" w:rsidRPr="006D7366" w:rsidRDefault="006D7366" w:rsidP="00923CDB">
      <w:pPr>
        <w:jc w:val="both"/>
        <w:rPr>
          <w:sz w:val="12"/>
        </w:rPr>
      </w:pPr>
    </w:p>
    <w:p w14:paraId="6B14FF17" w14:textId="16EE4299" w:rsidR="004E7792" w:rsidRDefault="00F61BAB" w:rsidP="004E7792">
      <w:pPr>
        <w:numPr>
          <w:ilvl w:val="0"/>
          <w:numId w:val="5"/>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CA"/>
        </w:rPr>
      </w:pPr>
      <w:r>
        <w:rPr>
          <w:lang w:val="en-CA"/>
        </w:rPr>
        <w:t>Choose one of the success tips in this chapter to explore in an extended essay.</w:t>
      </w:r>
    </w:p>
    <w:p w14:paraId="3AEBCAB5" w14:textId="77777777" w:rsidR="004E7792" w:rsidRDefault="004E7792" w:rsidP="00556422">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lang w:val="en-CA"/>
        </w:rPr>
      </w:pPr>
      <w:r>
        <w:rPr>
          <w:lang w:val="en-CA"/>
        </w:rPr>
        <w:t xml:space="preserve"> </w:t>
      </w:r>
    </w:p>
    <w:p w14:paraId="4D7DA818" w14:textId="0C6EC246" w:rsidR="004E7792" w:rsidRPr="004E7792" w:rsidRDefault="004E7792">
      <w:pPr>
        <w:numPr>
          <w:ilvl w:val="0"/>
          <w:numId w:val="5"/>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CA"/>
        </w:rPr>
      </w:pPr>
      <w:r>
        <w:rPr>
          <w:lang w:val="en-CA"/>
        </w:rPr>
        <w:t>Explore the use and misuse of counsellor power and authority</w:t>
      </w:r>
    </w:p>
    <w:p w14:paraId="2F63F592" w14:textId="77777777" w:rsidR="00F61BAB" w:rsidRDefault="00F61BAB" w:rsidP="00556422">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lang w:val="en-CA"/>
        </w:rPr>
      </w:pPr>
    </w:p>
    <w:p w14:paraId="4CF4B4C1" w14:textId="5BD5AD3D" w:rsidR="00FB7CCE" w:rsidRDefault="00FB7CCE">
      <w:pPr>
        <w:numPr>
          <w:ilvl w:val="0"/>
          <w:numId w:val="5"/>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CA"/>
        </w:rPr>
      </w:pPr>
      <w:r w:rsidRPr="00FB7CCE">
        <w:rPr>
          <w:lang w:val="en-CA"/>
        </w:rPr>
        <w:t>Imagine that you are seeing a counsellor for the first time. Explore your fears and expectations regarding the counselling process. Discuss what counsellor attitudes, skills and responses you would find most helpful. How do you think your experience might be the same or different for other people?</w:t>
      </w:r>
    </w:p>
    <w:p w14:paraId="62C73ACF" w14:textId="77777777" w:rsidR="00FB7CCE" w:rsidRPr="00FB7CCE" w:rsidRDefault="00FB7CCE" w:rsidP="005816D3">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lang w:val="en-CA"/>
        </w:rPr>
      </w:pPr>
    </w:p>
    <w:p w14:paraId="10280A38" w14:textId="77777777" w:rsidR="004B1644" w:rsidRDefault="004B1644" w:rsidP="00923CDB">
      <w:pPr>
        <w:numPr>
          <w:ilvl w:val="0"/>
          <w:numId w:val="5"/>
        </w:numPr>
        <w:tabs>
          <w:tab w:val="left" w:pos="284"/>
          <w:tab w:val="left" w:pos="567"/>
          <w:tab w:val="left" w:pos="851"/>
        </w:tabs>
        <w:jc w:val="both"/>
        <w:rPr>
          <w:lang w:val="en-CA"/>
        </w:rPr>
      </w:pPr>
      <w:r>
        <w:rPr>
          <w:lang w:val="en-CA"/>
        </w:rPr>
        <w:lastRenderedPageBreak/>
        <w:fldChar w:fldCharType="begin"/>
      </w:r>
      <w:r>
        <w:rPr>
          <w:lang w:val="en-CA"/>
        </w:rPr>
        <w:instrText xml:space="preserve"> SEQ CHAPTER \h \r 1</w:instrText>
      </w:r>
      <w:r>
        <w:rPr>
          <w:lang w:val="en-CA"/>
        </w:rPr>
        <w:fldChar w:fldCharType="end"/>
      </w:r>
      <w:r w:rsidR="00BE6028">
        <w:rPr>
          <w:lang w:val="en-CA"/>
        </w:rPr>
        <w:t>Review how the terms “counselling” and “psychotherapy” are defined and discussed in professional books and articles.</w:t>
      </w:r>
      <w:r w:rsidR="00262891">
        <w:rPr>
          <w:lang w:val="en-CA"/>
        </w:rPr>
        <w:t xml:space="preserve"> </w:t>
      </w:r>
      <w:r w:rsidR="00BE6028">
        <w:rPr>
          <w:lang w:val="en-CA"/>
        </w:rPr>
        <w:t>Conclude your paper by offering your own definition of each.</w:t>
      </w:r>
    </w:p>
    <w:p w14:paraId="6B1CB2D9" w14:textId="77777777" w:rsidR="004B1644" w:rsidRDefault="004B1644" w:rsidP="00923CDB">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CA"/>
        </w:rPr>
      </w:pPr>
    </w:p>
    <w:p w14:paraId="47062AFD" w14:textId="0C6C7F59" w:rsidR="004B1644" w:rsidRDefault="004B1644" w:rsidP="00923CDB">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lang w:val="en-CA"/>
        </w:rPr>
      </w:pPr>
      <w:r w:rsidRPr="00E82D3F">
        <w:rPr>
          <w:b/>
          <w:lang w:val="en-CA"/>
        </w:rPr>
        <w:t>3.</w:t>
      </w:r>
      <w:r>
        <w:rPr>
          <w:lang w:val="en-CA"/>
        </w:rPr>
        <w:tab/>
        <w:t>The textbook emphasizes the importance of counsellor versatility.</w:t>
      </w:r>
      <w:r w:rsidR="00262891">
        <w:rPr>
          <w:lang w:val="en-CA"/>
        </w:rPr>
        <w:t xml:space="preserve"> </w:t>
      </w:r>
      <w:r>
        <w:rPr>
          <w:lang w:val="en-CA"/>
        </w:rPr>
        <w:t>Write an essay that supports this notion.</w:t>
      </w:r>
      <w:r w:rsidR="00262891">
        <w:rPr>
          <w:lang w:val="en-CA"/>
        </w:rPr>
        <w:t xml:space="preserve"> </w:t>
      </w:r>
      <w:r>
        <w:rPr>
          <w:lang w:val="en-CA"/>
        </w:rPr>
        <w:t>Use concrete examples to support your arguments.</w:t>
      </w:r>
      <w:r w:rsidR="004E7792">
        <w:rPr>
          <w:lang w:val="en-CA"/>
        </w:rPr>
        <w:t xml:space="preserve">  </w:t>
      </w:r>
    </w:p>
    <w:p w14:paraId="52AC0500" w14:textId="77777777" w:rsidR="004B1644" w:rsidRDefault="004B1644" w:rsidP="00923CDB">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lang w:val="en-CA"/>
        </w:rPr>
      </w:pPr>
    </w:p>
    <w:p w14:paraId="2C48A9B7" w14:textId="77777777" w:rsidR="004B1644" w:rsidRDefault="004B1644" w:rsidP="00851CFA">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lang w:val="en-CA"/>
        </w:rPr>
      </w:pPr>
      <w:r w:rsidRPr="00E82D3F">
        <w:rPr>
          <w:b/>
          <w:lang w:val="en-CA"/>
        </w:rPr>
        <w:t>4.</w:t>
      </w:r>
      <w:r>
        <w:rPr>
          <w:lang w:val="en-CA"/>
        </w:rPr>
        <w:tab/>
        <w:t>One essential theme of the text is that effective counsellors need to be v</w:t>
      </w:r>
      <w:r w:rsidR="002446B1">
        <w:rPr>
          <w:lang w:val="en-CA"/>
        </w:rPr>
        <w:t xml:space="preserve">ersatile and not rely on a “one </w:t>
      </w:r>
      <w:r>
        <w:rPr>
          <w:lang w:val="en-CA"/>
        </w:rPr>
        <w:t>size fits all” approach to clients.</w:t>
      </w:r>
      <w:r w:rsidR="00262891">
        <w:rPr>
          <w:lang w:val="en-CA"/>
        </w:rPr>
        <w:t xml:space="preserve"> </w:t>
      </w:r>
      <w:r>
        <w:rPr>
          <w:lang w:val="en-CA"/>
        </w:rPr>
        <w:t>Our natural tendency to repeat our comfort style acts against the goal of versatility.</w:t>
      </w:r>
      <w:r w:rsidR="00262891">
        <w:rPr>
          <w:lang w:val="en-CA"/>
        </w:rPr>
        <w:t xml:space="preserve"> </w:t>
      </w:r>
      <w:r>
        <w:rPr>
          <w:lang w:val="en-CA"/>
        </w:rPr>
        <w:t>For example, many people tend to be quiet when they first meet people, then open up as they become more relaxed.</w:t>
      </w:r>
      <w:r w:rsidR="00262891">
        <w:rPr>
          <w:lang w:val="en-CA"/>
        </w:rPr>
        <w:t xml:space="preserve"> </w:t>
      </w:r>
      <w:r>
        <w:rPr>
          <w:lang w:val="en-CA"/>
        </w:rPr>
        <w:t>For many situations, this is a good way to begin relationships, but it is not the only choice.</w:t>
      </w:r>
      <w:r w:rsidR="00262891">
        <w:rPr>
          <w:lang w:val="en-CA"/>
        </w:rPr>
        <w:t xml:space="preserve"> </w:t>
      </w:r>
      <w:r>
        <w:rPr>
          <w:lang w:val="en-CA"/>
        </w:rPr>
        <w:t>Consider, for example, that in some social service encounters with clients, the preferred choice is for the counsellor to more extroverted in order to reach out to quieter or isolated clients.</w:t>
      </w:r>
      <w:r w:rsidR="00262891">
        <w:rPr>
          <w:lang w:val="en-CA"/>
        </w:rPr>
        <w:t xml:space="preserve"> </w:t>
      </w:r>
      <w:r>
        <w:rPr>
          <w:lang w:val="en-CA"/>
        </w:rPr>
        <w:t>We assume that not all people will respond favourably to your preferred style and situational variables may require different approaches.</w:t>
      </w:r>
      <w:r w:rsidR="00262891">
        <w:rPr>
          <w:lang w:val="en-CA"/>
        </w:rPr>
        <w:t xml:space="preserve"> </w:t>
      </w:r>
      <w:r>
        <w:rPr>
          <w:lang w:val="en-CA"/>
        </w:rPr>
        <w:t xml:space="preserve">Consequently, it is important to develop a range of different strategy choices for handling beginnings so that you are not locked into repeating the same established pattern each time. </w:t>
      </w:r>
    </w:p>
    <w:p w14:paraId="7AA3ADB7" w14:textId="77777777" w:rsidR="004B1644" w:rsidRPr="00346354" w:rsidRDefault="004B1644" w:rsidP="00851C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lang w:val="en-CA"/>
        </w:rPr>
      </w:pPr>
    </w:p>
    <w:p w14:paraId="744C3652" w14:textId="77777777" w:rsidR="004B1644" w:rsidRDefault="006D7366" w:rsidP="00923CDB">
      <w:pPr>
        <w:tabs>
          <w:tab w:val="left" w:pos="-1038"/>
          <w:tab w:val="left" w:pos="-720"/>
          <w:tab w:val="left" w:pos="0"/>
          <w:tab w:val="left" w:pos="402"/>
          <w:tab w:val="left" w:pos="762"/>
          <w:tab w:val="left" w:pos="10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63" w:hanging="360"/>
        <w:jc w:val="both"/>
        <w:rPr>
          <w:lang w:val="en-CA"/>
        </w:rPr>
      </w:pPr>
      <w:r>
        <w:rPr>
          <w:rFonts w:ascii="Courier New" w:hAnsi="Courier New" w:cs="Courier New"/>
        </w:rPr>
        <w:sym w:font="Symbol" w:char="F0B7"/>
      </w:r>
      <w:r w:rsidR="004B1644">
        <w:rPr>
          <w:lang w:val="en-CA"/>
        </w:rPr>
        <w:tab/>
        <w:t>Identify a skill that you wish to develop.</w:t>
      </w:r>
      <w:r w:rsidR="00262891">
        <w:rPr>
          <w:lang w:val="en-CA"/>
        </w:rPr>
        <w:t xml:space="preserve"> </w:t>
      </w:r>
    </w:p>
    <w:p w14:paraId="2ACCD6E9" w14:textId="77777777" w:rsidR="004B1644" w:rsidRDefault="006D7366" w:rsidP="00923CDB">
      <w:pPr>
        <w:tabs>
          <w:tab w:val="left" w:pos="-1038"/>
          <w:tab w:val="left" w:pos="-720"/>
          <w:tab w:val="left" w:pos="0"/>
          <w:tab w:val="left" w:pos="402"/>
          <w:tab w:val="left" w:pos="762"/>
          <w:tab w:val="left" w:pos="10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63" w:hanging="360"/>
        <w:jc w:val="both"/>
        <w:rPr>
          <w:lang w:val="en-CA"/>
        </w:rPr>
      </w:pPr>
      <w:r>
        <w:rPr>
          <w:rFonts w:ascii="Courier New" w:hAnsi="Courier New" w:cs="Courier New"/>
        </w:rPr>
        <w:sym w:font="Symbol" w:char="F0B7"/>
      </w:r>
      <w:r w:rsidR="004B1644">
        <w:rPr>
          <w:lang w:val="en-CA"/>
        </w:rPr>
        <w:tab/>
        <w:t>Detail your rationale (reasons) for picking this particular skill.</w:t>
      </w:r>
      <w:r w:rsidR="00262891">
        <w:rPr>
          <w:lang w:val="en-CA"/>
        </w:rPr>
        <w:t xml:space="preserve"> </w:t>
      </w:r>
      <w:r w:rsidR="004B1644">
        <w:rPr>
          <w:lang w:val="en-CA"/>
        </w:rPr>
        <w:t>Include some discussion of your current limitations</w:t>
      </w:r>
      <w:r w:rsidR="002446B1">
        <w:rPr>
          <w:lang w:val="en-CA"/>
        </w:rPr>
        <w:t>.</w:t>
      </w:r>
      <w:r w:rsidR="00262891">
        <w:rPr>
          <w:lang w:val="en-CA"/>
        </w:rPr>
        <w:t xml:space="preserve"> </w:t>
      </w:r>
    </w:p>
    <w:p w14:paraId="0F5D6A83" w14:textId="77777777" w:rsidR="004B1644" w:rsidRDefault="006D7366" w:rsidP="00923CDB">
      <w:pPr>
        <w:tabs>
          <w:tab w:val="left" w:pos="-1038"/>
          <w:tab w:val="left" w:pos="-720"/>
          <w:tab w:val="left" w:pos="0"/>
          <w:tab w:val="left" w:pos="402"/>
          <w:tab w:val="left" w:pos="762"/>
          <w:tab w:val="left" w:pos="10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63" w:hanging="360"/>
        <w:jc w:val="both"/>
        <w:rPr>
          <w:lang w:val="en-GB"/>
        </w:rPr>
      </w:pPr>
      <w:r>
        <w:rPr>
          <w:rFonts w:ascii="Courier New" w:hAnsi="Courier New" w:cs="Courier New"/>
        </w:rPr>
        <w:sym w:font="Symbol" w:char="F0B7"/>
      </w:r>
      <w:r w:rsidR="004B1644">
        <w:rPr>
          <w:lang w:val="en-GB"/>
        </w:rPr>
        <w:tab/>
        <w:t xml:space="preserve">Describe your typical use (or </w:t>
      </w:r>
      <w:r w:rsidR="005816D3">
        <w:rPr>
          <w:lang w:val="en-GB"/>
        </w:rPr>
        <w:t>non-use</w:t>
      </w:r>
      <w:r w:rsidR="004B1644">
        <w:rPr>
          <w:lang w:val="en-GB"/>
        </w:rPr>
        <w:t>) of this skill.</w:t>
      </w:r>
    </w:p>
    <w:p w14:paraId="0DCBCA1B" w14:textId="77777777" w:rsidR="004B1644" w:rsidRDefault="006D7366" w:rsidP="00923CDB">
      <w:pPr>
        <w:tabs>
          <w:tab w:val="left" w:pos="-1038"/>
          <w:tab w:val="left" w:pos="-720"/>
          <w:tab w:val="left" w:pos="0"/>
          <w:tab w:val="left" w:pos="402"/>
          <w:tab w:val="left" w:pos="762"/>
          <w:tab w:val="left" w:pos="10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63" w:hanging="360"/>
        <w:jc w:val="both"/>
        <w:rPr>
          <w:lang w:val="en-CA"/>
        </w:rPr>
      </w:pPr>
      <w:r>
        <w:rPr>
          <w:rFonts w:ascii="Courier New" w:hAnsi="Courier New" w:cs="Courier New"/>
        </w:rPr>
        <w:sym w:font="Symbol" w:char="F0B7"/>
      </w:r>
      <w:r w:rsidR="004B1644">
        <w:rPr>
          <w:lang w:val="en-CA"/>
        </w:rPr>
        <w:tab/>
        <w:t>Discuss the circumstances (with reference to clients) you might encounter in a social service setting) under which your typical style might be an asset and a limitation.</w:t>
      </w:r>
      <w:r w:rsidR="00262891">
        <w:rPr>
          <w:lang w:val="en-CA"/>
        </w:rPr>
        <w:t xml:space="preserve"> </w:t>
      </w:r>
      <w:r w:rsidR="004B1644">
        <w:rPr>
          <w:lang w:val="en-CA"/>
        </w:rPr>
        <w:t>Be specific.</w:t>
      </w:r>
    </w:p>
    <w:p w14:paraId="5E152F38" w14:textId="77777777" w:rsidR="004B1644" w:rsidRDefault="006D7366" w:rsidP="00923CDB">
      <w:pPr>
        <w:tabs>
          <w:tab w:val="left" w:pos="-1038"/>
          <w:tab w:val="left" w:pos="-720"/>
          <w:tab w:val="left" w:pos="0"/>
          <w:tab w:val="left" w:pos="402"/>
          <w:tab w:val="left" w:pos="762"/>
          <w:tab w:val="left" w:pos="10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63" w:hanging="360"/>
        <w:jc w:val="both"/>
        <w:rPr>
          <w:lang w:val="en-CA"/>
        </w:rPr>
      </w:pPr>
      <w:r>
        <w:rPr>
          <w:rFonts w:ascii="Courier New" w:hAnsi="Courier New" w:cs="Courier New"/>
        </w:rPr>
        <w:sym w:font="Symbol" w:char="F0B7"/>
      </w:r>
      <w:r w:rsidR="004B1644">
        <w:rPr>
          <w:lang w:val="en-CA"/>
        </w:rPr>
        <w:tab/>
        <w:t>Identify a goal for development.</w:t>
      </w:r>
      <w:r w:rsidR="00262891">
        <w:rPr>
          <w:lang w:val="en-CA"/>
        </w:rPr>
        <w:t xml:space="preserve"> </w:t>
      </w:r>
      <w:r w:rsidR="004B1644">
        <w:rPr>
          <w:lang w:val="en-CA"/>
        </w:rPr>
        <w:t xml:space="preserve">This goal will represent a style choice that you wish to add to your skill repertoire. </w:t>
      </w:r>
    </w:p>
    <w:p w14:paraId="6DC16722" w14:textId="77777777" w:rsidR="004B1644" w:rsidRDefault="006D7366" w:rsidP="00923CDB">
      <w:pPr>
        <w:tabs>
          <w:tab w:val="left" w:pos="-1038"/>
          <w:tab w:val="left" w:pos="-720"/>
          <w:tab w:val="left" w:pos="0"/>
          <w:tab w:val="left" w:pos="402"/>
          <w:tab w:val="left" w:pos="762"/>
          <w:tab w:val="left" w:pos="10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763" w:hanging="360"/>
        <w:jc w:val="both"/>
        <w:rPr>
          <w:lang w:val="en-CA"/>
        </w:rPr>
      </w:pPr>
      <w:r>
        <w:rPr>
          <w:rFonts w:ascii="Courier New" w:hAnsi="Courier New" w:cs="Courier New"/>
        </w:rPr>
        <w:sym w:font="Symbol" w:char="F0B7"/>
      </w:r>
      <w:r w:rsidR="004B1644">
        <w:rPr>
          <w:lang w:val="en-CA"/>
        </w:rPr>
        <w:tab/>
        <w:t>Outline an action plan for reaching your goal</w:t>
      </w:r>
      <w:r w:rsidR="002446B1">
        <w:rPr>
          <w:lang w:val="en-CA"/>
        </w:rPr>
        <w:t>.</w:t>
      </w:r>
      <w:r w:rsidR="004B1644">
        <w:rPr>
          <w:lang w:val="en-CA"/>
        </w:rPr>
        <w:t xml:space="preserve"> </w:t>
      </w:r>
    </w:p>
    <w:p w14:paraId="2F9E83DB" w14:textId="77777777" w:rsidR="004B1644" w:rsidRDefault="004B1644" w:rsidP="00923CDB">
      <w:pPr>
        <w:tabs>
          <w:tab w:val="left" w:pos="-1038"/>
          <w:tab w:val="left" w:pos="-720"/>
          <w:tab w:val="left" w:pos="0"/>
          <w:tab w:val="left" w:pos="402"/>
          <w:tab w:val="left" w:pos="762"/>
          <w:tab w:val="left" w:pos="10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62" w:hanging="360"/>
        <w:jc w:val="both"/>
        <w:rPr>
          <w:lang w:val="en-CA"/>
        </w:rPr>
      </w:pPr>
    </w:p>
    <w:p w14:paraId="6F352FD0" w14:textId="32A3AE63" w:rsidR="004B1644" w:rsidRDefault="004B1644" w:rsidP="00851CFA">
      <w:pPr>
        <w:tabs>
          <w:tab w:val="left" w:pos="-1038"/>
          <w:tab w:val="left" w:pos="-720"/>
          <w:tab w:val="left" w:pos="0"/>
          <w:tab w:val="left" w:pos="402"/>
          <w:tab w:val="left" w:pos="762"/>
          <w:tab w:val="left" w:pos="10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lang w:val="en-CA"/>
        </w:rPr>
      </w:pPr>
      <w:r w:rsidRPr="00E82D3F">
        <w:rPr>
          <w:b/>
          <w:lang w:val="en-CA"/>
        </w:rPr>
        <w:t>5.</w:t>
      </w:r>
      <w:r>
        <w:rPr>
          <w:lang w:val="en-CA"/>
        </w:rPr>
        <w:tab/>
        <w:t>Write a paper that explores the risks of burnout and vicarious trauma.</w:t>
      </w:r>
      <w:r w:rsidR="00262891">
        <w:rPr>
          <w:lang w:val="en-CA"/>
        </w:rPr>
        <w:t xml:space="preserve"> </w:t>
      </w:r>
      <w:r>
        <w:rPr>
          <w:lang w:val="en-CA"/>
        </w:rPr>
        <w:t xml:space="preserve">Identify </w:t>
      </w:r>
      <w:r w:rsidR="00F61BAB">
        <w:rPr>
          <w:lang w:val="en-CA"/>
        </w:rPr>
        <w:t>a range</w:t>
      </w:r>
      <w:r w:rsidR="00851CFA">
        <w:rPr>
          <w:lang w:val="en-CA"/>
        </w:rPr>
        <w:t xml:space="preserve"> of</w:t>
      </w:r>
      <w:r w:rsidR="00F61BAB">
        <w:rPr>
          <w:lang w:val="en-CA"/>
        </w:rPr>
        <w:t xml:space="preserve"> </w:t>
      </w:r>
      <w:r>
        <w:rPr>
          <w:lang w:val="en-CA"/>
        </w:rPr>
        <w:t>strategies that counsellors can use to avoid these unfortunate outcomes</w:t>
      </w:r>
      <w:r w:rsidR="00C6365B">
        <w:rPr>
          <w:lang w:val="en-CA"/>
        </w:rPr>
        <w:t>, then adapt these to develop</w:t>
      </w:r>
      <w:r w:rsidR="00F61BAB">
        <w:rPr>
          <w:lang w:val="en-CA"/>
        </w:rPr>
        <w:t xml:space="preserve"> your own plan of prevention.</w:t>
      </w:r>
    </w:p>
    <w:p w14:paraId="667834CC" w14:textId="77777777" w:rsidR="004B1644" w:rsidRDefault="004B1644" w:rsidP="00923CDB">
      <w:pPr>
        <w:jc w:val="both"/>
      </w:pPr>
    </w:p>
    <w:sectPr w:rsidR="004B1644" w:rsidSect="00C36A45">
      <w:headerReference w:type="even" r:id="rId7"/>
      <w:headerReference w:type="default" r:id="rId8"/>
      <w:footerReference w:type="even" r:id="rId9"/>
      <w:footerReference w:type="default" r:id="rId10"/>
      <w:footerReference w:type="first" r:id="rId11"/>
      <w:pgSz w:w="12240" w:h="15840" w:code="1"/>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CD29A" w14:textId="77777777" w:rsidR="0055672D" w:rsidRDefault="0055672D">
      <w:r>
        <w:separator/>
      </w:r>
    </w:p>
  </w:endnote>
  <w:endnote w:type="continuationSeparator" w:id="0">
    <w:p w14:paraId="12B9AC6A" w14:textId="77777777" w:rsidR="0055672D" w:rsidRDefault="0055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14D95" w14:textId="77777777" w:rsidR="00806034" w:rsidRPr="00C60EF0" w:rsidRDefault="00806034" w:rsidP="000916A7">
    <w:pPr>
      <w:pStyle w:val="Footer"/>
      <w:spacing w:after="40"/>
      <w:jc w:val="center"/>
      <w:rPr>
        <w:sz w:val="22"/>
        <w:szCs w:val="22"/>
      </w:rPr>
    </w:pPr>
    <w:r w:rsidRPr="00C60EF0">
      <w:rPr>
        <w:sz w:val="22"/>
        <w:szCs w:val="22"/>
      </w:rPr>
      <w:t>Copyright © 2014 Pearson Canada Inc.</w:t>
    </w:r>
  </w:p>
  <w:p w14:paraId="272A3368" w14:textId="77777777" w:rsidR="00806034" w:rsidRPr="00BB0E29" w:rsidRDefault="00806034" w:rsidP="000916A7">
    <w:pPr>
      <w:pStyle w:val="Footer"/>
      <w:spacing w:after="40"/>
      <w:jc w:val="center"/>
      <w:rPr>
        <w:sz w:val="22"/>
        <w:szCs w:val="22"/>
      </w:rPr>
    </w:pPr>
    <w:r w:rsidRPr="00BB0E29">
      <w:rPr>
        <w:sz w:val="22"/>
        <w:szCs w:val="22"/>
      </w:rPr>
      <w:t>2-</w:t>
    </w:r>
    <w:r w:rsidRPr="00BB0E29">
      <w:rPr>
        <w:rStyle w:val="PageNumber"/>
        <w:sz w:val="22"/>
        <w:szCs w:val="22"/>
      </w:rPr>
      <w:fldChar w:fldCharType="begin"/>
    </w:r>
    <w:r w:rsidRPr="00BB0E29">
      <w:rPr>
        <w:rStyle w:val="PageNumber"/>
        <w:sz w:val="22"/>
        <w:szCs w:val="22"/>
      </w:rPr>
      <w:instrText xml:space="preserve"> PAGE </w:instrText>
    </w:r>
    <w:r w:rsidRPr="00BB0E29">
      <w:rPr>
        <w:rStyle w:val="PageNumber"/>
        <w:sz w:val="22"/>
        <w:szCs w:val="22"/>
      </w:rPr>
      <w:fldChar w:fldCharType="separate"/>
    </w:r>
    <w:r w:rsidR="0003682F">
      <w:rPr>
        <w:rStyle w:val="PageNumber"/>
        <w:noProof/>
        <w:sz w:val="22"/>
        <w:szCs w:val="22"/>
      </w:rPr>
      <w:t>12</w:t>
    </w:r>
    <w:r w:rsidRPr="00BB0E29">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E772" w14:textId="5891FDB0" w:rsidR="00806034" w:rsidRPr="00C60EF0" w:rsidRDefault="00806034" w:rsidP="00C60EF0">
    <w:pPr>
      <w:pStyle w:val="Footer"/>
      <w:spacing w:after="40"/>
      <w:jc w:val="center"/>
      <w:rPr>
        <w:sz w:val="22"/>
        <w:szCs w:val="22"/>
      </w:rPr>
    </w:pPr>
    <w:r w:rsidRPr="00C60EF0">
      <w:rPr>
        <w:sz w:val="22"/>
        <w:szCs w:val="22"/>
      </w:rPr>
      <w:t>Copyright © 20</w:t>
    </w:r>
    <w:r w:rsidR="00F6609F">
      <w:rPr>
        <w:sz w:val="22"/>
        <w:szCs w:val="22"/>
      </w:rPr>
      <w:t>20</w:t>
    </w:r>
    <w:r w:rsidRPr="00C60EF0">
      <w:rPr>
        <w:sz w:val="22"/>
        <w:szCs w:val="22"/>
      </w:rPr>
      <w:t xml:space="preserve"> Pearson Canada Inc.</w:t>
    </w:r>
  </w:p>
  <w:p w14:paraId="6A55C01A" w14:textId="633936E1" w:rsidR="00806034" w:rsidRPr="00BB0E29" w:rsidRDefault="00806034" w:rsidP="00C60EF0">
    <w:pPr>
      <w:pStyle w:val="Footer"/>
      <w:spacing w:after="40"/>
      <w:jc w:val="center"/>
      <w:rPr>
        <w:sz w:val="22"/>
        <w:szCs w:val="22"/>
      </w:rPr>
    </w:pPr>
    <w:r w:rsidRPr="00BB0E29">
      <w:rPr>
        <w:sz w:val="22"/>
        <w:szCs w:val="22"/>
      </w:rPr>
      <w:t>2-</w:t>
    </w:r>
    <w:r w:rsidRPr="00BB0E29">
      <w:rPr>
        <w:rStyle w:val="PageNumber"/>
        <w:sz w:val="22"/>
        <w:szCs w:val="22"/>
      </w:rPr>
      <w:fldChar w:fldCharType="begin"/>
    </w:r>
    <w:r w:rsidRPr="00BB0E29">
      <w:rPr>
        <w:rStyle w:val="PageNumber"/>
        <w:sz w:val="22"/>
        <w:szCs w:val="22"/>
      </w:rPr>
      <w:instrText xml:space="preserve"> PAGE </w:instrText>
    </w:r>
    <w:r w:rsidRPr="00BB0E29">
      <w:rPr>
        <w:rStyle w:val="PageNumber"/>
        <w:sz w:val="22"/>
        <w:szCs w:val="22"/>
      </w:rPr>
      <w:fldChar w:fldCharType="separate"/>
    </w:r>
    <w:r w:rsidR="00C36A45">
      <w:rPr>
        <w:rStyle w:val="PageNumber"/>
        <w:noProof/>
        <w:sz w:val="22"/>
        <w:szCs w:val="22"/>
      </w:rPr>
      <w:t>14</w:t>
    </w:r>
    <w:r w:rsidRPr="00BB0E29">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090F" w14:textId="60855B3F" w:rsidR="00806034" w:rsidRPr="00C60EF0" w:rsidRDefault="00806034" w:rsidP="000916A7">
    <w:pPr>
      <w:pStyle w:val="Footer"/>
      <w:spacing w:after="40"/>
      <w:jc w:val="center"/>
      <w:rPr>
        <w:sz w:val="22"/>
        <w:szCs w:val="22"/>
      </w:rPr>
    </w:pPr>
    <w:r w:rsidRPr="00C60EF0">
      <w:rPr>
        <w:sz w:val="22"/>
        <w:szCs w:val="22"/>
      </w:rPr>
      <w:t>Copyright © 20</w:t>
    </w:r>
    <w:r w:rsidR="007A2CCC">
      <w:rPr>
        <w:sz w:val="22"/>
        <w:szCs w:val="22"/>
      </w:rPr>
      <w:t>20</w:t>
    </w:r>
    <w:r w:rsidRPr="00C60EF0">
      <w:rPr>
        <w:sz w:val="22"/>
        <w:szCs w:val="22"/>
      </w:rPr>
      <w:t xml:space="preserve"> Pearson Canada Inc.</w:t>
    </w:r>
  </w:p>
  <w:p w14:paraId="00E668C8" w14:textId="19E7CD10" w:rsidR="00806034" w:rsidRPr="00EE37D6" w:rsidRDefault="00806034" w:rsidP="000916A7">
    <w:pPr>
      <w:pStyle w:val="Footer"/>
      <w:spacing w:after="40"/>
      <w:jc w:val="center"/>
      <w:rPr>
        <w:sz w:val="22"/>
        <w:szCs w:val="22"/>
      </w:rPr>
    </w:pPr>
    <w:r w:rsidRPr="00EE37D6">
      <w:rPr>
        <w:sz w:val="22"/>
        <w:szCs w:val="22"/>
      </w:rPr>
      <w:t>2-</w:t>
    </w:r>
    <w:r w:rsidRPr="00EE37D6">
      <w:rPr>
        <w:rStyle w:val="PageNumber"/>
        <w:sz w:val="22"/>
        <w:szCs w:val="22"/>
      </w:rPr>
      <w:fldChar w:fldCharType="begin"/>
    </w:r>
    <w:r w:rsidRPr="00EE37D6">
      <w:rPr>
        <w:rStyle w:val="PageNumber"/>
        <w:sz w:val="22"/>
        <w:szCs w:val="22"/>
      </w:rPr>
      <w:instrText xml:space="preserve"> PAGE </w:instrText>
    </w:r>
    <w:r w:rsidRPr="00EE37D6">
      <w:rPr>
        <w:rStyle w:val="PageNumber"/>
        <w:sz w:val="22"/>
        <w:szCs w:val="22"/>
      </w:rPr>
      <w:fldChar w:fldCharType="separate"/>
    </w:r>
    <w:r w:rsidR="00C36A45">
      <w:rPr>
        <w:rStyle w:val="PageNumber"/>
        <w:noProof/>
        <w:sz w:val="22"/>
        <w:szCs w:val="22"/>
      </w:rPr>
      <w:t>8</w:t>
    </w:r>
    <w:r w:rsidRPr="00EE37D6">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FC1CB" w14:textId="77777777" w:rsidR="0055672D" w:rsidRDefault="0055672D">
      <w:r>
        <w:separator/>
      </w:r>
    </w:p>
  </w:footnote>
  <w:footnote w:type="continuationSeparator" w:id="0">
    <w:p w14:paraId="706463C8" w14:textId="77777777" w:rsidR="0055672D" w:rsidRDefault="00556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2DA6" w14:textId="77777777" w:rsidR="00806034" w:rsidRPr="00806034" w:rsidRDefault="00806034" w:rsidP="000916A7">
    <w:pPr>
      <w:pStyle w:val="Header"/>
      <w:spacing w:after="40"/>
      <w:jc w:val="center"/>
      <w:rPr>
        <w:sz w:val="22"/>
        <w:szCs w:val="22"/>
      </w:rPr>
    </w:pPr>
    <w:r w:rsidRPr="00806034">
      <w:rPr>
        <w:sz w:val="22"/>
        <w:szCs w:val="22"/>
      </w:rPr>
      <w:t xml:space="preserve">Shebib, </w:t>
    </w:r>
    <w:r w:rsidRPr="00806034">
      <w:rPr>
        <w:i/>
        <w:sz w:val="22"/>
        <w:szCs w:val="22"/>
      </w:rPr>
      <w:t>Choices: Interviewing and Counselling Skills for Canadians</w:t>
    </w:r>
    <w:r w:rsidR="00796885">
      <w:rPr>
        <w:sz w:val="22"/>
        <w:szCs w:val="22"/>
      </w:rPr>
      <w:t>, Sixth</w:t>
    </w:r>
    <w:r w:rsidRPr="00806034">
      <w:rPr>
        <w:sz w:val="22"/>
        <w:szCs w:val="22"/>
      </w:rPr>
      <w:t xml:space="preserve"> Canadian Edition</w:t>
    </w:r>
  </w:p>
  <w:p w14:paraId="4D083084" w14:textId="77777777" w:rsidR="00806034" w:rsidRPr="00806034" w:rsidRDefault="00806034" w:rsidP="000916A7">
    <w:pPr>
      <w:pStyle w:val="Header"/>
      <w:spacing w:after="40"/>
      <w:jc w:val="center"/>
      <w:rPr>
        <w:sz w:val="22"/>
        <w:szCs w:val="22"/>
      </w:rPr>
    </w:pPr>
    <w:r w:rsidRPr="00806034">
      <w:rPr>
        <w:sz w:val="22"/>
        <w:szCs w:val="22"/>
      </w:rPr>
      <w:t>Chapter 2  The Skills, Process and Pitfalls for Counselling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0B11" w14:textId="62C4B0A4" w:rsidR="00806034" w:rsidRPr="00806034" w:rsidRDefault="00806034" w:rsidP="00C60EF0">
    <w:pPr>
      <w:pStyle w:val="Header"/>
      <w:spacing w:after="40"/>
      <w:jc w:val="center"/>
      <w:rPr>
        <w:sz w:val="22"/>
        <w:szCs w:val="22"/>
      </w:rPr>
    </w:pPr>
    <w:r w:rsidRPr="00806034">
      <w:rPr>
        <w:sz w:val="22"/>
        <w:szCs w:val="22"/>
      </w:rPr>
      <w:t xml:space="preserve">Shebib, </w:t>
    </w:r>
    <w:r w:rsidRPr="00806034">
      <w:rPr>
        <w:i/>
        <w:sz w:val="22"/>
        <w:szCs w:val="22"/>
      </w:rPr>
      <w:t>Choices: Interviewing and Counselling Skills for Canadians</w:t>
    </w:r>
    <w:r w:rsidR="00C6365B">
      <w:rPr>
        <w:sz w:val="22"/>
        <w:szCs w:val="22"/>
      </w:rPr>
      <w:t>, Seventh</w:t>
    </w:r>
    <w:r w:rsidRPr="00806034">
      <w:rPr>
        <w:sz w:val="22"/>
        <w:szCs w:val="22"/>
      </w:rPr>
      <w:t xml:space="preserve"> Canadian Edition</w:t>
    </w:r>
  </w:p>
  <w:p w14:paraId="36A452CF" w14:textId="77777777" w:rsidR="00806034" w:rsidRPr="00806034" w:rsidRDefault="00806034" w:rsidP="00C60EF0">
    <w:pPr>
      <w:pStyle w:val="Header"/>
      <w:spacing w:after="40"/>
      <w:jc w:val="center"/>
      <w:rPr>
        <w:sz w:val="22"/>
        <w:szCs w:val="22"/>
      </w:rPr>
    </w:pPr>
    <w:r w:rsidRPr="00806034">
      <w:rPr>
        <w:sz w:val="22"/>
        <w:szCs w:val="22"/>
      </w:rPr>
      <w:t>Chapter 2</w:t>
    </w:r>
    <w:r w:rsidR="00FF55FC">
      <w:rPr>
        <w:sz w:val="22"/>
        <w:szCs w:val="22"/>
      </w:rPr>
      <w:t xml:space="preserve"> </w:t>
    </w:r>
    <w:r w:rsidRPr="00806034">
      <w:rPr>
        <w:sz w:val="22"/>
        <w:szCs w:val="22"/>
      </w:rPr>
      <w:t xml:space="preserve"> The Skills, Process and Pitfalls for Counselling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9CD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8637A"/>
    <w:multiLevelType w:val="hybridMultilevel"/>
    <w:tmpl w:val="139E0156"/>
    <w:lvl w:ilvl="0" w:tplc="095204C2">
      <w:start w:val="1"/>
      <w:numFmt w:val="bullet"/>
      <w:pStyle w:val="ullifirstp"/>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B76A3C"/>
    <w:multiLevelType w:val="hybridMultilevel"/>
    <w:tmpl w:val="818C64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AD87C24"/>
    <w:multiLevelType w:val="hybridMultilevel"/>
    <w:tmpl w:val="DC5655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02266AF"/>
    <w:multiLevelType w:val="hybridMultilevel"/>
    <w:tmpl w:val="56240486"/>
    <w:lvl w:ilvl="0" w:tplc="FCA4A44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4A43DF8"/>
    <w:multiLevelType w:val="hybridMultilevel"/>
    <w:tmpl w:val="1D8AA500"/>
    <w:lvl w:ilvl="0" w:tplc="7946F99C">
      <w:start w:val="1"/>
      <w:numFmt w:val="bullet"/>
      <w:pStyle w:val="ullip"/>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9EF09D1"/>
    <w:multiLevelType w:val="hybridMultilevel"/>
    <w:tmpl w:val="AC720EC2"/>
    <w:lvl w:ilvl="0" w:tplc="90FCBCE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52526D8"/>
    <w:multiLevelType w:val="hybridMultilevel"/>
    <w:tmpl w:val="ADFC1230"/>
    <w:lvl w:ilvl="0" w:tplc="3B0451E8">
      <w:start w:val="1"/>
      <w:numFmt w:val="bullet"/>
      <w:pStyle w:val="ullilastp"/>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D5E37EF"/>
    <w:multiLevelType w:val="hybridMultilevel"/>
    <w:tmpl w:val="2DD6CAA2"/>
    <w:lvl w:ilvl="0" w:tplc="307A190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8"/>
  </w:num>
  <w:num w:numId="4">
    <w:abstractNumId w:val="6"/>
  </w:num>
  <w:num w:numId="5">
    <w:abstractNumId w:val="4"/>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35"/>
    <w:rsid w:val="00010F31"/>
    <w:rsid w:val="0001188E"/>
    <w:rsid w:val="0001746F"/>
    <w:rsid w:val="0003682F"/>
    <w:rsid w:val="00044A76"/>
    <w:rsid w:val="00045E27"/>
    <w:rsid w:val="00070FF1"/>
    <w:rsid w:val="000916A7"/>
    <w:rsid w:val="000A3F13"/>
    <w:rsid w:val="000B6060"/>
    <w:rsid w:val="00107908"/>
    <w:rsid w:val="001258F2"/>
    <w:rsid w:val="00133A14"/>
    <w:rsid w:val="001A65FE"/>
    <w:rsid w:val="001B0182"/>
    <w:rsid w:val="001B42C7"/>
    <w:rsid w:val="001D2A35"/>
    <w:rsid w:val="001F6783"/>
    <w:rsid w:val="001F7FCB"/>
    <w:rsid w:val="002446B1"/>
    <w:rsid w:val="002507EA"/>
    <w:rsid w:val="00262891"/>
    <w:rsid w:val="002A0361"/>
    <w:rsid w:val="002D48BF"/>
    <w:rsid w:val="00306892"/>
    <w:rsid w:val="00315C60"/>
    <w:rsid w:val="00335406"/>
    <w:rsid w:val="00346354"/>
    <w:rsid w:val="0035507B"/>
    <w:rsid w:val="003656C3"/>
    <w:rsid w:val="00381CDE"/>
    <w:rsid w:val="003A61A2"/>
    <w:rsid w:val="003B40C7"/>
    <w:rsid w:val="003B53ED"/>
    <w:rsid w:val="003E0F69"/>
    <w:rsid w:val="00406E57"/>
    <w:rsid w:val="00433262"/>
    <w:rsid w:val="00471D9D"/>
    <w:rsid w:val="004A3624"/>
    <w:rsid w:val="004B1644"/>
    <w:rsid w:val="004E7792"/>
    <w:rsid w:val="00530CB6"/>
    <w:rsid w:val="0054198D"/>
    <w:rsid w:val="00556422"/>
    <w:rsid w:val="0055672D"/>
    <w:rsid w:val="005709CC"/>
    <w:rsid w:val="005816D3"/>
    <w:rsid w:val="00587B50"/>
    <w:rsid w:val="0059363E"/>
    <w:rsid w:val="005E04D8"/>
    <w:rsid w:val="005E64F8"/>
    <w:rsid w:val="005F1633"/>
    <w:rsid w:val="005F1D24"/>
    <w:rsid w:val="0061733E"/>
    <w:rsid w:val="00653363"/>
    <w:rsid w:val="006B3448"/>
    <w:rsid w:val="006C655C"/>
    <w:rsid w:val="006D2301"/>
    <w:rsid w:val="006D60BE"/>
    <w:rsid w:val="006D7366"/>
    <w:rsid w:val="006E0BDC"/>
    <w:rsid w:val="00763D71"/>
    <w:rsid w:val="00772710"/>
    <w:rsid w:val="00792D87"/>
    <w:rsid w:val="00796885"/>
    <w:rsid w:val="007A0C7B"/>
    <w:rsid w:val="007A2CCC"/>
    <w:rsid w:val="007F7E80"/>
    <w:rsid w:val="00806034"/>
    <w:rsid w:val="0081225B"/>
    <w:rsid w:val="00820132"/>
    <w:rsid w:val="00830B5F"/>
    <w:rsid w:val="00831300"/>
    <w:rsid w:val="0084318F"/>
    <w:rsid w:val="00851CFA"/>
    <w:rsid w:val="0085669F"/>
    <w:rsid w:val="008736B8"/>
    <w:rsid w:val="00877B8E"/>
    <w:rsid w:val="008816B6"/>
    <w:rsid w:val="008850CF"/>
    <w:rsid w:val="008919A5"/>
    <w:rsid w:val="0089709B"/>
    <w:rsid w:val="008C58D3"/>
    <w:rsid w:val="00913028"/>
    <w:rsid w:val="009222F3"/>
    <w:rsid w:val="00923CDB"/>
    <w:rsid w:val="00960E66"/>
    <w:rsid w:val="009B45CA"/>
    <w:rsid w:val="009B6A37"/>
    <w:rsid w:val="009D7A2F"/>
    <w:rsid w:val="009F07BA"/>
    <w:rsid w:val="00A43439"/>
    <w:rsid w:val="00A47A47"/>
    <w:rsid w:val="00A63FDE"/>
    <w:rsid w:val="00A77F1E"/>
    <w:rsid w:val="00AE4370"/>
    <w:rsid w:val="00AF1F28"/>
    <w:rsid w:val="00B006B1"/>
    <w:rsid w:val="00B079CA"/>
    <w:rsid w:val="00B20DFC"/>
    <w:rsid w:val="00B35A56"/>
    <w:rsid w:val="00B3662A"/>
    <w:rsid w:val="00B41931"/>
    <w:rsid w:val="00B5516F"/>
    <w:rsid w:val="00B6382B"/>
    <w:rsid w:val="00BB0E29"/>
    <w:rsid w:val="00BE53FD"/>
    <w:rsid w:val="00BE6028"/>
    <w:rsid w:val="00BF562C"/>
    <w:rsid w:val="00C038A0"/>
    <w:rsid w:val="00C16389"/>
    <w:rsid w:val="00C36A45"/>
    <w:rsid w:val="00C3790A"/>
    <w:rsid w:val="00C60EF0"/>
    <w:rsid w:val="00C6365B"/>
    <w:rsid w:val="00D03160"/>
    <w:rsid w:val="00D0431E"/>
    <w:rsid w:val="00D34401"/>
    <w:rsid w:val="00D71ACD"/>
    <w:rsid w:val="00D9238D"/>
    <w:rsid w:val="00DA59A6"/>
    <w:rsid w:val="00DB0712"/>
    <w:rsid w:val="00DD29AF"/>
    <w:rsid w:val="00DD4CB1"/>
    <w:rsid w:val="00DE7980"/>
    <w:rsid w:val="00DF6447"/>
    <w:rsid w:val="00E142F7"/>
    <w:rsid w:val="00E22A1F"/>
    <w:rsid w:val="00E354B9"/>
    <w:rsid w:val="00E75AE5"/>
    <w:rsid w:val="00E8299D"/>
    <w:rsid w:val="00E82D3F"/>
    <w:rsid w:val="00EA705D"/>
    <w:rsid w:val="00EE1AED"/>
    <w:rsid w:val="00EE37D6"/>
    <w:rsid w:val="00EE722E"/>
    <w:rsid w:val="00F01E0E"/>
    <w:rsid w:val="00F033A4"/>
    <w:rsid w:val="00F10D62"/>
    <w:rsid w:val="00F432B9"/>
    <w:rsid w:val="00F47D67"/>
    <w:rsid w:val="00F61BAB"/>
    <w:rsid w:val="00F6609F"/>
    <w:rsid w:val="00F839A4"/>
    <w:rsid w:val="00F900D1"/>
    <w:rsid w:val="00F9253A"/>
    <w:rsid w:val="00FA330B"/>
    <w:rsid w:val="00FB3E04"/>
    <w:rsid w:val="00FB7CCE"/>
    <w:rsid w:val="00FF439D"/>
    <w:rsid w:val="00FF55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2632A"/>
  <w15:chartTrackingRefBased/>
  <w15:docId w15:val="{7056930B-7D1E-40D1-A6E5-D859F1BC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CA" w:eastAsia="en-C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2A35"/>
    <w:rPr>
      <w:rFonts w:ascii="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3262"/>
    <w:pPr>
      <w:ind w:left="720"/>
      <w:contextualSpacing/>
    </w:pPr>
  </w:style>
  <w:style w:type="paragraph" w:styleId="Header">
    <w:name w:val="header"/>
    <w:basedOn w:val="Normal"/>
    <w:link w:val="HeaderChar"/>
    <w:rsid w:val="00877B8E"/>
    <w:pPr>
      <w:tabs>
        <w:tab w:val="center" w:pos="4320"/>
        <w:tab w:val="right" w:pos="8640"/>
      </w:tabs>
    </w:pPr>
  </w:style>
  <w:style w:type="paragraph" w:styleId="Footer">
    <w:name w:val="footer"/>
    <w:basedOn w:val="Normal"/>
    <w:link w:val="FooterChar"/>
    <w:rsid w:val="00877B8E"/>
    <w:pPr>
      <w:tabs>
        <w:tab w:val="center" w:pos="4320"/>
        <w:tab w:val="right" w:pos="8640"/>
      </w:tabs>
    </w:pPr>
  </w:style>
  <w:style w:type="character" w:styleId="PageNumber">
    <w:name w:val="page number"/>
    <w:basedOn w:val="DefaultParagraphFont"/>
    <w:rsid w:val="00877B8E"/>
  </w:style>
  <w:style w:type="character" w:customStyle="1" w:styleId="FooterChar">
    <w:name w:val="Footer Char"/>
    <w:link w:val="Footer"/>
    <w:locked/>
    <w:rsid w:val="00315C60"/>
    <w:rPr>
      <w:rFonts w:eastAsia="SimSun"/>
      <w:sz w:val="24"/>
      <w:szCs w:val="24"/>
      <w:lang w:val="en-US" w:eastAsia="zh-CN" w:bidi="ar-SA"/>
    </w:rPr>
  </w:style>
  <w:style w:type="character" w:customStyle="1" w:styleId="HeaderChar">
    <w:name w:val="Header Char"/>
    <w:link w:val="Header"/>
    <w:locked/>
    <w:rsid w:val="00315C60"/>
    <w:rPr>
      <w:rFonts w:eastAsia="SimSun"/>
      <w:sz w:val="24"/>
      <w:szCs w:val="24"/>
      <w:lang w:val="en-US" w:eastAsia="zh-CN" w:bidi="ar-SA"/>
    </w:rPr>
  </w:style>
  <w:style w:type="paragraph" w:customStyle="1" w:styleId="tiny">
    <w:name w:val="tiny"/>
    <w:rsid w:val="006D7366"/>
    <w:pPr>
      <w:autoSpaceDE w:val="0"/>
      <w:autoSpaceDN w:val="0"/>
      <w:adjustRightInd w:val="0"/>
      <w:spacing w:line="20" w:lineRule="atLeast"/>
    </w:pPr>
    <w:rPr>
      <w:rFonts w:ascii="Arial" w:hAnsi="Arial"/>
      <w:color w:val="000000"/>
      <w:sz w:val="2"/>
      <w:szCs w:val="24"/>
      <w:lang w:val="en-US" w:eastAsia="en-US"/>
    </w:rPr>
  </w:style>
  <w:style w:type="paragraph" w:styleId="BalloonText">
    <w:name w:val="Balloon Text"/>
    <w:basedOn w:val="Normal"/>
    <w:link w:val="BalloonTextChar"/>
    <w:rsid w:val="002446B1"/>
    <w:rPr>
      <w:rFonts w:ascii="Segoe UI" w:hAnsi="Segoe UI" w:cs="Segoe UI"/>
      <w:sz w:val="18"/>
      <w:szCs w:val="18"/>
    </w:rPr>
  </w:style>
  <w:style w:type="character" w:customStyle="1" w:styleId="BalloonTextChar">
    <w:name w:val="Balloon Text Char"/>
    <w:basedOn w:val="DefaultParagraphFont"/>
    <w:link w:val="BalloonText"/>
    <w:rsid w:val="002446B1"/>
    <w:rPr>
      <w:rFonts w:ascii="Segoe UI" w:hAnsi="Segoe UI" w:cs="Segoe UI"/>
      <w:sz w:val="18"/>
      <w:szCs w:val="18"/>
      <w:lang w:val="en-US" w:eastAsia="zh-CN"/>
    </w:rPr>
  </w:style>
  <w:style w:type="paragraph" w:customStyle="1" w:styleId="ullifirstp">
    <w:name w:val="ul li:first p_"/>
    <w:basedOn w:val="Normal"/>
    <w:uiPriority w:val="99"/>
    <w:semiHidden/>
    <w:rsid w:val="00763D71"/>
    <w:pPr>
      <w:numPr>
        <w:numId w:val="7"/>
      </w:numPr>
      <w:spacing w:before="120" w:after="120"/>
      <w:ind w:left="360"/>
    </w:pPr>
    <w:rPr>
      <w:rFonts w:eastAsia="Times New Roman"/>
      <w:lang w:eastAsia="en-US"/>
    </w:rPr>
  </w:style>
  <w:style w:type="paragraph" w:customStyle="1" w:styleId="ullip">
    <w:name w:val="ul li p_"/>
    <w:basedOn w:val="Normal"/>
    <w:uiPriority w:val="99"/>
    <w:semiHidden/>
    <w:rsid w:val="00763D71"/>
    <w:pPr>
      <w:numPr>
        <w:numId w:val="8"/>
      </w:numPr>
      <w:spacing w:before="120" w:after="120"/>
      <w:ind w:left="360"/>
    </w:pPr>
    <w:rPr>
      <w:rFonts w:eastAsia="Times New Roman"/>
      <w:lang w:eastAsia="en-US"/>
    </w:rPr>
  </w:style>
  <w:style w:type="paragraph" w:customStyle="1" w:styleId="ullilastp">
    <w:name w:val="ul li:last p_"/>
    <w:basedOn w:val="Normal"/>
    <w:uiPriority w:val="99"/>
    <w:semiHidden/>
    <w:rsid w:val="00763D71"/>
    <w:pPr>
      <w:numPr>
        <w:numId w:val="9"/>
      </w:numPr>
      <w:spacing w:before="120" w:after="120"/>
      <w:ind w:left="360"/>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Chapter One</vt:lpstr>
    </vt:vector>
  </TitlesOfParts>
  <Company>Douglas College</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Douglas College</dc:creator>
  <cp:keywords/>
  <dc:description/>
  <cp:lastModifiedBy>Magill, Eileen</cp:lastModifiedBy>
  <cp:revision>5</cp:revision>
  <cp:lastPrinted>2013-02-13T04:03:00Z</cp:lastPrinted>
  <dcterms:created xsi:type="dcterms:W3CDTF">2018-11-15T19:07:00Z</dcterms:created>
  <dcterms:modified xsi:type="dcterms:W3CDTF">2018-11-15T20:41:00Z</dcterms:modified>
</cp:coreProperties>
</file>