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authority of a court to decide certain types of cases is called </w:t>
            </w:r>
            <w:r>
              <w:rPr>
                <w:rStyle w:val="DefaultParagraphFont"/>
                <w:rFonts w:ascii="Times New Roman" w:eastAsia="Times New Roman" w:hAnsi="Times New Roman" w:cs="Times New Roman"/>
                <w:b w:val="0"/>
                <w:bCs w:val="0"/>
                <w:i/>
                <w:iCs/>
                <w:smallCaps w:val="0"/>
                <w:color w:val="000000"/>
                <w:sz w:val="22"/>
                <w:szCs w:val="22"/>
                <w:bdr w:val="nil"/>
                <w:rtl w:val="0"/>
              </w:rPr>
              <w:t>jurisdiction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courts have general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that can only hear disputes involving damages of $5,000 or less has a limited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appellate court determines whether there has been reversible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court system consists of three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courts are the trial courts of the federal court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en banc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decision within a U.S. Court of Appeal only requires a panel of three judges.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probate court is an example of a general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family law court is an example of a small claims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supreme courts generally hear all cases appealed to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 in a civil case is the party who is suing.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initiate a lawsuit, both parties must appear in person and state their claims and defenses in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questions of fact are involved, a judge will usually decide the case based on the pleadings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Documents filed by both parties at the beginning of a lawsuit are called the </w:t>
            </w:r>
            <w:r>
              <w:rPr>
                <w:rStyle w:val="DefaultParagraphFont"/>
                <w:rFonts w:ascii="Times New Roman" w:eastAsia="Times New Roman" w:hAnsi="Times New Roman" w:cs="Times New Roman"/>
                <w:b w:val="0"/>
                <w:bCs w:val="0"/>
                <w:i/>
                <w:iCs/>
                <w:smallCaps w:val="0"/>
                <w:color w:val="000000"/>
                <w:sz w:val="22"/>
                <w:szCs w:val="22"/>
                <w:bdr w:val="nil"/>
                <w:rtl w:val="0"/>
              </w:rPr>
              <w:t>pleadings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Depositions are usually taken in the courtroom for purposes of discovery.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peremptory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challenge to a prospective juror generally can be exercised without giving a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a directed verdict occurs immediately after the last pleading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judge rules on the admissibility of evidence presented in the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the prevailing party in a lawsuit is awarded the costs of the action, including witness fees and jury fees.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Garnishment is a method for satisfying a judgment against a defendant.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mediator in a mediation has the power to force the parties to come to a settlement.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 procedures occur in a court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Arbitration Act provides that only arbitration clauses dealing with federal subject matters are valid, irrevocable, and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arbitration is mandatory under a statute, the losing party generally can appeal from such arbitration to a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jury trial is a mock trial before a judge.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Mediation tends to keep ongoing discussions between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reference to a third party to determine a dispute, in most cases the decision is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"Rent-a-Judge" serves as a referee.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of an association tribunal is binding on both the association member and the consumer.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have been stepping in to set aside arbitration clauses involving small businesses or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enforceable, the parties must specifically agree to mandatory arbitration.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MedArb process is one used for resolving medical malpractice issues through arbitration.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 matter jurisdiction is determined solely on the basis of the amount involved in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trial court can change its decision if the parties make a motion for reversible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brought by the federal government against a corporation for securities fraud would be heard in federal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Each state has one federal district.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50 federal courts of appeal.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w:t>
            </w:r>
            <w:r>
              <w:rPr>
                <w:rStyle w:val="DefaultParagraphFont"/>
                <w:rFonts w:ascii="Times New Roman" w:eastAsia="Times New Roman" w:hAnsi="Times New Roman" w:cs="Times New Roman"/>
                <w:b w:val="0"/>
                <w:bCs w:val="0"/>
                <w:i/>
                <w:iCs/>
                <w:smallCaps w:val="0"/>
                <w:color w:val="000000"/>
                <w:sz w:val="22"/>
                <w:szCs w:val="22"/>
                <w:bdr w:val="nil"/>
                <w:rtl w:val="0"/>
              </w:rPr>
              <w:t>writ of certiorari</w:t>
            </w:r>
            <w:r>
              <w:rPr>
                <w:rStyle w:val="DefaultParagraphFont"/>
                <w:rFonts w:ascii="Times New Roman" w:eastAsia="Times New Roman" w:hAnsi="Times New Roman" w:cs="Times New Roman"/>
                <w:b w:val="0"/>
                <w:bCs w:val="0"/>
                <w:i w:val="0"/>
                <w:iCs w:val="0"/>
                <w:smallCaps w:val="0"/>
                <w:color w:val="000000"/>
                <w:sz w:val="22"/>
                <w:szCs w:val="22"/>
                <w:bdr w:val="nil"/>
                <w:rtl w:val="0"/>
              </w:rPr>
              <w:t> is granted, the appeal has been denied.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 is the only court expressly created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City and municipal courts hear cases involving issues such as violations of noise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true small claims courts, the parties are not represented by attorneys.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 are not permitted to disclose that their clients confessed to the crime they have been charged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case involving criminal charges, the party bringing the charges is called the plaintiff.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lawyers represent the company as well as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conflicts of law issue, the court will be unable to decide the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summons is part of the service of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to dismiss is one form of answering a complaint.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Discovery does not include electronic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3:59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expert witness's testimony can be excluded if it is determined to be junk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peremptory challenge can be used to disqualify a potential juror for any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Jurors are not permitted to use "Google" when they are participating in the trial or deliberating.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judgment </w:t>
            </w:r>
            <w:r>
              <w:rPr>
                <w:rStyle w:val="DefaultParagraphFont"/>
                <w:rFonts w:ascii="Times New Roman" w:eastAsia="Times New Roman" w:hAnsi="Times New Roman" w:cs="Times New Roman"/>
                <w:b w:val="0"/>
                <w:bCs w:val="0"/>
                <w:i/>
                <w:iCs/>
                <w:smallCaps w:val="0"/>
                <w:color w:val="000000"/>
                <w:sz w:val="22"/>
                <w:szCs w:val="22"/>
                <w:bdr w:val="nil"/>
                <w:rtl w:val="0"/>
              </w:rPr>
              <w:t>n.o.v.</w:t>
            </w:r>
            <w:r>
              <w:rPr>
                <w:rStyle w:val="DefaultParagraphFont"/>
                <w:rFonts w:ascii="Times New Roman" w:eastAsia="Times New Roman" w:hAnsi="Times New Roman" w:cs="Times New Roman"/>
                <w:b w:val="0"/>
                <w:bCs w:val="0"/>
                <w:i w:val="0"/>
                <w:iCs w:val="0"/>
                <w:smallCaps w:val="0"/>
                <w:color w:val="000000"/>
                <w:sz w:val="22"/>
                <w:szCs w:val="22"/>
                <w:bdr w:val="nil"/>
                <w:rtl w:val="0"/>
              </w:rPr>
              <w:t> can only be granted by an appellate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4:09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10/7/2020 4:11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is a tribunal established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parties to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parties to a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will of the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given to courts to hear certain types of cases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summary judgment.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Original jurisdiction courts are generally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supreme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appellate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trial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limited or special jurisdiction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Probate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Juvenile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Domestic Relations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 of original jurisdiction.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Courts of Appeals consists of ______federal judicial districts.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Fifteen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Thirteen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Nine (9)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types of civil cases that a private citizen can file in federal district courts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cases in which any state in the United States is one of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cases between citizens of different states that involve damages of $75,000 or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cases brought by the citizen of one state against the state government of the same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charges against a state representative.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was created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State Law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supreme courts primarily have ______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appellate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original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The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initiates a civil lawsuit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of process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demand letter sent by the plaintiff to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reply sent to the plaintiff by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the defendant proper notice that a legal action is 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record of the court's preliminary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to the complaint is filed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defendant files a(n) _________ he is attacking the plaintiff’s pleading as not stating a cause of action or defense.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counterclaim.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motion to dismiss.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motion for summary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notice of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case has no material facts in dispute either party can file a(n) _________ and allow a judge to make a ruling as a matter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motion to dismiss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demurrer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motion for summary judgment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10/9/2020 5:57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deposition is or can accomplish any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testimony of a witness taken under oath.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conducted outside of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to impeach a witness.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to dismiss the lawsuit.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Voir dir</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examination is used in connection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the pleadings are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jury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to appeal a trial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rule(s) on the admissibility of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 clerk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a directed verdict is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after the pleadings are filed.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after discovery is concluded.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after the presentation of all evidence at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motions that can be made after a verdict has been entered is a motion for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summary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directed verdict.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judgment notwithstanding the verdict.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testifying at trial, the witness for the plaintiff will undergo _______ by the plaintiff’s attorney, and a(n) _______ by defense counsel.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background check, cross-examination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examination, recross-examination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redirect examination, cross-examination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examination, cross-examination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Garnishment applies to the judgment debtor’s: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land and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considered an alternate means of dispute resolution?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tribunals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mediation, the mediator acts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messenger.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expert witness.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jury trial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binding on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mock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full and complete hearing of all evidence pertaining to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shortcut to establishing judicial precedent.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minitrial: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three jurors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trial addresses only portions of the case or certain issues related to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is always fully binding on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evidence is allowed to be presented.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10/9/2020 5:59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Triage is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management tool.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in some cases being expedited.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in some cases being postponed.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directed verdict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Chandra sues Martin for breach of contract. Both parties have completed discovery. Chandra now wants her attorney to file a motion to have the judge rule in her favor without having to proceed further. Chandra does not know whether the motion to dismiss or the motion for a summary judgment is proper. Which motion is proper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between the motion to dismiss and the motion for summary judgment, Chandra’s attorney should file a motion for summary judgment, since the parties are beyond the pleadings stage of litigation, and since they have completed discovery.  Using evidence gathered during discovery, such as affidavits and/or deposition testimony, Chandra’s attorney could argue that there are no material issues of fact disputed by the parties, and that Chandra is entitled to judgment as a matter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Court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Billy has a dispute with Sleepdigit Bedspring Company over a number of beds Billy recently purchased from Sleepdigit for use in his hotel. Billy needs to decide whether to pursue litigation or employ an alternative means of dispute resolution. What advantages are most often associated with alternative dispute resolution? Which choice would be most appropriate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frequently cited advantages of alternative dispute resolution, compared to litigation, are a) cost savings and b) time savings. As far as a specific method of alternative dispute resolution, arbitration might be the best approach for Billy in his commercial dispute with Sleepdigit; in addition to the cost-saving and time-saving advantages of alternative dispute resolution, arbitration has a long history of success in the area of commercial contracts.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Alternative Dispute Resolution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11:31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02-The Court System and Dispute Resolution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