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Molecules that are readily soluble in water are considered: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6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nonpolar.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polar.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zwitterionic.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volatile.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dielectric.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interaction that is described by Coulomb's law is called: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6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hydrophobic.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weak.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electrostatic.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hydrogen.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physical.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would be the solubility of a salt in a solvent with a low dielectric constant?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3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excellent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good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suitable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exclusive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Hydrophobic molecules are driven together by: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0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entropy.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enthalpy.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van der Waals interactions.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affinity.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hydrogen bonds.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protein that interacts with both water and the hydrophobic regions of the membrane is considered: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6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polar.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nonpolar.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amphibious.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anabolic.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amphipathic.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Protonation of a base yields its: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3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conjugate molecule.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conjugate base.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conjugate acid.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ionized derivative.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ionized base.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 organic acid ionizes to form a conjugate base and: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2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hydrogen.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water.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hydroxyl 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proton.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hydrogen peroxide.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Gastroesophageal reflux disease is a common example of a pathological change in: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5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of acetic acid.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hydrogen bonds in a key digestive enzyme.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protein structure.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water content in cells.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pH level.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pH of human blood?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7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5.5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7.0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9.4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6.4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7.4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Choose the functional group that CANNOT form a hydrogen bond with water.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0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carbonyl group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amino group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aromatic ring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alcohol group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sulfhydryl group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combination can associate to form a hydrogen bond?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5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N–H and 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N–H and 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O–H and 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C=O and 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C=O and P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typical length of noncovalent bonds?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7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0.4 angstroms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 angstroms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40 angstroms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 nm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0.04 nm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 a typical cell, the water content is about: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60%.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70%.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80%.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90%.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99%.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Oxygen is an electronegative atom. That means that in a molecule of water the: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97"/>
              <w:gridCol w:w="80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electrons of covalent bonds spend more time near the oxygen atom than near the hydrogen atoms.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electrons of covalent bonds spend more time near the hydrogen atoms than near the oxygen atom.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electrons of bonds are located closely to the hydrogen atoms.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electrons of bonds are located closely to the oxygen atom.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bonds joining the hydrogen atoms to the oxygen atom are noncovalent.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does it mean that liquid water has a partly ordered structure?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0"/>
              <w:gridCol w:w="80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There are van der Waals interactions between water molecules.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Hydrogen-bonded clusters of molecules are continually being formed and broken apart in liquid water.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 the physiological range of temperatures liquid water can undergo phase transition to gas that is completely unordered and to ice that is completely ordered.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There is Brownian motion of water molecules.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Water molecules can form hydrogen bonds with polar molecules but not with nonpolar molecules.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neighboring water molecules are hydrogen-bonded on average to one water molecule in a sample of pure water?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7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3.4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4.4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5.4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type of interactions is NOT a weak interaction?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9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nuclear interactions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salt bridges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van der Waals interactions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ionic bonds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hydrogen bonds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amount of energy needed to apply a 1-newton force over a distance of 1 angstrom?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2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J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J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 J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 J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 kcal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amount of energy needed to raise the temperature of 2 kilograms of water from 14.5°C to 15.5°C?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 J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 kJ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 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20 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 kcal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does Coulomb's energy depend on the distance 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) between the two interacting corpuscles?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07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directly proportional to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directly proportional to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inversely proportional to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inversely proportional to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directly proportional to 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factor does NOT affect electrostatic interaction according to Coulomb's law?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71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charges on the two interacting atoms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change in entropy if the interaction occurs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distance between the two interacting atoms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dielectric constant of the medium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presence and concentration of other charged corpuscles in the medium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much weaker are hydrogen bonds as compared to covalent bonds?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3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from 2 to 10 times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from 20 to 50 times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from 100 to 1000 times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from 1000 to 10,000 times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from 10,000 to a million times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difference in length between a typical hydrogen bond and a covalent bond?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1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They are equal in length.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hydrogen bond is somewhat shorter than a covalent bond.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hydrogen bond is much shorter than a covalent bond.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hydrogen bond is somewhat longer than a covalent bond.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hydrogen bond is much longer than a covalent bond.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group in nucleotide bases is a hydrogen-bond donor?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86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N–H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S–H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P–O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C=O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C–H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Van der Waals interactions do not depend on: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8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distance between the two interacting atoms.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distribution of electrons around the nuclei.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presence of other charged corpuscles in the medium.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transient asymmetry in electrical charge of atoms.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geometry of the large molecules.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amino acids are most likely to be found in the core of a water-soluble globular protein?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nonpolar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polar but uncharged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positively charged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negatively charged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random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Choose the molecule around which in an aqueous solution water molecules are most ordered.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3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alcohol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aliphatic amino acid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aromatic amino acid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hydrocarbon chain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carboxylic acid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HCl is a strong acid that is easily and completely hydrolyzed in an aqueous solution. What is the concentration of hydroxyl ions in a 50 mM aqueous HCL solution?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7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 ×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–7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 ×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 ×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–12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 ×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–13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 ×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net charge of a glycine molecule in human blood at pH 7.4, for an amino group of glycine 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K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= 9.6 and for a carboxyl group 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K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= 2.3?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+1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+2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Choose the correct name for the plot of pH changes in a weak acid solution under stepwise addition of a strong acid or base.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3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van der Waals curve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Michaelis–Menten curve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Henderson–Hasselbalch curve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compensatory respiratory alkalosis curve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titration curve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Tris buffers are commonly used in biochemistry because they buffer within the physiological range of pH due to a 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K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of 8.1. What is the [A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–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]/[HA] ratio in a 0.1 M tris solution with pH 9.1?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1:100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1:10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10:1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2:1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1:2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organ in the human body is crucial for blood pH regulation by compensatory respiratory alkalosis?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heart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kidneys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liver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lungs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muscles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Tris buffers are commonly used in biochemistry because they buffer within the physiological range of pH due to a 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K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of 8.1. What is the concentration of the conjugate base in a 0.1 M tris solution with pH 5.1?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0.1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0.01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0.05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0.5 nM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0.1 mM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concentration of acetate in a 0.1 M acetic acid solution at pH near to 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K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= 4.76?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6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0.5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nearly 0.1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0.05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0.01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almost 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[A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–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]/[HA] ratio when a weak acid is in a solution two pH units below its 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K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1:100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1:10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10:1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2:1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1:2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hydroxyl ion concentration in a urine sample that has a pH of 6?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3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–8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–14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 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molar concentration of water in pure water?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0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100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55.5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5.55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 mM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+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concentration in a urine sample that has a pH of 6?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3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–8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–14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 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Typical van der Waals energies are about: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4–20 kJ/mol.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2–4 kJ/mol.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200–400 kJ/mol.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2–4 J/mol.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200–400 MJ/mol.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Nonpolar molecules in water: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6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dissolve independently.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aggregate together.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precipitate.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dissociate to 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form hydrogen bonds with water molecules.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[A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–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]/[HA] ratio when a weak acid is in a solution one pH unit above its 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K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8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1:1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1:10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10:1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2:1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1:2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are the primary chemical components present in a phosphate buffer at pH 7.4?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7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and PO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and PO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HPO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2–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and PO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–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and HPO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2–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and HPO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2–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concentration of acetic acid in 250 ml of a 100 mM acetate buffer at pH 4.76?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2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250 mM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100 mM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50 mM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75 mM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25 mM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Citric acid is an important intermediate in glucose metabolism and is synthesized in the mitochondrial matrix. The 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K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values for each of the three carboxylic groups of the citric acid are 3.1, 4.8, and 6.4. What is the charge on a citrate molecule formed in the mitochondrial matrix where the pH is 7.8?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+3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+2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+1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student observes that when an unknown molecule is added to water, it forms micelles, which under the right conditions can form membranes. What can this student infer about this phenomenon?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78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unknown molecule is amphipathic.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micelle formation is driven by the resulting decrease in entropy of water.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unknown molecule forms many van der Waals interactions with water.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micelle formation is driven by the hydrophilic effect.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unknown molecule dissociates to ions in water.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term for the movement of particles due to the random fluctuations of energy content of the environment?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dissociation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Brownian 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hydrophobic interaction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van der Waals interaction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entropy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term for the electrostatic interactions between atoms with opposite electrical charges?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9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salt bridges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Brownian 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hydrophobic interactions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hydrogen bonds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van der Waals interactions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Water weakens the electrostatic interaction of ions due to its: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9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ionic bonds or salt bridges.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Brownian motion.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entropy.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ion product of water.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dielectric constant.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contact distance when two atoms no longer repulse each other yet have the strongest attraction?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7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amphipathic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Brownian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hydrophobic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hydrogen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van der Waals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type of amino acid is responsible for increasing entropy as a protein folds?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nonpolar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polar but uncharged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charged positively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charged negatively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amphipathic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74"/>
      <w:gridCol w:w="530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Macmillan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4"/>
        <w:szCs w:val="24"/>
        <w:u w:val="single"/>
        <w:bdr w:val="nil"/>
        <w:rtl w:val="0"/>
      </w:rPr>
      <w:t>Chapter 2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Macmillan Learning Testbanks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</dc:title>
  <dc:creator>Yousif Omer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GM3DAMZUGA4DIMRS</vt:lpwstr>
  </property>
</Properties>
</file>