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77415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1236E">
        <w:rPr>
          <w:rFonts w:ascii="Arial" w:hAnsi="Arial" w:cs="Arial"/>
          <w:sz w:val="20"/>
          <w:szCs w:val="20"/>
        </w:rPr>
        <w:t>Import Settings:</w:t>
      </w:r>
    </w:p>
    <w:p w14:paraId="5A3D07BF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Base Settings: Brownstone Default</w:t>
      </w:r>
    </w:p>
    <w:p w14:paraId="725F0B1E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Information Field: Complexity</w:t>
      </w:r>
    </w:p>
    <w:p w14:paraId="433A6AD8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Information Field: Ahead</w:t>
      </w:r>
    </w:p>
    <w:p w14:paraId="3321BE81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Information Field: Subject</w:t>
      </w:r>
    </w:p>
    <w:p w14:paraId="30963321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Information Field: Title</w:t>
      </w:r>
    </w:p>
    <w:p w14:paraId="0D3451C8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Highest Answer Letter: D</w:t>
      </w:r>
    </w:p>
    <w:p w14:paraId="2B322280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Multiple Keywords in Same Paragraph: No</w:t>
      </w:r>
    </w:p>
    <w:p w14:paraId="3D624EDC" w14:textId="59DD74B1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6E">
        <w:rPr>
          <w:rFonts w:ascii="Arial" w:hAnsi="Arial" w:cs="Arial"/>
          <w:sz w:val="20"/>
          <w:szCs w:val="20"/>
        </w:rPr>
        <w:t>NAS ISBN13:</w:t>
      </w:r>
      <w:r w:rsidR="004D5ADC">
        <w:rPr>
          <w:rFonts w:ascii="Arial" w:hAnsi="Arial" w:cs="Arial"/>
          <w:sz w:val="20"/>
          <w:szCs w:val="20"/>
        </w:rPr>
        <w:t xml:space="preserve"> 9781284168129</w:t>
      </w:r>
      <w:r w:rsidRPr="0031236E">
        <w:rPr>
          <w:rFonts w:ascii="Arial" w:hAnsi="Arial" w:cs="Arial"/>
          <w:sz w:val="20"/>
          <w:szCs w:val="20"/>
        </w:rPr>
        <w:t>, add to Ahead, Title tags</w:t>
      </w:r>
    </w:p>
    <w:p w14:paraId="7F7816E6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13729C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20AAA8" w14:textId="77777777" w:rsidR="00EE61EA" w:rsidRPr="0031236E" w:rsidRDefault="00EE61EA" w:rsidP="00EE61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3FBCA8" w14:textId="24904EE8" w:rsidR="00EE61EA" w:rsidRPr="00EE61EA" w:rsidRDefault="00EE61EA" w:rsidP="00EE61E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D5ADC">
        <w:rPr>
          <w:rFonts w:ascii="Arial" w:hAnsi="Arial" w:cs="Arial"/>
          <w:b/>
          <w:sz w:val="20"/>
          <w:szCs w:val="20"/>
        </w:rPr>
        <w:t>Chapter: Chapter 02 - Quiz</w:t>
      </w:r>
    </w:p>
    <w:p w14:paraId="1B30C962" w14:textId="77777777" w:rsidR="00EF3666" w:rsidRPr="00223CA0" w:rsidRDefault="00EF3666" w:rsidP="00B83A7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C2818A8" w14:textId="77777777" w:rsidR="00EF3666" w:rsidRPr="00223CA0" w:rsidRDefault="00EF3666" w:rsidP="00B83A7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46AC83" w14:textId="77777777" w:rsidR="00EF3666" w:rsidRPr="00223CA0" w:rsidRDefault="00EF3666" w:rsidP="00B83A7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55025F" w14:textId="77777777" w:rsidR="00EF3666" w:rsidRPr="00223CA0" w:rsidRDefault="00EF3666" w:rsidP="00B83A7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3CA0">
        <w:rPr>
          <w:rFonts w:ascii="Arial" w:hAnsi="Arial" w:cs="Arial"/>
          <w:b/>
          <w:sz w:val="20"/>
          <w:szCs w:val="20"/>
        </w:rPr>
        <w:t>Multiple Choice</w:t>
      </w:r>
    </w:p>
    <w:p w14:paraId="5348B5C0" w14:textId="77777777" w:rsidR="00EF3666" w:rsidRPr="00223CA0" w:rsidRDefault="00EF3666" w:rsidP="00B83A7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716C48" w14:textId="77777777" w:rsidR="00EF3666" w:rsidRPr="00223CA0" w:rsidRDefault="00EF3666" w:rsidP="00B83A7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53BE5A" w14:textId="77777777" w:rsidR="00EF3666" w:rsidRPr="00223CA0" w:rsidRDefault="00EF3666" w:rsidP="00B83A7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BA6560" w14:textId="2B228078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1. In the phrase “The U</w:t>
      </w:r>
      <w:r w:rsidR="00A27166" w:rsidRPr="00223CA0">
        <w:rPr>
          <w:rFonts w:ascii="Arial" w:hAnsi="Arial" w:cs="Arial"/>
          <w:sz w:val="20"/>
          <w:szCs w:val="20"/>
        </w:rPr>
        <w:t>nited States</w:t>
      </w:r>
      <w:r w:rsidRPr="00223CA0">
        <w:rPr>
          <w:rFonts w:ascii="Arial" w:hAnsi="Arial" w:cs="Arial"/>
          <w:sz w:val="20"/>
          <w:szCs w:val="20"/>
        </w:rPr>
        <w:t xml:space="preserve"> spends more per capita on health</w:t>
      </w:r>
      <w:r w:rsidR="004B5D96" w:rsidRPr="00223CA0">
        <w:rPr>
          <w:rFonts w:ascii="Arial" w:hAnsi="Arial" w:cs="Arial"/>
          <w:sz w:val="20"/>
          <w:szCs w:val="20"/>
        </w:rPr>
        <w:t xml:space="preserve"> </w:t>
      </w:r>
      <w:r w:rsidRPr="00223CA0">
        <w:rPr>
          <w:rFonts w:ascii="Arial" w:hAnsi="Arial" w:cs="Arial"/>
          <w:sz w:val="20"/>
          <w:szCs w:val="20"/>
        </w:rPr>
        <w:t>care than any other country</w:t>
      </w:r>
      <w:r w:rsidR="005A0524" w:rsidRPr="00223CA0">
        <w:rPr>
          <w:rFonts w:ascii="Arial" w:hAnsi="Arial" w:cs="Arial"/>
          <w:sz w:val="20"/>
          <w:szCs w:val="20"/>
        </w:rPr>
        <w:t>,”</w:t>
      </w:r>
      <w:r w:rsidRPr="00223CA0">
        <w:rPr>
          <w:rFonts w:ascii="Arial" w:hAnsi="Arial" w:cs="Arial"/>
          <w:sz w:val="20"/>
          <w:szCs w:val="20"/>
        </w:rPr>
        <w:t xml:space="preserve"> what does </w:t>
      </w:r>
      <w:r w:rsidRPr="00223CA0">
        <w:rPr>
          <w:rFonts w:ascii="Arial" w:hAnsi="Arial" w:cs="Arial"/>
          <w:i/>
          <w:sz w:val="20"/>
          <w:szCs w:val="20"/>
        </w:rPr>
        <w:t>per capita</w:t>
      </w:r>
      <w:r w:rsidRPr="00223CA0">
        <w:rPr>
          <w:rFonts w:ascii="Arial" w:hAnsi="Arial" w:cs="Arial"/>
          <w:sz w:val="20"/>
          <w:szCs w:val="20"/>
        </w:rPr>
        <w:t xml:space="preserve"> mean?</w:t>
      </w:r>
    </w:p>
    <w:p w14:paraId="61CFF62E" w14:textId="4DB352C1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A) Per 1,000 persons </w:t>
      </w:r>
    </w:p>
    <w:p w14:paraId="0224288B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B) Per 100,000 persons </w:t>
      </w:r>
    </w:p>
    <w:p w14:paraId="40340A34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C) </w:t>
      </w:r>
      <w:r w:rsidR="005A0524" w:rsidRPr="00223CA0">
        <w:rPr>
          <w:rFonts w:ascii="Arial" w:hAnsi="Arial" w:cs="Arial"/>
          <w:sz w:val="20"/>
          <w:szCs w:val="20"/>
        </w:rPr>
        <w:t>Per person</w:t>
      </w:r>
    </w:p>
    <w:p w14:paraId="27783F17" w14:textId="41D16293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D) Per 10,000 </w:t>
      </w:r>
      <w:r w:rsidR="008B102B">
        <w:rPr>
          <w:rFonts w:ascii="Arial" w:hAnsi="Arial" w:cs="Arial"/>
          <w:sz w:val="20"/>
          <w:szCs w:val="20"/>
        </w:rPr>
        <w:t>persons</w:t>
      </w:r>
    </w:p>
    <w:p w14:paraId="4B1929CD" w14:textId="0A3A3EBB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C</w:t>
      </w:r>
    </w:p>
    <w:p w14:paraId="1F656C26" w14:textId="3FF5C023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Complexity: </w:t>
      </w:r>
      <w:r w:rsidR="00450CC1" w:rsidRPr="00223CA0">
        <w:rPr>
          <w:rFonts w:ascii="Arial" w:hAnsi="Arial" w:cs="Arial"/>
          <w:sz w:val="20"/>
          <w:szCs w:val="20"/>
        </w:rPr>
        <w:t>Moderate</w:t>
      </w:r>
    </w:p>
    <w:p w14:paraId="10F2BD02" w14:textId="1490FCF7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450CC1" w:rsidRPr="00223CA0">
        <w:rPr>
          <w:rFonts w:ascii="Arial" w:hAnsi="Arial" w:cs="Arial"/>
          <w:sz w:val="20"/>
          <w:szCs w:val="20"/>
        </w:rPr>
        <w:t>Healthcare Statistics</w:t>
      </w:r>
    </w:p>
    <w:p w14:paraId="4B49A8FA" w14:textId="66D0F9FB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7CDB7DB7" w14:textId="4D268738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63E461F3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B8E8D08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6C53902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728D80B" w14:textId="37D1DA84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2. Which professional organization represents nursing, assisted living, developmentally disabled</w:t>
      </w:r>
      <w:r w:rsidR="00450CC1" w:rsidRPr="00223CA0">
        <w:rPr>
          <w:rFonts w:ascii="Arial" w:hAnsi="Arial" w:cs="Arial"/>
          <w:sz w:val="20"/>
          <w:szCs w:val="20"/>
        </w:rPr>
        <w:t>,</w:t>
      </w:r>
      <w:r w:rsidRPr="00223CA0">
        <w:rPr>
          <w:rFonts w:ascii="Arial" w:hAnsi="Arial" w:cs="Arial"/>
          <w:sz w:val="20"/>
          <w:szCs w:val="20"/>
        </w:rPr>
        <w:t xml:space="preserve"> and subacute</w:t>
      </w:r>
      <w:r w:rsidR="00450CC1" w:rsidRPr="00223CA0">
        <w:rPr>
          <w:rFonts w:ascii="Arial" w:hAnsi="Arial" w:cs="Arial"/>
          <w:sz w:val="20"/>
          <w:szCs w:val="20"/>
        </w:rPr>
        <w:t>-care</w:t>
      </w:r>
      <w:r w:rsidRPr="00223CA0">
        <w:rPr>
          <w:rFonts w:ascii="Arial" w:hAnsi="Arial" w:cs="Arial"/>
          <w:sz w:val="20"/>
          <w:szCs w:val="20"/>
        </w:rPr>
        <w:t xml:space="preserve"> providers? </w:t>
      </w:r>
    </w:p>
    <w:p w14:paraId="04F5016E" w14:textId="4366AD7B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A) American Association of Homes and Services </w:t>
      </w:r>
    </w:p>
    <w:p w14:paraId="46448DDC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B) The Joint Commission </w:t>
      </w:r>
    </w:p>
    <w:p w14:paraId="4F0313E7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C) American Hospital Association </w:t>
      </w:r>
    </w:p>
    <w:p w14:paraId="441F5CBC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D) Amer</w:t>
      </w:r>
      <w:r w:rsidR="005A0524" w:rsidRPr="00223CA0">
        <w:rPr>
          <w:rFonts w:ascii="Arial" w:hAnsi="Arial" w:cs="Arial"/>
          <w:sz w:val="20"/>
          <w:szCs w:val="20"/>
        </w:rPr>
        <w:t>ican Health Care Association</w:t>
      </w:r>
    </w:p>
    <w:p w14:paraId="02356DA5" w14:textId="65FAE98F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D</w:t>
      </w:r>
    </w:p>
    <w:p w14:paraId="56BC0225" w14:textId="77777777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Complexity: Easy</w:t>
      </w:r>
    </w:p>
    <w:p w14:paraId="05AB2FEC" w14:textId="0A618734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450CC1" w:rsidRPr="00223CA0">
        <w:rPr>
          <w:rFonts w:ascii="Arial" w:hAnsi="Arial" w:cs="Arial"/>
          <w:sz w:val="20"/>
          <w:szCs w:val="20"/>
        </w:rPr>
        <w:t>Major Stakeholders in the Healthcare Industry</w:t>
      </w:r>
    </w:p>
    <w:p w14:paraId="135A1920" w14:textId="488CF372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59DE5FBB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0282906F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5EBA174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B9DC2A6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E412D2E" w14:textId="77777777" w:rsidR="00EA57D1" w:rsidRPr="00223CA0" w:rsidRDefault="00401ED9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3CA0">
        <w:rPr>
          <w:rFonts w:ascii="Arial" w:hAnsi="Arial" w:cs="Arial"/>
          <w:b/>
          <w:sz w:val="20"/>
          <w:szCs w:val="20"/>
        </w:rPr>
        <w:t>True</w:t>
      </w:r>
      <w:r w:rsidR="00EF3666" w:rsidRPr="00223CA0">
        <w:rPr>
          <w:rFonts w:ascii="Arial" w:hAnsi="Arial" w:cs="Arial"/>
          <w:b/>
          <w:sz w:val="20"/>
          <w:szCs w:val="20"/>
        </w:rPr>
        <w:t>/</w:t>
      </w:r>
      <w:r w:rsidRPr="00223CA0">
        <w:rPr>
          <w:rFonts w:ascii="Arial" w:hAnsi="Arial" w:cs="Arial"/>
          <w:b/>
          <w:sz w:val="20"/>
          <w:szCs w:val="20"/>
        </w:rPr>
        <w:t>False</w:t>
      </w:r>
    </w:p>
    <w:p w14:paraId="756EED23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B8C5718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1F60578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63C8697" w14:textId="2F2437CA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1. </w:t>
      </w:r>
      <w:r w:rsidR="00B43534" w:rsidRPr="00223CA0">
        <w:rPr>
          <w:rFonts w:ascii="Arial" w:hAnsi="Arial" w:cs="Arial"/>
          <w:sz w:val="20"/>
          <w:szCs w:val="20"/>
        </w:rPr>
        <w:t xml:space="preserve">True or False? </w:t>
      </w:r>
      <w:r w:rsidR="00450CC1" w:rsidRPr="00223CA0">
        <w:rPr>
          <w:rFonts w:ascii="Arial" w:hAnsi="Arial" w:cs="Arial"/>
          <w:sz w:val="20"/>
          <w:szCs w:val="20"/>
        </w:rPr>
        <w:t>The i</w:t>
      </w:r>
      <w:r w:rsidR="00401ED9" w:rsidRPr="00223CA0">
        <w:rPr>
          <w:rFonts w:ascii="Arial" w:hAnsi="Arial" w:cs="Arial"/>
          <w:sz w:val="20"/>
          <w:szCs w:val="20"/>
        </w:rPr>
        <w:t>nfant mortality rate is the number of deaths per 1,000 live births occurring among the population of a designate</w:t>
      </w:r>
      <w:r w:rsidR="005A0524" w:rsidRPr="00223CA0">
        <w:rPr>
          <w:rFonts w:ascii="Arial" w:hAnsi="Arial" w:cs="Arial"/>
          <w:sz w:val="20"/>
          <w:szCs w:val="20"/>
        </w:rPr>
        <w:t xml:space="preserve">d area during a </w:t>
      </w:r>
      <w:r w:rsidR="008B102B">
        <w:rPr>
          <w:rFonts w:ascii="Arial" w:hAnsi="Arial" w:cs="Arial"/>
          <w:sz w:val="20"/>
          <w:szCs w:val="20"/>
        </w:rPr>
        <w:t>2-</w:t>
      </w:r>
      <w:r w:rsidR="005A0524" w:rsidRPr="00223CA0">
        <w:rPr>
          <w:rFonts w:ascii="Arial" w:hAnsi="Arial" w:cs="Arial"/>
          <w:sz w:val="20"/>
          <w:szCs w:val="20"/>
        </w:rPr>
        <w:t>year period.</w:t>
      </w:r>
    </w:p>
    <w:p w14:paraId="7B0418F5" w14:textId="2FABDAFA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False</w:t>
      </w:r>
    </w:p>
    <w:p w14:paraId="673E617E" w14:textId="4343E41E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Complexity: </w:t>
      </w:r>
      <w:r w:rsidR="00450CC1" w:rsidRPr="00223CA0">
        <w:rPr>
          <w:rFonts w:ascii="Arial" w:hAnsi="Arial" w:cs="Arial"/>
          <w:sz w:val="20"/>
          <w:szCs w:val="20"/>
        </w:rPr>
        <w:t>Moderate</w:t>
      </w:r>
    </w:p>
    <w:p w14:paraId="5F2F0D97" w14:textId="2A8C5916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lastRenderedPageBreak/>
        <w:t xml:space="preserve">Ahead: </w:t>
      </w:r>
      <w:r w:rsidR="00450CC1" w:rsidRPr="00223CA0">
        <w:rPr>
          <w:rFonts w:ascii="Arial" w:hAnsi="Arial" w:cs="Arial"/>
          <w:sz w:val="20"/>
          <w:szCs w:val="20"/>
        </w:rPr>
        <w:t>Healthcare Statistic</w:t>
      </w:r>
      <w:r w:rsidR="008B102B">
        <w:rPr>
          <w:rFonts w:ascii="Arial" w:hAnsi="Arial" w:cs="Arial"/>
          <w:sz w:val="20"/>
          <w:szCs w:val="20"/>
        </w:rPr>
        <w:t>s</w:t>
      </w:r>
    </w:p>
    <w:p w14:paraId="2B294C7F" w14:textId="3C568CB2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430B7F05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6A687A87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5317771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5C00132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1FA9829" w14:textId="059D1893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2. </w:t>
      </w:r>
      <w:r w:rsidR="00B43534" w:rsidRPr="00223CA0">
        <w:rPr>
          <w:rFonts w:ascii="Arial" w:hAnsi="Arial" w:cs="Arial"/>
          <w:sz w:val="20"/>
          <w:szCs w:val="20"/>
        </w:rPr>
        <w:t xml:space="preserve">True or False? </w:t>
      </w:r>
      <w:r w:rsidR="00401ED9" w:rsidRPr="00223CA0">
        <w:rPr>
          <w:rFonts w:ascii="Arial" w:hAnsi="Arial" w:cs="Arial"/>
          <w:sz w:val="20"/>
          <w:szCs w:val="20"/>
        </w:rPr>
        <w:t xml:space="preserve">Life expectancy at age 65 is the average number of years that a person at that age can be expected to live, assuming that age-specific mortality levels remain constant. </w:t>
      </w:r>
    </w:p>
    <w:p w14:paraId="05AC0AD4" w14:textId="1312DA8E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True</w:t>
      </w:r>
    </w:p>
    <w:p w14:paraId="342827C2" w14:textId="09D1A604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Complexity: </w:t>
      </w:r>
      <w:r w:rsidR="00450CC1" w:rsidRPr="00223CA0">
        <w:rPr>
          <w:rFonts w:ascii="Arial" w:hAnsi="Arial" w:cs="Arial"/>
          <w:sz w:val="20"/>
          <w:szCs w:val="20"/>
        </w:rPr>
        <w:t>Moderate</w:t>
      </w:r>
    </w:p>
    <w:p w14:paraId="038A058D" w14:textId="12CFFC46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450CC1" w:rsidRPr="00223CA0">
        <w:rPr>
          <w:rFonts w:ascii="Arial" w:hAnsi="Arial" w:cs="Arial"/>
          <w:sz w:val="20"/>
          <w:szCs w:val="20"/>
        </w:rPr>
        <w:t>Healthcare Statistics</w:t>
      </w:r>
    </w:p>
    <w:p w14:paraId="6103B2C6" w14:textId="0F3705F8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2B14C6D9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65EE2F21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D92FB5F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AC26B6B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F9F9DBE" w14:textId="76C4622B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3. </w:t>
      </w:r>
      <w:r w:rsidR="00B43534" w:rsidRPr="00223CA0">
        <w:rPr>
          <w:rFonts w:ascii="Arial" w:hAnsi="Arial" w:cs="Arial"/>
          <w:sz w:val="20"/>
          <w:szCs w:val="20"/>
        </w:rPr>
        <w:t xml:space="preserve">True or False? </w:t>
      </w:r>
      <w:r w:rsidR="00401ED9" w:rsidRPr="00223CA0">
        <w:rPr>
          <w:rFonts w:ascii="Arial" w:hAnsi="Arial" w:cs="Arial"/>
          <w:sz w:val="20"/>
          <w:szCs w:val="20"/>
        </w:rPr>
        <w:t>Life expectancy</w:t>
      </w:r>
      <w:r w:rsidR="00401ED9" w:rsidRPr="00223CA0">
        <w:rPr>
          <w:rFonts w:ascii="Arial" w:hAnsi="Arial" w:cs="Arial"/>
          <w:b/>
          <w:sz w:val="20"/>
          <w:szCs w:val="20"/>
        </w:rPr>
        <w:t xml:space="preserve"> </w:t>
      </w:r>
      <w:r w:rsidR="00401ED9" w:rsidRPr="00223CA0">
        <w:rPr>
          <w:rFonts w:ascii="Arial" w:hAnsi="Arial" w:cs="Arial"/>
          <w:sz w:val="20"/>
          <w:szCs w:val="20"/>
        </w:rPr>
        <w:t>at age 65 is the average number of years that a person at that age can be expecte</w:t>
      </w:r>
      <w:r w:rsidR="005A0524" w:rsidRPr="00223CA0">
        <w:rPr>
          <w:rFonts w:ascii="Arial" w:hAnsi="Arial" w:cs="Arial"/>
          <w:sz w:val="20"/>
          <w:szCs w:val="20"/>
        </w:rPr>
        <w:t>d to have a quality life.</w:t>
      </w:r>
    </w:p>
    <w:p w14:paraId="097372DE" w14:textId="0B7CDB18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False</w:t>
      </w:r>
    </w:p>
    <w:p w14:paraId="2D0A7741" w14:textId="5BB241D6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Complexity: </w:t>
      </w:r>
      <w:r w:rsidR="00E77CA3" w:rsidRPr="00223CA0">
        <w:rPr>
          <w:rFonts w:ascii="Arial" w:hAnsi="Arial" w:cs="Arial"/>
          <w:sz w:val="20"/>
          <w:szCs w:val="20"/>
        </w:rPr>
        <w:t>Moderate</w:t>
      </w:r>
    </w:p>
    <w:p w14:paraId="058DD2D5" w14:textId="0B679A57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E77CA3" w:rsidRPr="00223CA0">
        <w:rPr>
          <w:rFonts w:ascii="Arial" w:hAnsi="Arial" w:cs="Arial"/>
          <w:sz w:val="20"/>
          <w:szCs w:val="20"/>
        </w:rPr>
        <w:t>Healthcare Statistics</w:t>
      </w:r>
    </w:p>
    <w:p w14:paraId="2CDDDD2B" w14:textId="31D1C79B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571D391D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567A7F67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47688E1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26E003F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10C48EE" w14:textId="65427D14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4. </w:t>
      </w:r>
      <w:r w:rsidR="00B43534" w:rsidRPr="00223CA0">
        <w:rPr>
          <w:rFonts w:ascii="Arial" w:hAnsi="Arial" w:cs="Arial"/>
          <w:sz w:val="20"/>
          <w:szCs w:val="20"/>
        </w:rPr>
        <w:t xml:space="preserve">True or False? </w:t>
      </w:r>
      <w:r w:rsidR="00401ED9" w:rsidRPr="00223CA0">
        <w:rPr>
          <w:rFonts w:ascii="Arial" w:hAnsi="Arial" w:cs="Arial"/>
          <w:sz w:val="20"/>
          <w:szCs w:val="20"/>
        </w:rPr>
        <w:t>Bad debt</w:t>
      </w:r>
      <w:r w:rsidR="00401ED9" w:rsidRPr="00223CA0">
        <w:rPr>
          <w:rFonts w:ascii="Arial" w:hAnsi="Arial" w:cs="Arial"/>
          <w:b/>
          <w:sz w:val="20"/>
          <w:szCs w:val="20"/>
        </w:rPr>
        <w:t xml:space="preserve"> </w:t>
      </w:r>
      <w:r w:rsidR="00E77CA3" w:rsidRPr="00223CA0">
        <w:rPr>
          <w:rFonts w:ascii="Arial" w:hAnsi="Arial" w:cs="Arial"/>
          <w:sz w:val="20"/>
          <w:szCs w:val="20"/>
        </w:rPr>
        <w:t>or</w:t>
      </w:r>
      <w:r w:rsidR="00401ED9" w:rsidRPr="00223CA0">
        <w:rPr>
          <w:rFonts w:ascii="Arial" w:hAnsi="Arial" w:cs="Arial"/>
          <w:sz w:val="20"/>
          <w:szCs w:val="20"/>
        </w:rPr>
        <w:t xml:space="preserve"> charitable care means</w:t>
      </w:r>
      <w:r w:rsidR="008B102B">
        <w:rPr>
          <w:rFonts w:ascii="Arial" w:hAnsi="Arial" w:cs="Arial"/>
          <w:sz w:val="20"/>
          <w:szCs w:val="20"/>
        </w:rPr>
        <w:t xml:space="preserve"> that</w:t>
      </w:r>
      <w:r w:rsidR="00401ED9" w:rsidRPr="00223CA0">
        <w:rPr>
          <w:rFonts w:ascii="Arial" w:hAnsi="Arial" w:cs="Arial"/>
          <w:sz w:val="20"/>
          <w:szCs w:val="20"/>
        </w:rPr>
        <w:t xml:space="preserve"> the provider either doesn’t expect payment after the person’s inability to pay has been determined or efforts to secure the payment have failed. </w:t>
      </w:r>
    </w:p>
    <w:p w14:paraId="1F569659" w14:textId="71D3EC48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True</w:t>
      </w:r>
    </w:p>
    <w:p w14:paraId="57D29D89" w14:textId="77777777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Complexity: Easy</w:t>
      </w:r>
    </w:p>
    <w:p w14:paraId="45F27C5E" w14:textId="5F676852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E77CA3" w:rsidRPr="00223CA0">
        <w:rPr>
          <w:rFonts w:ascii="Arial" w:hAnsi="Arial" w:cs="Arial"/>
          <w:sz w:val="20"/>
          <w:szCs w:val="20"/>
        </w:rPr>
        <w:t>Major Stakeholders in the Healthcare Industry</w:t>
      </w:r>
    </w:p>
    <w:p w14:paraId="0299F5B3" w14:textId="18297E97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0812AE" w:rsidRPr="00223CA0">
        <w:rPr>
          <w:rFonts w:ascii="Arial" w:hAnsi="Arial" w:cs="Arial"/>
          <w:sz w:val="20"/>
          <w:szCs w:val="20"/>
        </w:rPr>
        <w:t>2</w:t>
      </w:r>
    </w:p>
    <w:p w14:paraId="1724F5EA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67737571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536D70B4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8899584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4139A08D" w14:textId="77777777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223CA0">
        <w:rPr>
          <w:rFonts w:ascii="Arial" w:hAnsi="Arial" w:cs="Arial"/>
          <w:b/>
          <w:sz w:val="20"/>
          <w:szCs w:val="20"/>
        </w:rPr>
        <w:t>Short Answer</w:t>
      </w:r>
    </w:p>
    <w:p w14:paraId="5AD11285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1C0553B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6A9274E6" w14:textId="77777777" w:rsidR="00401ED9" w:rsidRPr="00223CA0" w:rsidRDefault="00401ED9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0F9B8BCD" w14:textId="4D067A27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1. </w:t>
      </w:r>
      <w:r w:rsidR="00401ED9" w:rsidRPr="00223CA0">
        <w:rPr>
          <w:rFonts w:ascii="Arial" w:hAnsi="Arial" w:cs="Arial"/>
          <w:sz w:val="20"/>
          <w:szCs w:val="20"/>
        </w:rPr>
        <w:t>__________</w:t>
      </w:r>
      <w:r w:rsidRPr="00223CA0">
        <w:rPr>
          <w:rFonts w:ascii="Arial" w:hAnsi="Arial" w:cs="Arial"/>
          <w:sz w:val="20"/>
          <w:szCs w:val="20"/>
        </w:rPr>
        <w:t xml:space="preserve"> </w:t>
      </w:r>
      <w:r w:rsidR="00401ED9" w:rsidRPr="00223CA0">
        <w:rPr>
          <w:rFonts w:ascii="Arial" w:hAnsi="Arial" w:cs="Arial"/>
          <w:sz w:val="20"/>
          <w:szCs w:val="20"/>
        </w:rPr>
        <w:t xml:space="preserve">provide </w:t>
      </w:r>
      <w:r w:rsidR="008B102B" w:rsidRPr="00223CA0">
        <w:rPr>
          <w:rFonts w:ascii="Arial" w:hAnsi="Arial" w:cs="Arial"/>
          <w:sz w:val="20"/>
          <w:szCs w:val="20"/>
        </w:rPr>
        <w:t>around</w:t>
      </w:r>
      <w:r w:rsidR="008B102B">
        <w:rPr>
          <w:rFonts w:ascii="Arial" w:hAnsi="Arial" w:cs="Arial"/>
          <w:sz w:val="20"/>
          <w:szCs w:val="20"/>
        </w:rPr>
        <w:t>-</w:t>
      </w:r>
      <w:r w:rsidR="008B102B" w:rsidRPr="00223CA0">
        <w:rPr>
          <w:rFonts w:ascii="Arial" w:hAnsi="Arial" w:cs="Arial"/>
          <w:sz w:val="20"/>
          <w:szCs w:val="20"/>
        </w:rPr>
        <w:t>the</w:t>
      </w:r>
      <w:r w:rsidR="008B102B">
        <w:rPr>
          <w:rFonts w:ascii="Arial" w:hAnsi="Arial" w:cs="Arial"/>
          <w:sz w:val="20"/>
          <w:szCs w:val="20"/>
        </w:rPr>
        <w:t>-</w:t>
      </w:r>
      <w:r w:rsidR="00401ED9" w:rsidRPr="00223CA0">
        <w:rPr>
          <w:rFonts w:ascii="Arial" w:hAnsi="Arial" w:cs="Arial"/>
          <w:sz w:val="20"/>
          <w:szCs w:val="20"/>
        </w:rPr>
        <w:t>clock social and personal care to the elderly, children, and other</w:t>
      </w:r>
      <w:r w:rsidR="008B102B">
        <w:rPr>
          <w:rFonts w:ascii="Arial" w:hAnsi="Arial" w:cs="Arial"/>
          <w:sz w:val="20"/>
          <w:szCs w:val="20"/>
        </w:rPr>
        <w:t>s</w:t>
      </w:r>
      <w:r w:rsidR="00401ED9" w:rsidRPr="00223CA0">
        <w:rPr>
          <w:rFonts w:ascii="Arial" w:hAnsi="Arial" w:cs="Arial"/>
          <w:sz w:val="20"/>
          <w:szCs w:val="20"/>
        </w:rPr>
        <w:t xml:space="preserve"> who cannot take care of themselves. Examples are </w:t>
      </w:r>
      <w:r w:rsidR="008B102B" w:rsidRPr="00223CA0">
        <w:rPr>
          <w:rFonts w:ascii="Arial" w:hAnsi="Arial" w:cs="Arial"/>
          <w:sz w:val="20"/>
          <w:szCs w:val="20"/>
        </w:rPr>
        <w:t>assisted</w:t>
      </w:r>
      <w:r w:rsidR="008B102B">
        <w:rPr>
          <w:rFonts w:ascii="Arial" w:hAnsi="Arial" w:cs="Arial"/>
          <w:sz w:val="20"/>
          <w:szCs w:val="20"/>
        </w:rPr>
        <w:t>-</w:t>
      </w:r>
      <w:r w:rsidR="00401ED9" w:rsidRPr="00223CA0">
        <w:rPr>
          <w:rFonts w:ascii="Arial" w:hAnsi="Arial" w:cs="Arial"/>
          <w:sz w:val="20"/>
          <w:szCs w:val="20"/>
        </w:rPr>
        <w:t>living facilities.</w:t>
      </w:r>
    </w:p>
    <w:p w14:paraId="5D4EEEB1" w14:textId="6446FE90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Residential care facilities</w:t>
      </w:r>
    </w:p>
    <w:p w14:paraId="3827F77C" w14:textId="107CC9BE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Complexity: </w:t>
      </w:r>
      <w:r w:rsidR="00E77CA3" w:rsidRPr="00223CA0">
        <w:rPr>
          <w:rFonts w:ascii="Arial" w:hAnsi="Arial" w:cs="Arial"/>
          <w:sz w:val="20"/>
          <w:szCs w:val="20"/>
        </w:rPr>
        <w:t>Easy</w:t>
      </w:r>
    </w:p>
    <w:p w14:paraId="704E1B33" w14:textId="3432B764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E77CA3" w:rsidRPr="00223CA0">
        <w:rPr>
          <w:rFonts w:ascii="Arial" w:hAnsi="Arial" w:cs="Arial"/>
          <w:sz w:val="20"/>
          <w:szCs w:val="20"/>
        </w:rPr>
        <w:t>Major Stakeholders in the Healthcare Industry</w:t>
      </w:r>
    </w:p>
    <w:p w14:paraId="7F76547B" w14:textId="45D4E85C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7FFAC674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7993F4AE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C1EBD1C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249A56E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E5C20A9" w14:textId="4DF65E24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2. </w:t>
      </w:r>
      <w:r w:rsidR="00401ED9" w:rsidRPr="00223CA0">
        <w:rPr>
          <w:rFonts w:ascii="Arial" w:hAnsi="Arial" w:cs="Arial"/>
          <w:sz w:val="20"/>
          <w:szCs w:val="20"/>
        </w:rPr>
        <w:t>__________</w:t>
      </w:r>
      <w:r w:rsidRPr="00223CA0">
        <w:rPr>
          <w:rFonts w:ascii="Arial" w:hAnsi="Arial" w:cs="Arial"/>
          <w:sz w:val="20"/>
          <w:szCs w:val="20"/>
        </w:rPr>
        <w:t xml:space="preserve"> </w:t>
      </w:r>
      <w:r w:rsidR="00401ED9" w:rsidRPr="00223CA0">
        <w:rPr>
          <w:rFonts w:ascii="Arial" w:hAnsi="Arial" w:cs="Arial"/>
          <w:sz w:val="20"/>
          <w:szCs w:val="20"/>
        </w:rPr>
        <w:t xml:space="preserve">include kidney dialysis centers, mental health and substance abuse clinics, </w:t>
      </w:r>
      <w:r w:rsidR="008B102B">
        <w:rPr>
          <w:rFonts w:ascii="Arial" w:hAnsi="Arial" w:cs="Arial"/>
          <w:sz w:val="20"/>
          <w:szCs w:val="20"/>
        </w:rPr>
        <w:t xml:space="preserve">and </w:t>
      </w:r>
      <w:r w:rsidR="00401ED9" w:rsidRPr="00223CA0">
        <w:rPr>
          <w:rFonts w:ascii="Arial" w:hAnsi="Arial" w:cs="Arial"/>
          <w:sz w:val="20"/>
          <w:szCs w:val="20"/>
        </w:rPr>
        <w:t xml:space="preserve">surgical and emergency centers. These centers provide different types of services that can be obtained without </w:t>
      </w:r>
      <w:r w:rsidR="008B102B">
        <w:rPr>
          <w:rFonts w:ascii="Arial" w:hAnsi="Arial" w:cs="Arial"/>
          <w:sz w:val="20"/>
          <w:szCs w:val="20"/>
        </w:rPr>
        <w:t>an overnight stay</w:t>
      </w:r>
      <w:r w:rsidR="00401ED9" w:rsidRPr="00223CA0">
        <w:rPr>
          <w:rFonts w:ascii="Arial" w:hAnsi="Arial" w:cs="Arial"/>
          <w:sz w:val="20"/>
          <w:szCs w:val="20"/>
        </w:rPr>
        <w:t>.</w:t>
      </w:r>
    </w:p>
    <w:p w14:paraId="0F5DD9FA" w14:textId="3C3FD5EA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Ans: Outpatient care centers</w:t>
      </w:r>
    </w:p>
    <w:p w14:paraId="1E80097D" w14:textId="77777777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Complexity: Easy</w:t>
      </w:r>
    </w:p>
    <w:p w14:paraId="30F8C6B2" w14:textId="18B23406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E77CA3" w:rsidRPr="00223CA0">
        <w:rPr>
          <w:rFonts w:ascii="Arial" w:hAnsi="Arial" w:cs="Arial"/>
          <w:sz w:val="20"/>
          <w:szCs w:val="20"/>
        </w:rPr>
        <w:t>Major Stakeholders in the Healthcare Industry</w:t>
      </w:r>
    </w:p>
    <w:p w14:paraId="52EB5CAD" w14:textId="042BB239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lastRenderedPageBreak/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529C5609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2A4F33AA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9751C5F" w14:textId="77777777" w:rsidR="00A27166" w:rsidRPr="00223CA0" w:rsidRDefault="00A271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B7DB9EE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152A9A3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B42CBAD" w14:textId="77777777" w:rsidR="00401ED9" w:rsidRPr="00223CA0" w:rsidRDefault="00401ED9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3CA0">
        <w:rPr>
          <w:rFonts w:ascii="Arial" w:hAnsi="Arial" w:cs="Arial"/>
          <w:b/>
          <w:sz w:val="20"/>
          <w:szCs w:val="20"/>
        </w:rPr>
        <w:t>Essay</w:t>
      </w:r>
    </w:p>
    <w:p w14:paraId="0C8C7030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2B887BB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C3BBD70" w14:textId="77777777" w:rsidR="00EF3666" w:rsidRPr="00223CA0" w:rsidRDefault="00EF3666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ADF6DD9" w14:textId="5F8974DA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i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1. </w:t>
      </w:r>
      <w:r w:rsidR="00401ED9" w:rsidRPr="00223CA0">
        <w:rPr>
          <w:rFonts w:ascii="Arial" w:hAnsi="Arial" w:cs="Arial"/>
          <w:sz w:val="20"/>
          <w:szCs w:val="20"/>
        </w:rPr>
        <w:t xml:space="preserve">Identify </w:t>
      </w:r>
      <w:r w:rsidR="008B102B">
        <w:rPr>
          <w:rFonts w:ascii="Arial" w:hAnsi="Arial" w:cs="Arial"/>
          <w:sz w:val="20"/>
          <w:szCs w:val="20"/>
        </w:rPr>
        <w:t xml:space="preserve">and describe the roles of the </w:t>
      </w:r>
      <w:r w:rsidR="00401ED9" w:rsidRPr="00223CA0">
        <w:rPr>
          <w:rFonts w:ascii="Arial" w:hAnsi="Arial" w:cs="Arial"/>
          <w:sz w:val="20"/>
          <w:szCs w:val="20"/>
        </w:rPr>
        <w:t>five major stakeholders of the U</w:t>
      </w:r>
      <w:r w:rsidR="005A0524" w:rsidRPr="00223CA0">
        <w:rPr>
          <w:rFonts w:ascii="Arial" w:hAnsi="Arial" w:cs="Arial"/>
          <w:sz w:val="20"/>
          <w:szCs w:val="20"/>
        </w:rPr>
        <w:t>.S. healthcare industry</w:t>
      </w:r>
      <w:r w:rsidR="008B102B">
        <w:rPr>
          <w:rFonts w:ascii="Arial" w:hAnsi="Arial" w:cs="Arial"/>
          <w:sz w:val="20"/>
          <w:szCs w:val="20"/>
        </w:rPr>
        <w:t>.</w:t>
      </w:r>
    </w:p>
    <w:p w14:paraId="0885E77E" w14:textId="5D1A9315" w:rsidR="00401ED9" w:rsidRPr="00223CA0" w:rsidRDefault="005A0524" w:rsidP="00B83A7B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Ans: </w:t>
      </w:r>
      <w:r w:rsidR="00401ED9" w:rsidRPr="00223CA0">
        <w:rPr>
          <w:rFonts w:ascii="Arial" w:hAnsi="Arial" w:cs="Arial"/>
          <w:sz w:val="20"/>
          <w:szCs w:val="20"/>
        </w:rPr>
        <w:t xml:space="preserve">The main group of consumers </w:t>
      </w:r>
      <w:r w:rsidR="008D0C61">
        <w:rPr>
          <w:rFonts w:ascii="Arial" w:hAnsi="Arial" w:cs="Arial"/>
          <w:sz w:val="20"/>
          <w:szCs w:val="20"/>
        </w:rPr>
        <w:t xml:space="preserve">are </w:t>
      </w:r>
      <w:r w:rsidR="00401ED9" w:rsidRPr="00223CA0">
        <w:rPr>
          <w:rFonts w:ascii="Arial" w:hAnsi="Arial" w:cs="Arial"/>
          <w:sz w:val="20"/>
          <w:szCs w:val="20"/>
        </w:rPr>
        <w:t>patient</w:t>
      </w:r>
      <w:r w:rsidR="008D0C61">
        <w:rPr>
          <w:rFonts w:ascii="Arial" w:hAnsi="Arial" w:cs="Arial"/>
          <w:sz w:val="20"/>
          <w:szCs w:val="20"/>
        </w:rPr>
        <w:t>s</w:t>
      </w:r>
      <w:r w:rsidR="00401ED9" w:rsidRPr="00223CA0">
        <w:rPr>
          <w:rFonts w:ascii="Arial" w:hAnsi="Arial" w:cs="Arial"/>
          <w:sz w:val="20"/>
          <w:szCs w:val="20"/>
        </w:rPr>
        <w:t xml:space="preserve"> who need healthcare services either from a physician, hospital, or outpatient facility.</w:t>
      </w:r>
      <w:r w:rsidR="000771B8" w:rsidRPr="00223CA0">
        <w:rPr>
          <w:rFonts w:ascii="Arial" w:hAnsi="Arial" w:cs="Arial"/>
          <w:sz w:val="20"/>
          <w:szCs w:val="20"/>
        </w:rPr>
        <w:t xml:space="preserve"> </w:t>
      </w:r>
      <w:r w:rsidR="00401ED9" w:rsidRPr="00223CA0">
        <w:rPr>
          <w:rFonts w:ascii="Arial" w:hAnsi="Arial" w:cs="Arial"/>
          <w:sz w:val="20"/>
          <w:szCs w:val="20"/>
        </w:rPr>
        <w:t xml:space="preserve">Employers consist of both private and public employers. </w:t>
      </w:r>
      <w:r w:rsidR="00E77CA3" w:rsidRPr="00223CA0">
        <w:rPr>
          <w:rFonts w:ascii="Arial" w:hAnsi="Arial" w:cs="Arial"/>
          <w:sz w:val="20"/>
          <w:szCs w:val="20"/>
        </w:rPr>
        <w:t>Hospitals</w:t>
      </w:r>
      <w:r w:rsidR="00401ED9" w:rsidRPr="00223CA0">
        <w:rPr>
          <w:rFonts w:ascii="Arial" w:hAnsi="Arial" w:cs="Arial"/>
          <w:sz w:val="20"/>
          <w:szCs w:val="20"/>
        </w:rPr>
        <w:t xml:space="preserve"> provide total medical care</w:t>
      </w:r>
      <w:r w:rsidR="008D0C61">
        <w:rPr>
          <w:rFonts w:ascii="Arial" w:hAnsi="Arial" w:cs="Arial"/>
          <w:sz w:val="20"/>
          <w:szCs w:val="20"/>
        </w:rPr>
        <w:t>,</w:t>
      </w:r>
      <w:r w:rsidR="00401ED9" w:rsidRPr="00223CA0">
        <w:rPr>
          <w:rFonts w:ascii="Arial" w:hAnsi="Arial" w:cs="Arial"/>
          <w:sz w:val="20"/>
          <w:szCs w:val="20"/>
        </w:rPr>
        <w:t xml:space="preserve"> which ranges from diagnostic services to surgery and continuous nursing care. They can provide both </w:t>
      </w:r>
      <w:r w:rsidRPr="00223CA0">
        <w:rPr>
          <w:rFonts w:ascii="Arial" w:hAnsi="Arial" w:cs="Arial"/>
          <w:sz w:val="20"/>
          <w:szCs w:val="20"/>
        </w:rPr>
        <w:t xml:space="preserve">outpatient and inpatient care. </w:t>
      </w:r>
      <w:r w:rsidR="00E77CA3" w:rsidRPr="00223CA0">
        <w:rPr>
          <w:rFonts w:ascii="Arial" w:hAnsi="Arial" w:cs="Arial"/>
          <w:sz w:val="20"/>
          <w:szCs w:val="20"/>
        </w:rPr>
        <w:t>Nursing and residential care</w:t>
      </w:r>
      <w:r w:rsidR="00401ED9" w:rsidRPr="00223CA0">
        <w:rPr>
          <w:rFonts w:ascii="Arial" w:hAnsi="Arial" w:cs="Arial"/>
          <w:sz w:val="20"/>
          <w:szCs w:val="20"/>
        </w:rPr>
        <w:t xml:space="preserve"> facilities provide nursing</w:t>
      </w:r>
      <w:r w:rsidR="00E77CA3" w:rsidRPr="00223CA0">
        <w:rPr>
          <w:rFonts w:ascii="Arial" w:hAnsi="Arial" w:cs="Arial"/>
          <w:sz w:val="20"/>
          <w:szCs w:val="20"/>
        </w:rPr>
        <w:t>,</w:t>
      </w:r>
      <w:r w:rsidR="00401ED9" w:rsidRPr="00223CA0">
        <w:rPr>
          <w:rFonts w:ascii="Arial" w:hAnsi="Arial" w:cs="Arial"/>
          <w:sz w:val="20"/>
          <w:szCs w:val="20"/>
        </w:rPr>
        <w:t xml:space="preserve"> rehabilitation</w:t>
      </w:r>
      <w:r w:rsidR="00E77CA3" w:rsidRPr="00223CA0">
        <w:rPr>
          <w:rFonts w:ascii="Arial" w:hAnsi="Arial" w:cs="Arial"/>
          <w:sz w:val="20"/>
          <w:szCs w:val="20"/>
        </w:rPr>
        <w:t>,</w:t>
      </w:r>
      <w:r w:rsidR="00401ED9" w:rsidRPr="00223CA0">
        <w:rPr>
          <w:rFonts w:ascii="Arial" w:hAnsi="Arial" w:cs="Arial"/>
          <w:sz w:val="20"/>
          <w:szCs w:val="20"/>
        </w:rPr>
        <w:t xml:space="preserve"> and health</w:t>
      </w:r>
      <w:r w:rsidR="00E77CA3" w:rsidRPr="00223CA0">
        <w:rPr>
          <w:rFonts w:ascii="Arial" w:hAnsi="Arial" w:cs="Arial"/>
          <w:sz w:val="20"/>
          <w:szCs w:val="20"/>
        </w:rPr>
        <w:t>-</w:t>
      </w:r>
      <w:r w:rsidR="00401ED9" w:rsidRPr="00223CA0">
        <w:rPr>
          <w:rFonts w:ascii="Arial" w:hAnsi="Arial" w:cs="Arial"/>
          <w:sz w:val="20"/>
          <w:szCs w:val="20"/>
        </w:rPr>
        <w:t>related personal care to those who need ongoing care. Other healthcare practitioners include</w:t>
      </w:r>
      <w:r w:rsidR="007A6245" w:rsidRPr="00223CA0">
        <w:rPr>
          <w:rFonts w:ascii="Arial" w:hAnsi="Arial" w:cs="Arial"/>
          <w:sz w:val="20"/>
          <w:szCs w:val="20"/>
        </w:rPr>
        <w:t xml:space="preserve"> physicians, dentists,</w:t>
      </w:r>
      <w:r w:rsidR="00401ED9" w:rsidRPr="00223CA0">
        <w:rPr>
          <w:rFonts w:ascii="Arial" w:hAnsi="Arial" w:cs="Arial"/>
          <w:sz w:val="20"/>
          <w:szCs w:val="20"/>
        </w:rPr>
        <w:t xml:space="preserve"> chiropractors, optometrists, psychologists, therapists</w:t>
      </w:r>
      <w:r w:rsidR="008D0C61">
        <w:rPr>
          <w:rFonts w:ascii="Arial" w:hAnsi="Arial" w:cs="Arial"/>
          <w:sz w:val="20"/>
          <w:szCs w:val="20"/>
        </w:rPr>
        <w:t>,</w:t>
      </w:r>
      <w:r w:rsidR="00401ED9" w:rsidRPr="00223CA0">
        <w:rPr>
          <w:rFonts w:ascii="Arial" w:hAnsi="Arial" w:cs="Arial"/>
          <w:sz w:val="20"/>
          <w:szCs w:val="20"/>
        </w:rPr>
        <w:t xml:space="preserve"> and alternative medicine practitioners. Home healthcare services are provided primarily to the elderly. Outpatient care centers include kidney dialysis centers, mental health and substance abuse clinics, </w:t>
      </w:r>
      <w:r w:rsidR="008D0C61">
        <w:rPr>
          <w:rFonts w:ascii="Arial" w:hAnsi="Arial" w:cs="Arial"/>
          <w:sz w:val="20"/>
          <w:szCs w:val="20"/>
        </w:rPr>
        <w:t xml:space="preserve">and </w:t>
      </w:r>
      <w:r w:rsidR="00401ED9" w:rsidRPr="00223CA0">
        <w:rPr>
          <w:rFonts w:ascii="Arial" w:hAnsi="Arial" w:cs="Arial"/>
          <w:sz w:val="20"/>
          <w:szCs w:val="20"/>
        </w:rPr>
        <w:t xml:space="preserve">surgical and emergency centers. </w:t>
      </w:r>
      <w:r w:rsidR="00D309F1" w:rsidRPr="00223CA0">
        <w:rPr>
          <w:rFonts w:ascii="Arial" w:hAnsi="Arial" w:cs="Arial"/>
          <w:sz w:val="20"/>
          <w:szCs w:val="20"/>
        </w:rPr>
        <w:t>Ambulatory health</w:t>
      </w:r>
      <w:r w:rsidR="00401ED9" w:rsidRPr="00223CA0">
        <w:rPr>
          <w:rFonts w:ascii="Arial" w:hAnsi="Arial" w:cs="Arial"/>
          <w:sz w:val="20"/>
          <w:szCs w:val="20"/>
        </w:rPr>
        <w:t>care service</w:t>
      </w:r>
      <w:r w:rsidR="007A6245" w:rsidRPr="00223CA0">
        <w:rPr>
          <w:rFonts w:ascii="Arial" w:hAnsi="Arial" w:cs="Arial"/>
          <w:sz w:val="20"/>
          <w:szCs w:val="20"/>
        </w:rPr>
        <w:t>s</w:t>
      </w:r>
      <w:r w:rsidR="000771B8" w:rsidRPr="00223CA0">
        <w:rPr>
          <w:rFonts w:ascii="Arial" w:hAnsi="Arial" w:cs="Arial"/>
          <w:sz w:val="20"/>
          <w:szCs w:val="20"/>
        </w:rPr>
        <w:t xml:space="preserve"> </w:t>
      </w:r>
      <w:r w:rsidR="007A6245" w:rsidRPr="00223CA0">
        <w:rPr>
          <w:rFonts w:ascii="Arial" w:hAnsi="Arial" w:cs="Arial"/>
          <w:sz w:val="20"/>
          <w:szCs w:val="20"/>
        </w:rPr>
        <w:t>include</w:t>
      </w:r>
      <w:r w:rsidR="00401ED9" w:rsidRPr="00223CA0">
        <w:rPr>
          <w:rFonts w:ascii="Arial" w:hAnsi="Arial" w:cs="Arial"/>
          <w:sz w:val="20"/>
          <w:szCs w:val="20"/>
        </w:rPr>
        <w:t xml:space="preserve"> transport services, blood and organ banks</w:t>
      </w:r>
      <w:r w:rsidR="008D0C61">
        <w:rPr>
          <w:rFonts w:ascii="Arial" w:hAnsi="Arial" w:cs="Arial"/>
          <w:sz w:val="20"/>
          <w:szCs w:val="20"/>
        </w:rPr>
        <w:t>,</w:t>
      </w:r>
      <w:r w:rsidR="00401ED9" w:rsidRPr="00223CA0">
        <w:rPr>
          <w:rFonts w:ascii="Arial" w:hAnsi="Arial" w:cs="Arial"/>
          <w:sz w:val="20"/>
          <w:szCs w:val="20"/>
        </w:rPr>
        <w:t xml:space="preserve"> and smoking cessation programs. Medical and diagnostic laboratories</w:t>
      </w:r>
      <w:r w:rsidR="007A6245" w:rsidRPr="00223CA0">
        <w:rPr>
          <w:rFonts w:ascii="Arial" w:hAnsi="Arial" w:cs="Arial"/>
          <w:sz w:val="20"/>
          <w:szCs w:val="20"/>
        </w:rPr>
        <w:t xml:space="preserve"> </w:t>
      </w:r>
      <w:r w:rsidR="00401ED9" w:rsidRPr="00223CA0">
        <w:rPr>
          <w:rFonts w:ascii="Arial" w:hAnsi="Arial" w:cs="Arial"/>
          <w:sz w:val="20"/>
          <w:szCs w:val="20"/>
        </w:rPr>
        <w:t>provide support services to the medical profession.</w:t>
      </w:r>
      <w:r w:rsidR="000771B8" w:rsidRPr="00223CA0">
        <w:rPr>
          <w:rFonts w:ascii="Arial" w:hAnsi="Arial" w:cs="Arial"/>
          <w:sz w:val="20"/>
          <w:szCs w:val="20"/>
        </w:rPr>
        <w:t xml:space="preserve"> </w:t>
      </w:r>
      <w:r w:rsidR="00401ED9" w:rsidRPr="00223CA0">
        <w:rPr>
          <w:rFonts w:ascii="Arial" w:hAnsi="Arial" w:cs="Arial"/>
          <w:sz w:val="20"/>
          <w:szCs w:val="20"/>
        </w:rPr>
        <w:t>The federal and state government</w:t>
      </w:r>
      <w:r w:rsidR="008D0C61">
        <w:rPr>
          <w:rFonts w:ascii="Arial" w:hAnsi="Arial" w:cs="Arial"/>
          <w:sz w:val="20"/>
          <w:szCs w:val="20"/>
        </w:rPr>
        <w:t xml:space="preserve">s </w:t>
      </w:r>
      <w:r w:rsidR="00401ED9" w:rsidRPr="00223CA0">
        <w:rPr>
          <w:rFonts w:ascii="Arial" w:hAnsi="Arial" w:cs="Arial"/>
          <w:sz w:val="20"/>
          <w:szCs w:val="20"/>
        </w:rPr>
        <w:t xml:space="preserve">are the largest stakeholder in the U.S. healthcare system. The </w:t>
      </w:r>
      <w:r w:rsidR="000812AE" w:rsidRPr="00223CA0">
        <w:rPr>
          <w:rFonts w:ascii="Arial" w:hAnsi="Arial" w:cs="Arial"/>
          <w:sz w:val="20"/>
          <w:szCs w:val="20"/>
        </w:rPr>
        <w:t xml:space="preserve">health </w:t>
      </w:r>
      <w:r w:rsidR="00401ED9" w:rsidRPr="00223CA0">
        <w:rPr>
          <w:rFonts w:ascii="Arial" w:hAnsi="Arial" w:cs="Arial"/>
          <w:sz w:val="20"/>
          <w:szCs w:val="20"/>
        </w:rPr>
        <w:t>insurance industry</w:t>
      </w:r>
      <w:r w:rsidR="000812AE" w:rsidRPr="00223CA0">
        <w:rPr>
          <w:rFonts w:ascii="Arial" w:hAnsi="Arial" w:cs="Arial"/>
          <w:sz w:val="20"/>
          <w:szCs w:val="20"/>
        </w:rPr>
        <w:t xml:space="preserve">, a major healthcare payor, </w:t>
      </w:r>
      <w:r w:rsidR="00401ED9" w:rsidRPr="00223CA0">
        <w:rPr>
          <w:rFonts w:ascii="Arial" w:hAnsi="Arial" w:cs="Arial"/>
          <w:sz w:val="20"/>
          <w:szCs w:val="20"/>
        </w:rPr>
        <w:t>is also a major stakeholder in the healthcare industry.</w:t>
      </w:r>
      <w:r w:rsidR="000812AE" w:rsidRPr="00223CA0">
        <w:rPr>
          <w:rFonts w:ascii="Arial" w:hAnsi="Arial" w:cs="Arial"/>
          <w:sz w:val="20"/>
          <w:szCs w:val="20"/>
        </w:rPr>
        <w:t xml:space="preserve"> Medicare and Medicaid are also governmental healthcare payors. </w:t>
      </w:r>
      <w:r w:rsidR="00401ED9" w:rsidRPr="00223CA0">
        <w:rPr>
          <w:rFonts w:ascii="Arial" w:hAnsi="Arial" w:cs="Arial"/>
          <w:sz w:val="20"/>
          <w:szCs w:val="20"/>
        </w:rPr>
        <w:t>Educational and training facilities such as medical schools, nursing schools, public health schools</w:t>
      </w:r>
      <w:r w:rsidR="008D0C61">
        <w:rPr>
          <w:rFonts w:ascii="Arial" w:hAnsi="Arial" w:cs="Arial"/>
          <w:sz w:val="20"/>
          <w:szCs w:val="20"/>
        </w:rPr>
        <w:t>,</w:t>
      </w:r>
      <w:r w:rsidR="00401ED9" w:rsidRPr="00223CA0">
        <w:rPr>
          <w:rFonts w:ascii="Arial" w:hAnsi="Arial" w:cs="Arial"/>
          <w:sz w:val="20"/>
          <w:szCs w:val="20"/>
        </w:rPr>
        <w:t xml:space="preserve"> and allied health programs play an im</w:t>
      </w:r>
      <w:r w:rsidR="000771B8" w:rsidRPr="00223CA0">
        <w:rPr>
          <w:rFonts w:ascii="Arial" w:hAnsi="Arial" w:cs="Arial"/>
          <w:sz w:val="20"/>
          <w:szCs w:val="20"/>
        </w:rPr>
        <w:t>portant role in the U.S. health</w:t>
      </w:r>
      <w:r w:rsidR="00401ED9" w:rsidRPr="00223CA0">
        <w:rPr>
          <w:rFonts w:ascii="Arial" w:hAnsi="Arial" w:cs="Arial"/>
          <w:sz w:val="20"/>
          <w:szCs w:val="20"/>
        </w:rPr>
        <w:t>care industry. The pharmaceutical industry is integral to the success of a</w:t>
      </w:r>
      <w:r w:rsidR="000771B8" w:rsidRPr="00223CA0">
        <w:rPr>
          <w:rFonts w:ascii="Arial" w:hAnsi="Arial" w:cs="Arial"/>
          <w:sz w:val="20"/>
          <w:szCs w:val="20"/>
        </w:rPr>
        <w:t xml:space="preserve"> health</w:t>
      </w:r>
      <w:r w:rsidR="00401ED9" w:rsidRPr="00223CA0">
        <w:rPr>
          <w:rFonts w:ascii="Arial" w:hAnsi="Arial" w:cs="Arial"/>
          <w:sz w:val="20"/>
          <w:szCs w:val="20"/>
        </w:rPr>
        <w:t>care system. Professional associations p</w:t>
      </w:r>
      <w:r w:rsidR="00D309F1" w:rsidRPr="00223CA0">
        <w:rPr>
          <w:rFonts w:ascii="Arial" w:hAnsi="Arial" w:cs="Arial"/>
          <w:sz w:val="20"/>
          <w:szCs w:val="20"/>
        </w:rPr>
        <w:t>lay an important role in health</w:t>
      </w:r>
      <w:r w:rsidR="00401ED9" w:rsidRPr="00223CA0">
        <w:rPr>
          <w:rFonts w:ascii="Arial" w:hAnsi="Arial" w:cs="Arial"/>
          <w:sz w:val="20"/>
          <w:szCs w:val="20"/>
        </w:rPr>
        <w:t>care policy.</w:t>
      </w:r>
      <w:r w:rsidR="000771B8" w:rsidRPr="00223CA0">
        <w:rPr>
          <w:rFonts w:ascii="Arial" w:hAnsi="Arial" w:cs="Arial"/>
          <w:sz w:val="20"/>
          <w:szCs w:val="20"/>
        </w:rPr>
        <w:t xml:space="preserve"> </w:t>
      </w:r>
      <w:r w:rsidR="00401ED9" w:rsidRPr="00223CA0">
        <w:rPr>
          <w:rFonts w:ascii="Arial" w:hAnsi="Arial" w:cs="Arial"/>
          <w:sz w:val="20"/>
          <w:szCs w:val="20"/>
        </w:rPr>
        <w:t xml:space="preserve">There are associations that represent physicians, nurses, </w:t>
      </w:r>
      <w:r w:rsidRPr="00223CA0">
        <w:rPr>
          <w:rFonts w:ascii="Arial" w:hAnsi="Arial" w:cs="Arial"/>
          <w:sz w:val="20"/>
          <w:szCs w:val="20"/>
        </w:rPr>
        <w:t>hospitals, long term care, etc.</w:t>
      </w:r>
    </w:p>
    <w:p w14:paraId="140E6F18" w14:textId="14ABA0BD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Complexity: </w:t>
      </w:r>
      <w:r w:rsidR="00D309F1" w:rsidRPr="00223CA0">
        <w:rPr>
          <w:rFonts w:ascii="Arial" w:hAnsi="Arial" w:cs="Arial"/>
          <w:sz w:val="20"/>
          <w:szCs w:val="20"/>
        </w:rPr>
        <w:t>Difficult</w:t>
      </w:r>
    </w:p>
    <w:p w14:paraId="08C8A68B" w14:textId="4D481B32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D309F1" w:rsidRPr="00223CA0">
        <w:rPr>
          <w:rFonts w:ascii="Arial" w:hAnsi="Arial" w:cs="Arial"/>
          <w:sz w:val="20"/>
          <w:szCs w:val="20"/>
        </w:rPr>
        <w:t>Major Stakeholders in the Healthcare Industry</w:t>
      </w:r>
    </w:p>
    <w:p w14:paraId="5023FE6A" w14:textId="3DD78A7D" w:rsidR="00EF3666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529D87E3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0FE41B73" w14:textId="77777777" w:rsidR="00EF3666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CFDD6AE" w14:textId="77777777" w:rsidR="00EF3666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D11B739" w14:textId="77777777" w:rsidR="00716EC4" w:rsidRPr="00223CA0" w:rsidRDefault="00716EC4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121AB1F" w14:textId="77777777" w:rsidR="00401ED9" w:rsidRPr="00223CA0" w:rsidRDefault="00EF3666" w:rsidP="00B83A7B">
      <w:pPr>
        <w:pStyle w:val="ListParagraph"/>
        <w:widowControl w:val="0"/>
        <w:spacing w:after="0" w:line="240" w:lineRule="auto"/>
        <w:ind w:left="0"/>
        <w:rPr>
          <w:rFonts w:ascii="Arial" w:hAnsi="Arial" w:cs="Arial"/>
          <w:i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2. </w:t>
      </w:r>
      <w:r w:rsidR="00401ED9" w:rsidRPr="00223CA0">
        <w:rPr>
          <w:rFonts w:ascii="Arial" w:hAnsi="Arial" w:cs="Arial"/>
          <w:sz w:val="20"/>
          <w:szCs w:val="20"/>
        </w:rPr>
        <w:t>What are residential care facili</w:t>
      </w:r>
      <w:r w:rsidR="005A0524" w:rsidRPr="00223CA0">
        <w:rPr>
          <w:rFonts w:ascii="Arial" w:hAnsi="Arial" w:cs="Arial"/>
          <w:sz w:val="20"/>
          <w:szCs w:val="20"/>
        </w:rPr>
        <w:t>ties? Give three examples.</w:t>
      </w:r>
    </w:p>
    <w:p w14:paraId="33AEC344" w14:textId="31C98A61" w:rsidR="00401ED9" w:rsidRPr="00223CA0" w:rsidRDefault="005A0524" w:rsidP="00B83A7B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Ans: </w:t>
      </w:r>
      <w:r w:rsidR="00401ED9" w:rsidRPr="00223CA0">
        <w:rPr>
          <w:rFonts w:ascii="Arial" w:hAnsi="Arial" w:cs="Arial"/>
          <w:sz w:val="20"/>
          <w:szCs w:val="20"/>
        </w:rPr>
        <w:t>Residential care facilities provide around</w:t>
      </w:r>
      <w:r w:rsidR="001E4D53" w:rsidRPr="00223CA0">
        <w:rPr>
          <w:rFonts w:ascii="Arial" w:hAnsi="Arial" w:cs="Arial"/>
          <w:sz w:val="20"/>
          <w:szCs w:val="20"/>
        </w:rPr>
        <w:t>-</w:t>
      </w:r>
      <w:r w:rsidR="00401ED9" w:rsidRPr="00223CA0">
        <w:rPr>
          <w:rFonts w:ascii="Arial" w:hAnsi="Arial" w:cs="Arial"/>
          <w:sz w:val="20"/>
          <w:szCs w:val="20"/>
        </w:rPr>
        <w:t>the</w:t>
      </w:r>
      <w:r w:rsidR="001E4D53" w:rsidRPr="00223CA0">
        <w:rPr>
          <w:rFonts w:ascii="Arial" w:hAnsi="Arial" w:cs="Arial"/>
          <w:sz w:val="20"/>
          <w:szCs w:val="20"/>
        </w:rPr>
        <w:t>-</w:t>
      </w:r>
      <w:r w:rsidR="00401ED9" w:rsidRPr="00223CA0">
        <w:rPr>
          <w:rFonts w:ascii="Arial" w:hAnsi="Arial" w:cs="Arial"/>
          <w:sz w:val="20"/>
          <w:szCs w:val="20"/>
        </w:rPr>
        <w:t>clock social and personal care to the elderly, children, and other</w:t>
      </w:r>
      <w:r w:rsidR="008D0C61">
        <w:rPr>
          <w:rFonts w:ascii="Arial" w:hAnsi="Arial" w:cs="Arial"/>
          <w:sz w:val="20"/>
          <w:szCs w:val="20"/>
        </w:rPr>
        <w:t>s</w:t>
      </w:r>
      <w:r w:rsidR="00401ED9" w:rsidRPr="00223CA0">
        <w:rPr>
          <w:rFonts w:ascii="Arial" w:hAnsi="Arial" w:cs="Arial"/>
          <w:sz w:val="20"/>
          <w:szCs w:val="20"/>
        </w:rPr>
        <w:t xml:space="preserve"> who cannot take care of themselves. Examples of residential care facilities are drug rehabilitation centers, group homes, and </w:t>
      </w:r>
      <w:r w:rsidR="008D0C61" w:rsidRPr="00223CA0">
        <w:rPr>
          <w:rFonts w:ascii="Arial" w:hAnsi="Arial" w:cs="Arial"/>
          <w:sz w:val="20"/>
          <w:szCs w:val="20"/>
        </w:rPr>
        <w:t>assisted</w:t>
      </w:r>
      <w:r w:rsidR="008D0C61">
        <w:rPr>
          <w:rFonts w:ascii="Arial" w:hAnsi="Arial" w:cs="Arial"/>
          <w:sz w:val="20"/>
          <w:szCs w:val="20"/>
        </w:rPr>
        <w:t>-</w:t>
      </w:r>
      <w:r w:rsidR="00401ED9" w:rsidRPr="00223CA0">
        <w:rPr>
          <w:rFonts w:ascii="Arial" w:hAnsi="Arial" w:cs="Arial"/>
          <w:sz w:val="20"/>
          <w:szCs w:val="20"/>
        </w:rPr>
        <w:t>living facilities</w:t>
      </w:r>
      <w:r w:rsidR="008D0C61">
        <w:rPr>
          <w:rFonts w:ascii="Arial" w:hAnsi="Arial" w:cs="Arial"/>
          <w:sz w:val="20"/>
          <w:szCs w:val="20"/>
        </w:rPr>
        <w:t>.</w:t>
      </w:r>
    </w:p>
    <w:p w14:paraId="5285DD0C" w14:textId="77777777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>Complexity: Easy</w:t>
      </w:r>
    </w:p>
    <w:p w14:paraId="747DEAED" w14:textId="62482008" w:rsidR="005A0524" w:rsidRPr="00223CA0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Ahead: </w:t>
      </w:r>
      <w:r w:rsidR="00D309F1" w:rsidRPr="00223CA0">
        <w:rPr>
          <w:rFonts w:ascii="Arial" w:hAnsi="Arial" w:cs="Arial"/>
          <w:sz w:val="20"/>
          <w:szCs w:val="20"/>
        </w:rPr>
        <w:t>Major Stakeholders in the Healthcare Industry</w:t>
      </w:r>
    </w:p>
    <w:p w14:paraId="1DAA7093" w14:textId="4B775C29" w:rsidR="00401ED9" w:rsidRDefault="005A0524" w:rsidP="00B83A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23CA0">
        <w:rPr>
          <w:rFonts w:ascii="Arial" w:hAnsi="Arial" w:cs="Arial"/>
          <w:sz w:val="20"/>
          <w:szCs w:val="20"/>
        </w:rPr>
        <w:t xml:space="preserve">Subject: Chapter </w:t>
      </w:r>
      <w:r w:rsidR="00B934C0" w:rsidRPr="00223CA0">
        <w:rPr>
          <w:rFonts w:ascii="Arial" w:hAnsi="Arial" w:cs="Arial"/>
          <w:sz w:val="20"/>
          <w:szCs w:val="20"/>
        </w:rPr>
        <w:t>2</w:t>
      </w:r>
    </w:p>
    <w:p w14:paraId="5375C69E" w14:textId="77777777" w:rsidR="00431F2D" w:rsidRPr="008B6CBB" w:rsidRDefault="00431F2D" w:rsidP="00431F2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Current Operations of the U.S. Healthcare System</w:t>
      </w:r>
    </w:p>
    <w:p w14:paraId="0072E988" w14:textId="77777777" w:rsidR="00431F2D" w:rsidRPr="00223CA0" w:rsidRDefault="00431F2D" w:rsidP="00B83A7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31F2D" w:rsidRPr="00223C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FE88D" w14:textId="77777777" w:rsidR="0063143B" w:rsidRDefault="0063143B" w:rsidP="000F58EB">
      <w:pPr>
        <w:spacing w:after="0" w:line="240" w:lineRule="auto"/>
      </w:pPr>
      <w:r>
        <w:separator/>
      </w:r>
    </w:p>
  </w:endnote>
  <w:endnote w:type="continuationSeparator" w:id="0">
    <w:p w14:paraId="5554757C" w14:textId="77777777" w:rsidR="0063143B" w:rsidRDefault="0063143B" w:rsidP="000F5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56477" w14:textId="4CF78996" w:rsidR="000F58EB" w:rsidRPr="000F58EB" w:rsidRDefault="000F58EB">
    <w:pPr>
      <w:pStyle w:val="Footer"/>
      <w:rPr>
        <w:rFonts w:ascii="Times New Roman" w:hAnsi="Times New Roman" w:cs="Times New Roman"/>
      </w:rPr>
    </w:pPr>
    <w:r w:rsidRPr="00E46077">
      <w:rPr>
        <w:rFonts w:ascii="Times New Roman" w:hAnsi="Times New Roman" w:cs="Times New Roman"/>
        <w:color w:val="211D1E"/>
        <w:sz w:val="16"/>
        <w:szCs w:val="16"/>
      </w:rPr>
      <w:t>Copyright © 20</w:t>
    </w:r>
    <w:r w:rsidR="009453C3">
      <w:rPr>
        <w:rFonts w:ascii="Times New Roman" w:hAnsi="Times New Roman" w:cs="Times New Roman"/>
        <w:color w:val="211D1E"/>
        <w:sz w:val="16"/>
        <w:szCs w:val="16"/>
      </w:rPr>
      <w:t>2</w:t>
    </w:r>
    <w:r w:rsidR="00AA3FA9">
      <w:rPr>
        <w:rFonts w:ascii="Times New Roman" w:hAnsi="Times New Roman" w:cs="Times New Roman"/>
        <w:color w:val="211D1E"/>
        <w:sz w:val="16"/>
        <w:szCs w:val="16"/>
      </w:rPr>
      <w:t>1</w:t>
    </w:r>
    <w:r w:rsidRPr="00E46077">
      <w:rPr>
        <w:rFonts w:ascii="Times New Roman" w:hAnsi="Times New Roman" w:cs="Times New Roman"/>
        <w:color w:val="211D1E"/>
        <w:sz w:val="16"/>
        <w:szCs w:val="16"/>
      </w:rPr>
      <w:t xml:space="preserve"> by Jones &amp; Bartlett Learning, LLC, an Ascend Learning Company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C1101" w14:textId="77777777" w:rsidR="0063143B" w:rsidRDefault="0063143B" w:rsidP="000F58EB">
      <w:pPr>
        <w:spacing w:after="0" w:line="240" w:lineRule="auto"/>
      </w:pPr>
      <w:r>
        <w:separator/>
      </w:r>
    </w:p>
  </w:footnote>
  <w:footnote w:type="continuationSeparator" w:id="0">
    <w:p w14:paraId="49FC18CC" w14:textId="77777777" w:rsidR="0063143B" w:rsidRDefault="0063143B" w:rsidP="000F5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87726" w14:textId="77777777" w:rsidR="00AA3FA9" w:rsidRDefault="00AA3FA9" w:rsidP="00AA3FA9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Basics of the U.S. Health Care System,</w:t>
    </w:r>
    <w:r w:rsidRPr="00E46077">
      <w:rPr>
        <w:rFonts w:ascii="Times New Roman" w:hAnsi="Times New Roman"/>
        <w:sz w:val="18"/>
        <w:szCs w:val="18"/>
      </w:rPr>
      <w:t xml:space="preserve"> </w:t>
    </w:r>
    <w:r>
      <w:rPr>
        <w:rFonts w:ascii="Times New Roman" w:hAnsi="Times New Roman"/>
        <w:sz w:val="18"/>
        <w:szCs w:val="18"/>
      </w:rPr>
      <w:t>Fourth Edition</w:t>
    </w:r>
  </w:p>
  <w:p w14:paraId="777FC00C" w14:textId="77777777" w:rsidR="00AA3FA9" w:rsidRPr="00E46077" w:rsidRDefault="00AA3FA9" w:rsidP="00AA3FA9">
    <w:pPr>
      <w:pStyle w:val="Head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Nancy J. Niles</w:t>
    </w:r>
    <w:r w:rsidDel="00D702B7">
      <w:rPr>
        <w:rFonts w:ascii="Times New Roman" w:hAnsi="Times New Roman"/>
        <w:i/>
        <w:sz w:val="18"/>
        <w:szCs w:val="18"/>
      </w:rPr>
      <w:t xml:space="preserve"> </w:t>
    </w:r>
  </w:p>
  <w:p w14:paraId="796AC489" w14:textId="77777777" w:rsidR="00AA3FA9" w:rsidRDefault="00AA3F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0A5C"/>
    <w:multiLevelType w:val="hybridMultilevel"/>
    <w:tmpl w:val="956008CE"/>
    <w:lvl w:ilvl="0" w:tplc="42648C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DD3715"/>
    <w:multiLevelType w:val="hybridMultilevel"/>
    <w:tmpl w:val="E2AED652"/>
    <w:lvl w:ilvl="0" w:tplc="688667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55FAB"/>
    <w:multiLevelType w:val="hybridMultilevel"/>
    <w:tmpl w:val="CBAE7C52"/>
    <w:lvl w:ilvl="0" w:tplc="E0A84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4103DA"/>
    <w:multiLevelType w:val="hybridMultilevel"/>
    <w:tmpl w:val="928C856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EA2740"/>
    <w:multiLevelType w:val="hybridMultilevel"/>
    <w:tmpl w:val="61C8CEE8"/>
    <w:lvl w:ilvl="0" w:tplc="2E480E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703DF7"/>
    <w:multiLevelType w:val="hybridMultilevel"/>
    <w:tmpl w:val="C4C4288C"/>
    <w:lvl w:ilvl="0" w:tplc="EB28237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0CB5608"/>
    <w:multiLevelType w:val="hybridMultilevel"/>
    <w:tmpl w:val="D49AC9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1A511D"/>
    <w:multiLevelType w:val="hybridMultilevel"/>
    <w:tmpl w:val="41C48E00"/>
    <w:lvl w:ilvl="0" w:tplc="A098996C">
      <w:start w:val="1"/>
      <w:numFmt w:val="decimal"/>
      <w:lvlText w:val="%1)"/>
      <w:lvlJc w:val="left"/>
      <w:pPr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8" w15:restartNumberingAfterBreak="0">
    <w:nsid w:val="2ED44581"/>
    <w:multiLevelType w:val="hybridMultilevel"/>
    <w:tmpl w:val="A4FC0B82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9" w15:restartNumberingAfterBreak="0">
    <w:nsid w:val="44E55070"/>
    <w:multiLevelType w:val="hybridMultilevel"/>
    <w:tmpl w:val="EAEAB286"/>
    <w:lvl w:ilvl="0" w:tplc="3314D7B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6974023"/>
    <w:multiLevelType w:val="hybridMultilevel"/>
    <w:tmpl w:val="3CECB78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46DF27EB"/>
    <w:multiLevelType w:val="hybridMultilevel"/>
    <w:tmpl w:val="2B1AD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A04B5"/>
    <w:multiLevelType w:val="hybridMultilevel"/>
    <w:tmpl w:val="E49A6E2E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55F969AB"/>
    <w:multiLevelType w:val="hybridMultilevel"/>
    <w:tmpl w:val="A4F0126E"/>
    <w:lvl w:ilvl="0" w:tplc="F3A80E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815612"/>
    <w:multiLevelType w:val="hybridMultilevel"/>
    <w:tmpl w:val="5220F41E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DA07F4D"/>
    <w:multiLevelType w:val="hybridMultilevel"/>
    <w:tmpl w:val="6CD4979C"/>
    <w:lvl w:ilvl="0" w:tplc="C00049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3CC6128"/>
    <w:multiLevelType w:val="hybridMultilevel"/>
    <w:tmpl w:val="3B4AD236"/>
    <w:lvl w:ilvl="0" w:tplc="9BEEA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C522A8"/>
    <w:multiLevelType w:val="hybridMultilevel"/>
    <w:tmpl w:val="560C5D24"/>
    <w:lvl w:ilvl="0" w:tplc="99F84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7E17A7"/>
    <w:multiLevelType w:val="hybridMultilevel"/>
    <w:tmpl w:val="31641D7E"/>
    <w:lvl w:ilvl="0" w:tplc="8EBC4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6E7A2E"/>
    <w:multiLevelType w:val="hybridMultilevel"/>
    <w:tmpl w:val="2BD601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1"/>
  </w:num>
  <w:num w:numId="5">
    <w:abstractNumId w:val="13"/>
  </w:num>
  <w:num w:numId="6">
    <w:abstractNumId w:val="8"/>
  </w:num>
  <w:num w:numId="7">
    <w:abstractNumId w:val="19"/>
  </w:num>
  <w:num w:numId="8">
    <w:abstractNumId w:val="3"/>
  </w:num>
  <w:num w:numId="9">
    <w:abstractNumId w:val="6"/>
  </w:num>
  <w:num w:numId="10">
    <w:abstractNumId w:val="2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15"/>
  </w:num>
  <w:num w:numId="16">
    <w:abstractNumId w:val="11"/>
  </w:num>
  <w:num w:numId="17">
    <w:abstractNumId w:val="18"/>
  </w:num>
  <w:num w:numId="18">
    <w:abstractNumId w:val="17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5B"/>
    <w:rsid w:val="0000473A"/>
    <w:rsid w:val="00017134"/>
    <w:rsid w:val="00054F86"/>
    <w:rsid w:val="000771B8"/>
    <w:rsid w:val="000812AE"/>
    <w:rsid w:val="000950A6"/>
    <w:rsid w:val="000F58EB"/>
    <w:rsid w:val="001E4D53"/>
    <w:rsid w:val="002154E4"/>
    <w:rsid w:val="00223CA0"/>
    <w:rsid w:val="0026145B"/>
    <w:rsid w:val="00282F6F"/>
    <w:rsid w:val="002B6F21"/>
    <w:rsid w:val="002C0D47"/>
    <w:rsid w:val="002E0C6C"/>
    <w:rsid w:val="0034263A"/>
    <w:rsid w:val="003464C0"/>
    <w:rsid w:val="00401ED9"/>
    <w:rsid w:val="00431F2D"/>
    <w:rsid w:val="00450CC1"/>
    <w:rsid w:val="004B5D96"/>
    <w:rsid w:val="004C065B"/>
    <w:rsid w:val="004D5ADC"/>
    <w:rsid w:val="004E5EAE"/>
    <w:rsid w:val="00501A1D"/>
    <w:rsid w:val="00507073"/>
    <w:rsid w:val="00560153"/>
    <w:rsid w:val="005A0524"/>
    <w:rsid w:val="005A17AD"/>
    <w:rsid w:val="005E735D"/>
    <w:rsid w:val="005F09DC"/>
    <w:rsid w:val="0063143B"/>
    <w:rsid w:val="00683512"/>
    <w:rsid w:val="00716EC4"/>
    <w:rsid w:val="0076262E"/>
    <w:rsid w:val="007A6245"/>
    <w:rsid w:val="00812939"/>
    <w:rsid w:val="00846C5A"/>
    <w:rsid w:val="008B102B"/>
    <w:rsid w:val="008D0C61"/>
    <w:rsid w:val="009001A2"/>
    <w:rsid w:val="009453C3"/>
    <w:rsid w:val="00A27166"/>
    <w:rsid w:val="00AA3FA9"/>
    <w:rsid w:val="00AB2C63"/>
    <w:rsid w:val="00B43534"/>
    <w:rsid w:val="00B83A7B"/>
    <w:rsid w:val="00B934C0"/>
    <w:rsid w:val="00BC7E19"/>
    <w:rsid w:val="00BF6907"/>
    <w:rsid w:val="00C01F7A"/>
    <w:rsid w:val="00C7502B"/>
    <w:rsid w:val="00D03072"/>
    <w:rsid w:val="00D309F1"/>
    <w:rsid w:val="00D40897"/>
    <w:rsid w:val="00E00728"/>
    <w:rsid w:val="00E77CA3"/>
    <w:rsid w:val="00EA57D1"/>
    <w:rsid w:val="00EE61EA"/>
    <w:rsid w:val="00EF3666"/>
    <w:rsid w:val="00EF5961"/>
    <w:rsid w:val="00F21FF9"/>
    <w:rsid w:val="00FA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58192"/>
  <w15:chartTrackingRefBased/>
  <w15:docId w15:val="{8625B081-DDD2-48BF-8132-A4939A7A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464C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B5D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5D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5D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D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5D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5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B"/>
  </w:style>
  <w:style w:type="paragraph" w:styleId="Footer">
    <w:name w:val="footer"/>
    <w:basedOn w:val="Normal"/>
    <w:link w:val="FooterChar"/>
    <w:uiPriority w:val="99"/>
    <w:unhideWhenUsed/>
    <w:rsid w:val="000F5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B"/>
  </w:style>
  <w:style w:type="paragraph" w:styleId="Revision">
    <w:name w:val="Revision"/>
    <w:hidden/>
    <w:uiPriority w:val="99"/>
    <w:semiHidden/>
    <w:rsid w:val="00223C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Puffer</dc:creator>
  <cp:keywords/>
  <dc:description/>
  <cp:lastModifiedBy>Rachel Reyes</cp:lastModifiedBy>
  <cp:revision>19</cp:revision>
  <dcterms:created xsi:type="dcterms:W3CDTF">2019-07-06T20:36:00Z</dcterms:created>
  <dcterms:modified xsi:type="dcterms:W3CDTF">2019-09-17T12:08:00Z</dcterms:modified>
</cp:coreProperties>
</file>