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AB8" w:rsidRDefault="001D7215">
      <w:pPr>
        <w:widowControl w:val="0"/>
        <w:autoSpaceDE w:val="0"/>
        <w:autoSpaceDN w:val="0"/>
        <w:adjustRightInd w:val="0"/>
        <w:jc w:val="center"/>
        <w:rPr>
          <w:color w:val="000000"/>
          <w:sz w:val="24"/>
          <w:szCs w:val="24"/>
        </w:rPr>
      </w:pPr>
      <w:bookmarkStart w:id="0" w:name="_GoBack"/>
      <w:bookmarkEnd w:id="0"/>
      <w:r>
        <w:rPr>
          <w:color w:val="000000"/>
        </w:rPr>
        <w:t>United States District Court,</w:t>
      </w:r>
    </w:p>
    <w:p w:rsidR="00530AB8" w:rsidRDefault="001D7215">
      <w:pPr>
        <w:widowControl w:val="0"/>
        <w:autoSpaceDE w:val="0"/>
        <w:autoSpaceDN w:val="0"/>
        <w:adjustRightInd w:val="0"/>
        <w:jc w:val="center"/>
        <w:rPr>
          <w:color w:val="000000"/>
          <w:sz w:val="24"/>
          <w:szCs w:val="24"/>
        </w:rPr>
      </w:pPr>
      <w:r>
        <w:rPr>
          <w:color w:val="000000"/>
        </w:rPr>
        <w:t>S.D. New York.</w:t>
      </w:r>
    </w:p>
    <w:p w:rsidR="00530AB8" w:rsidRDefault="001D7215">
      <w:pPr>
        <w:widowControl w:val="0"/>
        <w:autoSpaceDE w:val="0"/>
        <w:autoSpaceDN w:val="0"/>
        <w:adjustRightInd w:val="0"/>
        <w:jc w:val="center"/>
        <w:rPr>
          <w:color w:val="000000"/>
          <w:sz w:val="24"/>
          <w:szCs w:val="24"/>
        </w:rPr>
      </w:pPr>
      <w:r>
        <w:rPr>
          <w:color w:val="000000"/>
        </w:rPr>
        <w:t>David KRASNER, Plaintiff.</w:t>
      </w:r>
    </w:p>
    <w:p w:rsidR="00530AB8" w:rsidRDefault="001D7215">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530AB8" w:rsidRDefault="001D7215">
      <w:pPr>
        <w:widowControl w:val="0"/>
        <w:autoSpaceDE w:val="0"/>
        <w:autoSpaceDN w:val="0"/>
        <w:adjustRightInd w:val="0"/>
        <w:jc w:val="center"/>
        <w:rPr>
          <w:color w:val="000000"/>
          <w:sz w:val="24"/>
          <w:szCs w:val="24"/>
        </w:rPr>
      </w:pPr>
      <w:r>
        <w:rPr>
          <w:color w:val="000000"/>
        </w:rPr>
        <w:t>HSH NORDBANK AG, and Roland Kiser in his personal and official capacities, Defendants.</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proofErr w:type="gramStart"/>
      <w:r>
        <w:rPr>
          <w:color w:val="000000"/>
        </w:rPr>
        <w:t>No. 08 Civ. 8499(GEL).</w:t>
      </w:r>
      <w:proofErr w:type="gramEnd"/>
    </w:p>
    <w:p w:rsidR="00530AB8" w:rsidRDefault="001D7215">
      <w:pPr>
        <w:widowControl w:val="0"/>
        <w:autoSpaceDE w:val="0"/>
        <w:autoSpaceDN w:val="0"/>
        <w:adjustRightInd w:val="0"/>
        <w:jc w:val="center"/>
        <w:rPr>
          <w:color w:val="000000"/>
          <w:sz w:val="24"/>
          <w:szCs w:val="24"/>
        </w:rPr>
      </w:pPr>
      <w:r>
        <w:rPr>
          <w:color w:val="000000"/>
        </w:rPr>
        <w:t>Jan. 7, 2010.</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Background:</w:t>
      </w:r>
      <w:r>
        <w:rPr>
          <w:color w:val="000000"/>
        </w:rPr>
        <w:t xml:space="preserve"> Discharged employee of international commercial bank brought action against his former employer and supervisor, alleging sexual discrimination and retaliation in violation of Title VII, New York State Human Rights Law (NYSHRL), and New York City Human Rights Law (NYCHRL), and asserting state law claims for, among other things, breach of contract and unjust enrichment. Defendants moved to dismiss for failure to state claim.</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Holdings:</w:t>
      </w:r>
      <w:r>
        <w:rPr>
          <w:color w:val="000000"/>
        </w:rPr>
        <w:t xml:space="preserve"> The District Court, </w:t>
      </w:r>
      <w:hyperlink r:id="rId7" w:history="1">
        <w:r>
          <w:rPr>
            <w:color w:val="0000FF"/>
            <w:u w:val="single"/>
          </w:rPr>
          <w:t>Gerard E. Lynch</w:t>
        </w:r>
      </w:hyperlink>
      <w:r>
        <w:rPr>
          <w:color w:val="000000"/>
        </w:rPr>
        <w:t>, Circuit Judge, sitting by designation, held that:</w:t>
      </w:r>
    </w:p>
    <w:p w:rsidR="00530AB8" w:rsidRDefault="009A4972">
      <w:pPr>
        <w:widowControl w:val="0"/>
        <w:autoSpaceDE w:val="0"/>
        <w:autoSpaceDN w:val="0"/>
        <w:adjustRightInd w:val="0"/>
        <w:jc w:val="both"/>
        <w:rPr>
          <w:color w:val="000000"/>
          <w:sz w:val="24"/>
          <w:szCs w:val="24"/>
        </w:rPr>
      </w:pPr>
      <w:hyperlink w:anchor="Document1zzB192021084522" w:history="1">
        <w:r w:rsidR="001D7215">
          <w:rPr>
            <w:color w:val="0000FF"/>
            <w:u w:val="single"/>
          </w:rPr>
          <w:t>(1)</w:t>
        </w:r>
      </w:hyperlink>
      <w:r w:rsidR="001D7215">
        <w:rPr>
          <w:color w:val="000000"/>
        </w:rPr>
        <w:t xml:space="preserve"> </w:t>
      </w:r>
      <w:proofErr w:type="gramStart"/>
      <w:r w:rsidR="001D7215">
        <w:rPr>
          <w:color w:val="000000"/>
        </w:rPr>
        <w:t>employee's</w:t>
      </w:r>
      <w:proofErr w:type="gramEnd"/>
      <w:r w:rsidR="001D7215">
        <w:rPr>
          <w:color w:val="000000"/>
        </w:rPr>
        <w:t xml:space="preserve"> concern for a woman's right to be free of workplace discrimination, and offense taken upon being surrounded by conduct believed to impinge on that right, did not make employee himself victim of gender-based discrimination within scope of Title VII's protections;</w:t>
      </w:r>
    </w:p>
    <w:p w:rsidR="00530AB8" w:rsidRDefault="009A4972">
      <w:pPr>
        <w:widowControl w:val="0"/>
        <w:autoSpaceDE w:val="0"/>
        <w:autoSpaceDN w:val="0"/>
        <w:adjustRightInd w:val="0"/>
        <w:jc w:val="both"/>
        <w:rPr>
          <w:color w:val="000000"/>
          <w:sz w:val="24"/>
          <w:szCs w:val="24"/>
        </w:rPr>
      </w:pPr>
      <w:hyperlink w:anchor="Document1zzB202021084522" w:history="1">
        <w:r w:rsidR="001D7215">
          <w:rPr>
            <w:color w:val="0000FF"/>
            <w:u w:val="single"/>
          </w:rPr>
          <w:t>(2)</w:t>
        </w:r>
      </w:hyperlink>
      <w:r w:rsidR="001D7215">
        <w:rPr>
          <w:color w:val="000000"/>
        </w:rPr>
        <w:t xml:space="preserve"> </w:t>
      </w:r>
      <w:proofErr w:type="gramStart"/>
      <w:r w:rsidR="001D7215">
        <w:rPr>
          <w:color w:val="000000"/>
        </w:rPr>
        <w:t>employee</w:t>
      </w:r>
      <w:proofErr w:type="gramEnd"/>
      <w:r w:rsidR="001D7215">
        <w:rPr>
          <w:color w:val="000000"/>
        </w:rPr>
        <w:t xml:space="preserve"> could not sustain hostile work environment claim;</w:t>
      </w:r>
    </w:p>
    <w:p w:rsidR="00530AB8" w:rsidRDefault="009A4972">
      <w:pPr>
        <w:widowControl w:val="0"/>
        <w:autoSpaceDE w:val="0"/>
        <w:autoSpaceDN w:val="0"/>
        <w:adjustRightInd w:val="0"/>
        <w:jc w:val="both"/>
        <w:rPr>
          <w:color w:val="000000"/>
          <w:sz w:val="24"/>
          <w:szCs w:val="24"/>
        </w:rPr>
      </w:pPr>
      <w:hyperlink w:anchor="Document1zzB232021084522" w:history="1">
        <w:r w:rsidR="001D7215">
          <w:rPr>
            <w:color w:val="0000FF"/>
            <w:u w:val="single"/>
          </w:rPr>
          <w:t>(3)</w:t>
        </w:r>
      </w:hyperlink>
      <w:r w:rsidR="001D7215">
        <w:rPr>
          <w:color w:val="000000"/>
        </w:rPr>
        <w:t xml:space="preserve"> </w:t>
      </w:r>
      <w:proofErr w:type="gramStart"/>
      <w:r w:rsidR="001D7215">
        <w:rPr>
          <w:color w:val="000000"/>
        </w:rPr>
        <w:t>single</w:t>
      </w:r>
      <w:proofErr w:type="gramEnd"/>
      <w:r w:rsidR="001D7215">
        <w:rPr>
          <w:color w:val="000000"/>
        </w:rPr>
        <w:t xml:space="preserve"> incident in which employee was forced to observe supervisor indulging himself with strippers fell short of requisite level of objective severity to be actionable under Title VII;</w:t>
      </w:r>
    </w:p>
    <w:p w:rsidR="00530AB8" w:rsidRDefault="009A4972">
      <w:pPr>
        <w:widowControl w:val="0"/>
        <w:autoSpaceDE w:val="0"/>
        <w:autoSpaceDN w:val="0"/>
        <w:adjustRightInd w:val="0"/>
        <w:jc w:val="both"/>
        <w:rPr>
          <w:color w:val="000000"/>
          <w:sz w:val="24"/>
          <w:szCs w:val="24"/>
        </w:rPr>
      </w:pPr>
      <w:hyperlink w:anchor="Document1zzB322021084522" w:history="1">
        <w:r w:rsidR="001D7215">
          <w:rPr>
            <w:color w:val="0000FF"/>
            <w:u w:val="single"/>
          </w:rPr>
          <w:t>(4)</w:t>
        </w:r>
      </w:hyperlink>
      <w:r w:rsidR="001D7215">
        <w:rPr>
          <w:color w:val="000000"/>
        </w:rPr>
        <w:t xml:space="preserve"> </w:t>
      </w:r>
      <w:proofErr w:type="gramStart"/>
      <w:r w:rsidR="001D7215">
        <w:rPr>
          <w:color w:val="000000"/>
        </w:rPr>
        <w:t>employee's</w:t>
      </w:r>
      <w:proofErr w:type="gramEnd"/>
      <w:r w:rsidR="001D7215">
        <w:rPr>
          <w:color w:val="000000"/>
        </w:rPr>
        <w:t xml:space="preserve"> complaints to human resources department were not protected activity;</w:t>
      </w:r>
    </w:p>
    <w:p w:rsidR="00530AB8" w:rsidRDefault="009A4972">
      <w:pPr>
        <w:widowControl w:val="0"/>
        <w:autoSpaceDE w:val="0"/>
        <w:autoSpaceDN w:val="0"/>
        <w:adjustRightInd w:val="0"/>
        <w:jc w:val="both"/>
        <w:rPr>
          <w:color w:val="000000"/>
          <w:sz w:val="24"/>
          <w:szCs w:val="24"/>
        </w:rPr>
      </w:pPr>
      <w:hyperlink w:anchor="Document1zzB332021084522" w:history="1">
        <w:r w:rsidR="001D7215">
          <w:rPr>
            <w:color w:val="0000FF"/>
            <w:u w:val="single"/>
          </w:rPr>
          <w:t>(5)</w:t>
        </w:r>
      </w:hyperlink>
      <w:r w:rsidR="001D7215">
        <w:rPr>
          <w:color w:val="000000"/>
        </w:rPr>
        <w:t xml:space="preserve"> </w:t>
      </w:r>
      <w:proofErr w:type="gramStart"/>
      <w:r w:rsidR="001D7215">
        <w:rPr>
          <w:color w:val="000000"/>
        </w:rPr>
        <w:t>even</w:t>
      </w:r>
      <w:proofErr w:type="gramEnd"/>
      <w:r w:rsidR="001D7215">
        <w:rPr>
          <w:color w:val="000000"/>
        </w:rPr>
        <w:t xml:space="preserve"> if employee had good faith belief that he was complaining of gender discrimination, employer had no way to understand complaints as such, as required to sustain retaliation claim; and</w:t>
      </w:r>
    </w:p>
    <w:p w:rsidR="00530AB8" w:rsidRDefault="009A4972">
      <w:pPr>
        <w:widowControl w:val="0"/>
        <w:autoSpaceDE w:val="0"/>
        <w:autoSpaceDN w:val="0"/>
        <w:adjustRightInd w:val="0"/>
        <w:jc w:val="both"/>
        <w:rPr>
          <w:color w:val="000000"/>
          <w:sz w:val="24"/>
          <w:szCs w:val="24"/>
        </w:rPr>
      </w:pPr>
      <w:hyperlink w:anchor="Document1zzB352021084522" w:history="1">
        <w:r w:rsidR="001D7215">
          <w:rPr>
            <w:color w:val="0000FF"/>
            <w:u w:val="single"/>
          </w:rPr>
          <w:t>(6)</w:t>
        </w:r>
      </w:hyperlink>
      <w:r w:rsidR="001D7215">
        <w:rPr>
          <w:color w:val="000000"/>
        </w:rPr>
        <w:t xml:space="preserve"> </w:t>
      </w:r>
      <w:proofErr w:type="gramStart"/>
      <w:r w:rsidR="001D7215">
        <w:rPr>
          <w:color w:val="000000"/>
        </w:rPr>
        <w:t>it</w:t>
      </w:r>
      <w:proofErr w:type="gramEnd"/>
      <w:r w:rsidR="001D7215">
        <w:rPr>
          <w:color w:val="000000"/>
        </w:rPr>
        <w:t xml:space="preserve"> would decline to exercise supplemental jurisdiction over state law claims.</w:t>
      </w:r>
    </w:p>
    <w:p w:rsidR="00530AB8" w:rsidRDefault="001D7215">
      <w:pPr>
        <w:widowControl w:val="0"/>
        <w:autoSpaceDE w:val="0"/>
        <w:autoSpaceDN w:val="0"/>
        <w:adjustRightInd w:val="0"/>
        <w:ind w:firstLine="360"/>
        <w:jc w:val="both"/>
        <w:rPr>
          <w:color w:val="000000"/>
          <w:sz w:val="24"/>
          <w:szCs w:val="24"/>
        </w:rPr>
      </w:pPr>
      <w:r>
        <w:rPr>
          <w:color w:val="000000"/>
        </w:rPr>
        <w:t xml:space="preserve"> </w:t>
      </w:r>
    </w:p>
    <w:p w:rsidR="00530AB8" w:rsidRDefault="001D7215">
      <w:pPr>
        <w:widowControl w:val="0"/>
        <w:autoSpaceDE w:val="0"/>
        <w:autoSpaceDN w:val="0"/>
        <w:adjustRightInd w:val="0"/>
        <w:ind w:firstLine="360"/>
        <w:jc w:val="both"/>
        <w:rPr>
          <w:color w:val="000000"/>
          <w:sz w:val="24"/>
          <w:szCs w:val="24"/>
        </w:rPr>
      </w:pPr>
      <w:r>
        <w:rPr>
          <w:color w:val="000000"/>
        </w:rPr>
        <w:t>Motions to dismiss granted.</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r>
        <w:rPr>
          <w:color w:val="000000"/>
        </w:rPr>
        <w:t>West Headnotes</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2021084522" w:history="1">
        <w:r w:rsidR="001D7215">
          <w:rPr>
            <w:b/>
            <w:bCs/>
            <w:color w:val="0000FF"/>
            <w:u w:val="single"/>
          </w:rPr>
          <w:t>[1]</w:t>
        </w:r>
      </w:hyperlink>
      <w:bookmarkStart w:id="1" w:name="Document1zzF12021084522"/>
      <w:bookmarkEnd w:id="1"/>
      <w:r w:rsidR="001D7215">
        <w:rPr>
          <w:b/>
          <w:bCs/>
          <w:color w:val="000000"/>
        </w:rPr>
        <w:t xml:space="preserve"> Civil Rights 78 </w:t>
      </w:r>
      <w:r w:rsidR="001D7215">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1113</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9"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78k1108</w:t>
        </w:r>
      </w:hyperlink>
      <w:r>
        <w:rPr>
          <w:color w:val="000000"/>
        </w:rPr>
        <w:t xml:space="preserve"> Employers and Employees Affected</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 w:history="1">
        <w:proofErr w:type="gramStart"/>
        <w:r>
          <w:rPr>
            <w:color w:val="0000FF"/>
            <w:u w:val="single"/>
          </w:rPr>
          <w:t>78k1113</w:t>
        </w:r>
      </w:hyperlink>
      <w:r>
        <w:rPr>
          <w:color w:val="000000"/>
        </w:rPr>
        <w:t xml:space="preserve"> k. Individuals as “employers”.</w:t>
      </w:r>
      <w:proofErr w:type="gramEnd"/>
      <w:r>
        <w:rPr>
          <w:color w:val="000000"/>
        </w:rPr>
        <w:t xml:space="preserve"> </w:t>
      </w:r>
      <w:hyperlink r:id="rId13"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 w:name="Document1zzIf69caac7728a11df9b8c85033233"/>
      <w:bookmarkEnd w:id="2"/>
    </w:p>
    <w:p w:rsidR="00530AB8" w:rsidRDefault="001D7215">
      <w:pPr>
        <w:widowControl w:val="0"/>
        <w:autoSpaceDE w:val="0"/>
        <w:autoSpaceDN w:val="0"/>
        <w:adjustRightInd w:val="0"/>
        <w:ind w:firstLine="360"/>
        <w:jc w:val="both"/>
        <w:rPr>
          <w:color w:val="000000"/>
          <w:sz w:val="24"/>
          <w:szCs w:val="24"/>
        </w:rPr>
      </w:pPr>
      <w:r>
        <w:rPr>
          <w:color w:val="000000"/>
        </w:rPr>
        <w:t xml:space="preserve">Individuals are not subject to liability under Title VII. Civil Rights Act of 1964, § 701 et seq., </w:t>
      </w:r>
      <w:hyperlink r:id="rId14" w:history="1">
        <w:r>
          <w:rPr>
            <w:color w:val="0000FF"/>
            <w:u w:val="single"/>
          </w:rPr>
          <w:t xml:space="preserve">42 U.S.C.A. § 2000e </w:t>
        </w:r>
        <w:proofErr w:type="gramStart"/>
        <w:r>
          <w:rPr>
            <w:color w:val="0000FF"/>
            <w:u w:val="single"/>
          </w:rPr>
          <w:t>et</w:t>
        </w:r>
        <w:proofErr w:type="gramEnd"/>
        <w:r>
          <w:rPr>
            <w:color w:val="0000FF"/>
            <w:u w:val="single"/>
          </w:rPr>
          <w:t xml:space="preserve"> seq.</w:t>
        </w:r>
      </w:hyperlink>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2021084522" w:history="1">
        <w:r w:rsidR="001D7215">
          <w:rPr>
            <w:b/>
            <w:bCs/>
            <w:color w:val="0000FF"/>
            <w:u w:val="single"/>
          </w:rPr>
          <w:t>[2]</w:t>
        </w:r>
      </w:hyperlink>
      <w:bookmarkStart w:id="3" w:name="Document1zzF22021084522"/>
      <w:bookmarkEnd w:id="3"/>
      <w:r w:rsidR="001D7215">
        <w:rPr>
          <w:b/>
          <w:bCs/>
          <w:color w:val="000000"/>
        </w:rPr>
        <w:t xml:space="preserve"> Civil Rights 78 </w:t>
      </w:r>
      <w:r w:rsidR="001D7215">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1532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78k1532</w:t>
        </w:r>
      </w:hyperlink>
      <w:r>
        <w:rPr>
          <w:color w:val="000000"/>
        </w:rPr>
        <w:t xml:space="preserve"> k. Pleading. </w:t>
      </w:r>
      <w:hyperlink r:id="rId18"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 w:name="Document1zzIf69caac9728a11df9b8c85033233"/>
      <w:bookmarkEnd w:id="4"/>
    </w:p>
    <w:p w:rsidR="00530AB8" w:rsidRDefault="001D7215">
      <w:pPr>
        <w:widowControl w:val="0"/>
        <w:autoSpaceDE w:val="0"/>
        <w:autoSpaceDN w:val="0"/>
        <w:adjustRightInd w:val="0"/>
        <w:ind w:firstLine="360"/>
        <w:jc w:val="both"/>
        <w:rPr>
          <w:color w:val="000000"/>
          <w:sz w:val="24"/>
          <w:szCs w:val="24"/>
        </w:rPr>
      </w:pPr>
      <w:r>
        <w:rPr>
          <w:color w:val="000000"/>
        </w:rPr>
        <w:t>To survive motion to dismiss for failure to state claim, a plaintiff alleging employment discrimination or retali</w:t>
      </w:r>
      <w:r>
        <w:rPr>
          <w:color w:val="000000"/>
        </w:rPr>
        <w:t>a</w:t>
      </w:r>
      <w:r>
        <w:rPr>
          <w:color w:val="000000"/>
        </w:rPr>
        <w:t xml:space="preserve">tion under Title VII is not required to plead facts sufficient to establish prima facie case; rather, ordinary rules for </w:t>
      </w:r>
      <w:r>
        <w:rPr>
          <w:color w:val="000000"/>
        </w:rPr>
        <w:lastRenderedPageBreak/>
        <w:t xml:space="preserve">assessing sufficiency of complaint under notice pleading standard set forth in federal procedural rule pertaining to general rules of pleading applies. Civil Rights Act of 1964, § 701 et seq., </w:t>
      </w:r>
      <w:hyperlink r:id="rId19" w:history="1">
        <w:r>
          <w:rPr>
            <w:color w:val="0000FF"/>
            <w:u w:val="single"/>
          </w:rPr>
          <w:t>42 U.S.C.A. § 2000e et seq.</w:t>
        </w:r>
      </w:hyperlink>
      <w:r>
        <w:rPr>
          <w:color w:val="000000"/>
        </w:rPr>
        <w:t xml:space="preserve">; </w:t>
      </w:r>
      <w:hyperlink r:id="rId20" w:history="1">
        <w:proofErr w:type="spellStart"/>
        <w:r>
          <w:rPr>
            <w:color w:val="0000FF"/>
            <w:u w:val="single"/>
          </w:rPr>
          <w:t>Fed.Rules</w:t>
        </w:r>
        <w:proofErr w:type="spellEnd"/>
        <w:r>
          <w:rPr>
            <w:color w:val="0000FF"/>
            <w:u w:val="single"/>
          </w:rPr>
          <w:t xml:space="preserve"> </w:t>
        </w:r>
        <w:proofErr w:type="spellStart"/>
        <w:r>
          <w:rPr>
            <w:color w:val="0000FF"/>
            <w:u w:val="single"/>
          </w:rPr>
          <w:t>Civ.Proc.Rules</w:t>
        </w:r>
        <w:proofErr w:type="spellEnd"/>
        <w:r>
          <w:rPr>
            <w:color w:val="0000FF"/>
            <w:u w:val="single"/>
          </w:rPr>
          <w:t xml:space="preserve"> 8(a)</w:t>
        </w:r>
      </w:hyperlink>
      <w:r>
        <w:rPr>
          <w:color w:val="000000"/>
        </w:rPr>
        <w:t xml:space="preserve">, </w:t>
      </w:r>
      <w:hyperlink r:id="rId21" w:history="1">
        <w:r>
          <w:rPr>
            <w:color w:val="0000FF"/>
            <w:u w:val="single"/>
          </w:rPr>
          <w:t>12(b)(6), 28 U.S.C.A</w:t>
        </w:r>
      </w:hyperlink>
      <w:r>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2021084522" w:history="1">
        <w:r w:rsidR="001D7215">
          <w:rPr>
            <w:b/>
            <w:bCs/>
            <w:color w:val="0000FF"/>
            <w:u w:val="single"/>
          </w:rPr>
          <w:t>[3]</w:t>
        </w:r>
      </w:hyperlink>
      <w:bookmarkStart w:id="5" w:name="Document1zzF32021084522"/>
      <w:bookmarkEnd w:id="5"/>
      <w:r w:rsidR="001D7215">
        <w:rPr>
          <w:b/>
          <w:bCs/>
          <w:color w:val="000000"/>
        </w:rPr>
        <w:t xml:space="preserve"> Civil Rights 78 </w:t>
      </w:r>
      <w:r w:rsidR="001D7215">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1532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2"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78k1532</w:t>
        </w:r>
      </w:hyperlink>
      <w:r>
        <w:rPr>
          <w:color w:val="000000"/>
        </w:rPr>
        <w:t xml:space="preserve"> k. Pleading. </w:t>
      </w:r>
      <w:hyperlink r:id="rId2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 w:name="Document1zzIf69caacb728a11df9b8c85033233"/>
      <w:bookmarkEnd w:id="6"/>
    </w:p>
    <w:p w:rsidR="00530AB8" w:rsidRDefault="001D7215">
      <w:pPr>
        <w:widowControl w:val="0"/>
        <w:autoSpaceDE w:val="0"/>
        <w:autoSpaceDN w:val="0"/>
        <w:adjustRightInd w:val="0"/>
        <w:ind w:firstLine="360"/>
        <w:jc w:val="both"/>
        <w:rPr>
          <w:color w:val="000000"/>
          <w:sz w:val="24"/>
          <w:szCs w:val="24"/>
        </w:rPr>
      </w:pPr>
      <w:r>
        <w:rPr>
          <w:color w:val="000000"/>
        </w:rPr>
        <w:t xml:space="preserve">Under notice pleading standard set forth in federal procedural rule pertaining to general rules of pleading, to survive motion to dismiss employment discrimination claim, a plaintiff's factual allegations must be enough to raise right of relief above speculative level, and present claims that are plausible on their face; plausibility standard is not akin to “probability requirement,” but it asks for more than sheer possibility that a defendant has acted unlawfully. </w:t>
      </w:r>
      <w:hyperlink r:id="rId26" w:history="1">
        <w:proofErr w:type="spellStart"/>
        <w:proofErr w:type="gramStart"/>
        <w:r>
          <w:rPr>
            <w:color w:val="0000FF"/>
            <w:u w:val="single"/>
          </w:rPr>
          <w:t>Fed.Rules</w:t>
        </w:r>
        <w:proofErr w:type="spellEnd"/>
        <w:r>
          <w:rPr>
            <w:color w:val="0000FF"/>
            <w:u w:val="single"/>
          </w:rPr>
          <w:t xml:space="preserve"> </w:t>
        </w:r>
        <w:proofErr w:type="spellStart"/>
        <w:r>
          <w:rPr>
            <w:color w:val="0000FF"/>
            <w:u w:val="single"/>
          </w:rPr>
          <w:t>Civ.Proc.Rules</w:t>
        </w:r>
        <w:proofErr w:type="spellEnd"/>
        <w:r>
          <w:rPr>
            <w:color w:val="0000FF"/>
            <w:u w:val="single"/>
          </w:rPr>
          <w:t xml:space="preserve"> 8(a)</w:t>
        </w:r>
      </w:hyperlink>
      <w:r>
        <w:rPr>
          <w:color w:val="000000"/>
        </w:rPr>
        <w:t xml:space="preserve">, </w:t>
      </w:r>
      <w:hyperlink r:id="rId27" w:history="1">
        <w:r>
          <w:rPr>
            <w:color w:val="0000FF"/>
            <w:u w:val="single"/>
          </w:rPr>
          <w:t>12(b)(6), 28 U.S.C.A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42021084522" w:history="1">
        <w:r w:rsidR="001D7215">
          <w:rPr>
            <w:b/>
            <w:bCs/>
            <w:color w:val="0000FF"/>
            <w:u w:val="single"/>
          </w:rPr>
          <w:t>[4]</w:t>
        </w:r>
      </w:hyperlink>
      <w:bookmarkStart w:id="7" w:name="Document1zzF42021084522"/>
      <w:bookmarkEnd w:id="7"/>
      <w:r w:rsidR="001D7215">
        <w:rPr>
          <w:b/>
          <w:bCs/>
          <w:color w:val="000000"/>
        </w:rPr>
        <w:t xml:space="preserve"> Civil Rights 78 </w:t>
      </w:r>
      <w:r w:rsidR="001D7215">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1532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8"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78k1532</w:t>
        </w:r>
      </w:hyperlink>
      <w:r>
        <w:rPr>
          <w:color w:val="000000"/>
        </w:rPr>
        <w:t xml:space="preserve"> k. Pleading. </w:t>
      </w:r>
      <w:hyperlink r:id="rId31"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8" w:name="Document1zzIf69caacd728a11df9b8c85033233"/>
      <w:bookmarkEnd w:id="8"/>
    </w:p>
    <w:p w:rsidR="00530AB8" w:rsidRDefault="001D7215">
      <w:pPr>
        <w:widowControl w:val="0"/>
        <w:autoSpaceDE w:val="0"/>
        <w:autoSpaceDN w:val="0"/>
        <w:adjustRightInd w:val="0"/>
        <w:ind w:firstLine="360"/>
        <w:jc w:val="both"/>
        <w:rPr>
          <w:color w:val="000000"/>
          <w:sz w:val="24"/>
          <w:szCs w:val="24"/>
        </w:rPr>
      </w:pPr>
      <w:r>
        <w:rPr>
          <w:color w:val="000000"/>
        </w:rPr>
        <w:t xml:space="preserve">Where complaint in Title VII employment discrimination action pleads facts that are merely consistent with a defendant's liability, it stops short of line between possibility and plausibility of entitlement to relief; ultimately, when allegations in complaint, however true, could not raise claim of entitlement to relief, or where plaintiff has not nudged his claims across line from conceivable to plausible, complaint must be dismissed. Civil Rights Act of 1964, § 701 et seq., </w:t>
      </w:r>
      <w:hyperlink r:id="rId32" w:history="1">
        <w:r>
          <w:rPr>
            <w:color w:val="0000FF"/>
            <w:u w:val="single"/>
          </w:rPr>
          <w:t>42 U.S.C.A. § 2000e et seq.</w:t>
        </w:r>
      </w:hyperlink>
      <w:r>
        <w:rPr>
          <w:color w:val="000000"/>
        </w:rPr>
        <w:t xml:space="preserve">; </w:t>
      </w:r>
      <w:hyperlink r:id="rId33" w:history="1">
        <w:proofErr w:type="spellStart"/>
        <w:r>
          <w:rPr>
            <w:color w:val="0000FF"/>
            <w:u w:val="single"/>
          </w:rPr>
          <w:t>Fed.Rules</w:t>
        </w:r>
        <w:proofErr w:type="spellEnd"/>
        <w:r>
          <w:rPr>
            <w:color w:val="0000FF"/>
            <w:u w:val="single"/>
          </w:rPr>
          <w:t xml:space="preserve"> </w:t>
        </w:r>
        <w:proofErr w:type="spellStart"/>
        <w:r>
          <w:rPr>
            <w:color w:val="0000FF"/>
            <w:u w:val="single"/>
          </w:rPr>
          <w:t>Civ.Proc.Rules</w:t>
        </w:r>
        <w:proofErr w:type="spellEnd"/>
        <w:r>
          <w:rPr>
            <w:color w:val="0000FF"/>
            <w:u w:val="single"/>
          </w:rPr>
          <w:t xml:space="preserve"> 8(a)</w:t>
        </w:r>
      </w:hyperlink>
      <w:r>
        <w:rPr>
          <w:color w:val="000000"/>
        </w:rPr>
        <w:t xml:space="preserve">, </w:t>
      </w:r>
      <w:hyperlink r:id="rId34" w:history="1">
        <w:r>
          <w:rPr>
            <w:color w:val="0000FF"/>
            <w:u w:val="single"/>
          </w:rPr>
          <w:t>12(b)(6), 28 U.S.C.A</w:t>
        </w:r>
      </w:hyperlink>
      <w:r>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52021084522" w:history="1">
        <w:r w:rsidR="001D7215">
          <w:rPr>
            <w:b/>
            <w:bCs/>
            <w:color w:val="0000FF"/>
            <w:u w:val="single"/>
          </w:rPr>
          <w:t>[5]</w:t>
        </w:r>
      </w:hyperlink>
      <w:bookmarkStart w:id="9" w:name="Document1zzF52021084522"/>
      <w:bookmarkEnd w:id="9"/>
      <w:r w:rsidR="001D7215">
        <w:rPr>
          <w:b/>
          <w:bCs/>
          <w:color w:val="000000"/>
        </w:rPr>
        <w:t xml:space="preserve"> Civil Rights 78 </w:t>
      </w:r>
      <w:r w:rsidR="001D7215">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3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39"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10" w:name="Document1zzIf69caacf728a11df9b8c85033233"/>
      <w:bookmarkEnd w:id="10"/>
    </w:p>
    <w:p w:rsidR="00530AB8" w:rsidRDefault="001D7215">
      <w:pPr>
        <w:widowControl w:val="0"/>
        <w:autoSpaceDE w:val="0"/>
        <w:autoSpaceDN w:val="0"/>
        <w:adjustRightInd w:val="0"/>
        <w:ind w:firstLine="360"/>
        <w:jc w:val="both"/>
        <w:rPr>
          <w:color w:val="000000"/>
          <w:sz w:val="24"/>
          <w:szCs w:val="24"/>
        </w:rPr>
      </w:pPr>
      <w:r>
        <w:rPr>
          <w:color w:val="000000"/>
        </w:rPr>
        <w:t xml:space="preserve">One form of gender discrimination prohibited by Title VII is sexual harassment that results in hostile or abusive work environment. </w:t>
      </w:r>
      <w:proofErr w:type="gramStart"/>
      <w:r>
        <w:rPr>
          <w:color w:val="000000"/>
        </w:rPr>
        <w:t xml:space="preserve">Civil Rights Act of 1964, § 703(a)(1), </w:t>
      </w:r>
      <w:hyperlink r:id="rId40"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62021084522" w:history="1">
        <w:r w:rsidR="001D7215">
          <w:rPr>
            <w:b/>
            <w:bCs/>
            <w:color w:val="0000FF"/>
            <w:u w:val="single"/>
          </w:rPr>
          <w:t>[6]</w:t>
        </w:r>
      </w:hyperlink>
      <w:bookmarkStart w:id="11" w:name="Document1zzF62021084522"/>
      <w:bookmarkEnd w:id="11"/>
      <w:r w:rsidR="001D7215">
        <w:rPr>
          <w:b/>
          <w:bCs/>
          <w:color w:val="000000"/>
        </w:rPr>
        <w:t xml:space="preserve"> Civil Rights 78 </w:t>
      </w:r>
      <w:r w:rsidR="001D7215">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41"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4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12" w:name="Document1zzIf69caad1728a11df9b8c85033233"/>
      <w:bookmarkEnd w:id="12"/>
    </w:p>
    <w:p w:rsidR="00530AB8" w:rsidRDefault="001D7215">
      <w:pPr>
        <w:widowControl w:val="0"/>
        <w:autoSpaceDE w:val="0"/>
        <w:autoSpaceDN w:val="0"/>
        <w:adjustRightInd w:val="0"/>
        <w:ind w:firstLine="360"/>
        <w:jc w:val="both"/>
        <w:rPr>
          <w:color w:val="000000"/>
          <w:sz w:val="24"/>
          <w:szCs w:val="24"/>
        </w:rPr>
      </w:pPr>
      <w:r>
        <w:rPr>
          <w:color w:val="000000"/>
        </w:rPr>
        <w:t>Under Title VII's hostile work environment doctrine, even if an employee does not experience specific negative action, he may have viable claim for sexual discrimination where harassment is so pervasive that it changes cond</w:t>
      </w:r>
      <w:r>
        <w:rPr>
          <w:color w:val="000000"/>
        </w:rPr>
        <w:t>i</w:t>
      </w:r>
      <w:r>
        <w:rPr>
          <w:color w:val="000000"/>
        </w:rPr>
        <w:t xml:space="preserve">tions of employment. </w:t>
      </w:r>
      <w:proofErr w:type="gramStart"/>
      <w:r>
        <w:rPr>
          <w:color w:val="000000"/>
        </w:rPr>
        <w:t xml:space="preserve">Civil Rights Act of 1964, § 703(a)(1), </w:t>
      </w:r>
      <w:hyperlink r:id="rId46"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72021084522" w:history="1">
        <w:r w:rsidR="001D7215">
          <w:rPr>
            <w:b/>
            <w:bCs/>
            <w:color w:val="0000FF"/>
            <w:u w:val="single"/>
          </w:rPr>
          <w:t>[7]</w:t>
        </w:r>
      </w:hyperlink>
      <w:bookmarkStart w:id="13" w:name="Document1zzF72021084522"/>
      <w:bookmarkEnd w:id="13"/>
      <w:r w:rsidR="001D7215">
        <w:rPr>
          <w:b/>
          <w:bCs/>
          <w:color w:val="000000"/>
        </w:rPr>
        <w:t xml:space="preserve"> Civil Rights 78 </w:t>
      </w:r>
      <w:r w:rsidR="001D7215">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47"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51"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14" w:name="Document1zzIf69caad3728a11df9b8c85033233"/>
      <w:bookmarkEnd w:id="14"/>
    </w:p>
    <w:p w:rsidR="00530AB8" w:rsidRDefault="001D7215">
      <w:pPr>
        <w:widowControl w:val="0"/>
        <w:autoSpaceDE w:val="0"/>
        <w:autoSpaceDN w:val="0"/>
        <w:adjustRightInd w:val="0"/>
        <w:ind w:firstLine="360"/>
        <w:jc w:val="both"/>
        <w:rPr>
          <w:color w:val="000000"/>
          <w:sz w:val="24"/>
          <w:szCs w:val="24"/>
        </w:rPr>
      </w:pPr>
      <w:r>
        <w:rPr>
          <w:color w:val="000000"/>
        </w:rPr>
        <w:t>To state claim for hostile work environment in violation of Title VII, a plaintiff must plead facts that would tend to show complained of conduct: (1) is objectively severe or pervasive, that is, creates environment that reasonable person would find hostile or abusive, (2) creates environment that plaintiff subjectively perceives as hostile or ab</w:t>
      </w:r>
      <w:r>
        <w:rPr>
          <w:color w:val="000000"/>
        </w:rPr>
        <w:t>u</w:t>
      </w:r>
      <w:r>
        <w:rPr>
          <w:color w:val="000000"/>
        </w:rPr>
        <w:t xml:space="preserve">sive, and (3) creates such environment because of plaintiff's sex. </w:t>
      </w:r>
      <w:proofErr w:type="gramStart"/>
      <w:r>
        <w:rPr>
          <w:color w:val="000000"/>
        </w:rPr>
        <w:t xml:space="preserve">Civil Rights Act of 1964, § 703(a)(1), </w:t>
      </w:r>
      <w:hyperlink r:id="rId52"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82021084522" w:history="1">
        <w:r w:rsidR="001D7215">
          <w:rPr>
            <w:b/>
            <w:bCs/>
            <w:color w:val="0000FF"/>
            <w:u w:val="single"/>
          </w:rPr>
          <w:t>[8]</w:t>
        </w:r>
      </w:hyperlink>
      <w:bookmarkStart w:id="15" w:name="Document1zzF82021084522"/>
      <w:bookmarkEnd w:id="15"/>
      <w:r w:rsidR="001D7215">
        <w:rPr>
          <w:b/>
          <w:bCs/>
          <w:color w:val="000000"/>
        </w:rPr>
        <w:t xml:space="preserve"> Civil Rights 78 </w:t>
      </w:r>
      <w:r w:rsidR="001D7215">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5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56"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57"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16" w:name="Document1zzIf69caad5728a11df9b8c85033233"/>
      <w:bookmarkEnd w:id="16"/>
    </w:p>
    <w:p w:rsidR="00530AB8" w:rsidRDefault="001D7215">
      <w:pPr>
        <w:widowControl w:val="0"/>
        <w:autoSpaceDE w:val="0"/>
        <w:autoSpaceDN w:val="0"/>
        <w:adjustRightInd w:val="0"/>
        <w:ind w:firstLine="360"/>
        <w:jc w:val="both"/>
        <w:rPr>
          <w:color w:val="000000"/>
          <w:sz w:val="24"/>
          <w:szCs w:val="24"/>
        </w:rPr>
      </w:pPr>
      <w:r>
        <w:rPr>
          <w:color w:val="000000"/>
        </w:rPr>
        <w:t xml:space="preserve">Three elements of Title VII hostile work environment action are termed, respectively, objective, subjective, and prohibited causal factor requirements. </w:t>
      </w:r>
      <w:proofErr w:type="gramStart"/>
      <w:r>
        <w:rPr>
          <w:color w:val="000000"/>
        </w:rPr>
        <w:t xml:space="preserve">Civil Rights Act of 1964, § 703(a)(1), </w:t>
      </w:r>
      <w:hyperlink r:id="rId58"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92021084522" w:history="1">
        <w:r w:rsidR="001D7215">
          <w:rPr>
            <w:b/>
            <w:bCs/>
            <w:color w:val="0000FF"/>
            <w:u w:val="single"/>
          </w:rPr>
          <w:t>[9]</w:t>
        </w:r>
      </w:hyperlink>
      <w:bookmarkStart w:id="17" w:name="Document1zzF92021084522"/>
      <w:bookmarkEnd w:id="17"/>
      <w:r w:rsidR="001D7215">
        <w:rPr>
          <w:b/>
          <w:bCs/>
          <w:color w:val="000000"/>
        </w:rPr>
        <w:t xml:space="preserve"> Civil Rights 78 </w:t>
      </w:r>
      <w:r w:rsidR="001D7215">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1528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59"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78k1526</w:t>
        </w:r>
      </w:hyperlink>
      <w:r>
        <w:rPr>
          <w:color w:val="000000"/>
        </w:rPr>
        <w:t xml:space="preserve"> Persons Liable</w:t>
      </w:r>
    </w:p>
    <w:p w:rsidR="00530AB8" w:rsidRDefault="001D7215">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78k1528</w:t>
        </w:r>
      </w:hyperlink>
      <w:r>
        <w:rPr>
          <w:color w:val="000000"/>
        </w:rPr>
        <w:t xml:space="preserve"> k. </w:t>
      </w:r>
      <w:proofErr w:type="gramStart"/>
      <w:r>
        <w:rPr>
          <w:color w:val="000000"/>
        </w:rPr>
        <w:t>Vicarious</w:t>
      </w:r>
      <w:proofErr w:type="gramEnd"/>
      <w:r>
        <w:rPr>
          <w:color w:val="000000"/>
        </w:rPr>
        <w:t xml:space="preserve"> liability; </w:t>
      </w:r>
      <w:proofErr w:type="spellStart"/>
      <w:r>
        <w:rPr>
          <w:color w:val="000000"/>
        </w:rPr>
        <w:t>respondeat</w:t>
      </w:r>
      <w:proofErr w:type="spellEnd"/>
      <w:r>
        <w:rPr>
          <w:color w:val="000000"/>
        </w:rPr>
        <w:t xml:space="preserve"> superior. </w:t>
      </w:r>
      <w:hyperlink r:id="rId63"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18" w:name="Document1zzIf69caad7728a11df9b8c85033233"/>
      <w:bookmarkEnd w:id="18"/>
    </w:p>
    <w:p w:rsidR="00530AB8" w:rsidRDefault="001D7215">
      <w:pPr>
        <w:widowControl w:val="0"/>
        <w:autoSpaceDE w:val="0"/>
        <w:autoSpaceDN w:val="0"/>
        <w:adjustRightInd w:val="0"/>
        <w:ind w:firstLine="360"/>
        <w:jc w:val="both"/>
        <w:rPr>
          <w:color w:val="000000"/>
          <w:sz w:val="24"/>
          <w:szCs w:val="24"/>
        </w:rPr>
      </w:pPr>
      <w:r>
        <w:rPr>
          <w:color w:val="000000"/>
        </w:rPr>
        <w:t xml:space="preserve">Because discharged employee of international commercial bank alleged that </w:t>
      </w:r>
      <w:proofErr w:type="gramStart"/>
      <w:r>
        <w:rPr>
          <w:color w:val="000000"/>
        </w:rPr>
        <w:t>hostile work environment based on gender was created by someone</w:t>
      </w:r>
      <w:proofErr w:type="gramEnd"/>
      <w:r>
        <w:rPr>
          <w:color w:val="000000"/>
        </w:rPr>
        <w:t xml:space="preserve"> with supervisory authority over him, to extent employee otherwise stated viable claim for discrimination under Title VII, employer could be vicariously liable. </w:t>
      </w:r>
      <w:proofErr w:type="gramStart"/>
      <w:r>
        <w:rPr>
          <w:color w:val="000000"/>
        </w:rPr>
        <w:t xml:space="preserve">Civil Rights Act of 1964, § 703(a)(1), </w:t>
      </w:r>
      <w:hyperlink r:id="rId64"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02021084522" w:history="1">
        <w:r w:rsidR="001D7215">
          <w:rPr>
            <w:b/>
            <w:bCs/>
            <w:color w:val="0000FF"/>
            <w:u w:val="single"/>
          </w:rPr>
          <w:t>[10]</w:t>
        </w:r>
      </w:hyperlink>
      <w:bookmarkStart w:id="19" w:name="Document1zzF102021084522"/>
      <w:bookmarkEnd w:id="19"/>
      <w:r w:rsidR="001D7215">
        <w:rPr>
          <w:b/>
          <w:bCs/>
          <w:color w:val="000000"/>
        </w:rPr>
        <w:t xml:space="preserve"> Civil Rights 78 </w:t>
      </w:r>
      <w:r w:rsidR="001D7215">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1528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6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78k1526</w:t>
        </w:r>
      </w:hyperlink>
      <w:r>
        <w:rPr>
          <w:color w:val="000000"/>
        </w:rPr>
        <w:t xml:space="preserve"> Persons Liable</w:t>
      </w:r>
    </w:p>
    <w:p w:rsidR="00530AB8" w:rsidRDefault="001D7215">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78k1528</w:t>
        </w:r>
      </w:hyperlink>
      <w:r>
        <w:rPr>
          <w:color w:val="000000"/>
        </w:rPr>
        <w:t xml:space="preserve"> k. </w:t>
      </w:r>
      <w:proofErr w:type="gramStart"/>
      <w:r>
        <w:rPr>
          <w:color w:val="000000"/>
        </w:rPr>
        <w:t>Vicarious</w:t>
      </w:r>
      <w:proofErr w:type="gramEnd"/>
      <w:r>
        <w:rPr>
          <w:color w:val="000000"/>
        </w:rPr>
        <w:t xml:space="preserve"> liability; </w:t>
      </w:r>
      <w:proofErr w:type="spellStart"/>
      <w:r>
        <w:rPr>
          <w:color w:val="000000"/>
        </w:rPr>
        <w:t>respondeat</w:t>
      </w:r>
      <w:proofErr w:type="spellEnd"/>
      <w:r>
        <w:rPr>
          <w:color w:val="000000"/>
        </w:rPr>
        <w:t xml:space="preserve"> superior. </w:t>
      </w:r>
      <w:hyperlink r:id="rId69"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0" w:name="Document1zzIf69caad9728a11df9b8c85033233"/>
      <w:bookmarkEnd w:id="20"/>
    </w:p>
    <w:p w:rsidR="00530AB8" w:rsidRDefault="001D7215">
      <w:pPr>
        <w:widowControl w:val="0"/>
        <w:autoSpaceDE w:val="0"/>
        <w:autoSpaceDN w:val="0"/>
        <w:adjustRightInd w:val="0"/>
        <w:ind w:firstLine="360"/>
        <w:jc w:val="both"/>
        <w:rPr>
          <w:color w:val="000000"/>
          <w:sz w:val="24"/>
          <w:szCs w:val="24"/>
        </w:rPr>
      </w:pPr>
      <w:r>
        <w:rPr>
          <w:color w:val="000000"/>
        </w:rPr>
        <w:t xml:space="preserve">There must be basis to hold an employer liable for hostile environment created by its employees. </w:t>
      </w:r>
      <w:proofErr w:type="gramStart"/>
      <w:r>
        <w:rPr>
          <w:color w:val="000000"/>
        </w:rPr>
        <w:t xml:space="preserve">Civil Rights Act of 1964, § 703(a)(1), </w:t>
      </w:r>
      <w:hyperlink r:id="rId70"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12021084522" w:history="1">
        <w:r w:rsidR="001D7215">
          <w:rPr>
            <w:b/>
            <w:bCs/>
            <w:color w:val="0000FF"/>
            <w:u w:val="single"/>
          </w:rPr>
          <w:t>[11]</w:t>
        </w:r>
      </w:hyperlink>
      <w:bookmarkStart w:id="21" w:name="Document1zzF112021084522"/>
      <w:bookmarkEnd w:id="21"/>
      <w:r w:rsidR="001D7215">
        <w:rPr>
          <w:b/>
          <w:bCs/>
          <w:color w:val="000000"/>
        </w:rPr>
        <w:t xml:space="preserve"> Civil Rights 78 </w:t>
      </w:r>
      <w:r w:rsidR="001D7215">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1528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71"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78k1526</w:t>
        </w:r>
      </w:hyperlink>
      <w:r>
        <w:rPr>
          <w:color w:val="000000"/>
        </w:rPr>
        <w:t xml:space="preserve"> Persons Liable</w:t>
      </w:r>
    </w:p>
    <w:p w:rsidR="00530AB8" w:rsidRDefault="001D7215">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78k1528</w:t>
        </w:r>
      </w:hyperlink>
      <w:r>
        <w:rPr>
          <w:color w:val="000000"/>
        </w:rPr>
        <w:t xml:space="preserve"> k. </w:t>
      </w:r>
      <w:proofErr w:type="gramStart"/>
      <w:r>
        <w:rPr>
          <w:color w:val="000000"/>
        </w:rPr>
        <w:t>Vicarious</w:t>
      </w:r>
      <w:proofErr w:type="gramEnd"/>
      <w:r>
        <w:rPr>
          <w:color w:val="000000"/>
        </w:rPr>
        <w:t xml:space="preserve"> liability; </w:t>
      </w:r>
      <w:proofErr w:type="spellStart"/>
      <w:r>
        <w:rPr>
          <w:color w:val="000000"/>
        </w:rPr>
        <w:t>respondeat</w:t>
      </w:r>
      <w:proofErr w:type="spellEnd"/>
      <w:r>
        <w:rPr>
          <w:color w:val="000000"/>
        </w:rPr>
        <w:t xml:space="preserve"> superior. </w:t>
      </w:r>
      <w:hyperlink r:id="rId7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2" w:name="Document1zzIf69caadb728a11df9b8c85033233"/>
      <w:bookmarkEnd w:id="22"/>
    </w:p>
    <w:p w:rsidR="00530AB8" w:rsidRDefault="001D7215">
      <w:pPr>
        <w:widowControl w:val="0"/>
        <w:autoSpaceDE w:val="0"/>
        <w:autoSpaceDN w:val="0"/>
        <w:adjustRightInd w:val="0"/>
        <w:ind w:firstLine="360"/>
        <w:jc w:val="both"/>
        <w:rPr>
          <w:color w:val="000000"/>
          <w:sz w:val="24"/>
          <w:szCs w:val="24"/>
        </w:rPr>
      </w:pPr>
      <w:r>
        <w:rPr>
          <w:color w:val="000000"/>
        </w:rPr>
        <w:t xml:space="preserve">Employers are not vicariously liable for hostile work environment created by mere co-worker of victim. </w:t>
      </w:r>
      <w:proofErr w:type="gramStart"/>
      <w:r>
        <w:rPr>
          <w:color w:val="000000"/>
        </w:rPr>
        <w:t xml:space="preserve">Civil Rights Act of 1964, § 703(a)(1), </w:t>
      </w:r>
      <w:hyperlink r:id="rId76"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22021084522" w:history="1">
        <w:r w:rsidR="001D7215">
          <w:rPr>
            <w:b/>
            <w:bCs/>
            <w:color w:val="0000FF"/>
            <w:u w:val="single"/>
          </w:rPr>
          <w:t>[12]</w:t>
        </w:r>
      </w:hyperlink>
      <w:bookmarkStart w:id="23" w:name="Document1zzF122021084522"/>
      <w:bookmarkEnd w:id="23"/>
      <w:r w:rsidR="001D7215">
        <w:rPr>
          <w:b/>
          <w:bCs/>
          <w:color w:val="000000"/>
        </w:rPr>
        <w:t xml:space="preserve"> Civil Rights 78 </w:t>
      </w:r>
      <w:r w:rsidR="001D7215">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77"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80"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81"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1166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82"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78k1164</w:t>
        </w:r>
      </w:hyperlink>
      <w:r>
        <w:rPr>
          <w:color w:val="000000"/>
        </w:rPr>
        <w:t xml:space="preserve"> Sex Discrimination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78k1166</w:t>
        </w:r>
      </w:hyperlink>
      <w:r>
        <w:rPr>
          <w:color w:val="000000"/>
        </w:rPr>
        <w:t xml:space="preserve"> k. Practices prohibited or required in general; elements. </w:t>
      </w:r>
      <w:hyperlink r:id="rId86"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87"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90"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91"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4" w:name="Document1zzIf69caadd728a11df9b8c85033233"/>
      <w:bookmarkEnd w:id="24"/>
    </w:p>
    <w:p w:rsidR="00530AB8" w:rsidRDefault="001D7215">
      <w:pPr>
        <w:widowControl w:val="0"/>
        <w:autoSpaceDE w:val="0"/>
        <w:autoSpaceDN w:val="0"/>
        <w:adjustRightInd w:val="0"/>
        <w:ind w:firstLine="360"/>
        <w:jc w:val="both"/>
        <w:rPr>
          <w:color w:val="000000"/>
          <w:sz w:val="24"/>
          <w:szCs w:val="24"/>
        </w:rPr>
      </w:pPr>
      <w:r>
        <w:rPr>
          <w:color w:val="000000"/>
        </w:rPr>
        <w:t>Title VII does not prohibit employers from maintaining nasty, unpleasant workplaces, or even ones that are u</w:t>
      </w:r>
      <w:r>
        <w:rPr>
          <w:color w:val="000000"/>
        </w:rPr>
        <w:t>n</w:t>
      </w:r>
      <w:r>
        <w:rPr>
          <w:color w:val="000000"/>
        </w:rPr>
        <w:t xml:space="preserve">pleasant for reasons that are sexual in nature; rather, it prohibits employers from discriminating against an employee, including by subjecting him or her to hostile working conditions, because of such individual's sex. </w:t>
      </w:r>
      <w:proofErr w:type="gramStart"/>
      <w:r>
        <w:rPr>
          <w:color w:val="000000"/>
        </w:rPr>
        <w:t xml:space="preserve">Civil Rights Act of 1964, § 703(a)(1), </w:t>
      </w:r>
      <w:hyperlink r:id="rId92"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32021084522" w:history="1">
        <w:r w:rsidR="001D7215">
          <w:rPr>
            <w:b/>
            <w:bCs/>
            <w:color w:val="0000FF"/>
            <w:u w:val="single"/>
          </w:rPr>
          <w:t>[13]</w:t>
        </w:r>
      </w:hyperlink>
      <w:bookmarkStart w:id="25" w:name="Document1zzF132021084522"/>
      <w:bookmarkEnd w:id="25"/>
      <w:r w:rsidR="001D7215">
        <w:rPr>
          <w:b/>
          <w:bCs/>
          <w:color w:val="000000"/>
        </w:rPr>
        <w:t xml:space="preserve"> Civil Rights 78 </w:t>
      </w:r>
      <w:r w:rsidR="001D7215">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9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95"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96"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97"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6" w:name="Document1zzIf69caadf728a11df9b8c85033233"/>
      <w:bookmarkEnd w:id="26"/>
    </w:p>
    <w:p w:rsidR="00530AB8" w:rsidRDefault="001D7215">
      <w:pPr>
        <w:widowControl w:val="0"/>
        <w:autoSpaceDE w:val="0"/>
        <w:autoSpaceDN w:val="0"/>
        <w:adjustRightInd w:val="0"/>
        <w:ind w:firstLine="360"/>
        <w:jc w:val="both"/>
        <w:rPr>
          <w:color w:val="000000"/>
          <w:sz w:val="24"/>
          <w:szCs w:val="24"/>
        </w:rPr>
      </w:pPr>
      <w:r>
        <w:rPr>
          <w:color w:val="000000"/>
        </w:rPr>
        <w:t xml:space="preserve">Prohibited causal factor requirement for hostile work environment claim flows directly from text of Title VII, and from very essence of its nature as anti-discrimination law. </w:t>
      </w:r>
      <w:proofErr w:type="gramStart"/>
      <w:r>
        <w:rPr>
          <w:color w:val="000000"/>
        </w:rPr>
        <w:t xml:space="preserve">Civil Rights Act of 1964, § 703(a)(1), </w:t>
      </w:r>
      <w:hyperlink r:id="rId98"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42021084522" w:history="1">
        <w:r w:rsidR="001D7215">
          <w:rPr>
            <w:b/>
            <w:bCs/>
            <w:color w:val="0000FF"/>
            <w:u w:val="single"/>
          </w:rPr>
          <w:t>[14]</w:t>
        </w:r>
      </w:hyperlink>
      <w:bookmarkStart w:id="27" w:name="Document1zzF142021084522"/>
      <w:bookmarkEnd w:id="27"/>
      <w:r w:rsidR="001D7215">
        <w:rPr>
          <w:b/>
          <w:bCs/>
          <w:color w:val="000000"/>
        </w:rPr>
        <w:t xml:space="preserve"> Civil Rights 78 </w:t>
      </w:r>
      <w:r w:rsidR="001D7215">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1118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99"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78k1118</w:t>
        </w:r>
      </w:hyperlink>
      <w:r>
        <w:rPr>
          <w:color w:val="000000"/>
        </w:rPr>
        <w:t xml:space="preserve"> k. Practices prohibited or required in general; elements. </w:t>
      </w:r>
      <w:hyperlink r:id="rId102"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1166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0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78k1164</w:t>
        </w:r>
      </w:hyperlink>
      <w:r>
        <w:rPr>
          <w:color w:val="000000"/>
        </w:rPr>
        <w:t xml:space="preserve"> Sex Discrimination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78k1166</w:t>
        </w:r>
      </w:hyperlink>
      <w:r>
        <w:rPr>
          <w:color w:val="000000"/>
        </w:rPr>
        <w:t xml:space="preserve"> k. Practices prohibited or required in general; elements. </w:t>
      </w:r>
      <w:hyperlink r:id="rId107"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28" w:name="Document1zzIf69caae1728a11df9b8c85033233"/>
      <w:bookmarkEnd w:id="28"/>
    </w:p>
    <w:p w:rsidR="00530AB8" w:rsidRDefault="001D7215">
      <w:pPr>
        <w:widowControl w:val="0"/>
        <w:autoSpaceDE w:val="0"/>
        <w:autoSpaceDN w:val="0"/>
        <w:adjustRightInd w:val="0"/>
        <w:ind w:firstLine="360"/>
        <w:jc w:val="both"/>
        <w:rPr>
          <w:color w:val="000000"/>
          <w:sz w:val="24"/>
          <w:szCs w:val="24"/>
        </w:rPr>
      </w:pPr>
      <w:r>
        <w:rPr>
          <w:color w:val="000000"/>
        </w:rPr>
        <w:t xml:space="preserve">Mistreatment at work, whether through subjection to hostile environment or through such coercive deprivations as being fired or being denied promotion, is actionable under Title VII only when it occurs because of an employee's sex, or other protected characteristic. </w:t>
      </w:r>
      <w:proofErr w:type="gramStart"/>
      <w:r>
        <w:rPr>
          <w:color w:val="000000"/>
        </w:rPr>
        <w:t xml:space="preserve">Civil Rights Act of 1964, § 703(a)(1), </w:t>
      </w:r>
      <w:hyperlink r:id="rId108"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52021084522" w:history="1">
        <w:r w:rsidR="001D7215">
          <w:rPr>
            <w:b/>
            <w:bCs/>
            <w:color w:val="0000FF"/>
            <w:u w:val="single"/>
          </w:rPr>
          <w:t>[15]</w:t>
        </w:r>
      </w:hyperlink>
      <w:bookmarkStart w:id="29" w:name="Document1zzF152021084522"/>
      <w:bookmarkEnd w:id="29"/>
      <w:r w:rsidR="001D7215">
        <w:rPr>
          <w:b/>
          <w:bCs/>
          <w:color w:val="000000"/>
        </w:rPr>
        <w:t xml:space="preserve"> Civil Rights 78 </w:t>
      </w:r>
      <w:r w:rsidR="001D7215">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09"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0"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1"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2"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113"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30" w:name="Document1zzIf69caae3728a11df9b8c85033233"/>
      <w:bookmarkEnd w:id="30"/>
    </w:p>
    <w:p w:rsidR="00530AB8" w:rsidRDefault="001D7215">
      <w:pPr>
        <w:widowControl w:val="0"/>
        <w:autoSpaceDE w:val="0"/>
        <w:autoSpaceDN w:val="0"/>
        <w:adjustRightInd w:val="0"/>
        <w:ind w:firstLine="360"/>
        <w:jc w:val="both"/>
        <w:rPr>
          <w:color w:val="000000"/>
          <w:sz w:val="24"/>
          <w:szCs w:val="24"/>
        </w:rPr>
      </w:pPr>
      <w:r>
        <w:rPr>
          <w:color w:val="000000"/>
        </w:rPr>
        <w:t xml:space="preserve">Inquiry as to whether hostile work environment exists under Title VII is individualized one. </w:t>
      </w:r>
      <w:proofErr w:type="gramStart"/>
      <w:r>
        <w:rPr>
          <w:color w:val="000000"/>
        </w:rPr>
        <w:t xml:space="preserve">Civil Rights Act of 1964, § 703(a)(1), </w:t>
      </w:r>
      <w:hyperlink r:id="rId114"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62021084522" w:history="1">
        <w:r w:rsidR="001D7215">
          <w:rPr>
            <w:b/>
            <w:bCs/>
            <w:color w:val="0000FF"/>
            <w:u w:val="single"/>
          </w:rPr>
          <w:t>[16]</w:t>
        </w:r>
      </w:hyperlink>
      <w:bookmarkStart w:id="31" w:name="Document1zzF162021084522"/>
      <w:bookmarkEnd w:id="31"/>
      <w:r w:rsidR="001D7215">
        <w:rPr>
          <w:b/>
          <w:bCs/>
          <w:color w:val="000000"/>
        </w:rPr>
        <w:t xml:space="preserve"> Civil Rights 78 </w:t>
      </w:r>
      <w:r w:rsidR="001D7215">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1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6"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18" w:history="1">
        <w:proofErr w:type="gramStart"/>
        <w:r>
          <w:rPr>
            <w:color w:val="0000FF"/>
            <w:u w:val="single"/>
          </w:rPr>
          <w:t>78k1186</w:t>
        </w:r>
      </w:hyperlink>
      <w:r>
        <w:rPr>
          <w:color w:val="000000"/>
        </w:rPr>
        <w:t xml:space="preserve"> k. Harassment of men.</w:t>
      </w:r>
      <w:proofErr w:type="gramEnd"/>
      <w:r>
        <w:rPr>
          <w:color w:val="000000"/>
        </w:rPr>
        <w:t xml:space="preserve"> </w:t>
      </w:r>
      <w:hyperlink r:id="rId119"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32" w:name="Document1zzIf69caae5728a11df9b8c85033233"/>
      <w:bookmarkEnd w:id="32"/>
    </w:p>
    <w:p w:rsidR="00530AB8" w:rsidRDefault="001D7215">
      <w:pPr>
        <w:widowControl w:val="0"/>
        <w:autoSpaceDE w:val="0"/>
        <w:autoSpaceDN w:val="0"/>
        <w:adjustRightInd w:val="0"/>
        <w:ind w:firstLine="360"/>
        <w:jc w:val="both"/>
        <w:rPr>
          <w:color w:val="000000"/>
          <w:sz w:val="24"/>
          <w:szCs w:val="24"/>
        </w:rPr>
      </w:pPr>
      <w:r>
        <w:rPr>
          <w:color w:val="000000"/>
        </w:rPr>
        <w:t xml:space="preserve">In order to show that allegedly harassing conduct was motivated by gender, or that gender played motivating part in employment decision, for purposes of Title VII hostile work environment claim, a male plaintiff must show that one of reasons for harassment or decision was that he was a man; in the end, what matters is how employer would have treated plaintiff had he been of different sex. </w:t>
      </w:r>
      <w:proofErr w:type="gramStart"/>
      <w:r>
        <w:rPr>
          <w:color w:val="000000"/>
        </w:rPr>
        <w:t xml:space="preserve">Civil Rights Act of 1964, § 703(a)(1), </w:t>
      </w:r>
      <w:hyperlink r:id="rId120"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72021084522" w:history="1">
        <w:r w:rsidR="001D7215">
          <w:rPr>
            <w:b/>
            <w:bCs/>
            <w:color w:val="0000FF"/>
            <w:u w:val="single"/>
          </w:rPr>
          <w:t>[17]</w:t>
        </w:r>
      </w:hyperlink>
      <w:bookmarkStart w:id="33" w:name="Document1zzF172021084522"/>
      <w:bookmarkEnd w:id="33"/>
      <w:r w:rsidR="001D7215">
        <w:rPr>
          <w:b/>
          <w:bCs/>
          <w:color w:val="000000"/>
        </w:rPr>
        <w:t xml:space="preserve"> Civil Rights 78 </w:t>
      </w:r>
      <w:r w:rsidR="001D7215">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21"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2"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3"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4"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12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34" w:name="Document1zzIf69caae7728a11df9b8c85033233"/>
      <w:bookmarkEnd w:id="34"/>
    </w:p>
    <w:p w:rsidR="00530AB8" w:rsidRDefault="001D7215">
      <w:pPr>
        <w:widowControl w:val="0"/>
        <w:autoSpaceDE w:val="0"/>
        <w:autoSpaceDN w:val="0"/>
        <w:adjustRightInd w:val="0"/>
        <w:ind w:firstLine="360"/>
        <w:jc w:val="both"/>
        <w:rPr>
          <w:color w:val="000000"/>
          <w:sz w:val="24"/>
          <w:szCs w:val="24"/>
        </w:rPr>
      </w:pPr>
      <w:r>
        <w:rPr>
          <w:color w:val="000000"/>
        </w:rPr>
        <w:t xml:space="preserve">Prohibited causal factor requirement for hostile work environment claims based on sexual harassment makes clear that sexually “hostile environment” in Title VII context is not one that is bad for all living things in manner that happens to involve sex; rather, it is one that is discriminatorily hostile to an employee based on his or her sex. </w:t>
      </w:r>
      <w:proofErr w:type="gramStart"/>
      <w:r>
        <w:rPr>
          <w:color w:val="000000"/>
        </w:rPr>
        <w:t xml:space="preserve">Civil Rights Act of 1964, § 703(a)(1), </w:t>
      </w:r>
      <w:hyperlink r:id="rId126"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82021084522" w:history="1">
        <w:r w:rsidR="001D7215">
          <w:rPr>
            <w:b/>
            <w:bCs/>
            <w:color w:val="0000FF"/>
            <w:u w:val="single"/>
          </w:rPr>
          <w:t>[18]</w:t>
        </w:r>
      </w:hyperlink>
      <w:bookmarkStart w:id="35" w:name="Document1zzF182021084522"/>
      <w:bookmarkEnd w:id="35"/>
      <w:r w:rsidR="001D7215">
        <w:rPr>
          <w:b/>
          <w:bCs/>
          <w:color w:val="000000"/>
        </w:rPr>
        <w:t xml:space="preserve"> Civil Rights 78 </w:t>
      </w:r>
      <w:r w:rsidR="001D7215">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1504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27"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8"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29" w:history="1">
        <w:r>
          <w:rPr>
            <w:color w:val="0000FF"/>
            <w:u w:val="single"/>
          </w:rPr>
          <w:t>78k1503</w:t>
        </w:r>
      </w:hyperlink>
      <w:r>
        <w:rPr>
          <w:color w:val="000000"/>
        </w:rPr>
        <w:t xml:space="preserve"> Administrative Agencies and Proceedings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30" w:history="1">
        <w:r>
          <w:rPr>
            <w:color w:val="0000FF"/>
            <w:u w:val="single"/>
          </w:rPr>
          <w:t>78k1504</w:t>
        </w:r>
      </w:hyperlink>
      <w:r>
        <w:rPr>
          <w:color w:val="000000"/>
        </w:rPr>
        <w:t xml:space="preserve"> k. </w:t>
      </w:r>
      <w:proofErr w:type="gramStart"/>
      <w:r>
        <w:rPr>
          <w:color w:val="000000"/>
        </w:rPr>
        <w:t>In general.</w:t>
      </w:r>
      <w:proofErr w:type="gramEnd"/>
      <w:r>
        <w:rPr>
          <w:color w:val="000000"/>
        </w:rPr>
        <w:t xml:space="preserve"> </w:t>
      </w:r>
      <w:hyperlink r:id="rId131"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36" w:name="Document1zzIf69caae9728a11df9b8c85033233"/>
      <w:bookmarkEnd w:id="36"/>
    </w:p>
    <w:p w:rsidR="00530AB8" w:rsidRDefault="001D7215">
      <w:pPr>
        <w:widowControl w:val="0"/>
        <w:autoSpaceDE w:val="0"/>
        <w:autoSpaceDN w:val="0"/>
        <w:adjustRightInd w:val="0"/>
        <w:ind w:firstLine="360"/>
        <w:jc w:val="both"/>
        <w:rPr>
          <w:color w:val="000000"/>
          <w:sz w:val="24"/>
          <w:szCs w:val="24"/>
        </w:rPr>
      </w:pPr>
      <w:r>
        <w:rPr>
          <w:color w:val="000000"/>
        </w:rPr>
        <w:t>Position of Equal Employment Opportunity Commission (EEOC) is not binding on district courts in their co</w:t>
      </w:r>
      <w:r>
        <w:rPr>
          <w:color w:val="000000"/>
        </w:rPr>
        <w:t>n</w:t>
      </w:r>
      <w:r>
        <w:rPr>
          <w:color w:val="000000"/>
        </w:rPr>
        <w:t xml:space="preserve">sideration of Title VII claims. Civil Rights Act of 1964, § 701 et seq., </w:t>
      </w:r>
      <w:hyperlink r:id="rId132" w:history="1">
        <w:r>
          <w:rPr>
            <w:color w:val="0000FF"/>
            <w:u w:val="single"/>
          </w:rPr>
          <w:t xml:space="preserve">42 U.S.C.A. § 2000e </w:t>
        </w:r>
        <w:proofErr w:type="gramStart"/>
        <w:r>
          <w:rPr>
            <w:color w:val="0000FF"/>
            <w:u w:val="single"/>
          </w:rPr>
          <w:t>et</w:t>
        </w:r>
        <w:proofErr w:type="gramEnd"/>
        <w:r>
          <w:rPr>
            <w:color w:val="0000FF"/>
            <w:u w:val="single"/>
          </w:rPr>
          <w:t xml:space="preserve"> seq.</w:t>
        </w:r>
      </w:hyperlink>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192021084522" w:history="1">
        <w:r w:rsidR="001D7215">
          <w:rPr>
            <w:b/>
            <w:bCs/>
            <w:color w:val="0000FF"/>
            <w:u w:val="single"/>
          </w:rPr>
          <w:t>[19]</w:t>
        </w:r>
      </w:hyperlink>
      <w:bookmarkStart w:id="37" w:name="Document1zzF192021084522"/>
      <w:bookmarkEnd w:id="37"/>
      <w:r w:rsidR="001D7215">
        <w:rPr>
          <w:b/>
          <w:bCs/>
          <w:color w:val="000000"/>
        </w:rPr>
        <w:t xml:space="preserve"> Civil Rights 78 </w:t>
      </w:r>
      <w:r w:rsidR="001D7215">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1179</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3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35" w:history="1">
        <w:r>
          <w:rPr>
            <w:color w:val="0000FF"/>
            <w:u w:val="single"/>
          </w:rPr>
          <w:t>78k1164</w:t>
        </w:r>
      </w:hyperlink>
      <w:r>
        <w:rPr>
          <w:color w:val="000000"/>
        </w:rPr>
        <w:t xml:space="preserve"> Sex Discrimination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136" w:history="1">
        <w:proofErr w:type="gramStart"/>
        <w:r>
          <w:rPr>
            <w:color w:val="0000FF"/>
            <w:u w:val="single"/>
          </w:rPr>
          <w:t>78k1179</w:t>
        </w:r>
      </w:hyperlink>
      <w:r>
        <w:rPr>
          <w:color w:val="000000"/>
        </w:rPr>
        <w:t xml:space="preserve"> k. Discrimination against men; reverse discrimination.</w:t>
      </w:r>
      <w:proofErr w:type="gramEnd"/>
      <w:r>
        <w:rPr>
          <w:color w:val="000000"/>
        </w:rPr>
        <w:t xml:space="preserve"> </w:t>
      </w:r>
      <w:hyperlink r:id="rId137"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38" w:name="Document1zzIf69caaeb728a11df9b8c85033233"/>
      <w:bookmarkEnd w:id="38"/>
    </w:p>
    <w:p w:rsidR="00530AB8" w:rsidRDefault="001D7215">
      <w:pPr>
        <w:widowControl w:val="0"/>
        <w:autoSpaceDE w:val="0"/>
        <w:autoSpaceDN w:val="0"/>
        <w:adjustRightInd w:val="0"/>
        <w:ind w:firstLine="360"/>
        <w:jc w:val="both"/>
        <w:rPr>
          <w:color w:val="000000"/>
          <w:sz w:val="24"/>
          <w:szCs w:val="24"/>
        </w:rPr>
      </w:pPr>
      <w:r>
        <w:rPr>
          <w:color w:val="000000"/>
        </w:rPr>
        <w:t>Male international commercial bank employee's concern for a woman's right to be free of workplace discrimin</w:t>
      </w:r>
      <w:r>
        <w:rPr>
          <w:color w:val="000000"/>
        </w:rPr>
        <w:t>a</w:t>
      </w:r>
      <w:r>
        <w:rPr>
          <w:color w:val="000000"/>
        </w:rPr>
        <w:t>tion, and offense taken upon being surrounded by conduct believed to impinge on that right, admirable as it might have been, did not make employee himself victim of gender-based discrimination within scope of Title VII's prote</w:t>
      </w:r>
      <w:r>
        <w:rPr>
          <w:color w:val="000000"/>
        </w:rPr>
        <w:t>c</w:t>
      </w:r>
      <w:r>
        <w:rPr>
          <w:color w:val="000000"/>
        </w:rPr>
        <w:t xml:space="preserve">tions. </w:t>
      </w:r>
      <w:proofErr w:type="gramStart"/>
      <w:r>
        <w:rPr>
          <w:color w:val="000000"/>
        </w:rPr>
        <w:t xml:space="preserve">Civil Rights Act of 1964, § 703(a)(1), </w:t>
      </w:r>
      <w:hyperlink r:id="rId138"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02021084522" w:history="1">
        <w:r w:rsidR="001D7215">
          <w:rPr>
            <w:b/>
            <w:bCs/>
            <w:color w:val="0000FF"/>
            <w:u w:val="single"/>
          </w:rPr>
          <w:t>[20]</w:t>
        </w:r>
      </w:hyperlink>
      <w:bookmarkStart w:id="39" w:name="Document1zzF202021084522"/>
      <w:bookmarkEnd w:id="39"/>
      <w:r w:rsidR="001D7215">
        <w:rPr>
          <w:b/>
          <w:bCs/>
          <w:color w:val="000000"/>
        </w:rPr>
        <w:t xml:space="preserve"> Civil Rights 78 </w:t>
      </w:r>
      <w:r w:rsidR="001D7215">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39"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0"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1"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2" w:history="1">
        <w:proofErr w:type="gramStart"/>
        <w:r>
          <w:rPr>
            <w:color w:val="0000FF"/>
            <w:u w:val="single"/>
          </w:rPr>
          <w:t>78k1187</w:t>
        </w:r>
      </w:hyperlink>
      <w:r>
        <w:rPr>
          <w:color w:val="000000"/>
        </w:rPr>
        <w:t xml:space="preserve"> k. Same-sex harassment.</w:t>
      </w:r>
      <w:proofErr w:type="gramEnd"/>
      <w:r>
        <w:rPr>
          <w:color w:val="000000"/>
        </w:rPr>
        <w:t xml:space="preserve"> </w:t>
      </w:r>
      <w:hyperlink r:id="rId143"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0" w:name="Document1zzIf69caaed728a11df9b8c85033233"/>
      <w:bookmarkEnd w:id="40"/>
    </w:p>
    <w:p w:rsidR="00530AB8" w:rsidRDefault="001D7215">
      <w:pPr>
        <w:widowControl w:val="0"/>
        <w:autoSpaceDE w:val="0"/>
        <w:autoSpaceDN w:val="0"/>
        <w:adjustRightInd w:val="0"/>
        <w:ind w:firstLine="360"/>
        <w:jc w:val="both"/>
        <w:rPr>
          <w:color w:val="000000"/>
          <w:sz w:val="24"/>
          <w:szCs w:val="24"/>
        </w:rPr>
      </w:pPr>
      <w:r>
        <w:rPr>
          <w:color w:val="000000"/>
        </w:rPr>
        <w:t>None of the alleged acts of harassment committed by male supervisor against male employee of international commercial bank, including permitting insubordination of female employee with whom supervisor was having a</w:t>
      </w:r>
      <w:r>
        <w:rPr>
          <w:color w:val="000000"/>
        </w:rPr>
        <w:t>f</w:t>
      </w:r>
      <w:r>
        <w:rPr>
          <w:color w:val="000000"/>
        </w:rPr>
        <w:t>fair, stripping employee of substantial responsibilities, forcing employee to undergo “humiliating” scrutiny of his work product, and ultimately terminating him, either when viewed in isolation or in conjunction with any potential discrimination against women, supported employee's claim that he was being harassed because he was male e</w:t>
      </w:r>
      <w:r>
        <w:rPr>
          <w:color w:val="000000"/>
        </w:rPr>
        <w:t>m</w:t>
      </w:r>
      <w:r>
        <w:rPr>
          <w:color w:val="000000"/>
        </w:rPr>
        <w:t xml:space="preserve">ployee, as required to sustain Title VII hostile work environment claim based on sexual harassment. Civil Rights Act of 1964, § 701 et seq., </w:t>
      </w:r>
      <w:hyperlink r:id="rId144" w:history="1">
        <w:r>
          <w:rPr>
            <w:color w:val="0000FF"/>
            <w:u w:val="single"/>
          </w:rPr>
          <w:t xml:space="preserve">42 U.S.C.A. § 2000e </w:t>
        </w:r>
        <w:proofErr w:type="gramStart"/>
        <w:r>
          <w:rPr>
            <w:color w:val="0000FF"/>
            <w:u w:val="single"/>
          </w:rPr>
          <w:t>et</w:t>
        </w:r>
        <w:proofErr w:type="gramEnd"/>
        <w:r>
          <w:rPr>
            <w:color w:val="0000FF"/>
            <w:u w:val="single"/>
          </w:rPr>
          <w:t xml:space="preserve"> seq.</w:t>
        </w:r>
      </w:hyperlink>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12021084522" w:history="1">
        <w:r w:rsidR="001D7215">
          <w:rPr>
            <w:b/>
            <w:bCs/>
            <w:color w:val="0000FF"/>
            <w:u w:val="single"/>
          </w:rPr>
          <w:t>[21]</w:t>
        </w:r>
      </w:hyperlink>
      <w:bookmarkStart w:id="41" w:name="Document1zzF212021084522"/>
      <w:bookmarkEnd w:id="41"/>
      <w:r w:rsidR="001D7215">
        <w:rPr>
          <w:b/>
          <w:bCs/>
          <w:color w:val="000000"/>
        </w:rPr>
        <w:t xml:space="preserve"> Civil Rights 78 </w:t>
      </w:r>
      <w:r w:rsidR="001D7215">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4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7"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48" w:history="1">
        <w:proofErr w:type="gramStart"/>
        <w:r>
          <w:rPr>
            <w:color w:val="0000FF"/>
            <w:u w:val="single"/>
          </w:rPr>
          <w:t>78k1188</w:t>
        </w:r>
      </w:hyperlink>
      <w:r>
        <w:rPr>
          <w:color w:val="000000"/>
        </w:rPr>
        <w:t xml:space="preserve"> k. </w:t>
      </w:r>
      <w:proofErr w:type="spellStart"/>
      <w:r>
        <w:rPr>
          <w:color w:val="000000"/>
        </w:rPr>
        <w:t>Welcomeness</w:t>
      </w:r>
      <w:proofErr w:type="spellEnd"/>
      <w:r>
        <w:rPr>
          <w:color w:val="000000"/>
        </w:rPr>
        <w:t>; consent.</w:t>
      </w:r>
      <w:proofErr w:type="gramEnd"/>
      <w:r>
        <w:rPr>
          <w:color w:val="000000"/>
        </w:rPr>
        <w:t xml:space="preserve"> </w:t>
      </w:r>
      <w:hyperlink r:id="rId149"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2" w:name="Document1zzIf69caaef728a11df9b8c85033233"/>
      <w:bookmarkEnd w:id="42"/>
    </w:p>
    <w:p w:rsidR="00530AB8" w:rsidRDefault="001D7215">
      <w:pPr>
        <w:widowControl w:val="0"/>
        <w:autoSpaceDE w:val="0"/>
        <w:autoSpaceDN w:val="0"/>
        <w:adjustRightInd w:val="0"/>
        <w:ind w:firstLine="360"/>
        <w:jc w:val="both"/>
        <w:rPr>
          <w:color w:val="000000"/>
          <w:sz w:val="24"/>
          <w:szCs w:val="24"/>
        </w:rPr>
      </w:pPr>
      <w:r>
        <w:rPr>
          <w:color w:val="000000"/>
        </w:rPr>
        <w:t xml:space="preserve">Where alleged relationship between supervisor and paramour is entirely consensual, preference bestowed on paramour is akin to nepotism and does not discriminate on account of gender, for purposes of Title VII hostile work environment claim. </w:t>
      </w:r>
      <w:proofErr w:type="gramStart"/>
      <w:r>
        <w:rPr>
          <w:color w:val="000000"/>
        </w:rPr>
        <w:t xml:space="preserve">Civil Rights Act of 1964, § 703(a)(1), </w:t>
      </w:r>
      <w:hyperlink r:id="rId150"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22021084522" w:history="1">
        <w:r w:rsidR="001D7215">
          <w:rPr>
            <w:b/>
            <w:bCs/>
            <w:color w:val="0000FF"/>
            <w:u w:val="single"/>
          </w:rPr>
          <w:t>[22]</w:t>
        </w:r>
      </w:hyperlink>
      <w:bookmarkStart w:id="43" w:name="Document1zzF222021084522"/>
      <w:bookmarkEnd w:id="43"/>
      <w:r w:rsidR="001D7215">
        <w:rPr>
          <w:b/>
          <w:bCs/>
          <w:color w:val="000000"/>
        </w:rPr>
        <w:t xml:space="preserve"> Civil Rights 78 </w:t>
      </w:r>
      <w:r w:rsidR="001D7215">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1179</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51"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78k1164</w:t>
        </w:r>
      </w:hyperlink>
      <w:r>
        <w:rPr>
          <w:color w:val="000000"/>
        </w:rPr>
        <w:t xml:space="preserve"> Sex Discrimination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154" w:history="1">
        <w:proofErr w:type="gramStart"/>
        <w:r>
          <w:rPr>
            <w:color w:val="0000FF"/>
            <w:u w:val="single"/>
          </w:rPr>
          <w:t>78k1179</w:t>
        </w:r>
      </w:hyperlink>
      <w:r>
        <w:rPr>
          <w:color w:val="000000"/>
        </w:rPr>
        <w:t xml:space="preserve"> k. Discrimination against men; reverse discrimination.</w:t>
      </w:r>
      <w:proofErr w:type="gramEnd"/>
      <w:r>
        <w:rPr>
          <w:color w:val="000000"/>
        </w:rPr>
        <w:t xml:space="preserve"> </w:t>
      </w:r>
      <w:hyperlink r:id="rId15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4" w:name="Document1zzIf69caaf1728a11df9b8c85033233"/>
      <w:bookmarkEnd w:id="44"/>
    </w:p>
    <w:p w:rsidR="00530AB8" w:rsidRDefault="001D7215">
      <w:pPr>
        <w:widowControl w:val="0"/>
        <w:autoSpaceDE w:val="0"/>
        <w:autoSpaceDN w:val="0"/>
        <w:adjustRightInd w:val="0"/>
        <w:ind w:firstLine="360"/>
        <w:jc w:val="both"/>
        <w:rPr>
          <w:color w:val="000000"/>
          <w:sz w:val="24"/>
          <w:szCs w:val="24"/>
        </w:rPr>
      </w:pPr>
      <w:r>
        <w:rPr>
          <w:color w:val="000000"/>
        </w:rPr>
        <w:t>Simply because conduct challenged by male international commercial bank employee, principally, alleged o</w:t>
      </w:r>
      <w:r>
        <w:rPr>
          <w:color w:val="000000"/>
        </w:rPr>
        <w:t>f</w:t>
      </w:r>
      <w:r>
        <w:rPr>
          <w:color w:val="000000"/>
        </w:rPr>
        <w:t xml:space="preserve">fice romances, touched on matters of sexuality did not mean that conduct constituted form of sex discrimination under Title VII. </w:t>
      </w:r>
      <w:proofErr w:type="gramStart"/>
      <w:r>
        <w:rPr>
          <w:color w:val="000000"/>
        </w:rPr>
        <w:t xml:space="preserve">Civil Rights Act of 1964, § 703(a)(1), </w:t>
      </w:r>
      <w:hyperlink r:id="rId156"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32021084522" w:history="1">
        <w:r w:rsidR="001D7215">
          <w:rPr>
            <w:b/>
            <w:bCs/>
            <w:color w:val="0000FF"/>
            <w:u w:val="single"/>
          </w:rPr>
          <w:t>[23]</w:t>
        </w:r>
      </w:hyperlink>
      <w:bookmarkStart w:id="45" w:name="Document1zzF232021084522"/>
      <w:bookmarkEnd w:id="45"/>
      <w:r w:rsidR="001D7215">
        <w:rPr>
          <w:b/>
          <w:bCs/>
          <w:color w:val="000000"/>
        </w:rPr>
        <w:t xml:space="preserve"> Civil Rights 78 </w:t>
      </w:r>
      <w:r w:rsidR="001D7215">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1187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57"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58"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59"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0" w:history="1">
        <w:proofErr w:type="gramStart"/>
        <w:r>
          <w:rPr>
            <w:color w:val="0000FF"/>
            <w:u w:val="single"/>
          </w:rPr>
          <w:t>78k1187</w:t>
        </w:r>
      </w:hyperlink>
      <w:r>
        <w:rPr>
          <w:color w:val="000000"/>
        </w:rPr>
        <w:t xml:space="preserve"> k. Same-sex harassment.</w:t>
      </w:r>
      <w:proofErr w:type="gramEnd"/>
      <w:r>
        <w:rPr>
          <w:color w:val="000000"/>
        </w:rPr>
        <w:t xml:space="preserve"> </w:t>
      </w:r>
      <w:hyperlink r:id="rId161"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6" w:name="Document1zzIf69caaf3728a11df9b8c85033233"/>
      <w:bookmarkEnd w:id="46"/>
    </w:p>
    <w:p w:rsidR="00530AB8" w:rsidRDefault="001D7215">
      <w:pPr>
        <w:widowControl w:val="0"/>
        <w:autoSpaceDE w:val="0"/>
        <w:autoSpaceDN w:val="0"/>
        <w:adjustRightInd w:val="0"/>
        <w:ind w:firstLine="360"/>
        <w:jc w:val="both"/>
        <w:rPr>
          <w:color w:val="000000"/>
          <w:sz w:val="24"/>
          <w:szCs w:val="24"/>
        </w:rPr>
      </w:pPr>
      <w:r>
        <w:rPr>
          <w:color w:val="000000"/>
        </w:rPr>
        <w:t>Single incident in which male employee of international commercial bank was forced to observe his supervisor indulging himself with strippers, although perhaps offensive to employee, was not so severe as to alter terms of e</w:t>
      </w:r>
      <w:r>
        <w:rPr>
          <w:color w:val="000000"/>
        </w:rPr>
        <w:t>m</w:t>
      </w:r>
      <w:r>
        <w:rPr>
          <w:color w:val="000000"/>
        </w:rPr>
        <w:t xml:space="preserve">ployee's employment, as required to sustain Title VII hostile work environment claim based on sexual harassment. </w:t>
      </w:r>
      <w:proofErr w:type="gramStart"/>
      <w:r>
        <w:rPr>
          <w:color w:val="000000"/>
        </w:rPr>
        <w:t xml:space="preserve">Civil Rights Act of 1964, § 703(a)(1), </w:t>
      </w:r>
      <w:hyperlink r:id="rId162"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42021084522" w:history="1">
        <w:r w:rsidR="001D7215">
          <w:rPr>
            <w:b/>
            <w:bCs/>
            <w:color w:val="0000FF"/>
            <w:u w:val="single"/>
          </w:rPr>
          <w:t>[24]</w:t>
        </w:r>
      </w:hyperlink>
      <w:bookmarkStart w:id="47" w:name="Document1zzF242021084522"/>
      <w:bookmarkEnd w:id="47"/>
      <w:r w:rsidR="001D7215">
        <w:rPr>
          <w:b/>
          <w:bCs/>
          <w:color w:val="000000"/>
        </w:rPr>
        <w:t xml:space="preserve"> Civil Rights 78 </w:t>
      </w:r>
      <w:r w:rsidR="001D7215">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6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5"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6" w:history="1">
        <w:r>
          <w:rPr>
            <w:color w:val="0000FF"/>
            <w:u w:val="single"/>
          </w:rPr>
          <w:t>78k1145</w:t>
        </w:r>
      </w:hyperlink>
      <w:r>
        <w:rPr>
          <w:color w:val="000000"/>
        </w:rPr>
        <w:t xml:space="preserve"> k. Practices prohibited or required in general; elements. </w:t>
      </w:r>
      <w:hyperlink r:id="rId167"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1166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68"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69"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0" w:history="1">
        <w:r>
          <w:rPr>
            <w:color w:val="0000FF"/>
            <w:u w:val="single"/>
          </w:rPr>
          <w:t>78k1164</w:t>
        </w:r>
      </w:hyperlink>
      <w:r>
        <w:rPr>
          <w:color w:val="000000"/>
        </w:rPr>
        <w:t xml:space="preserve"> Sex Discrimination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1" w:history="1">
        <w:r>
          <w:rPr>
            <w:color w:val="0000FF"/>
            <w:u w:val="single"/>
          </w:rPr>
          <w:t>78k1166</w:t>
        </w:r>
      </w:hyperlink>
      <w:r>
        <w:rPr>
          <w:color w:val="000000"/>
        </w:rPr>
        <w:t xml:space="preserve"> k. Practices prohibited or required in general; elements. </w:t>
      </w:r>
      <w:hyperlink r:id="rId172"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48" w:name="Document1zzIf69caaf5728a11df9b8c85033233"/>
      <w:bookmarkEnd w:id="48"/>
    </w:p>
    <w:p w:rsidR="00530AB8" w:rsidRDefault="001D7215">
      <w:pPr>
        <w:widowControl w:val="0"/>
        <w:autoSpaceDE w:val="0"/>
        <w:autoSpaceDN w:val="0"/>
        <w:adjustRightInd w:val="0"/>
        <w:ind w:firstLine="360"/>
        <w:jc w:val="both"/>
        <w:rPr>
          <w:color w:val="000000"/>
          <w:sz w:val="24"/>
          <w:szCs w:val="24"/>
        </w:rPr>
      </w:pPr>
      <w:r>
        <w:rPr>
          <w:color w:val="000000"/>
        </w:rPr>
        <w:t xml:space="preserve">Title VII does not set forth general civility code for American workplace, but rather is limited to prevention of discrimination based on gender or other protected characteristics. </w:t>
      </w:r>
      <w:proofErr w:type="gramStart"/>
      <w:r>
        <w:rPr>
          <w:color w:val="000000"/>
        </w:rPr>
        <w:t xml:space="preserve">Civil Rights Act of 1964, § 703(a)(1), </w:t>
      </w:r>
      <w:hyperlink r:id="rId173"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52021084522" w:history="1">
        <w:r w:rsidR="001D7215">
          <w:rPr>
            <w:b/>
            <w:bCs/>
            <w:color w:val="0000FF"/>
            <w:u w:val="single"/>
          </w:rPr>
          <w:t>[25]</w:t>
        </w:r>
      </w:hyperlink>
      <w:bookmarkStart w:id="49" w:name="Document1zzF252021084522"/>
      <w:bookmarkEnd w:id="49"/>
      <w:r w:rsidR="001D7215">
        <w:rPr>
          <w:b/>
          <w:bCs/>
          <w:color w:val="000000"/>
        </w:rPr>
        <w:t xml:space="preserve"> Civil Rights 78 </w:t>
      </w:r>
      <w:r w:rsidR="001D7215">
        <w:rPr>
          <w:b/>
          <w:bCs/>
          <w:noProof/>
          <w:color w:val="000000"/>
        </w:rPr>
        <w:drawing>
          <wp:inline distT="0" distB="0" distL="0" distR="0">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74"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5"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6"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77"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178"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50" w:name="Document1zzIf69caaf7728a11df9b8c85033233"/>
      <w:bookmarkEnd w:id="50"/>
    </w:p>
    <w:p w:rsidR="00530AB8" w:rsidRDefault="001D7215">
      <w:pPr>
        <w:widowControl w:val="0"/>
        <w:autoSpaceDE w:val="0"/>
        <w:autoSpaceDN w:val="0"/>
        <w:adjustRightInd w:val="0"/>
        <w:ind w:firstLine="360"/>
        <w:jc w:val="both"/>
        <w:rPr>
          <w:color w:val="000000"/>
          <w:sz w:val="24"/>
          <w:szCs w:val="24"/>
        </w:rPr>
      </w:pPr>
      <w:r>
        <w:rPr>
          <w:color w:val="000000"/>
        </w:rPr>
        <w:t>Prohibited causal factor requirement for Title VII hostile work environment claims plays critical role, in co</w:t>
      </w:r>
      <w:r>
        <w:rPr>
          <w:color w:val="000000"/>
        </w:rPr>
        <w:t>n</w:t>
      </w:r>
      <w:r>
        <w:rPr>
          <w:color w:val="000000"/>
        </w:rPr>
        <w:t>junction with other elements of such claim, in ensuring that federal courts do not become courts of personnel a</w:t>
      </w:r>
      <w:r>
        <w:rPr>
          <w:color w:val="000000"/>
        </w:rPr>
        <w:t>p</w:t>
      </w:r>
      <w:r>
        <w:rPr>
          <w:color w:val="000000"/>
        </w:rPr>
        <w:t xml:space="preserve">peals. </w:t>
      </w:r>
      <w:proofErr w:type="gramStart"/>
      <w:r>
        <w:rPr>
          <w:color w:val="000000"/>
        </w:rPr>
        <w:t xml:space="preserve">Civil Rights Act of 1964, § 703(a)(1), </w:t>
      </w:r>
      <w:hyperlink r:id="rId179"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62021084522" w:history="1">
        <w:r w:rsidR="001D7215">
          <w:rPr>
            <w:b/>
            <w:bCs/>
            <w:color w:val="0000FF"/>
            <w:u w:val="single"/>
          </w:rPr>
          <w:t>[26]</w:t>
        </w:r>
      </w:hyperlink>
      <w:bookmarkStart w:id="51" w:name="Document1zzF262021084522"/>
      <w:bookmarkEnd w:id="51"/>
      <w:r w:rsidR="001D7215">
        <w:rPr>
          <w:b/>
          <w:bCs/>
          <w:color w:val="000000"/>
        </w:rPr>
        <w:t xml:space="preserve"> Civil Rights 78 </w:t>
      </w:r>
      <w:r w:rsidR="001D7215">
        <w:rPr>
          <w:b/>
          <w:bCs/>
          <w:noProof/>
          <w:color w:val="000000"/>
        </w:rPr>
        <w:drawing>
          <wp:inline distT="0" distB="0" distL="0" distR="0">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1147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80"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1"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2" w:history="1">
        <w:r>
          <w:rPr>
            <w:color w:val="0000FF"/>
            <w:u w:val="single"/>
          </w:rPr>
          <w:t>78k1143</w:t>
        </w:r>
      </w:hyperlink>
      <w:r>
        <w:rPr>
          <w:color w:val="000000"/>
        </w:rPr>
        <w:t xml:space="preserve">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3" w:history="1">
        <w:proofErr w:type="gramStart"/>
        <w:r>
          <w:rPr>
            <w:color w:val="0000FF"/>
            <w:u w:val="single"/>
          </w:rPr>
          <w:t>78k1147</w:t>
        </w:r>
      </w:hyperlink>
      <w:r>
        <w:rPr>
          <w:color w:val="000000"/>
        </w:rPr>
        <w:t xml:space="preserve"> k. Hostile environment; severity, pervasiveness, and frequency.</w:t>
      </w:r>
      <w:proofErr w:type="gramEnd"/>
      <w:r>
        <w:rPr>
          <w:color w:val="000000"/>
        </w:rPr>
        <w:t xml:space="preserve"> </w:t>
      </w:r>
      <w:hyperlink r:id="rId184"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1185</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8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6"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7" w:history="1">
        <w:r>
          <w:rPr>
            <w:color w:val="0000FF"/>
            <w:u w:val="single"/>
          </w:rPr>
          <w:t>78k1181</w:t>
        </w:r>
      </w:hyperlink>
      <w:r>
        <w:rPr>
          <w:color w:val="000000"/>
        </w:rPr>
        <w:t xml:space="preserve"> Sexual Harassment; Work Environment</w:t>
      </w:r>
    </w:p>
    <w:p w:rsidR="00530AB8" w:rsidRDefault="001D7215">
      <w:pPr>
        <w:widowControl w:val="0"/>
        <w:autoSpaceDE w:val="0"/>
        <w:autoSpaceDN w:val="0"/>
        <w:adjustRightInd w:val="0"/>
        <w:jc w:val="both"/>
        <w:rPr>
          <w:color w:val="000000"/>
          <w:sz w:val="24"/>
          <w:szCs w:val="24"/>
        </w:rPr>
      </w:pPr>
      <w:r>
        <w:rPr>
          <w:color w:val="000000"/>
        </w:rPr>
        <w:t xml:space="preserve">                </w:t>
      </w:r>
      <w:hyperlink r:id="rId188" w:history="1">
        <w:proofErr w:type="gramStart"/>
        <w:r>
          <w:rPr>
            <w:color w:val="0000FF"/>
            <w:u w:val="single"/>
          </w:rPr>
          <w:t>78k1185</w:t>
        </w:r>
      </w:hyperlink>
      <w:r>
        <w:rPr>
          <w:color w:val="000000"/>
        </w:rPr>
        <w:t xml:space="preserve"> k. Hostile environment; severity, pervasiveness, and frequency.</w:t>
      </w:r>
      <w:proofErr w:type="gramEnd"/>
      <w:r>
        <w:rPr>
          <w:color w:val="000000"/>
        </w:rPr>
        <w:t xml:space="preserve"> </w:t>
      </w:r>
      <w:hyperlink r:id="rId189"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1224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90"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1"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2" w:history="1">
        <w:r>
          <w:rPr>
            <w:color w:val="0000FF"/>
            <w:u w:val="single"/>
          </w:rPr>
          <w:t>78k1215</w:t>
        </w:r>
      </w:hyperlink>
      <w:r>
        <w:rPr>
          <w:color w:val="000000"/>
        </w:rPr>
        <w:t xml:space="preserve"> Discrimination by Reason of Handicap, Disability, or Illness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3" w:history="1">
        <w:r>
          <w:rPr>
            <w:color w:val="0000FF"/>
            <w:u w:val="single"/>
          </w:rPr>
          <w:t>78k1224</w:t>
        </w:r>
      </w:hyperlink>
      <w:r>
        <w:rPr>
          <w:color w:val="000000"/>
        </w:rPr>
        <w:t xml:space="preserve"> k. Harassment; work environment. </w:t>
      </w:r>
      <w:hyperlink r:id="rId194"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52" w:name="Document1zzIf69caaf9728a11df9b8c85033233"/>
      <w:bookmarkEnd w:id="52"/>
    </w:p>
    <w:p w:rsidR="00530AB8" w:rsidRDefault="001D7215">
      <w:pPr>
        <w:widowControl w:val="0"/>
        <w:autoSpaceDE w:val="0"/>
        <w:autoSpaceDN w:val="0"/>
        <w:adjustRightInd w:val="0"/>
        <w:ind w:firstLine="360"/>
        <w:jc w:val="both"/>
        <w:rPr>
          <w:color w:val="000000"/>
          <w:sz w:val="24"/>
          <w:szCs w:val="24"/>
        </w:rPr>
      </w:pPr>
      <w:r>
        <w:rPr>
          <w:color w:val="000000"/>
        </w:rPr>
        <w:t xml:space="preserve">Everyone can be characterized by sex, race, ethnicity, or real or perceived disability, and many bosses are harsh, unjust, and rude; it is therefore important in Title VII hostile work environment cases to exclude from consideration personnel decisions that lack linkage or correlation to claimed ground of discrimination. </w:t>
      </w:r>
      <w:proofErr w:type="gramStart"/>
      <w:r>
        <w:rPr>
          <w:color w:val="000000"/>
        </w:rPr>
        <w:t xml:space="preserve">Civil Rights Act of 1964, § 703(a)(1), </w:t>
      </w:r>
      <w:hyperlink r:id="rId195" w:history="1">
        <w:r>
          <w:rPr>
            <w:color w:val="0000FF"/>
            <w:u w:val="single"/>
          </w:rPr>
          <w:t>42 U.S.C.A. § 2000e-2(a)(1)</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72021084522" w:history="1">
        <w:r w:rsidR="001D7215">
          <w:rPr>
            <w:b/>
            <w:bCs/>
            <w:color w:val="0000FF"/>
            <w:u w:val="single"/>
          </w:rPr>
          <w:t>[27]</w:t>
        </w:r>
      </w:hyperlink>
      <w:bookmarkStart w:id="53" w:name="Document1zzF272021084522"/>
      <w:bookmarkEnd w:id="53"/>
      <w:r w:rsidR="001D7215">
        <w:rPr>
          <w:b/>
          <w:bCs/>
          <w:color w:val="000000"/>
        </w:rPr>
        <w:t xml:space="preserve"> Civil Rights 78 </w:t>
      </w:r>
      <w:r w:rsidR="001D7215">
        <w:rPr>
          <w:b/>
          <w:bCs/>
          <w:noProof/>
          <w:color w:val="000000"/>
        </w:rPr>
        <w:drawing>
          <wp:inline distT="0" distB="0" distL="0" distR="0">
            <wp:extent cx="254000" cy="127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196"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7"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8"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199" w:history="1">
        <w:r>
          <w:rPr>
            <w:color w:val="0000FF"/>
            <w:u w:val="single"/>
          </w:rPr>
          <w:t>78k1242</w:t>
        </w:r>
      </w:hyperlink>
      <w:r>
        <w:rPr>
          <w:color w:val="000000"/>
        </w:rPr>
        <w:t xml:space="preserve"> k. </w:t>
      </w:r>
      <w:proofErr w:type="gramStart"/>
      <w:r>
        <w:rPr>
          <w:color w:val="000000"/>
        </w:rPr>
        <w:t>In general.</w:t>
      </w:r>
      <w:proofErr w:type="gramEnd"/>
      <w:r>
        <w:rPr>
          <w:color w:val="000000"/>
        </w:rPr>
        <w:t xml:space="preserve"> </w:t>
      </w:r>
      <w:hyperlink r:id="rId200"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54" w:name="Document1zzIf69caafb728a11df9b8c85033233"/>
      <w:bookmarkEnd w:id="54"/>
    </w:p>
    <w:p w:rsidR="00530AB8" w:rsidRDefault="001D7215">
      <w:pPr>
        <w:widowControl w:val="0"/>
        <w:autoSpaceDE w:val="0"/>
        <w:autoSpaceDN w:val="0"/>
        <w:adjustRightInd w:val="0"/>
        <w:ind w:firstLine="360"/>
        <w:jc w:val="both"/>
        <w:rPr>
          <w:color w:val="000000"/>
          <w:sz w:val="24"/>
          <w:szCs w:val="24"/>
        </w:rPr>
      </w:pPr>
      <w:r>
        <w:rPr>
          <w:color w:val="000000"/>
        </w:rPr>
        <w:t xml:space="preserve">Unlike Title VII's substantive anti-discrimination provision, which seeks to prevent injury to individuals based on who they are, that is, their status, anti-retaliation provision seeks to prevent harm to individuals based on what they do, that is, their conduct. </w:t>
      </w:r>
      <w:proofErr w:type="gramStart"/>
      <w:r>
        <w:rPr>
          <w:color w:val="000000"/>
        </w:rPr>
        <w:t xml:space="preserve">Civil Rights Act of 1964, §§ 703(a)(1), 704(a), </w:t>
      </w:r>
      <w:hyperlink r:id="rId201" w:history="1">
        <w:r>
          <w:rPr>
            <w:color w:val="0000FF"/>
            <w:u w:val="single"/>
          </w:rPr>
          <w:t>42 U.S.C.A. §§ 2000e-2(a)(1)</w:t>
        </w:r>
      </w:hyperlink>
      <w:r>
        <w:rPr>
          <w:color w:val="000000"/>
        </w:rPr>
        <w:t xml:space="preserve">, </w:t>
      </w:r>
      <w:hyperlink r:id="rId202" w:history="1">
        <w:r>
          <w:rPr>
            <w:color w:val="0000FF"/>
            <w:u w:val="single"/>
          </w:rPr>
          <w:t>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82021084522" w:history="1">
        <w:r w:rsidR="001D7215">
          <w:rPr>
            <w:b/>
            <w:bCs/>
            <w:color w:val="0000FF"/>
            <w:u w:val="single"/>
          </w:rPr>
          <w:t>[28]</w:t>
        </w:r>
      </w:hyperlink>
      <w:bookmarkStart w:id="55" w:name="Document1zzF282021084522"/>
      <w:bookmarkEnd w:id="55"/>
      <w:r w:rsidR="001D7215">
        <w:rPr>
          <w:b/>
          <w:bCs/>
          <w:color w:val="000000"/>
        </w:rPr>
        <w:t xml:space="preserve"> Civil Rights 78 </w:t>
      </w:r>
      <w:r w:rsidR="001D7215">
        <w:rPr>
          <w:b/>
          <w:bCs/>
          <w:noProof/>
          <w:color w:val="000000"/>
        </w:rPr>
        <w:drawing>
          <wp:inline distT="0" distB="0" distL="0" distR="0">
            <wp:extent cx="254000" cy="127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03"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04"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05"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06" w:history="1">
        <w:r>
          <w:rPr>
            <w:color w:val="0000FF"/>
            <w:u w:val="single"/>
          </w:rPr>
          <w:t>78k1244</w:t>
        </w:r>
      </w:hyperlink>
      <w:r>
        <w:rPr>
          <w:color w:val="000000"/>
        </w:rPr>
        <w:t xml:space="preserve"> k. Activities protected. </w:t>
      </w:r>
      <w:hyperlink r:id="rId207"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56" w:name="Document1zzIf69caafd728a11df9b8c85033233"/>
      <w:bookmarkEnd w:id="56"/>
    </w:p>
    <w:p w:rsidR="00530AB8" w:rsidRDefault="001D7215">
      <w:pPr>
        <w:widowControl w:val="0"/>
        <w:autoSpaceDE w:val="0"/>
        <w:autoSpaceDN w:val="0"/>
        <w:adjustRightInd w:val="0"/>
        <w:ind w:firstLine="360"/>
        <w:jc w:val="both"/>
        <w:rPr>
          <w:color w:val="000000"/>
          <w:sz w:val="24"/>
          <w:szCs w:val="24"/>
        </w:rPr>
      </w:pPr>
      <w:r>
        <w:rPr>
          <w:color w:val="000000"/>
        </w:rPr>
        <w:t xml:space="preserve">Even if an employee is not victim of prohibited discrimination, Title VII protects employee against retaliation for protesting against such discrimination; unlike harassment claim, discriminatory retaliation claim may succeed on theory that the defendants terminated employee for reporting discrimination against others, because act of reporting is statutorily protected. </w:t>
      </w:r>
      <w:proofErr w:type="gramStart"/>
      <w:r>
        <w:rPr>
          <w:color w:val="000000"/>
        </w:rPr>
        <w:t xml:space="preserve">Civil Rights Act of 1964, §§ 703(a)(1), 704(a), </w:t>
      </w:r>
      <w:hyperlink r:id="rId208" w:history="1">
        <w:r>
          <w:rPr>
            <w:color w:val="0000FF"/>
            <w:u w:val="single"/>
          </w:rPr>
          <w:t>42 U.S.C.A. §§ 2000e-2(a)(1)</w:t>
        </w:r>
      </w:hyperlink>
      <w:r>
        <w:rPr>
          <w:color w:val="000000"/>
        </w:rPr>
        <w:t xml:space="preserve">, </w:t>
      </w:r>
      <w:hyperlink r:id="rId209" w:history="1">
        <w:r>
          <w:rPr>
            <w:color w:val="0000FF"/>
            <w:u w:val="single"/>
          </w:rPr>
          <w:t>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292021084522" w:history="1">
        <w:r w:rsidR="001D7215">
          <w:rPr>
            <w:b/>
            <w:bCs/>
            <w:color w:val="0000FF"/>
            <w:u w:val="single"/>
          </w:rPr>
          <w:t>[29]</w:t>
        </w:r>
      </w:hyperlink>
      <w:bookmarkStart w:id="57" w:name="Document1zzF292021084522"/>
      <w:bookmarkEnd w:id="57"/>
      <w:r w:rsidR="001D7215">
        <w:rPr>
          <w:b/>
          <w:bCs/>
          <w:color w:val="000000"/>
        </w:rPr>
        <w:t xml:space="preserve"> Civil Rights 78 </w:t>
      </w:r>
      <w:r w:rsidR="001D7215">
        <w:rPr>
          <w:b/>
          <w:bCs/>
          <w:noProof/>
          <w:color w:val="000000"/>
        </w:rPr>
        <w:drawing>
          <wp:inline distT="0" distB="0" distL="0" distR="0">
            <wp:extent cx="254000" cy="1270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1243</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10"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11"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12"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13" w:history="1">
        <w:r>
          <w:rPr>
            <w:color w:val="0000FF"/>
            <w:u w:val="single"/>
          </w:rPr>
          <w:t>78k1243</w:t>
        </w:r>
      </w:hyperlink>
      <w:r>
        <w:rPr>
          <w:color w:val="000000"/>
        </w:rPr>
        <w:t xml:space="preserve"> k. Practices prohibited or required in general; elements. </w:t>
      </w:r>
      <w:hyperlink r:id="rId214" w:history="1">
        <w:r>
          <w:rPr>
            <w:color w:val="0000FF"/>
            <w:u w:val="single"/>
          </w:rPr>
          <w:t>Most Cited Cases</w:t>
        </w:r>
      </w:hyperlink>
      <w:r>
        <w:rPr>
          <w:color w:val="000000"/>
        </w:rPr>
        <w:t xml:space="preserve"> </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 xml:space="preserve">Civil Rights 78 </w:t>
      </w:r>
      <w:r>
        <w:rPr>
          <w:b/>
          <w:bCs/>
          <w:noProof/>
          <w:color w:val="000000"/>
        </w:rPr>
        <w:drawing>
          <wp:inline distT="0" distB="0" distL="0" distR="0">
            <wp:extent cx="254000" cy="127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1532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15"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16" w:history="1">
        <w:r>
          <w:rPr>
            <w:color w:val="0000FF"/>
            <w:u w:val="single"/>
          </w:rPr>
          <w:t>78IV</w:t>
        </w:r>
      </w:hyperlink>
      <w:r>
        <w:rPr>
          <w:color w:val="000000"/>
        </w:rPr>
        <w:t xml:space="preserve"> Remedies Under Federal Employment Discrimination Statutes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17" w:history="1">
        <w:r>
          <w:rPr>
            <w:color w:val="0000FF"/>
            <w:u w:val="single"/>
          </w:rPr>
          <w:t>78k1532</w:t>
        </w:r>
      </w:hyperlink>
      <w:r>
        <w:rPr>
          <w:color w:val="000000"/>
        </w:rPr>
        <w:t xml:space="preserve"> k. Pleading. </w:t>
      </w:r>
      <w:hyperlink r:id="rId218"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58" w:name="Document1zzIf69caaff728a11df9b8c85033233"/>
      <w:bookmarkEnd w:id="58"/>
    </w:p>
    <w:p w:rsidR="00530AB8" w:rsidRDefault="001D7215">
      <w:pPr>
        <w:widowControl w:val="0"/>
        <w:autoSpaceDE w:val="0"/>
        <w:autoSpaceDN w:val="0"/>
        <w:adjustRightInd w:val="0"/>
        <w:ind w:firstLine="360"/>
        <w:jc w:val="both"/>
        <w:rPr>
          <w:color w:val="000000"/>
          <w:sz w:val="24"/>
          <w:szCs w:val="24"/>
        </w:rPr>
      </w:pPr>
      <w:r>
        <w:rPr>
          <w:color w:val="000000"/>
        </w:rPr>
        <w:t>To state Title VII retaliation claim, a plaintiff must plead facts tending to show that (1) plaintiff engaged in pr</w:t>
      </w:r>
      <w:r>
        <w:rPr>
          <w:color w:val="000000"/>
        </w:rPr>
        <w:t>o</w:t>
      </w:r>
      <w:r>
        <w:rPr>
          <w:color w:val="000000"/>
        </w:rPr>
        <w:t xml:space="preserve">tected activity, (2) employer was aware of plaintiff's protected activity, (3) plaintiff suffered adverse employment action, and (4) causal connection existed between protected activity and adverse action. </w:t>
      </w:r>
      <w:proofErr w:type="gramStart"/>
      <w:r>
        <w:rPr>
          <w:color w:val="000000"/>
        </w:rPr>
        <w:t xml:space="preserve">Civil Rights Act of 1964, § 704(a), </w:t>
      </w:r>
      <w:hyperlink r:id="rId219"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02021084522" w:history="1">
        <w:r w:rsidR="001D7215">
          <w:rPr>
            <w:b/>
            <w:bCs/>
            <w:color w:val="0000FF"/>
            <w:u w:val="single"/>
          </w:rPr>
          <w:t>[30]</w:t>
        </w:r>
      </w:hyperlink>
      <w:bookmarkStart w:id="59" w:name="Document1zzF302021084522"/>
      <w:bookmarkEnd w:id="59"/>
      <w:r w:rsidR="001D7215">
        <w:rPr>
          <w:b/>
          <w:bCs/>
          <w:color w:val="000000"/>
        </w:rPr>
        <w:t xml:space="preserve"> Civil Rights 78 </w:t>
      </w:r>
      <w:r w:rsidR="001D7215">
        <w:rPr>
          <w:b/>
          <w:bCs/>
          <w:noProof/>
          <w:color w:val="000000"/>
        </w:rPr>
        <w:drawing>
          <wp:inline distT="0" distB="0" distL="0" distR="0">
            <wp:extent cx="254000" cy="127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20"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1"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2"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3" w:history="1">
        <w:r>
          <w:rPr>
            <w:color w:val="0000FF"/>
            <w:u w:val="single"/>
          </w:rPr>
          <w:t>78k1244</w:t>
        </w:r>
      </w:hyperlink>
      <w:r>
        <w:rPr>
          <w:color w:val="000000"/>
        </w:rPr>
        <w:t xml:space="preserve"> k. Activities protected. </w:t>
      </w:r>
      <w:hyperlink r:id="rId224"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0" w:name="Document1zzIf69cab01728a11df9b8c85033233"/>
      <w:bookmarkEnd w:id="60"/>
    </w:p>
    <w:p w:rsidR="00530AB8" w:rsidRDefault="001D7215">
      <w:pPr>
        <w:widowControl w:val="0"/>
        <w:autoSpaceDE w:val="0"/>
        <w:autoSpaceDN w:val="0"/>
        <w:adjustRightInd w:val="0"/>
        <w:ind w:firstLine="360"/>
        <w:jc w:val="both"/>
        <w:rPr>
          <w:color w:val="000000"/>
          <w:sz w:val="24"/>
          <w:szCs w:val="24"/>
        </w:rPr>
      </w:pPr>
      <w:r>
        <w:rPr>
          <w:color w:val="000000"/>
        </w:rPr>
        <w:t>To be protected activity, as element of Title VII retaliation claim, plaintiff need not establish that conduct he opposed was actually violation of Title VII; statute's anti-retaliation provision protects plaintiffs who make informal protests of discrimination, including making complaints to management, so long as plaintiff has good faith, reason</w:t>
      </w:r>
      <w:r>
        <w:rPr>
          <w:color w:val="000000"/>
        </w:rPr>
        <w:t>a</w:t>
      </w:r>
      <w:r>
        <w:rPr>
          <w:color w:val="000000"/>
        </w:rPr>
        <w:t xml:space="preserve">ble belief that underlying challenged actions of employer violated law. </w:t>
      </w:r>
      <w:proofErr w:type="gramStart"/>
      <w:r>
        <w:rPr>
          <w:color w:val="000000"/>
        </w:rPr>
        <w:t xml:space="preserve">Civil Rights Act of 1964, § 704(a), </w:t>
      </w:r>
      <w:hyperlink r:id="rId225"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12021084522" w:history="1">
        <w:r w:rsidR="001D7215">
          <w:rPr>
            <w:b/>
            <w:bCs/>
            <w:color w:val="0000FF"/>
            <w:u w:val="single"/>
          </w:rPr>
          <w:t>[31]</w:t>
        </w:r>
      </w:hyperlink>
      <w:bookmarkStart w:id="61" w:name="Document1zzF312021084522"/>
      <w:bookmarkEnd w:id="61"/>
      <w:r w:rsidR="001D7215">
        <w:rPr>
          <w:b/>
          <w:bCs/>
          <w:color w:val="000000"/>
        </w:rPr>
        <w:t xml:space="preserve"> Civil Rights 78 </w:t>
      </w:r>
      <w:r w:rsidR="001D7215">
        <w:rPr>
          <w:b/>
          <w:bCs/>
          <w:noProof/>
          <w:color w:val="000000"/>
        </w:rPr>
        <w:drawing>
          <wp:inline distT="0" distB="0" distL="0" distR="0">
            <wp:extent cx="254000" cy="127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26"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7"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8"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29" w:history="1">
        <w:r>
          <w:rPr>
            <w:color w:val="0000FF"/>
            <w:u w:val="single"/>
          </w:rPr>
          <w:t>78k1244</w:t>
        </w:r>
      </w:hyperlink>
      <w:r>
        <w:rPr>
          <w:color w:val="000000"/>
        </w:rPr>
        <w:t xml:space="preserve"> k. Activities protected. </w:t>
      </w:r>
      <w:hyperlink r:id="rId230"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2" w:name="Document1zzIf69cab03728a11df9b8c85033233"/>
      <w:bookmarkEnd w:id="62"/>
    </w:p>
    <w:p w:rsidR="00530AB8" w:rsidRDefault="001D7215">
      <w:pPr>
        <w:widowControl w:val="0"/>
        <w:autoSpaceDE w:val="0"/>
        <w:autoSpaceDN w:val="0"/>
        <w:adjustRightInd w:val="0"/>
        <w:ind w:firstLine="360"/>
        <w:jc w:val="both"/>
        <w:rPr>
          <w:color w:val="000000"/>
          <w:sz w:val="24"/>
          <w:szCs w:val="24"/>
        </w:rPr>
      </w:pPr>
      <w:r>
        <w:rPr>
          <w:color w:val="000000"/>
        </w:rPr>
        <w:t>Reasonableness plays role in the second element of Title VII retaliation claim, which requires employer to have been aware of employee's protected activity, for implicit in that requirement is the requirement that employer unde</w:t>
      </w:r>
      <w:r>
        <w:rPr>
          <w:color w:val="000000"/>
        </w:rPr>
        <w:t>r</w:t>
      </w:r>
      <w:r>
        <w:rPr>
          <w:color w:val="000000"/>
        </w:rPr>
        <w:t xml:space="preserve">stood, or could reasonably have understood, that employee's opposition was directed at conduct prohibited by Title VII. </w:t>
      </w:r>
      <w:proofErr w:type="gramStart"/>
      <w:r>
        <w:rPr>
          <w:color w:val="000000"/>
        </w:rPr>
        <w:t xml:space="preserve">Civil Rights Act of 1964, § 704(a), </w:t>
      </w:r>
      <w:hyperlink r:id="rId231"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22021084522" w:history="1">
        <w:r w:rsidR="001D7215">
          <w:rPr>
            <w:b/>
            <w:bCs/>
            <w:color w:val="0000FF"/>
            <w:u w:val="single"/>
          </w:rPr>
          <w:t>[32]</w:t>
        </w:r>
      </w:hyperlink>
      <w:bookmarkStart w:id="63" w:name="Document1zzF322021084522"/>
      <w:bookmarkEnd w:id="63"/>
      <w:r w:rsidR="001D7215">
        <w:rPr>
          <w:b/>
          <w:bCs/>
          <w:color w:val="000000"/>
        </w:rPr>
        <w:t xml:space="preserve"> Civil Rights 78 </w:t>
      </w:r>
      <w:r w:rsidR="001D7215">
        <w:rPr>
          <w:b/>
          <w:bCs/>
          <w:noProof/>
          <w:color w:val="000000"/>
        </w:rPr>
        <w:drawing>
          <wp:inline distT="0" distB="0" distL="0" distR="0">
            <wp:extent cx="254000" cy="127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32"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33"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34"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35" w:history="1">
        <w:r>
          <w:rPr>
            <w:color w:val="0000FF"/>
            <w:u w:val="single"/>
          </w:rPr>
          <w:t>78k1244</w:t>
        </w:r>
      </w:hyperlink>
      <w:r>
        <w:rPr>
          <w:color w:val="000000"/>
        </w:rPr>
        <w:t xml:space="preserve"> k. Activities protected. </w:t>
      </w:r>
      <w:hyperlink r:id="rId236"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4" w:name="Document1zzIf69cab05728a11df9b8c85033233"/>
      <w:bookmarkEnd w:id="64"/>
    </w:p>
    <w:p w:rsidR="00530AB8" w:rsidRDefault="001D7215">
      <w:pPr>
        <w:widowControl w:val="0"/>
        <w:autoSpaceDE w:val="0"/>
        <w:autoSpaceDN w:val="0"/>
        <w:adjustRightInd w:val="0"/>
        <w:ind w:firstLine="360"/>
        <w:jc w:val="both"/>
        <w:rPr>
          <w:color w:val="000000"/>
          <w:sz w:val="24"/>
          <w:szCs w:val="24"/>
        </w:rPr>
      </w:pPr>
      <w:r>
        <w:rPr>
          <w:color w:val="000000"/>
        </w:rPr>
        <w:t xml:space="preserve">Male international commercial bank employee did not have good faith, reasonable belief that alleged actions of his supervisor, which included favoring female employee with whom supervisor was having affair and “bullying” employee, constituted unlawful gender discrimination, and thus employee's complaining of such activities to bank's human resources department was not protected activity under Title VII's anti-retaliation provision. </w:t>
      </w:r>
      <w:proofErr w:type="gramStart"/>
      <w:r>
        <w:rPr>
          <w:color w:val="000000"/>
        </w:rPr>
        <w:t xml:space="preserve">Civil Rights Act of 1964, § 704(a), </w:t>
      </w:r>
      <w:hyperlink r:id="rId237"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32021084522" w:history="1">
        <w:r w:rsidR="001D7215">
          <w:rPr>
            <w:b/>
            <w:bCs/>
            <w:color w:val="0000FF"/>
            <w:u w:val="single"/>
          </w:rPr>
          <w:t>[33]</w:t>
        </w:r>
      </w:hyperlink>
      <w:bookmarkStart w:id="65" w:name="Document1zzF332021084522"/>
      <w:bookmarkEnd w:id="65"/>
      <w:r w:rsidR="001D7215">
        <w:rPr>
          <w:b/>
          <w:bCs/>
          <w:color w:val="000000"/>
        </w:rPr>
        <w:t xml:space="preserve"> Civil Rights 78 </w:t>
      </w:r>
      <w:r w:rsidR="001D7215">
        <w:rPr>
          <w:b/>
          <w:bCs/>
          <w:noProof/>
          <w:color w:val="000000"/>
        </w:rPr>
        <w:drawing>
          <wp:inline distT="0" distB="0" distL="0" distR="0">
            <wp:extent cx="254000" cy="1270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38"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39"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0"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1" w:history="1">
        <w:r>
          <w:rPr>
            <w:color w:val="0000FF"/>
            <w:u w:val="single"/>
          </w:rPr>
          <w:t>78k1244</w:t>
        </w:r>
      </w:hyperlink>
      <w:r>
        <w:rPr>
          <w:color w:val="000000"/>
        </w:rPr>
        <w:t xml:space="preserve"> k. Activities protected. </w:t>
      </w:r>
      <w:hyperlink r:id="rId242"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6" w:name="Document1zzIf69cab07728a11df9b8c85033233"/>
      <w:bookmarkEnd w:id="66"/>
    </w:p>
    <w:p w:rsidR="00530AB8" w:rsidRDefault="001D7215">
      <w:pPr>
        <w:widowControl w:val="0"/>
        <w:autoSpaceDE w:val="0"/>
        <w:autoSpaceDN w:val="0"/>
        <w:adjustRightInd w:val="0"/>
        <w:ind w:firstLine="360"/>
        <w:jc w:val="both"/>
        <w:rPr>
          <w:color w:val="000000"/>
          <w:sz w:val="24"/>
          <w:szCs w:val="24"/>
        </w:rPr>
      </w:pPr>
      <w:r>
        <w:rPr>
          <w:color w:val="000000"/>
        </w:rPr>
        <w:t>Even if male international commercial bank employee genuinely possessed reasonable belief that he was co</w:t>
      </w:r>
      <w:r>
        <w:rPr>
          <w:color w:val="000000"/>
        </w:rPr>
        <w:t>m</w:t>
      </w:r>
      <w:r>
        <w:rPr>
          <w:color w:val="000000"/>
        </w:rPr>
        <w:t>plaining of unlawful gender discrimination when he told bank's human resources department about his supervisor's alleged favoring of female employee with whom supervisor was having affair, bank had no way to understand e</w:t>
      </w:r>
      <w:r>
        <w:rPr>
          <w:color w:val="000000"/>
        </w:rPr>
        <w:t>m</w:t>
      </w:r>
      <w:r>
        <w:rPr>
          <w:color w:val="000000"/>
        </w:rPr>
        <w:t>ployee's complaints as such, as required to sustain employee's Title VII retaliation claim; while employee's own l</w:t>
      </w:r>
      <w:r>
        <w:rPr>
          <w:color w:val="000000"/>
        </w:rPr>
        <w:t>e</w:t>
      </w:r>
      <w:r>
        <w:rPr>
          <w:color w:val="000000"/>
        </w:rPr>
        <w:t xml:space="preserve">gal naiveté may have confused him regarding potential for liability for sort of paramour preference he complained of, same could not be said of bank, a sophisticated business entity, nor would conduct employee complained of have reasonably put bank on notice that he was complaining of broader sexual favoritism problem, or general atmosphere in which women were viewed as “sexual playthings.” </w:t>
      </w:r>
      <w:proofErr w:type="gramStart"/>
      <w:r>
        <w:rPr>
          <w:color w:val="000000"/>
        </w:rPr>
        <w:t xml:space="preserve">Civil Rights Act of 1964, § 704(a), </w:t>
      </w:r>
      <w:hyperlink r:id="rId243"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42021084522" w:history="1">
        <w:r w:rsidR="001D7215">
          <w:rPr>
            <w:b/>
            <w:bCs/>
            <w:color w:val="0000FF"/>
            <w:u w:val="single"/>
          </w:rPr>
          <w:t>[34]</w:t>
        </w:r>
      </w:hyperlink>
      <w:bookmarkStart w:id="67" w:name="Document1zzF342021084522"/>
      <w:bookmarkEnd w:id="67"/>
      <w:r w:rsidR="001D7215">
        <w:rPr>
          <w:b/>
          <w:bCs/>
          <w:color w:val="000000"/>
        </w:rPr>
        <w:t xml:space="preserve"> Civil Rights 78 </w:t>
      </w:r>
      <w:r w:rsidR="001D7215">
        <w:rPr>
          <w:b/>
          <w:bCs/>
          <w:noProof/>
          <w:color w:val="000000"/>
        </w:rPr>
        <w:drawing>
          <wp:inline distT="0" distB="0" distL="0" distR="0">
            <wp:extent cx="254000" cy="127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1244</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44" w:history="1">
        <w:r w:rsidR="001D7215">
          <w:rPr>
            <w:color w:val="0000FF"/>
            <w:u w:val="single"/>
          </w:rPr>
          <w:t>78</w:t>
        </w:r>
      </w:hyperlink>
      <w:r w:rsidR="001D7215">
        <w:rPr>
          <w:color w:val="000000"/>
        </w:rPr>
        <w:t xml:space="preserve"> Civil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5" w:history="1">
        <w:r>
          <w:rPr>
            <w:color w:val="0000FF"/>
            <w:u w:val="single"/>
          </w:rPr>
          <w:t>78II</w:t>
        </w:r>
      </w:hyperlink>
      <w:r>
        <w:rPr>
          <w:color w:val="000000"/>
        </w:rPr>
        <w:t xml:space="preserve"> Employment Practices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6" w:history="1">
        <w:r>
          <w:rPr>
            <w:color w:val="0000FF"/>
            <w:u w:val="single"/>
          </w:rPr>
          <w:t>78k1241</w:t>
        </w:r>
      </w:hyperlink>
      <w:r>
        <w:rPr>
          <w:color w:val="000000"/>
        </w:rPr>
        <w:t xml:space="preserve"> Retaliation for Exercise of Rights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47" w:history="1">
        <w:r>
          <w:rPr>
            <w:color w:val="0000FF"/>
            <w:u w:val="single"/>
          </w:rPr>
          <w:t>78k1244</w:t>
        </w:r>
      </w:hyperlink>
      <w:r>
        <w:rPr>
          <w:color w:val="000000"/>
        </w:rPr>
        <w:t xml:space="preserve"> k. Activities protected. </w:t>
      </w:r>
      <w:hyperlink r:id="rId248"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68" w:name="Document1zzIf69cab09728a11df9b8c85033233"/>
      <w:bookmarkEnd w:id="68"/>
    </w:p>
    <w:p w:rsidR="00530AB8" w:rsidRDefault="001D7215">
      <w:pPr>
        <w:widowControl w:val="0"/>
        <w:autoSpaceDE w:val="0"/>
        <w:autoSpaceDN w:val="0"/>
        <w:adjustRightInd w:val="0"/>
        <w:ind w:firstLine="360"/>
        <w:jc w:val="both"/>
        <w:rPr>
          <w:color w:val="000000"/>
          <w:sz w:val="24"/>
          <w:szCs w:val="24"/>
        </w:rPr>
      </w:pPr>
      <w:r>
        <w:rPr>
          <w:color w:val="000000"/>
        </w:rPr>
        <w:t>An employee need not have explicitly used words “discrimination” or “gender” to afford his complaints pr</w:t>
      </w:r>
      <w:r>
        <w:rPr>
          <w:color w:val="000000"/>
        </w:rPr>
        <w:t>o</w:t>
      </w:r>
      <w:r>
        <w:rPr>
          <w:color w:val="000000"/>
        </w:rPr>
        <w:t>tected-activity status under Title VII's anti-retaliation provision; when conduct complained of, however, does not lend itself to reasonable inference of unlawful discrimination, such “magic words” may be only way to put the e</w:t>
      </w:r>
      <w:r>
        <w:rPr>
          <w:color w:val="000000"/>
        </w:rPr>
        <w:t>m</w:t>
      </w:r>
      <w:r>
        <w:rPr>
          <w:color w:val="000000"/>
        </w:rPr>
        <w:t xml:space="preserve">ployer on notice that employee believes himself to be complaining of discriminatory conduct. </w:t>
      </w:r>
      <w:proofErr w:type="gramStart"/>
      <w:r>
        <w:rPr>
          <w:color w:val="000000"/>
        </w:rPr>
        <w:t xml:space="preserve">Civil Rights Act of 1964, § 704(a), </w:t>
      </w:r>
      <w:hyperlink r:id="rId249" w:history="1">
        <w:r>
          <w:rPr>
            <w:color w:val="0000FF"/>
            <w:u w:val="single"/>
          </w:rPr>
          <w:t>42 U.S.C.A. § 2000e-3(a)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52021084522" w:history="1">
        <w:r w:rsidR="001D7215">
          <w:rPr>
            <w:b/>
            <w:bCs/>
            <w:color w:val="0000FF"/>
            <w:u w:val="single"/>
          </w:rPr>
          <w:t>[35]</w:t>
        </w:r>
      </w:hyperlink>
      <w:bookmarkStart w:id="69" w:name="Document1zzF352021084522"/>
      <w:bookmarkEnd w:id="69"/>
      <w:r w:rsidR="001D7215">
        <w:rPr>
          <w:b/>
          <w:bCs/>
          <w:color w:val="000000"/>
        </w:rPr>
        <w:t xml:space="preserve"> Federal Courts 170B </w:t>
      </w:r>
      <w:r w:rsidR="001D7215">
        <w:rPr>
          <w:b/>
          <w:bCs/>
          <w:noProof/>
          <w:color w:val="000000"/>
        </w:rPr>
        <w:drawing>
          <wp:inline distT="0" distB="0" distL="0" distR="0">
            <wp:extent cx="254000" cy="127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50" w:history="1">
        <w:r w:rsidR="001D7215">
          <w:rPr>
            <w:color w:val="0000FF"/>
            <w:u w:val="single"/>
          </w:rPr>
          <w:t>170B</w:t>
        </w:r>
      </w:hyperlink>
      <w:r w:rsidR="001D7215">
        <w:rPr>
          <w:color w:val="000000"/>
        </w:rPr>
        <w:t xml:space="preserve"> Federal Courts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1" w:history="1">
        <w:r>
          <w:rPr>
            <w:color w:val="0000FF"/>
            <w:u w:val="single"/>
          </w:rPr>
          <w:t>170BI</w:t>
        </w:r>
      </w:hyperlink>
      <w:r>
        <w:rPr>
          <w:color w:val="000000"/>
        </w:rPr>
        <w:t xml:space="preserve"> Jurisdiction and Powers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2" w:history="1">
        <w:r>
          <w:rPr>
            <w:color w:val="0000FF"/>
            <w:u w:val="single"/>
          </w:rPr>
          <w:t>170BI(A)</w:t>
        </w:r>
      </w:hyperlink>
      <w:r>
        <w:rPr>
          <w:color w:val="000000"/>
        </w:rPr>
        <w:t xml:space="preserve">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3" w:history="1">
        <w:r>
          <w:rPr>
            <w:color w:val="0000FF"/>
            <w:u w:val="single"/>
          </w:rPr>
          <w:t>170Bk14</w:t>
        </w:r>
      </w:hyperlink>
      <w:r>
        <w:rPr>
          <w:color w:val="000000"/>
        </w:rPr>
        <w:t xml:space="preserve"> Jurisdiction of Entire Controversy; Pendent Jurisdiction</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4" w:history="1">
        <w:proofErr w:type="gramStart"/>
        <w:r>
          <w:rPr>
            <w:color w:val="0000FF"/>
            <w:u w:val="single"/>
          </w:rPr>
          <w:t>170Bk18</w:t>
        </w:r>
      </w:hyperlink>
      <w:r>
        <w:rPr>
          <w:color w:val="000000"/>
        </w:rPr>
        <w:t xml:space="preserve"> k. Validity or substantiality of federal claims and disposition thereof.</w:t>
      </w:r>
      <w:proofErr w:type="gramEnd"/>
      <w:r>
        <w:rPr>
          <w:color w:val="000000"/>
        </w:rPr>
        <w:t xml:space="preserve"> </w:t>
      </w:r>
      <w:hyperlink r:id="rId255"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70" w:name="Document1zzIf69cab0b728a11df9b8c85033233"/>
      <w:bookmarkEnd w:id="70"/>
    </w:p>
    <w:p w:rsidR="00530AB8" w:rsidRDefault="001D7215">
      <w:pPr>
        <w:widowControl w:val="0"/>
        <w:autoSpaceDE w:val="0"/>
        <w:autoSpaceDN w:val="0"/>
        <w:adjustRightInd w:val="0"/>
        <w:ind w:firstLine="360"/>
        <w:jc w:val="both"/>
        <w:rPr>
          <w:color w:val="000000"/>
          <w:sz w:val="24"/>
          <w:szCs w:val="24"/>
        </w:rPr>
      </w:pPr>
      <w:r>
        <w:rPr>
          <w:color w:val="000000"/>
        </w:rPr>
        <w:t xml:space="preserve">District court would decline to exercise supplemental jurisdiction over plaintiff's claims under New York State Human Rights Law (NYSHRL) and New York City Human Rights Law (NYCHRL), where court dismissed all of plaintiff's federal employment discrimination claims prior to trial. </w:t>
      </w:r>
      <w:hyperlink r:id="rId256" w:history="1">
        <w:proofErr w:type="gramStart"/>
        <w:r>
          <w:rPr>
            <w:color w:val="0000FF"/>
            <w:u w:val="single"/>
          </w:rPr>
          <w:t>28 U.S.C.A. § 1367(a)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w:anchor="Document1zzB362021084522" w:history="1">
        <w:r w:rsidR="001D7215">
          <w:rPr>
            <w:b/>
            <w:bCs/>
            <w:color w:val="0000FF"/>
            <w:u w:val="single"/>
          </w:rPr>
          <w:t>[36]</w:t>
        </w:r>
      </w:hyperlink>
      <w:bookmarkStart w:id="71" w:name="Document1zzF362021084522"/>
      <w:bookmarkEnd w:id="71"/>
      <w:r w:rsidR="001D7215">
        <w:rPr>
          <w:b/>
          <w:bCs/>
          <w:color w:val="000000"/>
        </w:rPr>
        <w:t xml:space="preserve"> Federal Courts 170B </w:t>
      </w:r>
      <w:r w:rsidR="001D7215">
        <w:rPr>
          <w:b/>
          <w:bCs/>
          <w:noProof/>
          <w:color w:val="000000"/>
        </w:rPr>
        <w:drawing>
          <wp:inline distT="0" distB="0" distL="0" distR="0">
            <wp:extent cx="254000" cy="1270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D7215">
        <w:rPr>
          <w:b/>
          <w:bCs/>
          <w:color w:val="000000"/>
        </w:rPr>
        <w:t>18</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57" w:history="1">
        <w:r w:rsidR="001D7215">
          <w:rPr>
            <w:color w:val="0000FF"/>
            <w:u w:val="single"/>
          </w:rPr>
          <w:t>170B</w:t>
        </w:r>
      </w:hyperlink>
      <w:r w:rsidR="001D7215">
        <w:rPr>
          <w:color w:val="000000"/>
        </w:rPr>
        <w:t xml:space="preserve"> Federal Courts</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8" w:history="1">
        <w:r>
          <w:rPr>
            <w:color w:val="0000FF"/>
            <w:u w:val="single"/>
          </w:rPr>
          <w:t>170BI</w:t>
        </w:r>
      </w:hyperlink>
      <w:r>
        <w:rPr>
          <w:color w:val="000000"/>
        </w:rPr>
        <w:t xml:space="preserve"> Jurisdiction and Powers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259" w:history="1">
        <w:r>
          <w:rPr>
            <w:color w:val="0000FF"/>
            <w:u w:val="single"/>
          </w:rPr>
          <w:t>170BI(A)</w:t>
        </w:r>
      </w:hyperlink>
      <w:r>
        <w:rPr>
          <w:color w:val="000000"/>
        </w:rPr>
        <w:t xml:space="preserve"> In General</w:t>
      </w:r>
    </w:p>
    <w:p w:rsidR="00530AB8" w:rsidRDefault="001D7215">
      <w:pPr>
        <w:widowControl w:val="0"/>
        <w:autoSpaceDE w:val="0"/>
        <w:autoSpaceDN w:val="0"/>
        <w:adjustRightInd w:val="0"/>
        <w:jc w:val="both"/>
        <w:rPr>
          <w:color w:val="000000"/>
          <w:sz w:val="24"/>
          <w:szCs w:val="24"/>
        </w:rPr>
      </w:pPr>
      <w:r>
        <w:rPr>
          <w:color w:val="000000"/>
        </w:rPr>
        <w:t xml:space="preserve">                </w:t>
      </w:r>
      <w:hyperlink r:id="rId260" w:history="1">
        <w:r>
          <w:rPr>
            <w:color w:val="0000FF"/>
            <w:u w:val="single"/>
          </w:rPr>
          <w:t>170Bk14</w:t>
        </w:r>
      </w:hyperlink>
      <w:r>
        <w:rPr>
          <w:color w:val="000000"/>
        </w:rPr>
        <w:t xml:space="preserve"> Jurisdiction of Entire Controversy; Pendent Jurisdiction</w:t>
      </w:r>
    </w:p>
    <w:p w:rsidR="00530AB8" w:rsidRDefault="001D7215">
      <w:pPr>
        <w:widowControl w:val="0"/>
        <w:autoSpaceDE w:val="0"/>
        <w:autoSpaceDN w:val="0"/>
        <w:adjustRightInd w:val="0"/>
        <w:jc w:val="both"/>
        <w:rPr>
          <w:color w:val="000000"/>
          <w:sz w:val="24"/>
          <w:szCs w:val="24"/>
        </w:rPr>
      </w:pPr>
      <w:r>
        <w:rPr>
          <w:color w:val="000000"/>
        </w:rPr>
        <w:t xml:space="preserve">                      </w:t>
      </w:r>
      <w:hyperlink r:id="rId261" w:history="1">
        <w:proofErr w:type="gramStart"/>
        <w:r>
          <w:rPr>
            <w:color w:val="0000FF"/>
            <w:u w:val="single"/>
          </w:rPr>
          <w:t>170Bk18</w:t>
        </w:r>
      </w:hyperlink>
      <w:r>
        <w:rPr>
          <w:color w:val="000000"/>
        </w:rPr>
        <w:t xml:space="preserve"> k. Validity or substantiality of federal claims and disposition thereof.</w:t>
      </w:r>
      <w:proofErr w:type="gramEnd"/>
      <w:r>
        <w:rPr>
          <w:color w:val="000000"/>
        </w:rPr>
        <w:t xml:space="preserve"> </w:t>
      </w:r>
      <w:hyperlink r:id="rId262" w:history="1">
        <w:r>
          <w:rPr>
            <w:color w:val="0000FF"/>
            <w:u w:val="single"/>
          </w:rPr>
          <w:t>Most Cited Cases</w:t>
        </w:r>
      </w:hyperlink>
      <w:r>
        <w:rPr>
          <w:color w:val="000000"/>
        </w:rPr>
        <w:t xml:space="preserve"> </w:t>
      </w:r>
    </w:p>
    <w:p w:rsidR="00530AB8" w:rsidRDefault="00530AB8">
      <w:pPr>
        <w:widowControl w:val="0"/>
        <w:autoSpaceDE w:val="0"/>
        <w:autoSpaceDN w:val="0"/>
        <w:adjustRightInd w:val="0"/>
        <w:jc w:val="both"/>
        <w:rPr>
          <w:color w:val="000000"/>
          <w:sz w:val="24"/>
          <w:szCs w:val="24"/>
        </w:rPr>
      </w:pPr>
      <w:bookmarkStart w:id="72" w:name="Document1zzIf69cab0d728a11df9b8c85033233"/>
      <w:bookmarkEnd w:id="72"/>
    </w:p>
    <w:p w:rsidR="00530AB8" w:rsidRDefault="001D7215">
      <w:pPr>
        <w:widowControl w:val="0"/>
        <w:autoSpaceDE w:val="0"/>
        <w:autoSpaceDN w:val="0"/>
        <w:adjustRightInd w:val="0"/>
        <w:ind w:firstLine="360"/>
        <w:jc w:val="both"/>
        <w:rPr>
          <w:color w:val="000000"/>
          <w:sz w:val="24"/>
          <w:szCs w:val="24"/>
        </w:rPr>
      </w:pPr>
      <w:r>
        <w:rPr>
          <w:color w:val="000000"/>
        </w:rPr>
        <w:t xml:space="preserve">Where federal claims are dismissed before trial, state claims generally should be dismissed as well. </w:t>
      </w:r>
      <w:hyperlink r:id="rId263" w:history="1">
        <w:proofErr w:type="gramStart"/>
        <w:r>
          <w:rPr>
            <w:color w:val="0000FF"/>
            <w:u w:val="single"/>
          </w:rPr>
          <w:t>28 U.S.C.A. § 1367(a)</w:t>
        </w:r>
      </w:hyperlink>
      <w:r>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64" w:history="1">
        <w:proofErr w:type="gramStart"/>
        <w:r w:rsidR="001D7215">
          <w:rPr>
            <w:color w:val="0000FF"/>
            <w:u w:val="single"/>
          </w:rPr>
          <w:t xml:space="preserve">Douglas H. </w:t>
        </w:r>
        <w:proofErr w:type="spellStart"/>
        <w:r w:rsidR="001D7215">
          <w:rPr>
            <w:color w:val="0000FF"/>
            <w:u w:val="single"/>
          </w:rPr>
          <w:t>Wigdor</w:t>
        </w:r>
        <w:proofErr w:type="spellEnd"/>
      </w:hyperlink>
      <w:r w:rsidR="001D7215">
        <w:rPr>
          <w:color w:val="000000"/>
        </w:rPr>
        <w:t xml:space="preserve">, </w:t>
      </w:r>
      <w:hyperlink r:id="rId265" w:history="1">
        <w:r w:rsidR="001D7215">
          <w:rPr>
            <w:color w:val="0000FF"/>
            <w:u w:val="single"/>
          </w:rPr>
          <w:t>Christopher Q. Davis</w:t>
        </w:r>
      </w:hyperlink>
      <w:r w:rsidR="001D7215">
        <w:rPr>
          <w:color w:val="000000"/>
        </w:rPr>
        <w:t xml:space="preserve">, Thompson </w:t>
      </w:r>
      <w:proofErr w:type="spellStart"/>
      <w:r w:rsidR="001D7215">
        <w:rPr>
          <w:color w:val="000000"/>
        </w:rPr>
        <w:t>Wigdor</w:t>
      </w:r>
      <w:proofErr w:type="spellEnd"/>
      <w:r w:rsidR="001D7215">
        <w:rPr>
          <w:color w:val="000000"/>
        </w:rPr>
        <w:t xml:space="preserve"> &amp; </w:t>
      </w:r>
      <w:proofErr w:type="spellStart"/>
      <w:r w:rsidR="001D7215">
        <w:rPr>
          <w:color w:val="000000"/>
        </w:rPr>
        <w:t>Gilly</w:t>
      </w:r>
      <w:proofErr w:type="spellEnd"/>
      <w:r w:rsidR="001D7215">
        <w:rPr>
          <w:color w:val="000000"/>
        </w:rPr>
        <w:t xml:space="preserve"> LLP, New York, NY, for Plaintiff David Krasner.</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66" w:history="1">
        <w:r w:rsidR="001D7215">
          <w:rPr>
            <w:color w:val="0000FF"/>
            <w:u w:val="single"/>
          </w:rPr>
          <w:t>Joseph C. O'Keefe</w:t>
        </w:r>
      </w:hyperlink>
      <w:r w:rsidR="001D7215">
        <w:rPr>
          <w:color w:val="000000"/>
        </w:rPr>
        <w:t xml:space="preserve">, </w:t>
      </w:r>
      <w:hyperlink r:id="rId267" w:history="1">
        <w:proofErr w:type="spellStart"/>
        <w:r w:rsidR="001D7215">
          <w:rPr>
            <w:color w:val="0000FF"/>
            <w:u w:val="single"/>
          </w:rPr>
          <w:t>Alychia</w:t>
        </w:r>
        <w:proofErr w:type="spellEnd"/>
        <w:r w:rsidR="001D7215">
          <w:rPr>
            <w:color w:val="0000FF"/>
            <w:u w:val="single"/>
          </w:rPr>
          <w:t xml:space="preserve"> L. Buchan</w:t>
        </w:r>
      </w:hyperlink>
      <w:r w:rsidR="001D7215">
        <w:rPr>
          <w:color w:val="000000"/>
        </w:rPr>
        <w:t xml:space="preserve">, </w:t>
      </w:r>
      <w:proofErr w:type="spellStart"/>
      <w:r w:rsidR="001D7215">
        <w:rPr>
          <w:color w:val="000000"/>
        </w:rPr>
        <w:t>Proskauer</w:t>
      </w:r>
      <w:proofErr w:type="spellEnd"/>
      <w:r w:rsidR="001D7215">
        <w:rPr>
          <w:color w:val="000000"/>
        </w:rPr>
        <w:t xml:space="preserve"> Rose LLP, Newark, NJ, for Defendant HSH </w:t>
      </w:r>
      <w:proofErr w:type="spellStart"/>
      <w:r w:rsidR="001D7215">
        <w:rPr>
          <w:color w:val="000000"/>
        </w:rPr>
        <w:t>Nordbank</w:t>
      </w:r>
      <w:proofErr w:type="spellEnd"/>
      <w:r w:rsidR="001D7215">
        <w:rPr>
          <w:color w:val="000000"/>
        </w:rPr>
        <w:t xml:space="preserve"> AG.</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jc w:val="both"/>
        <w:rPr>
          <w:color w:val="000000"/>
          <w:sz w:val="24"/>
          <w:szCs w:val="24"/>
        </w:rPr>
      </w:pPr>
      <w:hyperlink r:id="rId268" w:history="1">
        <w:r w:rsidR="001D7215">
          <w:rPr>
            <w:color w:val="0000FF"/>
            <w:u w:val="single"/>
          </w:rPr>
          <w:t xml:space="preserve">David </w:t>
        </w:r>
        <w:proofErr w:type="spellStart"/>
        <w:r w:rsidR="001D7215">
          <w:rPr>
            <w:color w:val="0000FF"/>
            <w:u w:val="single"/>
          </w:rPr>
          <w:t>Rabinowitz</w:t>
        </w:r>
        <w:proofErr w:type="spellEnd"/>
      </w:hyperlink>
      <w:r w:rsidR="001D7215">
        <w:rPr>
          <w:color w:val="000000"/>
        </w:rPr>
        <w:t>, Moses &amp; Singer LLP, New York, NY, for Defendant Roland Kiser.</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r>
        <w:rPr>
          <w:b/>
          <w:bCs/>
          <w:color w:val="000000"/>
        </w:rPr>
        <w:t>OPINION AND ORDER</w:t>
      </w:r>
    </w:p>
    <w:p w:rsidR="00530AB8" w:rsidRDefault="009A4972">
      <w:pPr>
        <w:widowControl w:val="0"/>
        <w:autoSpaceDE w:val="0"/>
        <w:autoSpaceDN w:val="0"/>
        <w:adjustRightInd w:val="0"/>
        <w:jc w:val="both"/>
        <w:rPr>
          <w:color w:val="000000"/>
          <w:sz w:val="24"/>
          <w:szCs w:val="24"/>
        </w:rPr>
      </w:pPr>
      <w:hyperlink r:id="rId269" w:history="1">
        <w:r w:rsidR="001D7215">
          <w:rPr>
            <w:color w:val="0000FF"/>
            <w:u w:val="single"/>
          </w:rPr>
          <w:t>GERARD E. LYNCH</w:t>
        </w:r>
      </w:hyperlink>
      <w:r w:rsidR="001D7215">
        <w:rPr>
          <w:color w:val="000000"/>
        </w:rPr>
        <w:t xml:space="preserve">, Circuit </w:t>
      </w:r>
      <w:proofErr w:type="spellStart"/>
      <w:r w:rsidR="001D7215">
        <w:rPr>
          <w:color w:val="000000"/>
        </w:rPr>
        <w:t>Judge.</w:t>
      </w:r>
      <w:hyperlink w:anchor="Document1zzB0012021084522" w:history="1">
        <w:r w:rsidR="001D7215">
          <w:rPr>
            <w:color w:val="0000FF"/>
            <w:u w:val="single"/>
            <w:vertAlign w:val="superscript"/>
          </w:rPr>
          <w:t>FN</w:t>
        </w:r>
        <w:proofErr w:type="spellEnd"/>
        <w:r w:rsidR="001D7215">
          <w:rPr>
            <w:color w:val="0000FF"/>
            <w:u w:val="single"/>
            <w:vertAlign w:val="superscript"/>
          </w:rPr>
          <w:t>*</w:t>
        </w:r>
      </w:hyperlink>
      <w:bookmarkStart w:id="73" w:name="Document1zzF0012021084522"/>
      <w:bookmarkEnd w:id="73"/>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12021084522" w:history="1">
        <w:r w:rsidR="001D7215">
          <w:rPr>
            <w:color w:val="0000FF"/>
            <w:u w:val="single"/>
          </w:rPr>
          <w:t>FN*</w:t>
        </w:r>
      </w:hyperlink>
      <w:bookmarkStart w:id="74" w:name="Document1zzB0012021084522"/>
      <w:bookmarkEnd w:id="74"/>
      <w:r w:rsidR="001D7215">
        <w:rPr>
          <w:color w:val="000000"/>
        </w:rPr>
        <w:t xml:space="preserve"> The Honorable Gerard E. Lynch, United States Court of Appeals for the Second Circuit, sitting by designation.</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12021084522" w:history="1">
        <w:r w:rsidR="001D7215">
          <w:rPr>
            <w:color w:val="0000FF"/>
            <w:u w:val="single"/>
          </w:rPr>
          <w:t>[1]</w:t>
        </w:r>
      </w:hyperlink>
      <w:bookmarkStart w:id="75" w:name="Document1zzB12021084522"/>
      <w:bookmarkEnd w:id="75"/>
      <w:r w:rsidR="001D7215">
        <w:rPr>
          <w:color w:val="000000"/>
        </w:rPr>
        <w:t xml:space="preserve"> Plaintiff David Krasner brings this action against his former employer, HSH </w:t>
      </w:r>
      <w:proofErr w:type="spellStart"/>
      <w:r w:rsidR="001D7215">
        <w:rPr>
          <w:color w:val="000000"/>
        </w:rPr>
        <w:t>Nordbank</w:t>
      </w:r>
      <w:proofErr w:type="spellEnd"/>
      <w:r w:rsidR="001D7215">
        <w:rPr>
          <w:color w:val="000000"/>
        </w:rPr>
        <w:t xml:space="preserve"> AG (“HSH”), and his supervisor while employed there, Roland Kiser, alleging sexual discrimination and retaliation in violation of Title VII of the Civil Rights Act of 1964, </w:t>
      </w:r>
      <w:hyperlink r:id="rId270" w:history="1">
        <w:r w:rsidR="001D7215">
          <w:rPr>
            <w:color w:val="0000FF"/>
            <w:u w:val="single"/>
          </w:rPr>
          <w:t xml:space="preserve">42 U.S.C. § 2000e </w:t>
        </w:r>
      </w:hyperlink>
      <w:hyperlink r:id="rId271" w:history="1">
        <w:r w:rsidR="001D7215">
          <w:rPr>
            <w:i/>
            <w:iCs/>
            <w:color w:val="0000FF"/>
            <w:u w:val="single"/>
          </w:rPr>
          <w:t>et seq.,</w:t>
        </w:r>
      </w:hyperlink>
      <w:r w:rsidR="001D7215">
        <w:rPr>
          <w:color w:val="000000"/>
        </w:rPr>
        <w:t xml:space="preserve"> the New York State Human Rights Law (“NYSHRL”), </w:t>
      </w:r>
      <w:hyperlink r:id="rId272" w:history="1">
        <w:r w:rsidR="001D7215">
          <w:rPr>
            <w:color w:val="0000FF"/>
            <w:u w:val="single"/>
          </w:rPr>
          <w:t xml:space="preserve">N.Y. Exec. Law § 290 </w:t>
        </w:r>
      </w:hyperlink>
      <w:hyperlink r:id="rId273" w:history="1">
        <w:proofErr w:type="gramStart"/>
        <w:r w:rsidR="001D7215">
          <w:rPr>
            <w:i/>
            <w:iCs/>
            <w:color w:val="0000FF"/>
            <w:u w:val="single"/>
          </w:rPr>
          <w:t>et</w:t>
        </w:r>
        <w:proofErr w:type="gramEnd"/>
        <w:r w:rsidR="001D7215">
          <w:rPr>
            <w:i/>
            <w:iCs/>
            <w:color w:val="0000FF"/>
            <w:u w:val="single"/>
          </w:rPr>
          <w:t xml:space="preserve"> seq.</w:t>
        </w:r>
      </w:hyperlink>
      <w:r w:rsidR="001D7215">
        <w:rPr>
          <w:i/>
          <w:iCs/>
          <w:color w:val="000000"/>
        </w:rPr>
        <w:t>,</w:t>
      </w:r>
      <w:r w:rsidR="001D7215">
        <w:rPr>
          <w:color w:val="000000"/>
        </w:rPr>
        <w:t xml:space="preserve"> and the New York City Human Rights Law (“NYCHRL”), N.Y. City Admin. Code § 8-101 </w:t>
      </w:r>
      <w:proofErr w:type="gramStart"/>
      <w:r w:rsidR="001D7215">
        <w:rPr>
          <w:i/>
          <w:iCs/>
          <w:color w:val="000000"/>
        </w:rPr>
        <w:t>et</w:t>
      </w:r>
      <w:proofErr w:type="gramEnd"/>
      <w:r w:rsidR="001D7215">
        <w:rPr>
          <w:i/>
          <w:iCs/>
          <w:color w:val="000000"/>
        </w:rPr>
        <w:t xml:space="preserve"> seq.</w:t>
      </w:r>
      <w:hyperlink w:anchor="Document1zzB00212021084522" w:history="1">
        <w:r w:rsidR="001D7215">
          <w:rPr>
            <w:color w:val="0000FF"/>
            <w:u w:val="single"/>
            <w:vertAlign w:val="superscript"/>
          </w:rPr>
          <w:t>FN1</w:t>
        </w:r>
      </w:hyperlink>
      <w:bookmarkStart w:id="76" w:name="Document1zzF00212021084522"/>
      <w:bookmarkEnd w:id="76"/>
      <w:r w:rsidR="001D7215">
        <w:rPr>
          <w:color w:val="000000"/>
        </w:rPr>
        <w:t xml:space="preserve"> Plaintiff further brings a number of state law claims against HSH contending first, that it breached an implied employment contract by discharging him, and second, that it impermissibly withheld his end-of-year bonus, giving rise to claims for breach of contract, breach of implied covenant of good faith and fair dealing, unjust enrichment, quantum </w:t>
      </w:r>
      <w:proofErr w:type="spellStart"/>
      <w:r w:rsidR="001D7215">
        <w:rPr>
          <w:color w:val="000000"/>
        </w:rPr>
        <w:t>meruit</w:t>
      </w:r>
      <w:proofErr w:type="spellEnd"/>
      <w:r w:rsidR="001D7215">
        <w:rPr>
          <w:color w:val="000000"/>
        </w:rPr>
        <w:t xml:space="preserve"> and violation of the New York Labor Law. Defendants move to dismiss all claims pursuant to </w:t>
      </w:r>
      <w:hyperlink r:id="rId274" w:history="1">
        <w:r w:rsidR="001D7215">
          <w:rPr>
            <w:color w:val="0000FF"/>
            <w:u w:val="single"/>
          </w:rPr>
          <w:t>Federal Rule of Civil Procedure 12(b)(6)</w:t>
        </w:r>
      </w:hyperlink>
      <w:r w:rsidR="001D7215">
        <w:rPr>
          <w:color w:val="000000"/>
        </w:rPr>
        <w:t xml:space="preserve"> for failure to state a claim. For the reasons that fo</w:t>
      </w:r>
      <w:r w:rsidR="001D7215">
        <w:rPr>
          <w:color w:val="000000"/>
        </w:rPr>
        <w:t>l</w:t>
      </w:r>
      <w:r w:rsidR="001D7215">
        <w:rPr>
          <w:color w:val="000000"/>
        </w:rPr>
        <w:t>low, defendants' motions will be granted.</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212021084522" w:history="1">
        <w:r w:rsidR="001D7215">
          <w:rPr>
            <w:color w:val="0000FF"/>
            <w:u w:val="single"/>
          </w:rPr>
          <w:t>FN1.</w:t>
        </w:r>
      </w:hyperlink>
      <w:bookmarkStart w:id="77" w:name="Document1zzB00212021084522"/>
      <w:bookmarkEnd w:id="77"/>
      <w:r w:rsidR="001D7215">
        <w:rPr>
          <w:color w:val="000000"/>
        </w:rPr>
        <w:t xml:space="preserve"> Because “individuals are not subject to liability under Title VII,” </w:t>
      </w:r>
      <w:hyperlink r:id="rId275" w:history="1">
        <w:proofErr w:type="spellStart"/>
        <w:r w:rsidR="001D7215">
          <w:rPr>
            <w:i/>
            <w:iCs/>
            <w:color w:val="0000FF"/>
            <w:u w:val="single"/>
          </w:rPr>
          <w:t>Patane</w:t>
        </w:r>
        <w:proofErr w:type="spellEnd"/>
        <w:r w:rsidR="001D7215">
          <w:rPr>
            <w:i/>
            <w:iCs/>
            <w:color w:val="0000FF"/>
            <w:u w:val="single"/>
          </w:rPr>
          <w:t xml:space="preserve"> v. Clark,</w:t>
        </w:r>
      </w:hyperlink>
      <w:hyperlink r:id="rId276" w:history="1">
        <w:r w:rsidR="001D7215">
          <w:rPr>
            <w:color w:val="0000FF"/>
            <w:u w:val="single"/>
          </w:rPr>
          <w:t xml:space="preserve"> 508 F.3d 106, 110 (2d Cir.2007)</w:t>
        </w:r>
      </w:hyperlink>
      <w:r w:rsidR="001D7215">
        <w:rPr>
          <w:color w:val="000000"/>
        </w:rPr>
        <w:t xml:space="preserve"> (per </w:t>
      </w:r>
      <w:proofErr w:type="spellStart"/>
      <w:r w:rsidR="001D7215">
        <w:rPr>
          <w:color w:val="000000"/>
        </w:rPr>
        <w:t>curiam</w:t>
      </w:r>
      <w:proofErr w:type="spellEnd"/>
      <w:r w:rsidR="001D7215">
        <w:rPr>
          <w:color w:val="000000"/>
        </w:rPr>
        <w:t>), plaintiff does not bring Title VII claims against Kiser, and charges him only with primary violations of the NYSHRL and NYCHRL, and aiding and abetting HSH's violations of those laws.</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r>
        <w:rPr>
          <w:b/>
          <w:bCs/>
          <w:color w:val="000000"/>
        </w:rPr>
        <w:t>BACKGROUND</w:t>
      </w:r>
    </w:p>
    <w:p w:rsidR="00530AB8" w:rsidRDefault="001D7215">
      <w:pPr>
        <w:widowControl w:val="0"/>
        <w:autoSpaceDE w:val="0"/>
        <w:autoSpaceDN w:val="0"/>
        <w:adjustRightInd w:val="0"/>
        <w:ind w:firstLine="360"/>
        <w:jc w:val="both"/>
        <w:rPr>
          <w:color w:val="000000"/>
          <w:sz w:val="24"/>
          <w:szCs w:val="24"/>
        </w:rPr>
      </w:pPr>
      <w:r>
        <w:rPr>
          <w:color w:val="000000"/>
        </w:rPr>
        <w:t>Defendant HSH is an international commercial bank, headquartered in Germany, and has offices worldwide, i</w:t>
      </w:r>
      <w:r>
        <w:rPr>
          <w:color w:val="000000"/>
        </w:rPr>
        <w:t>n</w:t>
      </w:r>
      <w:r>
        <w:rPr>
          <w:color w:val="000000"/>
        </w:rPr>
        <w:t>cluding a branch in New York City. (</w:t>
      </w:r>
      <w:proofErr w:type="spellStart"/>
      <w:r>
        <w:rPr>
          <w:color w:val="000000"/>
        </w:rPr>
        <w:t>Compl</w:t>
      </w:r>
      <w:proofErr w:type="spellEnd"/>
      <w:r>
        <w:rPr>
          <w:color w:val="000000"/>
        </w:rPr>
        <w:t xml:space="preserve">. ¶ 6.) </w:t>
      </w:r>
      <w:hyperlink w:anchor="Document1zzB00322021084522" w:history="1">
        <w:r>
          <w:rPr>
            <w:color w:val="0000FF"/>
            <w:u w:val="single"/>
            <w:vertAlign w:val="superscript"/>
          </w:rPr>
          <w:t>FN2</w:t>
        </w:r>
      </w:hyperlink>
      <w:bookmarkStart w:id="78" w:name="Document1zzF00322021084522"/>
      <w:bookmarkEnd w:id="78"/>
      <w:r>
        <w:rPr>
          <w:color w:val="000000"/>
        </w:rPr>
        <w:t xml:space="preserve"> HSH's New York branch employs approximately 200 people and, since at least October 2006, has been led by defendant Kiser, the branch's General Manager and Chief Opera</w:t>
      </w:r>
      <w:r>
        <w:rPr>
          <w:color w:val="000000"/>
        </w:rPr>
        <w:t>t</w:t>
      </w:r>
      <w:r>
        <w:rPr>
          <w:color w:val="000000"/>
        </w:rPr>
        <w:t>ing Officer. (</w:t>
      </w:r>
      <w:r>
        <w:rPr>
          <w:i/>
          <w:iCs/>
          <w:color w:val="000000"/>
        </w:rPr>
        <w:t>Id.</w:t>
      </w:r>
      <w:r>
        <w:rPr>
          <w:color w:val="000000"/>
        </w:rPr>
        <w:t xml:space="preserve"> ¶¶ 6-7.) Plaintiff Krasner joined HSH's New York office in October 2006 as Vice President and Head of Corporate Services. (</w:t>
      </w:r>
      <w:r>
        <w:rPr>
          <w:i/>
          <w:iCs/>
          <w:color w:val="000000"/>
        </w:rPr>
        <w:t>Id.</w:t>
      </w:r>
      <w:r>
        <w:rPr>
          <w:color w:val="000000"/>
        </w:rPr>
        <w:t xml:space="preserve"> ¶ 11.)</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322021084522" w:history="1">
        <w:r w:rsidR="001D7215">
          <w:rPr>
            <w:color w:val="0000FF"/>
            <w:u w:val="single"/>
          </w:rPr>
          <w:t>FN2.</w:t>
        </w:r>
      </w:hyperlink>
      <w:bookmarkStart w:id="79" w:name="Document1zzB00322021084522"/>
      <w:bookmarkEnd w:id="79"/>
      <w:r w:rsidR="001D7215">
        <w:rPr>
          <w:color w:val="000000"/>
        </w:rPr>
        <w:t xml:space="preserve"> The following facts, taken from plaintiff's complaint, or from documents integral to it, are construed in a light most favorable to plaintiff and assumed to be true for purposes of these motions to dismiss.</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There, Krasner alleges, he encountered an atmosphere infected with overt sexism, where career “advancement based on sexual favoritism” was accepted (</w:t>
      </w:r>
      <w:r>
        <w:rPr>
          <w:i/>
          <w:iCs/>
          <w:color w:val="000000"/>
        </w:rPr>
        <w:t>id.</w:t>
      </w:r>
      <w:r>
        <w:rPr>
          <w:color w:val="000000"/>
        </w:rPr>
        <w:t xml:space="preserve"> ¶ 117), and where male supervisors promoted a sexist and demeaning image of women in the workplace in which women's advancement was governed by a “casting couch” (</w:t>
      </w:r>
      <w:r>
        <w:rPr>
          <w:i/>
          <w:iCs/>
          <w:color w:val="000000"/>
        </w:rPr>
        <w:t>e.g., id.</w:t>
      </w:r>
      <w:r>
        <w:rPr>
          <w:color w:val="000000"/>
        </w:rPr>
        <w:t xml:space="preserve"> ¶¶ 96, 109). The primary offender in this narrative is Kiser, who is alleged to have “promote[</w:t>
      </w:r>
      <w:proofErr w:type="spellStart"/>
      <w:r>
        <w:rPr>
          <w:color w:val="000000"/>
        </w:rPr>
        <w:t>ed</w:t>
      </w:r>
      <w:proofErr w:type="spellEnd"/>
      <w:r>
        <w:rPr>
          <w:color w:val="000000"/>
        </w:rPr>
        <w:t>] stereotypical, offe</w:t>
      </w:r>
      <w:r>
        <w:rPr>
          <w:color w:val="000000"/>
        </w:rPr>
        <w:t>n</w:t>
      </w:r>
      <w:r>
        <w:rPr>
          <w:color w:val="000000"/>
        </w:rPr>
        <w:t>sive, and degrading understandings of women in the workplace.” (</w:t>
      </w:r>
      <w:r>
        <w:rPr>
          <w:i/>
          <w:iCs/>
          <w:color w:val="000000"/>
        </w:rPr>
        <w:t>Id.</w:t>
      </w:r>
      <w:r>
        <w:rPr>
          <w:color w:val="000000"/>
        </w:rPr>
        <w:t xml:space="preserve"> ¶ 110.) For instance, in an email from Kiser to Krasner and a female co-worker named Leslie </w:t>
      </w:r>
      <w:proofErr w:type="spellStart"/>
      <w:r>
        <w:rPr>
          <w:color w:val="000000"/>
        </w:rPr>
        <w:t>Colamaria</w:t>
      </w:r>
      <w:proofErr w:type="spellEnd"/>
      <w:r>
        <w:rPr>
          <w:color w:val="000000"/>
        </w:rPr>
        <w:t xml:space="preserve">, Kiser noted that “chicks have it so easy” because </w:t>
      </w:r>
      <w:proofErr w:type="spellStart"/>
      <w:r>
        <w:rPr>
          <w:color w:val="000000"/>
        </w:rPr>
        <w:t>Colamaria</w:t>
      </w:r>
      <w:proofErr w:type="spellEnd"/>
      <w:r>
        <w:rPr>
          <w:color w:val="000000"/>
        </w:rPr>
        <w:t xml:space="preserve"> received a number of thank you emails for doing a job that was, by implication, less worthy than a diffe</w:t>
      </w:r>
      <w:r>
        <w:rPr>
          <w:color w:val="000000"/>
        </w:rPr>
        <w:t>r</w:t>
      </w:r>
      <w:r>
        <w:rPr>
          <w:color w:val="000000"/>
        </w:rPr>
        <w:t>ent job performed by Krasner for which he received no thank you notes. (Id.) Kiser also regularly referred to two female staff members as “</w:t>
      </w:r>
      <w:proofErr w:type="spellStart"/>
      <w:r>
        <w:rPr>
          <w:color w:val="000000"/>
        </w:rPr>
        <w:t>chicky</w:t>
      </w:r>
      <w:proofErr w:type="spellEnd"/>
      <w:r>
        <w:rPr>
          <w:color w:val="000000"/>
        </w:rPr>
        <w:t>,” and did so on a number of instances within Krasner's earshot. (</w:t>
      </w:r>
      <w:r>
        <w:rPr>
          <w:i/>
          <w:iCs/>
          <w:color w:val="000000"/>
        </w:rPr>
        <w:t>Id.</w:t>
      </w:r>
      <w:r>
        <w:rPr>
          <w:color w:val="000000"/>
        </w:rPr>
        <w:t xml:space="preserve"> ¶ 112-13.) Krasner found these various references offensive, as did one of the two staffers. (</w:t>
      </w:r>
      <w:r>
        <w:rPr>
          <w:i/>
          <w:iCs/>
          <w:color w:val="000000"/>
        </w:rPr>
        <w:t>Id.</w:t>
      </w:r>
      <w:r>
        <w:rPr>
          <w:color w:val="000000"/>
        </w:rPr>
        <w:t xml:space="preserve"> ¶¶ 111-13.) Kiser also pressured male subordinates, such as Krasner, to go to strip clubs with him when on business trips abroad. (</w:t>
      </w:r>
      <w:r>
        <w:rPr>
          <w:i/>
          <w:iCs/>
          <w:color w:val="000000"/>
        </w:rPr>
        <w:t>Id.</w:t>
      </w:r>
      <w:r>
        <w:rPr>
          <w:color w:val="000000"/>
        </w:rPr>
        <w:t xml:space="preserve"> ¶ 114.) On one occasion, Krasner was coerced into entering a German strip club with Kiser, and witnessed Kiser engaging in sexual acts with the strippers but successfully resisted Kiser's urging that he do the same. (</w:t>
      </w:r>
      <w:r>
        <w:rPr>
          <w:i/>
          <w:iCs/>
          <w:color w:val="000000"/>
        </w:rPr>
        <w:t>Id.</w:t>
      </w:r>
      <w:r>
        <w:rPr>
          <w:color w:val="000000"/>
        </w:rPr>
        <w:t xml:space="preserve"> ¶¶ 114-15.) During this exp</w:t>
      </w:r>
      <w:r>
        <w:rPr>
          <w:color w:val="000000"/>
        </w:rPr>
        <w:t>e</w:t>
      </w:r>
      <w:r>
        <w:rPr>
          <w:color w:val="000000"/>
        </w:rPr>
        <w:t>rience, Krasner was “extremely offended and [was made] extremely uncomfortable by Mr. Kiser's sexist, demea</w:t>
      </w:r>
      <w:r>
        <w:rPr>
          <w:color w:val="000000"/>
        </w:rPr>
        <w:t>n</w:t>
      </w:r>
      <w:r>
        <w:rPr>
          <w:color w:val="000000"/>
        </w:rPr>
        <w:t>ing, and coercive behavior.” (</w:t>
      </w:r>
      <w:r>
        <w:rPr>
          <w:i/>
          <w:iCs/>
          <w:color w:val="000000"/>
        </w:rPr>
        <w:t>Id.</w:t>
      </w:r>
      <w:r>
        <w:rPr>
          <w:color w:val="000000"/>
        </w:rPr>
        <w:t xml:space="preserve"> ¶ 116.)</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Krasner's complaint does not rest on these instances alone, however, but rather their effect on the work env</w:t>
      </w:r>
      <w:r>
        <w:rPr>
          <w:color w:val="000000"/>
        </w:rPr>
        <w:t>i</w:t>
      </w:r>
      <w:r>
        <w:rPr>
          <w:color w:val="000000"/>
        </w:rPr>
        <w:t>ronment when viewed in conjunction with the “culture of widespread sexual favoritism” he perceived to exist at HSH, stemming from several male managers' “open, public intimate relationships with [female] subordinates whom they later favored in the workplace.” (</w:t>
      </w:r>
      <w:r>
        <w:rPr>
          <w:i/>
          <w:iCs/>
          <w:color w:val="000000"/>
        </w:rPr>
        <w:t>Id.</w:t>
      </w:r>
      <w:r>
        <w:rPr>
          <w:color w:val="000000"/>
        </w:rPr>
        <w:t xml:space="preserve"> ¶ 84.) Krasner points first to an alleged relationship between Klaus Ber</w:t>
      </w:r>
      <w:r>
        <w:rPr>
          <w:color w:val="000000"/>
        </w:rPr>
        <w:t>n</w:t>
      </w:r>
      <w:r>
        <w:rPr>
          <w:color w:val="000000"/>
        </w:rPr>
        <w:t xml:space="preserve">hard, the front office general manager, and administrative assistant Monica </w:t>
      </w:r>
      <w:proofErr w:type="spellStart"/>
      <w:r>
        <w:rPr>
          <w:color w:val="000000"/>
        </w:rPr>
        <w:t>Yuknek</w:t>
      </w:r>
      <w:proofErr w:type="spellEnd"/>
      <w:r>
        <w:rPr>
          <w:color w:val="000000"/>
        </w:rPr>
        <w:t xml:space="preserve"> who, Krasner notes, acted affe</w:t>
      </w:r>
      <w:r>
        <w:rPr>
          <w:color w:val="000000"/>
        </w:rPr>
        <w:t>c</w:t>
      </w:r>
      <w:r>
        <w:rPr>
          <w:color w:val="000000"/>
        </w:rPr>
        <w:t>tionately towards one another at company events. (</w:t>
      </w:r>
      <w:r>
        <w:rPr>
          <w:i/>
          <w:iCs/>
          <w:color w:val="000000"/>
        </w:rPr>
        <w:t>Id.</w:t>
      </w:r>
      <w:r>
        <w:rPr>
          <w:color w:val="000000"/>
        </w:rPr>
        <w:t xml:space="preserve"> ¶ 85.) Further, Krasner alleges, on information and belief, that </w:t>
      </w:r>
      <w:proofErr w:type="spellStart"/>
      <w:r>
        <w:rPr>
          <w:color w:val="000000"/>
        </w:rPr>
        <w:t>Yuknek</w:t>
      </w:r>
      <w:proofErr w:type="spellEnd"/>
      <w:r>
        <w:rPr>
          <w:color w:val="000000"/>
        </w:rPr>
        <w:t xml:space="preserve"> received favorable treatment in the form of enhanced job protection as a result of her relationship with Bernhard. (</w:t>
      </w:r>
      <w:r>
        <w:rPr>
          <w:i/>
          <w:iCs/>
          <w:color w:val="000000"/>
        </w:rPr>
        <w:t>Id.</w:t>
      </w:r>
      <w:r>
        <w:rPr>
          <w:color w:val="000000"/>
        </w:rPr>
        <w:t xml:space="preserve"> ¶ 86.) Krasner also points to an alleged relationship between Peter Burke, a senior vice president in the finance department, and </w:t>
      </w:r>
      <w:proofErr w:type="spellStart"/>
      <w:r>
        <w:rPr>
          <w:color w:val="000000"/>
        </w:rPr>
        <w:t>Payal</w:t>
      </w:r>
      <w:proofErr w:type="spellEnd"/>
      <w:r>
        <w:rPr>
          <w:color w:val="000000"/>
        </w:rPr>
        <w:t xml:space="preserve"> </w:t>
      </w:r>
      <w:proofErr w:type="spellStart"/>
      <w:r>
        <w:rPr>
          <w:color w:val="000000"/>
        </w:rPr>
        <w:t>Daswani</w:t>
      </w:r>
      <w:proofErr w:type="spellEnd"/>
      <w:r>
        <w:rPr>
          <w:color w:val="000000"/>
        </w:rPr>
        <w:t xml:space="preserve">, a junior administrative employee in the human resources department. </w:t>
      </w:r>
      <w:proofErr w:type="spellStart"/>
      <w:r>
        <w:rPr>
          <w:color w:val="000000"/>
        </w:rPr>
        <w:t>Daswani</w:t>
      </w:r>
      <w:proofErr w:type="spellEnd"/>
      <w:r>
        <w:rPr>
          <w:color w:val="000000"/>
        </w:rPr>
        <w:t xml:space="preserve"> is not alleged to have received any tangible job benefits as result of this relationship, though Krasner r</w:t>
      </w:r>
      <w:r>
        <w:rPr>
          <w:color w:val="000000"/>
        </w:rPr>
        <w:t>e</w:t>
      </w:r>
      <w:r>
        <w:rPr>
          <w:color w:val="000000"/>
        </w:rPr>
        <w:t xml:space="preserve">counts one incident in which, on information and belief, Burke's wife found </w:t>
      </w:r>
      <w:proofErr w:type="spellStart"/>
      <w:r>
        <w:rPr>
          <w:color w:val="000000"/>
        </w:rPr>
        <w:t>Daswani's</w:t>
      </w:r>
      <w:proofErr w:type="spellEnd"/>
      <w:r>
        <w:rPr>
          <w:color w:val="000000"/>
        </w:rPr>
        <w:t xml:space="preserve"> sweater in his briefcase, and Burke in turn forced another subordinate female worker to cover up for his and </w:t>
      </w:r>
      <w:proofErr w:type="spellStart"/>
      <w:r>
        <w:rPr>
          <w:color w:val="000000"/>
        </w:rPr>
        <w:t>Daswani's</w:t>
      </w:r>
      <w:proofErr w:type="spellEnd"/>
      <w:r>
        <w:rPr>
          <w:color w:val="000000"/>
        </w:rPr>
        <w:t xml:space="preserve"> affair by calling his wife. (</w:t>
      </w:r>
      <w:r>
        <w:rPr>
          <w:i/>
          <w:iCs/>
          <w:color w:val="000000"/>
        </w:rPr>
        <w:t>Id.</w:t>
      </w:r>
      <w:r>
        <w:rPr>
          <w:color w:val="000000"/>
        </w:rPr>
        <w:t xml:space="preserve"> ¶¶ 91-93.) This other female subordinate later emailed Krasner complaining that the office was like a “borde</w:t>
      </w:r>
      <w:r>
        <w:rPr>
          <w:color w:val="000000"/>
        </w:rPr>
        <w:t>l</w:t>
      </w:r>
      <w:r>
        <w:rPr>
          <w:color w:val="000000"/>
        </w:rPr>
        <w:t>lo.” (</w:t>
      </w:r>
      <w:r>
        <w:rPr>
          <w:i/>
          <w:iCs/>
          <w:color w:val="000000"/>
        </w:rPr>
        <w:t>Id.</w:t>
      </w:r>
      <w:r>
        <w:rPr>
          <w:color w:val="000000"/>
        </w:rPr>
        <w:t xml:space="preserve"> ¶ 95.) </w:t>
      </w:r>
      <w:hyperlink w:anchor="Document1zzB00432021084522" w:history="1">
        <w:r>
          <w:rPr>
            <w:color w:val="0000FF"/>
            <w:u w:val="single"/>
            <w:vertAlign w:val="superscript"/>
          </w:rPr>
          <w:t>FN3</w:t>
        </w:r>
      </w:hyperlink>
      <w:bookmarkStart w:id="80" w:name="Document1zzF00432021084522"/>
      <w:bookmarkEnd w:id="80"/>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432021084522" w:history="1">
        <w:r w:rsidR="001D7215">
          <w:rPr>
            <w:color w:val="0000FF"/>
            <w:u w:val="single"/>
          </w:rPr>
          <w:t>FN3.</w:t>
        </w:r>
      </w:hyperlink>
      <w:bookmarkStart w:id="81" w:name="Document1zzB00432021084522"/>
      <w:bookmarkEnd w:id="81"/>
      <w:r w:rsidR="001D7215">
        <w:rPr>
          <w:color w:val="000000"/>
        </w:rPr>
        <w:t xml:space="preserve"> Krasner also injects into his complaint allegations concerning two other relationships between, on the one hand, Kiser and Bernhard, and on the other, female “work subordinates” turned spouses who received preferential treatment as a result of those relationships. (</w:t>
      </w:r>
      <w:r w:rsidR="001D7215">
        <w:rPr>
          <w:i/>
          <w:iCs/>
          <w:color w:val="000000"/>
        </w:rPr>
        <w:t>Id.</w:t>
      </w:r>
      <w:r w:rsidR="001D7215">
        <w:rPr>
          <w:color w:val="000000"/>
        </w:rPr>
        <w:t xml:space="preserve"> ¶¶ 87-90.) Neither of these relationships o</w:t>
      </w:r>
      <w:r w:rsidR="001D7215">
        <w:rPr>
          <w:color w:val="000000"/>
        </w:rPr>
        <w:t>c</w:t>
      </w:r>
      <w:r w:rsidR="001D7215">
        <w:rPr>
          <w:color w:val="000000"/>
        </w:rPr>
        <w:t xml:space="preserve">curred in HSH's New York Office; however, Krasner alleges that the majority of employees in that office were aware of </w:t>
      </w:r>
      <w:proofErr w:type="gramStart"/>
      <w:r w:rsidR="001D7215">
        <w:rPr>
          <w:color w:val="000000"/>
        </w:rPr>
        <w:t>Kiser's</w:t>
      </w:r>
      <w:proofErr w:type="gramEnd"/>
      <w:r w:rsidR="001D7215">
        <w:rPr>
          <w:color w:val="000000"/>
        </w:rPr>
        <w:t xml:space="preserve"> and Bernhard's history. (</w:t>
      </w:r>
      <w:r w:rsidR="001D7215">
        <w:rPr>
          <w:i/>
          <w:iCs/>
          <w:color w:val="000000"/>
        </w:rPr>
        <w:t>Id.</w:t>
      </w:r>
      <w:r w:rsidR="001D7215">
        <w:rPr>
          <w:color w:val="000000"/>
        </w:rPr>
        <w: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As regards office relationships too, the primary offender in Krasner's estimation is Kiser, and what takes center stage in the complaint are allegations of a relationship between Kiser and a woman named Melissa </w:t>
      </w:r>
      <w:proofErr w:type="spellStart"/>
      <w:r>
        <w:rPr>
          <w:color w:val="000000"/>
        </w:rPr>
        <w:t>Campfield</w:t>
      </w:r>
      <w:proofErr w:type="spellEnd"/>
      <w:r>
        <w:rPr>
          <w:color w:val="000000"/>
        </w:rPr>
        <w:t>-who worked in Krasner's department and was the most junior member of the team he supervised (</w:t>
      </w:r>
      <w:r>
        <w:rPr>
          <w:i/>
          <w:iCs/>
          <w:color w:val="000000"/>
        </w:rPr>
        <w:t>id.</w:t>
      </w:r>
      <w:r>
        <w:rPr>
          <w:color w:val="000000"/>
        </w:rPr>
        <w:t xml:space="preserve"> ¶ 25)-and the resul</w:t>
      </w:r>
      <w:r>
        <w:rPr>
          <w:color w:val="000000"/>
        </w:rPr>
        <w:t>t</w:t>
      </w:r>
      <w:r>
        <w:rPr>
          <w:color w:val="000000"/>
        </w:rPr>
        <w:t>ing impact on Krasner's career of his expressions of disapproval. Kiser, it is alleged, “advance[</w:t>
      </w:r>
      <w:proofErr w:type="spellStart"/>
      <w:r>
        <w:rPr>
          <w:color w:val="000000"/>
        </w:rPr>
        <w:t>ed</w:t>
      </w:r>
      <w:proofErr w:type="spellEnd"/>
      <w:r>
        <w:rPr>
          <w:color w:val="000000"/>
        </w:rPr>
        <w:t xml:space="preserve">] and </w:t>
      </w:r>
      <w:proofErr w:type="spellStart"/>
      <w:r>
        <w:rPr>
          <w:color w:val="000000"/>
        </w:rPr>
        <w:t>promot</w:t>
      </w:r>
      <w:proofErr w:type="spellEnd"/>
      <w:r>
        <w:rPr>
          <w:color w:val="000000"/>
        </w:rPr>
        <w:t>[</w:t>
      </w:r>
      <w:proofErr w:type="spellStart"/>
      <w:r>
        <w:rPr>
          <w:color w:val="000000"/>
        </w:rPr>
        <w:t>ed</w:t>
      </w:r>
      <w:proofErr w:type="spellEnd"/>
      <w:r>
        <w:rPr>
          <w:color w:val="000000"/>
        </w:rPr>
        <w:t xml:space="preserve">]” </w:t>
      </w:r>
      <w:proofErr w:type="spellStart"/>
      <w:r>
        <w:rPr>
          <w:color w:val="000000"/>
        </w:rPr>
        <w:t>Campfield's</w:t>
      </w:r>
      <w:proofErr w:type="spellEnd"/>
      <w:r>
        <w:rPr>
          <w:color w:val="000000"/>
        </w:rPr>
        <w:t xml:space="preserve"> career “at the expense of the career advancement and reputations of other far more senior and qualified employees,” Krasner included. (</w:t>
      </w:r>
      <w:r>
        <w:rPr>
          <w:i/>
          <w:iCs/>
          <w:color w:val="000000"/>
        </w:rPr>
        <w:t>Id.</w:t>
      </w:r>
      <w:r>
        <w:rPr>
          <w:color w:val="000000"/>
        </w:rPr>
        <w:t xml:space="preserve"> ¶ 17.)</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In June 2007, Krasner became aware of the possibility of “an intimate and possibly sexual personal relatio</w:t>
      </w:r>
      <w:r>
        <w:rPr>
          <w:color w:val="000000"/>
        </w:rPr>
        <w:t>n</w:t>
      </w:r>
      <w:r>
        <w:rPr>
          <w:color w:val="000000"/>
        </w:rPr>
        <w:t xml:space="preserve">ship” between Kiser and </w:t>
      </w:r>
      <w:proofErr w:type="spellStart"/>
      <w:r>
        <w:rPr>
          <w:color w:val="000000"/>
        </w:rPr>
        <w:t>Campfield</w:t>
      </w:r>
      <w:proofErr w:type="spellEnd"/>
      <w:r>
        <w:rPr>
          <w:color w:val="000000"/>
        </w:rPr>
        <w:t>. (</w:t>
      </w:r>
      <w:r>
        <w:rPr>
          <w:i/>
          <w:iCs/>
          <w:color w:val="000000"/>
        </w:rPr>
        <w:t>Id.</w:t>
      </w:r>
      <w:r>
        <w:rPr>
          <w:color w:val="000000"/>
        </w:rPr>
        <w:t xml:space="preserve"> ¶ 19.) Krasner strongly disapproved of this relationship, and repeatedly attempted to dissuade Kiser from pursuing it, explaining to him in private conversations that the relationship “could have a detrimental effect on the Department and, as a fiduciary, violated his duty of loyalty to the institution and presented a conflict of interest.” (</w:t>
      </w:r>
      <w:r>
        <w:rPr>
          <w:i/>
          <w:iCs/>
          <w:color w:val="000000"/>
        </w:rPr>
        <w:t>Id.</w:t>
      </w:r>
      <w:r>
        <w:rPr>
          <w:color w:val="000000"/>
        </w:rPr>
        <w:t xml:space="preserve"> ¶ 20.) Nevertheless, throughout the summer, in the face of Krasner's protest</w:t>
      </w:r>
      <w:r>
        <w:rPr>
          <w:color w:val="000000"/>
        </w:rPr>
        <w:t>a</w:t>
      </w:r>
      <w:r>
        <w:rPr>
          <w:color w:val="000000"/>
        </w:rPr>
        <w:t>tions, Kiser continued the relationship and, according to Krasner, engaged in “unwarranted preferential treatment” (</w:t>
      </w:r>
      <w:r>
        <w:rPr>
          <w:i/>
          <w:iCs/>
          <w:color w:val="000000"/>
        </w:rPr>
        <w:t>id</w:t>
      </w:r>
      <w:proofErr w:type="gramStart"/>
      <w:r>
        <w:rPr>
          <w:i/>
          <w:iCs/>
          <w:color w:val="000000"/>
        </w:rPr>
        <w:t>.</w:t>
      </w:r>
      <w:r>
        <w:rPr>
          <w:color w:val="000000"/>
        </w:rPr>
        <w:t>¶</w:t>
      </w:r>
      <w:proofErr w:type="gramEnd"/>
      <w:r>
        <w:rPr>
          <w:color w:val="000000"/>
        </w:rPr>
        <w:t xml:space="preserve"> 26) of </w:t>
      </w:r>
      <w:proofErr w:type="spellStart"/>
      <w:r>
        <w:rPr>
          <w:color w:val="000000"/>
        </w:rPr>
        <w:t>Campfield</w:t>
      </w:r>
      <w:proofErr w:type="spellEnd"/>
      <w:r>
        <w:rPr>
          <w:color w:val="000000"/>
        </w:rPr>
        <w:t>, whom Krasner viewed as a “consistent underperformer” (</w:t>
      </w:r>
      <w:r>
        <w:rPr>
          <w:i/>
          <w:iCs/>
          <w:color w:val="000000"/>
        </w:rPr>
        <w:t>id.</w:t>
      </w:r>
      <w:r>
        <w:rPr>
          <w:color w:val="000000"/>
        </w:rPr>
        <w:t>¶ 25).</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For example, Kiser arranged for </w:t>
      </w:r>
      <w:proofErr w:type="spellStart"/>
      <w:r>
        <w:rPr>
          <w:color w:val="000000"/>
        </w:rPr>
        <w:t>Campfield</w:t>
      </w:r>
      <w:proofErr w:type="spellEnd"/>
      <w:r>
        <w:rPr>
          <w:color w:val="000000"/>
        </w:rPr>
        <w:t xml:space="preserve"> to attend a business trip to Germany-an unprecedented junket for someone in such a junior position-at the same time Kiser himself was there. (</w:t>
      </w:r>
      <w:r>
        <w:rPr>
          <w:i/>
          <w:iCs/>
          <w:color w:val="000000"/>
        </w:rPr>
        <w:t>Id.</w:t>
      </w:r>
      <w:r>
        <w:rPr>
          <w:color w:val="000000"/>
        </w:rPr>
        <w:t xml:space="preserve"> ¶¶ 27-29.) Not surprisingly, the two spent time privately together while abroad. (</w:t>
      </w:r>
      <w:r>
        <w:rPr>
          <w:i/>
          <w:iCs/>
          <w:color w:val="000000"/>
        </w:rPr>
        <w:t>Id.</w:t>
      </w:r>
      <w:r>
        <w:rPr>
          <w:color w:val="000000"/>
        </w:rPr>
        <w:t xml:space="preserve"> ¶ 29.) Additionally, Kiser facilitated </w:t>
      </w:r>
      <w:proofErr w:type="spellStart"/>
      <w:r>
        <w:rPr>
          <w:color w:val="000000"/>
        </w:rPr>
        <w:t>Campfield's</w:t>
      </w:r>
      <w:proofErr w:type="spellEnd"/>
      <w:r>
        <w:rPr>
          <w:color w:val="000000"/>
        </w:rPr>
        <w:t xml:space="preserve"> insubordination to plaintiff: in the face of Krasner's directive to his team prohibiting text messages on company blackberries Kiser and </w:t>
      </w:r>
      <w:proofErr w:type="spellStart"/>
      <w:r>
        <w:rPr>
          <w:color w:val="000000"/>
        </w:rPr>
        <w:t>Campfield</w:t>
      </w:r>
      <w:proofErr w:type="spellEnd"/>
      <w:r>
        <w:rPr>
          <w:color w:val="000000"/>
        </w:rPr>
        <w:t xml:space="preserve"> exchanged over 500 text messages in July alone. (</w:t>
      </w:r>
      <w:r>
        <w:rPr>
          <w:i/>
          <w:iCs/>
          <w:color w:val="000000"/>
        </w:rPr>
        <w:t>Id.</w:t>
      </w:r>
      <w:r>
        <w:rPr>
          <w:color w:val="000000"/>
        </w:rPr>
        <w:t xml:space="preserve"> ¶¶ 21-24.) </w:t>
      </w:r>
      <w:proofErr w:type="spellStart"/>
      <w:r>
        <w:rPr>
          <w:color w:val="000000"/>
        </w:rPr>
        <w:t>Campfield</w:t>
      </w:r>
      <w:proofErr w:type="spellEnd"/>
      <w:r>
        <w:rPr>
          <w:color w:val="000000"/>
        </w:rPr>
        <w:t xml:space="preserve"> was given a separate office and a laptop computer, while similar requests by another (unnamed) female employee with more experience than </w:t>
      </w:r>
      <w:proofErr w:type="spellStart"/>
      <w:r>
        <w:rPr>
          <w:color w:val="000000"/>
        </w:rPr>
        <w:t>Campfield</w:t>
      </w:r>
      <w:proofErr w:type="spellEnd"/>
      <w:r>
        <w:rPr>
          <w:color w:val="000000"/>
        </w:rPr>
        <w:t xml:space="preserve"> were denied. (</w:t>
      </w:r>
      <w:r>
        <w:rPr>
          <w:i/>
          <w:iCs/>
          <w:color w:val="000000"/>
        </w:rPr>
        <w:t>Id.</w:t>
      </w:r>
      <w:r>
        <w:rPr>
          <w:color w:val="000000"/>
        </w:rPr>
        <w:t xml:space="preserve"> ¶¶ 97-99.) </w:t>
      </w:r>
      <w:hyperlink w:anchor="Document1zzB00542021084522" w:history="1">
        <w:r>
          <w:rPr>
            <w:color w:val="0000FF"/>
            <w:u w:val="single"/>
            <w:vertAlign w:val="superscript"/>
          </w:rPr>
          <w:t>FN4</w:t>
        </w:r>
      </w:hyperlink>
      <w:bookmarkStart w:id="82" w:name="Document1zzF00542021084522"/>
      <w:bookmarkEnd w:id="82"/>
      <w:r>
        <w:rPr>
          <w:color w:val="000000"/>
        </w:rPr>
        <w:t xml:space="preserve"> The reasons for the disparity did not escape this woman, who wrote, in an email to a former employee: “I guess if I want to sit in an office and have a laptop, I better start handing out some blow jobs.” (</w:t>
      </w:r>
      <w:r>
        <w:rPr>
          <w:i/>
          <w:iCs/>
          <w:color w:val="000000"/>
        </w:rPr>
        <w:t>Id.</w:t>
      </w:r>
      <w:r>
        <w:rPr>
          <w:color w:val="000000"/>
        </w:rPr>
        <w:t xml:space="preserve"> ¶ 97.)</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542021084522" w:history="1">
        <w:r w:rsidR="001D7215">
          <w:rPr>
            <w:color w:val="0000FF"/>
            <w:u w:val="single"/>
          </w:rPr>
          <w:t>FN4.</w:t>
        </w:r>
      </w:hyperlink>
      <w:bookmarkStart w:id="83" w:name="Document1zzB00542021084522"/>
      <w:bookmarkEnd w:id="83"/>
      <w:r w:rsidR="001D7215">
        <w:rPr>
          <w:color w:val="000000"/>
        </w:rPr>
        <w:t xml:space="preserve"> It is unclear from the complaint whether the office and laptop allegations concern events that occurred during Krasner's tenure with HSH, or more recently. As discussed below, however, in neither circumstance would this incident bolster Krasner's case.</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Kiser also gave </w:t>
      </w:r>
      <w:proofErr w:type="spellStart"/>
      <w:r>
        <w:rPr>
          <w:color w:val="000000"/>
        </w:rPr>
        <w:t>Campfield</w:t>
      </w:r>
      <w:proofErr w:type="spellEnd"/>
      <w:r>
        <w:rPr>
          <w:color w:val="000000"/>
        </w:rPr>
        <w:t xml:space="preserve"> assignments directly. For example, although </w:t>
      </w:r>
      <w:proofErr w:type="spellStart"/>
      <w:r>
        <w:rPr>
          <w:color w:val="000000"/>
        </w:rPr>
        <w:t>Colamaria</w:t>
      </w:r>
      <w:proofErr w:type="spellEnd"/>
      <w:r>
        <w:rPr>
          <w:color w:val="000000"/>
        </w:rPr>
        <w:t>, the Director of Branch Ma</w:t>
      </w:r>
      <w:r>
        <w:rPr>
          <w:color w:val="000000"/>
        </w:rPr>
        <w:t>r</w:t>
      </w:r>
      <w:r>
        <w:rPr>
          <w:color w:val="000000"/>
        </w:rPr>
        <w:t xml:space="preserve">keting, was normally responsible for coordinating marketing-related meetings with Krasner, on one occasion, Kiser asked </w:t>
      </w:r>
      <w:proofErr w:type="spellStart"/>
      <w:r>
        <w:rPr>
          <w:color w:val="000000"/>
        </w:rPr>
        <w:t>Campfield</w:t>
      </w:r>
      <w:proofErr w:type="spellEnd"/>
      <w:r>
        <w:rPr>
          <w:color w:val="000000"/>
        </w:rPr>
        <w:t xml:space="preserve"> to coordinate such a meeting. (</w:t>
      </w:r>
      <w:r>
        <w:rPr>
          <w:i/>
          <w:iCs/>
          <w:color w:val="000000"/>
        </w:rPr>
        <w:t>Id.</w:t>
      </w:r>
      <w:r>
        <w:rPr>
          <w:color w:val="000000"/>
        </w:rPr>
        <w:t xml:space="preserve"> ¶ 25.) In another instance, just prior to the Labor Day holiday weekend, Kiser asked </w:t>
      </w:r>
      <w:proofErr w:type="spellStart"/>
      <w:r>
        <w:rPr>
          <w:color w:val="000000"/>
        </w:rPr>
        <w:t>Campfield</w:t>
      </w:r>
      <w:proofErr w:type="spellEnd"/>
      <w:r>
        <w:rPr>
          <w:color w:val="000000"/>
        </w:rPr>
        <w:t xml:space="preserve"> to organize a company golf outing, despite the fact that Krasner and </w:t>
      </w:r>
      <w:proofErr w:type="spellStart"/>
      <w:r>
        <w:rPr>
          <w:color w:val="000000"/>
        </w:rPr>
        <w:t>Colamaria</w:t>
      </w:r>
      <w:proofErr w:type="spellEnd"/>
      <w:r>
        <w:rPr>
          <w:color w:val="000000"/>
        </w:rPr>
        <w:t xml:space="preserve"> were ordinarily responsible for supervising and organizing this type of event. (</w:t>
      </w:r>
      <w:r>
        <w:rPr>
          <w:i/>
          <w:iCs/>
          <w:color w:val="000000"/>
        </w:rPr>
        <w:t>Id.</w:t>
      </w:r>
      <w:r>
        <w:rPr>
          <w:color w:val="000000"/>
        </w:rPr>
        <w:t xml:space="preserve"> ¶ 30.) Not believing </w:t>
      </w:r>
      <w:proofErr w:type="spellStart"/>
      <w:r>
        <w:rPr>
          <w:color w:val="000000"/>
        </w:rPr>
        <w:t>Campfield</w:t>
      </w:r>
      <w:proofErr w:type="spellEnd"/>
      <w:r>
        <w:rPr>
          <w:color w:val="000000"/>
        </w:rPr>
        <w:t xml:space="preserve"> to be competent for such a “high profile task,” Krasner asked Kiser to reconsider this assignment. (</w:t>
      </w:r>
      <w:r>
        <w:rPr>
          <w:i/>
          <w:iCs/>
          <w:color w:val="000000"/>
        </w:rPr>
        <w:t>Id.</w:t>
      </w:r>
      <w:r>
        <w:rPr>
          <w:color w:val="000000"/>
        </w:rPr>
        <w:t xml:space="preserve"> ¶ 31.) Kiser agreed to defer to Krasner on this matter; however, Krasner ultimately decided not to reassign the project. Neverth</w:t>
      </w:r>
      <w:r>
        <w:rPr>
          <w:color w:val="000000"/>
        </w:rPr>
        <w:t>e</w:t>
      </w:r>
      <w:r>
        <w:rPr>
          <w:color w:val="000000"/>
        </w:rPr>
        <w:t xml:space="preserve">less, after </w:t>
      </w:r>
      <w:proofErr w:type="spellStart"/>
      <w:r>
        <w:rPr>
          <w:color w:val="000000"/>
        </w:rPr>
        <w:t>Campfield</w:t>
      </w:r>
      <w:proofErr w:type="spellEnd"/>
      <w:r>
        <w:rPr>
          <w:color w:val="000000"/>
        </w:rPr>
        <w:t xml:space="preserve"> independently decided that her schedule was too full to take on this task, Kiser berated Krasner for “telling [</w:t>
      </w:r>
      <w:proofErr w:type="spellStart"/>
      <w:r>
        <w:rPr>
          <w:color w:val="000000"/>
        </w:rPr>
        <w:t>Campfield</w:t>
      </w:r>
      <w:proofErr w:type="spellEnd"/>
      <w:r>
        <w:rPr>
          <w:color w:val="000000"/>
        </w:rPr>
        <w:t>] she couldn't do it” (</w:t>
      </w:r>
      <w:r>
        <w:rPr>
          <w:i/>
          <w:iCs/>
          <w:color w:val="000000"/>
        </w:rPr>
        <w:t>id.</w:t>
      </w:r>
      <w:r>
        <w:rPr>
          <w:color w:val="000000"/>
        </w:rPr>
        <w:t xml:space="preserve"> ¶ 32), and warned Krasner that he would begin to “see a new Mr. Kiser” (</w:t>
      </w:r>
      <w:r>
        <w:rPr>
          <w:i/>
          <w:iCs/>
          <w:color w:val="000000"/>
        </w:rPr>
        <w:t>id.</w:t>
      </w:r>
      <w:r>
        <w:rPr>
          <w:color w:val="000000"/>
        </w:rPr>
        <w:t xml:space="preserve"> ¶ 33).</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Krasner was directed to come to Kiser's office at the start of the next business day, for the first glimpse of this “new” Kiser. (</w:t>
      </w:r>
      <w:r>
        <w:rPr>
          <w:i/>
          <w:iCs/>
          <w:color w:val="000000"/>
        </w:rPr>
        <w:t>Id.</w:t>
      </w:r>
      <w:r>
        <w:rPr>
          <w:color w:val="000000"/>
        </w:rPr>
        <w:t xml:space="preserve"> ¶ 35.) Kiser told Krasner to organize a departmental meeting to address the “turbulence” caused by his leadership. (</w:t>
      </w:r>
      <w:r>
        <w:rPr>
          <w:i/>
          <w:iCs/>
          <w:color w:val="000000"/>
        </w:rPr>
        <w:t>Id.</w:t>
      </w:r>
      <w:r>
        <w:rPr>
          <w:color w:val="000000"/>
        </w:rPr>
        <w:t xml:space="preserve"> ¶ 36.) Krasner viewed this call to hold a meeting-which ultimately never came to pass-as an “empty and retaliatory” threat. (</w:t>
      </w:r>
      <w:r>
        <w:rPr>
          <w:i/>
          <w:iCs/>
          <w:color w:val="000000"/>
        </w:rPr>
        <w:t>Id.</w:t>
      </w:r>
      <w:r>
        <w:rPr>
          <w:color w:val="000000"/>
        </w:rPr>
        <w:t xml:space="preserve"> ¶ 38.) Although the meeting never occurred, Kiser's attacks on Krasner continued over the next few days, with Kiser accusing Krasner of running a dysfunctional department and calling him the “laughing-stock of the company.” (</w:t>
      </w:r>
      <w:r>
        <w:rPr>
          <w:i/>
          <w:iCs/>
          <w:color w:val="000000"/>
        </w:rPr>
        <w:t>Id.</w:t>
      </w:r>
      <w:r>
        <w:rPr>
          <w:color w:val="000000"/>
        </w:rPr>
        <w:t xml:space="preserve"> ¶ 39.) These words stood in stark contrast to Kiser's praise for Krasner just a week earlier for his role in raising the department's reputation. (</w:t>
      </w:r>
      <w:r>
        <w:rPr>
          <w:i/>
          <w:iCs/>
          <w:color w:val="000000"/>
        </w:rPr>
        <w:t>Id.</w:t>
      </w:r>
      <w:r>
        <w:rPr>
          <w:color w:val="000000"/>
        </w:rPr>
        <w:t xml:space="preserve"> ¶¶ 14, 39.)</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At that point, in the face of escalating unpleasantness, Krasner decided to apprise the human resources depar</w:t>
      </w:r>
      <w:r>
        <w:rPr>
          <w:color w:val="000000"/>
        </w:rPr>
        <w:t>t</w:t>
      </w:r>
      <w:r>
        <w:rPr>
          <w:color w:val="000000"/>
        </w:rPr>
        <w:t>ment of Kiser's “illicit sexual relationship with a subordinate.” (</w:t>
      </w:r>
      <w:r>
        <w:rPr>
          <w:i/>
          <w:iCs/>
          <w:color w:val="000000"/>
        </w:rPr>
        <w:t>Id.</w:t>
      </w:r>
      <w:r>
        <w:rPr>
          <w:color w:val="000000"/>
        </w:rPr>
        <w:t xml:space="preserve"> ¶ 45.) First, on September 6, 2007, Krasner lodged a verbal, in-person complaint with Ruth von </w:t>
      </w:r>
      <w:proofErr w:type="spellStart"/>
      <w:r>
        <w:rPr>
          <w:color w:val="000000"/>
        </w:rPr>
        <w:t>Kistowsky</w:t>
      </w:r>
      <w:proofErr w:type="spellEnd"/>
      <w:r>
        <w:rPr>
          <w:color w:val="000000"/>
        </w:rPr>
        <w:t>, the Head of Human Resources, articulating his b</w:t>
      </w:r>
      <w:r>
        <w:rPr>
          <w:color w:val="000000"/>
        </w:rPr>
        <w:t>e</w:t>
      </w:r>
      <w:r>
        <w:rPr>
          <w:color w:val="000000"/>
        </w:rPr>
        <w:t>lief that “Kiser was violating [HSH's] ethics policy by creating a personal conflict of interest” and generally “crea</w:t>
      </w:r>
      <w:r>
        <w:rPr>
          <w:color w:val="000000"/>
        </w:rPr>
        <w:t>t</w:t>
      </w:r>
      <w:r>
        <w:rPr>
          <w:color w:val="000000"/>
        </w:rPr>
        <w:t>ing an unprofessional environment.” (</w:t>
      </w:r>
      <w:r>
        <w:rPr>
          <w:i/>
          <w:iCs/>
          <w:color w:val="000000"/>
        </w:rPr>
        <w:t>Id.</w:t>
      </w:r>
      <w:r>
        <w:rPr>
          <w:color w:val="000000"/>
        </w:rPr>
        <w:t xml:space="preserve"> ¶¶ 40-41.) Krasner further asked von </w:t>
      </w:r>
      <w:proofErr w:type="spellStart"/>
      <w:r>
        <w:rPr>
          <w:color w:val="000000"/>
        </w:rPr>
        <w:t>Kistowsky</w:t>
      </w:r>
      <w:proofErr w:type="spellEnd"/>
      <w:r>
        <w:rPr>
          <w:color w:val="000000"/>
        </w:rPr>
        <w:t xml:space="preserve"> to inform Kiser of the complaint and to advise him to avoid any hostile or retaliatory gestures towards Krasner. (</w:t>
      </w:r>
      <w:r>
        <w:rPr>
          <w:i/>
          <w:iCs/>
          <w:color w:val="000000"/>
        </w:rPr>
        <w:t>Id.</w:t>
      </w:r>
      <w:r>
        <w:rPr>
          <w:color w:val="000000"/>
        </w:rPr>
        <w:t xml:space="preserve"> ¶ 44.) Von </w:t>
      </w:r>
      <w:proofErr w:type="spellStart"/>
      <w:r>
        <w:rPr>
          <w:color w:val="000000"/>
        </w:rPr>
        <w:t>Kistowsky</w:t>
      </w:r>
      <w:proofErr w:type="spellEnd"/>
      <w:r>
        <w:rPr>
          <w:color w:val="000000"/>
        </w:rPr>
        <w:t xml:space="preserve"> told Krasner that she could “not imagine someone being in a worse situation.” (</w:t>
      </w:r>
      <w:r>
        <w:rPr>
          <w:i/>
          <w:iCs/>
          <w:color w:val="000000"/>
        </w:rPr>
        <w:t>Id.</w:t>
      </w:r>
      <w:r>
        <w:rPr>
          <w:color w:val="000000"/>
        </w:rPr>
        <w:t xml:space="preserve"> ¶ 42.)</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Following Krasner's oral complaint, Kiser emailed Krasner in an effort to attempt to influence Krasner's dec</w:t>
      </w:r>
      <w:r>
        <w:rPr>
          <w:color w:val="000000"/>
        </w:rPr>
        <w:t>i</w:t>
      </w:r>
      <w:r>
        <w:rPr>
          <w:color w:val="000000"/>
        </w:rPr>
        <w:t>sion to expose the relationship. (</w:t>
      </w:r>
      <w:r>
        <w:rPr>
          <w:i/>
          <w:iCs/>
          <w:color w:val="000000"/>
        </w:rPr>
        <w:t>Id.</w:t>
      </w:r>
      <w:r>
        <w:rPr>
          <w:color w:val="000000"/>
        </w:rPr>
        <w:t xml:space="preserve"> ¶ 45.) </w:t>
      </w:r>
      <w:hyperlink w:anchor="Document1zzB00652021084522" w:history="1">
        <w:r>
          <w:rPr>
            <w:color w:val="0000FF"/>
            <w:u w:val="single"/>
            <w:vertAlign w:val="superscript"/>
          </w:rPr>
          <w:t>FN5</w:t>
        </w:r>
      </w:hyperlink>
      <w:bookmarkStart w:id="84" w:name="Document1zzF00652021084522"/>
      <w:bookmarkEnd w:id="84"/>
      <w:r>
        <w:rPr>
          <w:color w:val="000000"/>
        </w:rPr>
        <w:t xml:space="preserve"> Thereafter, Kiser announced a restructuring of Corporate Services, creating a new department and transferring all marketing functions previously assigned to Krasner-including supe</w:t>
      </w:r>
      <w:r>
        <w:rPr>
          <w:color w:val="000000"/>
        </w:rPr>
        <w:t>r</w:t>
      </w:r>
      <w:r>
        <w:rPr>
          <w:color w:val="000000"/>
        </w:rPr>
        <w:t xml:space="preserve">vision of </w:t>
      </w:r>
      <w:proofErr w:type="spellStart"/>
      <w:r>
        <w:rPr>
          <w:color w:val="000000"/>
        </w:rPr>
        <w:t>Campfield</w:t>
      </w:r>
      <w:proofErr w:type="spellEnd"/>
      <w:r>
        <w:rPr>
          <w:color w:val="000000"/>
        </w:rPr>
        <w:t xml:space="preserve"> and </w:t>
      </w:r>
      <w:proofErr w:type="spellStart"/>
      <w:r>
        <w:rPr>
          <w:color w:val="000000"/>
        </w:rPr>
        <w:t>Colamaria</w:t>
      </w:r>
      <w:proofErr w:type="spellEnd"/>
      <w:r>
        <w:rPr>
          <w:color w:val="000000"/>
        </w:rPr>
        <w:t>-to Kiser's direct command. (</w:t>
      </w:r>
      <w:r>
        <w:rPr>
          <w:i/>
          <w:iCs/>
          <w:color w:val="000000"/>
        </w:rPr>
        <w:t>Id.</w:t>
      </w:r>
      <w:r>
        <w:rPr>
          <w:color w:val="000000"/>
        </w:rPr>
        <w:t xml:space="preserve"> ¶ 46.)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652021084522" w:history="1">
        <w:r w:rsidR="001D7215">
          <w:rPr>
            <w:color w:val="0000FF"/>
            <w:u w:val="single"/>
          </w:rPr>
          <w:t>FN5.</w:t>
        </w:r>
      </w:hyperlink>
      <w:bookmarkStart w:id="85" w:name="Document1zzB00652021084522"/>
      <w:bookmarkEnd w:id="85"/>
      <w:r w:rsidR="001D7215">
        <w:rPr>
          <w:color w:val="000000"/>
        </w:rPr>
        <w:t xml:space="preserve"> Krasner leaves the content and tenor of this email to the imagination.</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The next day, on September 19, Krasner again turned to the Human Resources department, this time with a written complaint, reiterating his belief that Kiser was violating the company's ethics policy and creating an unpr</w:t>
      </w:r>
      <w:r>
        <w:rPr>
          <w:color w:val="000000"/>
        </w:rPr>
        <w:t>o</w:t>
      </w:r>
      <w:r>
        <w:rPr>
          <w:color w:val="000000"/>
        </w:rPr>
        <w:t xml:space="preserve">fessional environment through his relationship with </w:t>
      </w:r>
      <w:proofErr w:type="spellStart"/>
      <w:r>
        <w:rPr>
          <w:color w:val="000000"/>
        </w:rPr>
        <w:t>Campfield</w:t>
      </w:r>
      <w:proofErr w:type="spellEnd"/>
      <w:r>
        <w:rPr>
          <w:color w:val="000000"/>
        </w:rPr>
        <w:t>. (</w:t>
      </w:r>
      <w:r>
        <w:rPr>
          <w:i/>
          <w:iCs/>
          <w:color w:val="000000"/>
        </w:rPr>
        <w:t>Id.</w:t>
      </w:r>
      <w:r>
        <w:rPr>
          <w:color w:val="000000"/>
        </w:rPr>
        <w:t xml:space="preserve"> ¶¶ 47-48; </w:t>
      </w:r>
      <w:proofErr w:type="spellStart"/>
      <w:r>
        <w:rPr>
          <w:color w:val="000000"/>
        </w:rPr>
        <w:t>Karnofsky</w:t>
      </w:r>
      <w:proofErr w:type="spellEnd"/>
      <w:r>
        <w:rPr>
          <w:color w:val="000000"/>
        </w:rPr>
        <w:t xml:space="preserve"> Decl. Ex. C.) This eight-page document did not raise any issues concerning Kiser's alleged transgressions beyond those related to the prefe</w:t>
      </w:r>
      <w:r>
        <w:rPr>
          <w:color w:val="000000"/>
        </w:rPr>
        <w:t>r</w:t>
      </w:r>
      <w:r>
        <w:rPr>
          <w:color w:val="000000"/>
        </w:rPr>
        <w:t xml:space="preserve">ential treatment bestowed on </w:t>
      </w:r>
      <w:proofErr w:type="spellStart"/>
      <w:r>
        <w:rPr>
          <w:color w:val="000000"/>
        </w:rPr>
        <w:t>Campfield</w:t>
      </w:r>
      <w:proofErr w:type="spellEnd"/>
      <w:r>
        <w:rPr>
          <w:color w:val="000000"/>
        </w:rPr>
        <w:t>, nor did it address any other office romances. (</w:t>
      </w:r>
      <w:r>
        <w:rPr>
          <w:i/>
          <w:iCs/>
          <w:color w:val="000000"/>
        </w:rPr>
        <w:t>See</w:t>
      </w:r>
      <w:r>
        <w:rPr>
          <w:color w:val="000000"/>
        </w:rPr>
        <w:t xml:space="preserve"> </w:t>
      </w:r>
      <w:proofErr w:type="spellStart"/>
      <w:r>
        <w:rPr>
          <w:color w:val="000000"/>
        </w:rPr>
        <w:t>Karnofsky</w:t>
      </w:r>
      <w:proofErr w:type="spellEnd"/>
      <w:r>
        <w:rPr>
          <w:color w:val="000000"/>
        </w:rPr>
        <w:t xml:space="preserve"> Decl. Ex. C.)</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Upon learning of this written complaint, Kiser immediately sought </w:t>
      </w:r>
      <w:proofErr w:type="spellStart"/>
      <w:r>
        <w:rPr>
          <w:color w:val="000000"/>
        </w:rPr>
        <w:t>Colamaria's</w:t>
      </w:r>
      <w:proofErr w:type="spellEnd"/>
      <w:r>
        <w:rPr>
          <w:color w:val="000000"/>
        </w:rPr>
        <w:t xml:space="preserve"> help in “</w:t>
      </w:r>
      <w:proofErr w:type="spellStart"/>
      <w:r>
        <w:rPr>
          <w:color w:val="000000"/>
        </w:rPr>
        <w:t>tak</w:t>
      </w:r>
      <w:proofErr w:type="spellEnd"/>
      <w:r>
        <w:rPr>
          <w:color w:val="000000"/>
        </w:rPr>
        <w:t>[</w:t>
      </w:r>
      <w:proofErr w:type="spellStart"/>
      <w:r>
        <w:rPr>
          <w:color w:val="000000"/>
        </w:rPr>
        <w:t>ing</w:t>
      </w:r>
      <w:proofErr w:type="spellEnd"/>
      <w:r>
        <w:rPr>
          <w:color w:val="000000"/>
        </w:rPr>
        <w:t>] care” of Kra</w:t>
      </w:r>
      <w:r>
        <w:rPr>
          <w:color w:val="000000"/>
        </w:rPr>
        <w:t>s</w:t>
      </w:r>
      <w:r>
        <w:rPr>
          <w:color w:val="000000"/>
        </w:rPr>
        <w:t xml:space="preserve">ner, a project in which </w:t>
      </w:r>
      <w:proofErr w:type="spellStart"/>
      <w:r>
        <w:rPr>
          <w:color w:val="000000"/>
        </w:rPr>
        <w:t>Colamaria</w:t>
      </w:r>
      <w:proofErr w:type="spellEnd"/>
      <w:r>
        <w:rPr>
          <w:color w:val="000000"/>
        </w:rPr>
        <w:t xml:space="preserve"> declined to participate. (</w:t>
      </w:r>
      <w:proofErr w:type="spellStart"/>
      <w:r>
        <w:rPr>
          <w:color w:val="000000"/>
        </w:rPr>
        <w:t>Compl</w:t>
      </w:r>
      <w:proofErr w:type="spellEnd"/>
      <w:r>
        <w:rPr>
          <w:color w:val="000000"/>
        </w:rPr>
        <w:t>. ¶¶ 49-51.) From that point on, Krasner's situation at HSH worsened. He was only allowed to meet with Kiser when chaperoned by in-house counsel; was subjected to “humiliating scrutiny” of his work, including being required to provide printed and bound documentation of work product to Kiser; was not given any substantive work assignments; was excluded from major meetings; and was on the receiving end of an expansion of a planned internal audit ordered by Kiser to departments under Krasner's juri</w:t>
      </w:r>
      <w:r>
        <w:rPr>
          <w:color w:val="000000"/>
        </w:rPr>
        <w:t>s</w:t>
      </w:r>
      <w:r>
        <w:rPr>
          <w:color w:val="000000"/>
        </w:rPr>
        <w:t>diction. (</w:t>
      </w:r>
      <w:r>
        <w:rPr>
          <w:i/>
          <w:iCs/>
          <w:color w:val="000000"/>
        </w:rPr>
        <w:t>Id.</w:t>
      </w:r>
      <w:r>
        <w:rPr>
          <w:color w:val="000000"/>
        </w:rPr>
        <w:t xml:space="preserve"> ¶¶ 61-64, 66.)</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On October 3, HSH concluded its internal investigation of Krasner's complaints and found no violation of law or internal ethics policy. (</w:t>
      </w:r>
      <w:r>
        <w:rPr>
          <w:i/>
          <w:iCs/>
          <w:color w:val="000000"/>
        </w:rPr>
        <w:t>Id.</w:t>
      </w:r>
      <w:r>
        <w:rPr>
          <w:color w:val="000000"/>
        </w:rPr>
        <w:t xml:space="preserve"> ¶ 67.) A month later, on November 5, 2007, Krasner was summarily terminated, along with </w:t>
      </w:r>
      <w:proofErr w:type="spellStart"/>
      <w:r>
        <w:rPr>
          <w:color w:val="000000"/>
        </w:rPr>
        <w:t>Colamaria</w:t>
      </w:r>
      <w:proofErr w:type="spellEnd"/>
      <w:r>
        <w:rPr>
          <w:color w:val="000000"/>
        </w:rPr>
        <w:t>, without any advance warning or explanation. (</w:t>
      </w:r>
      <w:r>
        <w:rPr>
          <w:i/>
          <w:iCs/>
          <w:color w:val="000000"/>
        </w:rPr>
        <w:t>Id.</w:t>
      </w:r>
      <w:r>
        <w:rPr>
          <w:color w:val="000000"/>
        </w:rPr>
        <w:t xml:space="preserve"> ¶¶ 51-52, 70, 81-82.) Krasner was later told that his termination resulted from a combination of (1) the reduction of his responsibilities following the restructuring; (2) the failure to work satisfactorily with Kiser; (3) insubordination to Kiser; and (4) overall failure of performance. (</w:t>
      </w:r>
      <w:r>
        <w:rPr>
          <w:i/>
          <w:iCs/>
          <w:color w:val="000000"/>
        </w:rPr>
        <w:t xml:space="preserve">Id. </w:t>
      </w:r>
      <w:r>
        <w:rPr>
          <w:color w:val="000000"/>
        </w:rPr>
        <w:t xml:space="preserve">¶ 71.) Krasner contends that these stated reasons were pretexts for Kiser's retaliation for exposing the </w:t>
      </w:r>
      <w:proofErr w:type="spellStart"/>
      <w:r>
        <w:rPr>
          <w:color w:val="000000"/>
        </w:rPr>
        <w:t>Campfield</w:t>
      </w:r>
      <w:proofErr w:type="spellEnd"/>
      <w:r>
        <w:rPr>
          <w:color w:val="000000"/>
        </w:rPr>
        <w:t xml:space="preserve"> relationship. (</w:t>
      </w:r>
      <w:r>
        <w:rPr>
          <w:i/>
          <w:iCs/>
          <w:color w:val="000000"/>
        </w:rPr>
        <w:t>See id.</w:t>
      </w:r>
      <w:r>
        <w:rPr>
          <w:color w:val="000000"/>
        </w:rPr>
        <w:t xml:space="preserve"> ¶¶ 72-76.) This retaliation, Krasner alleges, is in violation of federal, state and city law, as well as of the company's own Code of Ethics, which was in place at all times during his tenure with HSH. (</w:t>
      </w:r>
      <w:r>
        <w:rPr>
          <w:i/>
          <w:iCs/>
          <w:color w:val="000000"/>
        </w:rPr>
        <w:t>Id.</w:t>
      </w:r>
      <w:r>
        <w:rPr>
          <w:color w:val="000000"/>
        </w:rPr>
        <w:t xml:space="preserve"> ¶¶ 76-77.) According to Krasner, HSH's Code of Ethics prohibited it from firing an employee in retaliation for making any good faith ethical complaint. (</w:t>
      </w:r>
      <w:r>
        <w:rPr>
          <w:i/>
          <w:iCs/>
          <w:color w:val="000000"/>
        </w:rPr>
        <w:t>Id.</w:t>
      </w:r>
      <w:r>
        <w:rPr>
          <w:color w:val="000000"/>
        </w:rPr>
        <w:t xml:space="preserve"> ¶ 76.) Wrongfully terminated or not, Krasner departed HSH without receipt of the discretionary $150,000 bonus payment that Kiser had promised him for successfully achieving his performance ta</w:t>
      </w:r>
      <w:r>
        <w:rPr>
          <w:color w:val="000000"/>
        </w:rPr>
        <w:t>r</w:t>
      </w:r>
      <w:r>
        <w:rPr>
          <w:color w:val="000000"/>
        </w:rPr>
        <w:t>get for the fiscal year 2007. (</w:t>
      </w:r>
      <w:r>
        <w:rPr>
          <w:i/>
          <w:iCs/>
          <w:color w:val="000000"/>
        </w:rPr>
        <w:t>Id.</w:t>
      </w:r>
      <w:r>
        <w:rPr>
          <w:color w:val="000000"/>
        </w:rPr>
        <w:t xml:space="preserve"> ¶ 80.)</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Krasner subsequently sought and received a right to sue letter from the Equal Employment Opportunity Co</w:t>
      </w:r>
      <w:r>
        <w:rPr>
          <w:color w:val="000000"/>
        </w:rPr>
        <w:t>m</w:t>
      </w:r>
      <w:r>
        <w:rPr>
          <w:color w:val="000000"/>
        </w:rPr>
        <w:t>mission (“EEOC”) and thereafter commenced this lawsuit for discrimination, retaliation, wrongful termination and withholding of his bonus. (</w:t>
      </w:r>
      <w:r>
        <w:rPr>
          <w:i/>
          <w:iCs/>
          <w:color w:val="000000"/>
        </w:rPr>
        <w:t>Id.</w:t>
      </w:r>
      <w:r>
        <w:rPr>
          <w:color w:val="000000"/>
        </w:rPr>
        <w:t xml:space="preserve"> ¶ 8.) </w:t>
      </w:r>
      <w:proofErr w:type="gramStart"/>
      <w:r>
        <w:rPr>
          <w:color w:val="000000"/>
        </w:rPr>
        <w:t>Defendants-HSH and Kiser-move to dismiss.</w:t>
      </w:r>
      <w:proofErr w:type="gramEnd"/>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r>
        <w:rPr>
          <w:b/>
          <w:bCs/>
          <w:color w:val="000000"/>
        </w:rPr>
        <w:t>DISCUSSION</w:t>
      </w:r>
    </w:p>
    <w:p w:rsidR="00530AB8" w:rsidRDefault="001D7215">
      <w:pPr>
        <w:widowControl w:val="0"/>
        <w:autoSpaceDE w:val="0"/>
        <w:autoSpaceDN w:val="0"/>
        <w:adjustRightInd w:val="0"/>
        <w:jc w:val="both"/>
        <w:rPr>
          <w:color w:val="000000"/>
          <w:sz w:val="24"/>
          <w:szCs w:val="24"/>
        </w:rPr>
      </w:pPr>
      <w:r>
        <w:rPr>
          <w:b/>
          <w:bCs/>
          <w:color w:val="000000"/>
        </w:rPr>
        <w:t>I. Motion to Dismiss Standard</w:t>
      </w:r>
    </w:p>
    <w:p w:rsidR="00530AB8" w:rsidRDefault="001D7215">
      <w:pPr>
        <w:widowControl w:val="0"/>
        <w:autoSpaceDE w:val="0"/>
        <w:autoSpaceDN w:val="0"/>
        <w:adjustRightInd w:val="0"/>
        <w:ind w:firstLine="360"/>
        <w:jc w:val="both"/>
        <w:rPr>
          <w:color w:val="000000"/>
          <w:sz w:val="24"/>
          <w:szCs w:val="24"/>
        </w:rPr>
      </w:pPr>
      <w:r>
        <w:rPr>
          <w:color w:val="000000"/>
        </w:rPr>
        <w:t xml:space="preserve">A motion to dismiss for failure to state a claim under </w:t>
      </w:r>
      <w:hyperlink r:id="rId277" w:history="1">
        <w:r>
          <w:rPr>
            <w:color w:val="0000FF"/>
            <w:u w:val="single"/>
          </w:rPr>
          <w:t>Rule 12(b)(6) of the Federal Rules of Civil Procedure</w:t>
        </w:r>
      </w:hyperlink>
      <w:r>
        <w:rPr>
          <w:color w:val="000000"/>
        </w:rPr>
        <w:t xml:space="preserve"> tests the legal sufficiency of plaintiff's claim for relief. </w:t>
      </w:r>
      <w:r>
        <w:rPr>
          <w:i/>
          <w:iCs/>
          <w:color w:val="000000"/>
        </w:rPr>
        <w:t xml:space="preserve">See </w:t>
      </w:r>
      <w:hyperlink r:id="rId278" w:history="1">
        <w:proofErr w:type="spellStart"/>
        <w:r>
          <w:rPr>
            <w:i/>
            <w:iCs/>
            <w:color w:val="0000FF"/>
            <w:u w:val="single"/>
          </w:rPr>
          <w:t>Patane</w:t>
        </w:r>
        <w:proofErr w:type="spellEnd"/>
        <w:r>
          <w:rPr>
            <w:i/>
            <w:iCs/>
            <w:color w:val="0000FF"/>
            <w:u w:val="single"/>
          </w:rPr>
          <w:t>,</w:t>
        </w:r>
      </w:hyperlink>
      <w:hyperlink r:id="rId279" w:history="1">
        <w:r>
          <w:rPr>
            <w:color w:val="0000FF"/>
            <w:u w:val="single"/>
          </w:rPr>
          <w:t xml:space="preserve"> 508 F.3d at 111-12.</w:t>
        </w:r>
      </w:hyperlink>
      <w:r>
        <w:rPr>
          <w:color w:val="000000"/>
        </w:rPr>
        <w:t xml:space="preserve"> In considering the legal sufficie</w:t>
      </w:r>
      <w:r>
        <w:rPr>
          <w:color w:val="000000"/>
        </w:rPr>
        <w:t>n</w:t>
      </w:r>
      <w:r>
        <w:rPr>
          <w:color w:val="000000"/>
        </w:rPr>
        <w:t xml:space="preserve">cy, a court must accept as true all well-pleaded facts in the complaint and draw all reasonable inferences in plaintiff's favor. </w:t>
      </w:r>
      <w:hyperlink r:id="rId280" w:history="1">
        <w:r>
          <w:rPr>
            <w:i/>
            <w:iCs/>
            <w:color w:val="0000FF"/>
            <w:u w:val="single"/>
          </w:rPr>
          <w:t xml:space="preserve">ATSI </w:t>
        </w:r>
        <w:proofErr w:type="spellStart"/>
        <w:r>
          <w:rPr>
            <w:i/>
            <w:iCs/>
            <w:color w:val="0000FF"/>
            <w:u w:val="single"/>
          </w:rPr>
          <w:t>Commc'ns</w:t>
        </w:r>
        <w:proofErr w:type="spellEnd"/>
        <w:r>
          <w:rPr>
            <w:i/>
            <w:iCs/>
            <w:color w:val="0000FF"/>
            <w:u w:val="single"/>
          </w:rPr>
          <w:t xml:space="preserve">, Inc. v. </w:t>
        </w:r>
        <w:proofErr w:type="spellStart"/>
        <w:r>
          <w:rPr>
            <w:i/>
            <w:iCs/>
            <w:color w:val="0000FF"/>
            <w:u w:val="single"/>
          </w:rPr>
          <w:t>Shaar</w:t>
        </w:r>
        <w:proofErr w:type="spellEnd"/>
        <w:r>
          <w:rPr>
            <w:i/>
            <w:iCs/>
            <w:color w:val="0000FF"/>
            <w:u w:val="single"/>
          </w:rPr>
          <w:t xml:space="preserve"> Fund, Ltd.,</w:t>
        </w:r>
      </w:hyperlink>
      <w:hyperlink r:id="rId281" w:history="1">
        <w:r>
          <w:rPr>
            <w:color w:val="0000FF"/>
            <w:u w:val="single"/>
          </w:rPr>
          <w:t xml:space="preserve"> 493 F.3d 87, 98 (2d Cir.2007)</w:t>
        </w:r>
      </w:hyperlink>
      <w:r>
        <w:rPr>
          <w:color w:val="000000"/>
        </w:rPr>
        <w:t xml:space="preserve">. This presumption of truth, however, does not extend to legal conclusions. </w:t>
      </w:r>
      <w:hyperlink r:id="rId282" w:history="1">
        <w:proofErr w:type="gramStart"/>
        <w:r>
          <w:rPr>
            <w:i/>
            <w:iCs/>
            <w:color w:val="0000FF"/>
            <w:u w:val="single"/>
          </w:rPr>
          <w:t xml:space="preserve">Ashcroft v. </w:t>
        </w:r>
        <w:proofErr w:type="spellStart"/>
        <w:r>
          <w:rPr>
            <w:i/>
            <w:iCs/>
            <w:color w:val="0000FF"/>
            <w:u w:val="single"/>
          </w:rPr>
          <w:t>Iqbal</w:t>
        </w:r>
        <w:proofErr w:type="spellEnd"/>
        <w:r>
          <w:rPr>
            <w:i/>
            <w:iCs/>
            <w:color w:val="0000FF"/>
            <w:u w:val="single"/>
          </w:rPr>
          <w:t>,</w:t>
        </w:r>
      </w:hyperlink>
      <w:hyperlink r:id="rId283" w:history="1">
        <w:r>
          <w:rPr>
            <w:color w:val="0000FF"/>
            <w:u w:val="single"/>
          </w:rPr>
          <w:t xml:space="preserve"> --- U.S. ----, 129 </w:t>
        </w:r>
        <w:proofErr w:type="spellStart"/>
        <w:r>
          <w:rPr>
            <w:color w:val="0000FF"/>
            <w:u w:val="single"/>
          </w:rPr>
          <w:t>S.Ct</w:t>
        </w:r>
        <w:proofErr w:type="spellEnd"/>
        <w:r>
          <w:rPr>
            <w:color w:val="0000FF"/>
            <w:u w:val="single"/>
          </w:rPr>
          <w:t>. 1937, 1949-50, 173 L.Ed.2d 868 (2009)</w:t>
        </w:r>
      </w:hyperlink>
      <w:r>
        <w:rPr>
          <w:color w:val="000000"/>
        </w:rPr>
        <w:t>.</w:t>
      </w:r>
      <w:proofErr w:type="gramEnd"/>
      <w:r>
        <w:rPr>
          <w:color w:val="000000"/>
        </w:rPr>
        <w:t xml:space="preserve"> Although a motion to dismiss is generally limited to the facts presented in the complaint, documents that are “integral” to the complaint may also be considered, even if neither physically attached to, nor incorporated by refe</w:t>
      </w:r>
      <w:r>
        <w:rPr>
          <w:color w:val="000000"/>
        </w:rPr>
        <w:t>r</w:t>
      </w:r>
      <w:r>
        <w:rPr>
          <w:color w:val="000000"/>
        </w:rPr>
        <w:t xml:space="preserve">ence into, the complaint. </w:t>
      </w:r>
      <w:hyperlink r:id="rId284" w:history="1">
        <w:proofErr w:type="spellStart"/>
        <w:r>
          <w:rPr>
            <w:i/>
            <w:iCs/>
            <w:color w:val="0000FF"/>
            <w:u w:val="single"/>
          </w:rPr>
          <w:t>Mangiafico</w:t>
        </w:r>
        <w:proofErr w:type="spellEnd"/>
        <w:r>
          <w:rPr>
            <w:i/>
            <w:iCs/>
            <w:color w:val="0000FF"/>
            <w:u w:val="single"/>
          </w:rPr>
          <w:t xml:space="preserve"> v. Blumenthal,</w:t>
        </w:r>
      </w:hyperlink>
      <w:hyperlink r:id="rId285" w:history="1">
        <w:r>
          <w:rPr>
            <w:color w:val="0000FF"/>
            <w:u w:val="single"/>
          </w:rPr>
          <w:t xml:space="preserve"> 471 F.3d 391, 398 (2d Cir.2006)</w:t>
        </w:r>
      </w:hyperlink>
      <w:r>
        <w:rPr>
          <w:color w:val="000000"/>
        </w:rPr>
        <w:t xml:space="preserve">, quoting </w:t>
      </w:r>
      <w:hyperlink r:id="rId286" w:history="1">
        <w:r>
          <w:rPr>
            <w:i/>
            <w:iCs/>
            <w:color w:val="0000FF"/>
            <w:u w:val="single"/>
          </w:rPr>
          <w:t>Chambers v. Time Warner, Inc.,</w:t>
        </w:r>
      </w:hyperlink>
      <w:hyperlink r:id="rId287" w:history="1">
        <w:r>
          <w:rPr>
            <w:color w:val="0000FF"/>
            <w:u w:val="single"/>
          </w:rPr>
          <w:t xml:space="preserve"> 282 F.3d 147, 152-53 (2d Cir.2002)</w:t>
        </w:r>
      </w:hyperlink>
      <w:r>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2021084522" w:history="1">
        <w:r w:rsidR="001D7215">
          <w:rPr>
            <w:color w:val="0000FF"/>
            <w:u w:val="single"/>
          </w:rPr>
          <w:t>[2]</w:t>
        </w:r>
      </w:hyperlink>
      <w:bookmarkStart w:id="86" w:name="Document1zzB22021084522"/>
      <w:bookmarkEnd w:id="86"/>
      <w:r w:rsidR="001D7215">
        <w:rPr>
          <w:color w:val="000000"/>
          <w:sz w:val="24"/>
          <w:szCs w:val="24"/>
        </w:rPr>
        <w:fldChar w:fldCharType="begin"/>
      </w:r>
      <w:r w:rsidR="001D7215">
        <w:rPr>
          <w:color w:val="000000"/>
          <w:sz w:val="24"/>
          <w:szCs w:val="24"/>
        </w:rPr>
        <w:instrText>HYPERLINK \l "Document1zzF32021084522"</w:instrText>
      </w:r>
      <w:r w:rsidR="001D7215">
        <w:rPr>
          <w:color w:val="000000"/>
          <w:sz w:val="24"/>
          <w:szCs w:val="24"/>
        </w:rPr>
        <w:fldChar w:fldCharType="separate"/>
      </w:r>
      <w:r w:rsidR="001D7215">
        <w:rPr>
          <w:color w:val="0000FF"/>
          <w:u w:val="single"/>
        </w:rPr>
        <w:t>[3]</w:t>
      </w:r>
      <w:r w:rsidR="001D7215">
        <w:rPr>
          <w:color w:val="000000"/>
          <w:sz w:val="24"/>
          <w:szCs w:val="24"/>
        </w:rPr>
        <w:fldChar w:fldCharType="end"/>
      </w:r>
      <w:bookmarkStart w:id="87" w:name="Document1zzB32021084522"/>
      <w:bookmarkEnd w:id="87"/>
      <w:r w:rsidR="001D7215">
        <w:rPr>
          <w:color w:val="000000"/>
          <w:sz w:val="24"/>
          <w:szCs w:val="24"/>
        </w:rPr>
        <w:fldChar w:fldCharType="begin"/>
      </w:r>
      <w:r w:rsidR="001D7215">
        <w:rPr>
          <w:color w:val="000000"/>
          <w:sz w:val="24"/>
          <w:szCs w:val="24"/>
        </w:rPr>
        <w:instrText>HYPERLINK \l "Document1zzF42021084522"</w:instrText>
      </w:r>
      <w:r w:rsidR="001D7215">
        <w:rPr>
          <w:color w:val="000000"/>
          <w:sz w:val="24"/>
          <w:szCs w:val="24"/>
        </w:rPr>
        <w:fldChar w:fldCharType="separate"/>
      </w:r>
      <w:r w:rsidR="001D7215">
        <w:rPr>
          <w:color w:val="0000FF"/>
          <w:u w:val="single"/>
        </w:rPr>
        <w:t>[4]</w:t>
      </w:r>
      <w:r w:rsidR="001D7215">
        <w:rPr>
          <w:color w:val="000000"/>
          <w:sz w:val="24"/>
          <w:szCs w:val="24"/>
        </w:rPr>
        <w:fldChar w:fldCharType="end"/>
      </w:r>
      <w:bookmarkStart w:id="88" w:name="Document1zzB42021084522"/>
      <w:bookmarkEnd w:id="88"/>
      <w:r w:rsidR="001D7215">
        <w:rPr>
          <w:color w:val="000000"/>
        </w:rPr>
        <w:t xml:space="preserve"> To survive a motion to dismiss, a plaintiff alleging employment discrimination or retaliation is not r</w:t>
      </w:r>
      <w:r w:rsidR="001D7215">
        <w:rPr>
          <w:color w:val="000000"/>
        </w:rPr>
        <w:t>e</w:t>
      </w:r>
      <w:r w:rsidR="001D7215">
        <w:rPr>
          <w:color w:val="000000"/>
        </w:rPr>
        <w:t xml:space="preserve">quired to plead facts sufficient to establish a </w:t>
      </w:r>
      <w:r w:rsidR="001D7215">
        <w:rPr>
          <w:i/>
          <w:iCs/>
          <w:color w:val="000000"/>
        </w:rPr>
        <w:t>prima facie</w:t>
      </w:r>
      <w:r w:rsidR="001D7215">
        <w:rPr>
          <w:color w:val="000000"/>
        </w:rPr>
        <w:t xml:space="preserve"> case. </w:t>
      </w:r>
      <w:hyperlink r:id="rId288" w:history="1">
        <w:proofErr w:type="spellStart"/>
        <w:r w:rsidR="001D7215">
          <w:rPr>
            <w:i/>
            <w:iCs/>
            <w:color w:val="0000FF"/>
            <w:u w:val="single"/>
          </w:rPr>
          <w:t>Swierkiewicz</w:t>
        </w:r>
        <w:proofErr w:type="spellEnd"/>
        <w:r w:rsidR="001D7215">
          <w:rPr>
            <w:i/>
            <w:iCs/>
            <w:color w:val="0000FF"/>
            <w:u w:val="single"/>
          </w:rPr>
          <w:t xml:space="preserve"> v. </w:t>
        </w:r>
        <w:proofErr w:type="spellStart"/>
        <w:r w:rsidR="001D7215">
          <w:rPr>
            <w:i/>
            <w:iCs/>
            <w:color w:val="0000FF"/>
            <w:u w:val="single"/>
          </w:rPr>
          <w:t>Sorema</w:t>
        </w:r>
        <w:proofErr w:type="spellEnd"/>
        <w:r w:rsidR="001D7215">
          <w:rPr>
            <w:i/>
            <w:iCs/>
            <w:color w:val="0000FF"/>
            <w:u w:val="single"/>
          </w:rPr>
          <w:t xml:space="preserve"> N.A.,</w:t>
        </w:r>
      </w:hyperlink>
      <w:hyperlink r:id="rId289" w:history="1">
        <w:r w:rsidR="001D7215">
          <w:rPr>
            <w:color w:val="0000FF"/>
            <w:u w:val="single"/>
          </w:rPr>
          <w:t xml:space="preserve"> 534 U.S. 506, 508, 515, 122 </w:t>
        </w:r>
        <w:proofErr w:type="spellStart"/>
        <w:r w:rsidR="001D7215">
          <w:rPr>
            <w:color w:val="0000FF"/>
            <w:u w:val="single"/>
          </w:rPr>
          <w:t>S.Ct</w:t>
        </w:r>
        <w:proofErr w:type="spellEnd"/>
        <w:r w:rsidR="001D7215">
          <w:rPr>
            <w:color w:val="0000FF"/>
            <w:u w:val="single"/>
          </w:rPr>
          <w:t>. 992, 152 L.Ed.2d 1 (2002)</w:t>
        </w:r>
      </w:hyperlink>
      <w:r w:rsidR="001D7215">
        <w:rPr>
          <w:color w:val="000000"/>
        </w:rPr>
        <w:t xml:space="preserve"> (setting rule for Title VII discrimination claim); </w:t>
      </w:r>
      <w:hyperlink r:id="rId290" w:history="1">
        <w:r w:rsidR="001D7215">
          <w:rPr>
            <w:i/>
            <w:iCs/>
            <w:color w:val="0000FF"/>
            <w:u w:val="single"/>
          </w:rPr>
          <w:t xml:space="preserve">Williams v. </w:t>
        </w:r>
        <w:proofErr w:type="gramStart"/>
        <w:r w:rsidR="001D7215">
          <w:rPr>
            <w:i/>
            <w:iCs/>
            <w:color w:val="0000FF"/>
            <w:u w:val="single"/>
          </w:rPr>
          <w:t xml:space="preserve">New York City </w:t>
        </w:r>
        <w:proofErr w:type="spellStart"/>
        <w:r w:rsidR="001D7215">
          <w:rPr>
            <w:i/>
            <w:iCs/>
            <w:color w:val="0000FF"/>
            <w:u w:val="single"/>
          </w:rPr>
          <w:t>Hous</w:t>
        </w:r>
        <w:proofErr w:type="spellEnd"/>
        <w:r w:rsidR="001D7215">
          <w:rPr>
            <w:i/>
            <w:iCs/>
            <w:color w:val="0000FF"/>
            <w:u w:val="single"/>
          </w:rPr>
          <w:t>.</w:t>
        </w:r>
        <w:proofErr w:type="gramEnd"/>
        <w:r w:rsidR="001D7215">
          <w:rPr>
            <w:i/>
            <w:iCs/>
            <w:color w:val="0000FF"/>
            <w:u w:val="single"/>
          </w:rPr>
          <w:t xml:space="preserve"> </w:t>
        </w:r>
        <w:proofErr w:type="gramStart"/>
        <w:r w:rsidR="001D7215">
          <w:rPr>
            <w:i/>
            <w:iCs/>
            <w:color w:val="0000FF"/>
            <w:u w:val="single"/>
          </w:rPr>
          <w:t>Auth.,</w:t>
        </w:r>
      </w:hyperlink>
      <w:hyperlink r:id="rId291" w:history="1">
        <w:r w:rsidR="001D7215">
          <w:rPr>
            <w:color w:val="0000FF"/>
            <w:u w:val="single"/>
          </w:rPr>
          <w:t xml:space="preserve"> 458 F.3d 67, 72 (2d Cir.2006)</w:t>
        </w:r>
      </w:hyperlink>
      <w:r w:rsidR="001D7215">
        <w:rPr>
          <w:color w:val="000000"/>
        </w:rPr>
        <w:t xml:space="preserve"> (per </w:t>
      </w:r>
      <w:proofErr w:type="spellStart"/>
      <w:r w:rsidR="001D7215">
        <w:rPr>
          <w:color w:val="000000"/>
        </w:rPr>
        <w:t>curiam</w:t>
      </w:r>
      <w:proofErr w:type="spellEnd"/>
      <w:r w:rsidR="001D7215">
        <w:rPr>
          <w:color w:val="000000"/>
        </w:rPr>
        <w:t xml:space="preserve">) (finding </w:t>
      </w:r>
      <w:hyperlink r:id="rId292" w:history="1">
        <w:proofErr w:type="spellStart"/>
        <w:r w:rsidR="001D7215">
          <w:rPr>
            <w:i/>
            <w:iCs/>
            <w:color w:val="0000FF"/>
            <w:u w:val="single"/>
          </w:rPr>
          <w:t>Swierkiewicz's</w:t>
        </w:r>
        <w:proofErr w:type="spellEnd"/>
      </w:hyperlink>
      <w:r w:rsidR="001D7215">
        <w:rPr>
          <w:color w:val="000000"/>
        </w:rPr>
        <w:t xml:space="preserve"> holding equally applicable to retal</w:t>
      </w:r>
      <w:r w:rsidR="001D7215">
        <w:rPr>
          <w:color w:val="000000"/>
        </w:rPr>
        <w:t>i</w:t>
      </w:r>
      <w:r w:rsidR="001D7215">
        <w:rPr>
          <w:color w:val="000000"/>
        </w:rPr>
        <w:t>ation claims).</w:t>
      </w:r>
      <w:proofErr w:type="gramEnd"/>
      <w:r w:rsidR="001D7215">
        <w:rPr>
          <w:color w:val="000000"/>
        </w:rPr>
        <w:t xml:space="preserve"> Rather, the “ordinary rules for assessing the sufficiency of a complaint” under </w:t>
      </w:r>
      <w:hyperlink r:id="rId293" w:history="1">
        <w:r w:rsidR="001D7215">
          <w:rPr>
            <w:color w:val="0000FF"/>
            <w:u w:val="single"/>
          </w:rPr>
          <w:t>Federal Rule of Civil Procedure 8(a)</w:t>
        </w:r>
      </w:hyperlink>
      <w:r w:rsidR="001D7215">
        <w:rPr>
          <w:color w:val="000000"/>
        </w:rPr>
        <w:t xml:space="preserve">'s notice pleading standard applies. </w:t>
      </w:r>
      <w:hyperlink r:id="rId294" w:history="1">
        <w:proofErr w:type="spellStart"/>
        <w:proofErr w:type="gramStart"/>
        <w:r w:rsidR="001D7215">
          <w:rPr>
            <w:i/>
            <w:iCs/>
            <w:color w:val="0000FF"/>
            <w:u w:val="single"/>
          </w:rPr>
          <w:t>Swierkiewicz</w:t>
        </w:r>
        <w:proofErr w:type="spellEnd"/>
        <w:r w:rsidR="001D7215">
          <w:rPr>
            <w:i/>
            <w:iCs/>
            <w:color w:val="0000FF"/>
            <w:u w:val="single"/>
          </w:rPr>
          <w:t>,</w:t>
        </w:r>
      </w:hyperlink>
      <w:hyperlink r:id="rId295" w:history="1">
        <w:r w:rsidR="001D7215">
          <w:rPr>
            <w:color w:val="0000FF"/>
            <w:u w:val="single"/>
          </w:rPr>
          <w:t xml:space="preserve"> 534 U.S. at 511, 122 </w:t>
        </w:r>
        <w:proofErr w:type="spellStart"/>
        <w:r w:rsidR="001D7215">
          <w:rPr>
            <w:color w:val="0000FF"/>
            <w:u w:val="single"/>
          </w:rPr>
          <w:t>S.Ct</w:t>
        </w:r>
        <w:proofErr w:type="spellEnd"/>
        <w:r w:rsidR="001D7215">
          <w:rPr>
            <w:color w:val="0000FF"/>
            <w:u w:val="single"/>
          </w:rPr>
          <w:t>. 992 (2002)</w:t>
        </w:r>
      </w:hyperlink>
      <w:r w:rsidR="001D7215">
        <w:rPr>
          <w:color w:val="000000"/>
        </w:rPr>
        <w:t xml:space="preserve">; </w:t>
      </w:r>
      <w:hyperlink r:id="rId296" w:history="1">
        <w:proofErr w:type="spellStart"/>
        <w:r w:rsidR="001D7215">
          <w:rPr>
            <w:i/>
            <w:iCs/>
            <w:color w:val="0000FF"/>
            <w:u w:val="single"/>
          </w:rPr>
          <w:t>Kassner</w:t>
        </w:r>
        <w:proofErr w:type="spellEnd"/>
        <w:r w:rsidR="001D7215">
          <w:rPr>
            <w:i/>
            <w:iCs/>
            <w:color w:val="0000FF"/>
            <w:u w:val="single"/>
          </w:rPr>
          <w:t xml:space="preserve"> v. 2nd Ave. Deli.</w:t>
        </w:r>
        <w:proofErr w:type="gramEnd"/>
        <w:r w:rsidR="001D7215">
          <w:rPr>
            <w:i/>
            <w:iCs/>
            <w:color w:val="0000FF"/>
            <w:u w:val="single"/>
          </w:rPr>
          <w:t xml:space="preserve"> </w:t>
        </w:r>
        <w:proofErr w:type="gramStart"/>
        <w:r w:rsidR="001D7215">
          <w:rPr>
            <w:i/>
            <w:iCs/>
            <w:color w:val="0000FF"/>
            <w:u w:val="single"/>
          </w:rPr>
          <w:t>Inc.,</w:t>
        </w:r>
      </w:hyperlink>
      <w:hyperlink r:id="rId297" w:history="1">
        <w:r w:rsidR="001D7215">
          <w:rPr>
            <w:color w:val="0000FF"/>
            <w:u w:val="single"/>
          </w:rPr>
          <w:t xml:space="preserve"> 496 F.3d 229, 237, 241 (2d Cir.2007)</w:t>
        </w:r>
      </w:hyperlink>
      <w:r w:rsidR="001D7215">
        <w:rPr>
          <w:color w:val="000000"/>
        </w:rPr>
        <w:t>.</w:t>
      </w:r>
      <w:proofErr w:type="gramEnd"/>
      <w:r w:rsidR="001D7215">
        <w:rPr>
          <w:color w:val="000000"/>
        </w:rPr>
        <w:t xml:space="preserve"> This requires only a “short and plain statement of the claim,” </w:t>
      </w:r>
      <w:hyperlink r:id="rId298" w:history="1">
        <w:r w:rsidR="001D7215">
          <w:rPr>
            <w:color w:val="0000FF"/>
            <w:u w:val="single"/>
          </w:rPr>
          <w:t>Fed. R. Civ. Pro. 8(</w:t>
        </w:r>
        <w:proofErr w:type="gramStart"/>
        <w:r w:rsidR="001D7215">
          <w:rPr>
            <w:color w:val="0000FF"/>
            <w:u w:val="single"/>
          </w:rPr>
          <w:t>a</w:t>
        </w:r>
        <w:proofErr w:type="gramEnd"/>
        <w:r w:rsidR="001D7215">
          <w:rPr>
            <w:color w:val="0000FF"/>
            <w:u w:val="single"/>
          </w:rPr>
          <w:t>)</w:t>
        </w:r>
      </w:hyperlink>
      <w:r w:rsidR="001D7215">
        <w:rPr>
          <w:color w:val="000000"/>
        </w:rPr>
        <w:t xml:space="preserve">, with sufficient factual “heft ‘to </w:t>
      </w:r>
      <w:proofErr w:type="spellStart"/>
      <w:r w:rsidR="001D7215">
        <w:rPr>
          <w:color w:val="000000"/>
        </w:rPr>
        <w:t>sho</w:t>
      </w:r>
      <w:proofErr w:type="spellEnd"/>
      <w:r w:rsidR="001D7215">
        <w:rPr>
          <w:color w:val="000000"/>
        </w:rPr>
        <w:t xml:space="preserve">[w] that the pleader is entitled to relief.’ ” </w:t>
      </w:r>
      <w:hyperlink r:id="rId299" w:history="1">
        <w:r w:rsidR="001D7215">
          <w:rPr>
            <w:i/>
            <w:iCs/>
            <w:color w:val="0000FF"/>
            <w:u w:val="single"/>
          </w:rPr>
          <w:t xml:space="preserve">Bell Atlantic Corp. v. </w:t>
        </w:r>
        <w:proofErr w:type="spellStart"/>
        <w:r w:rsidR="001D7215">
          <w:rPr>
            <w:i/>
            <w:iCs/>
            <w:color w:val="0000FF"/>
            <w:u w:val="single"/>
          </w:rPr>
          <w:t>Twombly</w:t>
        </w:r>
        <w:proofErr w:type="spellEnd"/>
        <w:r w:rsidR="001D7215">
          <w:rPr>
            <w:i/>
            <w:iCs/>
            <w:color w:val="0000FF"/>
            <w:u w:val="single"/>
          </w:rPr>
          <w:t>,</w:t>
        </w:r>
      </w:hyperlink>
      <w:hyperlink r:id="rId300" w:history="1">
        <w:r w:rsidR="001D7215">
          <w:rPr>
            <w:color w:val="0000FF"/>
            <w:u w:val="single"/>
          </w:rPr>
          <w:t xml:space="preserve"> 550 U.S. 544, 557, 127 </w:t>
        </w:r>
        <w:proofErr w:type="spellStart"/>
        <w:r w:rsidR="001D7215">
          <w:rPr>
            <w:color w:val="0000FF"/>
            <w:u w:val="single"/>
          </w:rPr>
          <w:t>S.Ct</w:t>
        </w:r>
        <w:proofErr w:type="spellEnd"/>
        <w:r w:rsidR="001D7215">
          <w:rPr>
            <w:color w:val="0000FF"/>
            <w:u w:val="single"/>
          </w:rPr>
          <w:t>. 1955, 167 L.Ed.2d 929 (2007)</w:t>
        </w:r>
      </w:hyperlink>
      <w:r w:rsidR="001D7215">
        <w:rPr>
          <w:color w:val="000000"/>
        </w:rPr>
        <w:t xml:space="preserve"> (alteration in original), quo</w:t>
      </w:r>
      <w:r w:rsidR="001D7215">
        <w:rPr>
          <w:color w:val="000000"/>
        </w:rPr>
        <w:t>t</w:t>
      </w:r>
      <w:r w:rsidR="001D7215">
        <w:rPr>
          <w:color w:val="000000"/>
        </w:rPr>
        <w:t xml:space="preserve">ing </w:t>
      </w:r>
      <w:hyperlink r:id="rId301" w:history="1">
        <w:proofErr w:type="spellStart"/>
        <w:r w:rsidR="001D7215">
          <w:rPr>
            <w:color w:val="0000FF"/>
            <w:u w:val="single"/>
          </w:rPr>
          <w:t>Fed.R.Civ.P</w:t>
        </w:r>
        <w:proofErr w:type="spellEnd"/>
        <w:r w:rsidR="001D7215">
          <w:rPr>
            <w:color w:val="0000FF"/>
            <w:u w:val="single"/>
          </w:rPr>
          <w:t>. 8(a)</w:t>
        </w:r>
      </w:hyperlink>
      <w:r w:rsidR="001D7215">
        <w:rPr>
          <w:color w:val="000000"/>
        </w:rPr>
        <w:t xml:space="preserve">; </w:t>
      </w:r>
      <w:proofErr w:type="gramStart"/>
      <w:r w:rsidR="001D7215">
        <w:rPr>
          <w:i/>
          <w:iCs/>
          <w:color w:val="000000"/>
        </w:rPr>
        <w:t>accord</w:t>
      </w:r>
      <w:proofErr w:type="gramEnd"/>
      <w:r w:rsidR="001D7215">
        <w:rPr>
          <w:i/>
          <w:iCs/>
          <w:color w:val="000000"/>
        </w:rPr>
        <w:t xml:space="preserve">, </w:t>
      </w:r>
      <w:hyperlink r:id="rId302" w:history="1">
        <w:r w:rsidR="001D7215">
          <w:rPr>
            <w:i/>
            <w:iCs/>
            <w:color w:val="0000FF"/>
            <w:u w:val="single"/>
          </w:rPr>
          <w:t xml:space="preserve">Erickson v. </w:t>
        </w:r>
        <w:proofErr w:type="spellStart"/>
        <w:r w:rsidR="001D7215">
          <w:rPr>
            <w:i/>
            <w:iCs/>
            <w:color w:val="0000FF"/>
            <w:u w:val="single"/>
          </w:rPr>
          <w:t>Pardus</w:t>
        </w:r>
        <w:proofErr w:type="spellEnd"/>
        <w:r w:rsidR="001D7215">
          <w:rPr>
            <w:i/>
            <w:iCs/>
            <w:color w:val="0000FF"/>
            <w:u w:val="single"/>
          </w:rPr>
          <w:t>,</w:t>
        </w:r>
      </w:hyperlink>
      <w:hyperlink r:id="rId303" w:history="1">
        <w:r w:rsidR="001D7215">
          <w:rPr>
            <w:color w:val="0000FF"/>
            <w:u w:val="single"/>
          </w:rPr>
          <w:t xml:space="preserve"> 551 U.S. 89, 93, 127 </w:t>
        </w:r>
        <w:proofErr w:type="spellStart"/>
        <w:r w:rsidR="001D7215">
          <w:rPr>
            <w:color w:val="0000FF"/>
            <w:u w:val="single"/>
          </w:rPr>
          <w:t>S.Ct</w:t>
        </w:r>
        <w:proofErr w:type="spellEnd"/>
        <w:r w:rsidR="001D7215">
          <w:rPr>
            <w:color w:val="0000FF"/>
            <w:u w:val="single"/>
          </w:rPr>
          <w:t>. 2197, 167 L.Ed.2d 1081 (2007)</w:t>
        </w:r>
      </w:hyperlink>
      <w:r w:rsidR="001D7215">
        <w:rPr>
          <w:color w:val="000000"/>
        </w:rPr>
        <w:t xml:space="preserve"> (per </w:t>
      </w:r>
      <w:proofErr w:type="spellStart"/>
      <w:r w:rsidR="001D7215">
        <w:rPr>
          <w:color w:val="000000"/>
        </w:rPr>
        <w:t>curiam</w:t>
      </w:r>
      <w:proofErr w:type="spellEnd"/>
      <w:r w:rsidR="001D7215">
        <w:rPr>
          <w:color w:val="000000"/>
        </w:rPr>
        <w:t>). Under this standard, to survive a motion to dismiss, plaintiff's “[</w:t>
      </w:r>
      <w:proofErr w:type="gramStart"/>
      <w:r w:rsidR="001D7215">
        <w:rPr>
          <w:color w:val="000000"/>
        </w:rPr>
        <w:t>f]actual</w:t>
      </w:r>
      <w:proofErr w:type="gramEnd"/>
      <w:r w:rsidR="001D7215">
        <w:rPr>
          <w:color w:val="000000"/>
        </w:rPr>
        <w:t xml:space="preserve"> allegations must be enough to raise a right of relief above the speculative level,” </w:t>
      </w:r>
      <w:hyperlink r:id="rId304" w:history="1">
        <w:r w:rsidR="001D7215">
          <w:rPr>
            <w:i/>
            <w:iCs/>
            <w:color w:val="0000FF"/>
            <w:u w:val="single"/>
          </w:rPr>
          <w:t>id.</w:t>
        </w:r>
      </w:hyperlink>
      <w:hyperlink r:id="rId305"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555, 127 </w:t>
        </w:r>
        <w:proofErr w:type="spellStart"/>
        <w:r w:rsidR="001D7215">
          <w:rPr>
            <w:color w:val="0000FF"/>
            <w:u w:val="single"/>
          </w:rPr>
          <w:t>S.Ct</w:t>
        </w:r>
        <w:proofErr w:type="spellEnd"/>
        <w:r w:rsidR="001D7215">
          <w:rPr>
            <w:color w:val="0000FF"/>
            <w:u w:val="single"/>
          </w:rPr>
          <w:t>. 1955,</w:t>
        </w:r>
      </w:hyperlink>
      <w:r w:rsidR="001D7215">
        <w:rPr>
          <w:color w:val="000000"/>
        </w:rPr>
        <w:t xml:space="preserve"> and present claims that are “plausible on [their] face,” </w:t>
      </w:r>
      <w:hyperlink r:id="rId306" w:history="1">
        <w:r w:rsidR="001D7215">
          <w:rPr>
            <w:i/>
            <w:iCs/>
            <w:color w:val="0000FF"/>
            <w:u w:val="single"/>
          </w:rPr>
          <w:t>id.</w:t>
        </w:r>
      </w:hyperlink>
      <w:hyperlink r:id="rId307"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570, 127 </w:t>
        </w:r>
        <w:proofErr w:type="spellStart"/>
        <w:r w:rsidR="001D7215">
          <w:rPr>
            <w:color w:val="0000FF"/>
            <w:u w:val="single"/>
          </w:rPr>
          <w:t>S.Ct</w:t>
        </w:r>
        <w:proofErr w:type="spellEnd"/>
        <w:r w:rsidR="001D7215">
          <w:rPr>
            <w:color w:val="0000FF"/>
            <w:u w:val="single"/>
          </w:rPr>
          <w:t>. 1955.</w:t>
        </w:r>
      </w:hyperlink>
      <w:r w:rsidR="001D7215">
        <w:rPr>
          <w:color w:val="000000"/>
        </w:rPr>
        <w:t xml:space="preserve"> “The plausibility standard is not akin to a ‘probability requirement,’ but it asks for more than a sheer possibility that a defendant has acted unlawfully.” </w:t>
      </w:r>
      <w:hyperlink r:id="rId308" w:history="1">
        <w:proofErr w:type="spellStart"/>
        <w:proofErr w:type="gramStart"/>
        <w:r w:rsidR="001D7215">
          <w:rPr>
            <w:i/>
            <w:iCs/>
            <w:color w:val="0000FF"/>
            <w:u w:val="single"/>
          </w:rPr>
          <w:t>Iqbal</w:t>
        </w:r>
        <w:proofErr w:type="spellEnd"/>
        <w:r w:rsidR="001D7215">
          <w:rPr>
            <w:i/>
            <w:iCs/>
            <w:color w:val="0000FF"/>
            <w:u w:val="single"/>
          </w:rPr>
          <w:t>,</w:t>
        </w:r>
      </w:hyperlink>
      <w:hyperlink r:id="rId309" w:history="1">
        <w:r w:rsidR="001D7215">
          <w:rPr>
            <w:color w:val="0000FF"/>
            <w:u w:val="single"/>
          </w:rPr>
          <w:t xml:space="preserve"> 129 </w:t>
        </w:r>
        <w:proofErr w:type="spellStart"/>
        <w:r w:rsidR="001D7215">
          <w:rPr>
            <w:color w:val="0000FF"/>
            <w:u w:val="single"/>
          </w:rPr>
          <w:t>S.Ct</w:t>
        </w:r>
        <w:proofErr w:type="spellEnd"/>
        <w:r w:rsidR="001D7215">
          <w:rPr>
            <w:color w:val="0000FF"/>
            <w:u w:val="single"/>
          </w:rPr>
          <w:t>. at 1949.</w:t>
        </w:r>
        <w:proofErr w:type="gramEnd"/>
      </w:hyperlink>
      <w:r w:rsidR="001D7215">
        <w:rPr>
          <w:color w:val="000000"/>
        </w:rPr>
        <w:t xml:space="preserve"> “Where a complaint pleads facts that are ‘merely consistent with’ a defendant's liability, it ‘stops short of the line between possibility and plausibility of entitlement to relief.’ ” </w:t>
      </w:r>
      <w:hyperlink r:id="rId310" w:history="1">
        <w:r w:rsidR="001D7215">
          <w:rPr>
            <w:i/>
            <w:iCs/>
            <w:color w:val="0000FF"/>
            <w:u w:val="single"/>
          </w:rPr>
          <w:t>Id.</w:t>
        </w:r>
      </w:hyperlink>
      <w:r w:rsidR="001D7215">
        <w:rPr>
          <w:color w:val="000000"/>
        </w:rPr>
        <w:t xml:space="preserve"> (some internal quotation marks omitted), quoting </w:t>
      </w:r>
      <w:hyperlink r:id="rId311" w:history="1">
        <w:proofErr w:type="spellStart"/>
        <w:r w:rsidR="001D7215">
          <w:rPr>
            <w:i/>
            <w:iCs/>
            <w:color w:val="0000FF"/>
            <w:u w:val="single"/>
          </w:rPr>
          <w:t>Twombly</w:t>
        </w:r>
        <w:proofErr w:type="spellEnd"/>
        <w:r w:rsidR="001D7215">
          <w:rPr>
            <w:i/>
            <w:iCs/>
            <w:color w:val="0000FF"/>
            <w:u w:val="single"/>
          </w:rPr>
          <w:t>,</w:t>
        </w:r>
      </w:hyperlink>
      <w:hyperlink r:id="rId312" w:history="1">
        <w:r w:rsidR="001D7215">
          <w:rPr>
            <w:color w:val="0000FF"/>
            <w:u w:val="single"/>
          </w:rPr>
          <w:t xml:space="preserve"> 550 U.S. at 557, 127 </w:t>
        </w:r>
        <w:proofErr w:type="spellStart"/>
        <w:r w:rsidR="001D7215">
          <w:rPr>
            <w:color w:val="0000FF"/>
            <w:u w:val="single"/>
          </w:rPr>
          <w:t>S.Ct</w:t>
        </w:r>
        <w:proofErr w:type="spellEnd"/>
        <w:r w:rsidR="001D7215">
          <w:rPr>
            <w:color w:val="0000FF"/>
            <w:u w:val="single"/>
          </w:rPr>
          <w:t>. 1955.</w:t>
        </w:r>
      </w:hyperlink>
      <w:r w:rsidR="001D7215">
        <w:rPr>
          <w:color w:val="000000"/>
        </w:rPr>
        <w:t xml:space="preserve"> Ultimately, “when the allegations in a complaint, however true, could not raise a claim of entitlement to relief,” </w:t>
      </w:r>
      <w:hyperlink r:id="rId313" w:history="1">
        <w:proofErr w:type="spellStart"/>
        <w:r w:rsidR="001D7215">
          <w:rPr>
            <w:i/>
            <w:iCs/>
            <w:color w:val="0000FF"/>
            <w:u w:val="single"/>
          </w:rPr>
          <w:t>Twombly</w:t>
        </w:r>
        <w:proofErr w:type="spellEnd"/>
        <w:r w:rsidR="001D7215">
          <w:rPr>
            <w:i/>
            <w:iCs/>
            <w:color w:val="0000FF"/>
            <w:u w:val="single"/>
          </w:rPr>
          <w:t>,</w:t>
        </w:r>
      </w:hyperlink>
      <w:hyperlink r:id="rId314" w:history="1">
        <w:r w:rsidR="001D7215">
          <w:rPr>
            <w:color w:val="0000FF"/>
            <w:u w:val="single"/>
          </w:rPr>
          <w:t xml:space="preserve"> 550 U.S. at 558, 127 </w:t>
        </w:r>
        <w:proofErr w:type="spellStart"/>
        <w:r w:rsidR="001D7215">
          <w:rPr>
            <w:color w:val="0000FF"/>
            <w:u w:val="single"/>
          </w:rPr>
          <w:t>S.Ct</w:t>
        </w:r>
        <w:proofErr w:type="spellEnd"/>
        <w:r w:rsidR="001D7215">
          <w:rPr>
            <w:color w:val="0000FF"/>
            <w:u w:val="single"/>
          </w:rPr>
          <w:t>. 1955,</w:t>
        </w:r>
      </w:hyperlink>
      <w:r w:rsidR="001D7215">
        <w:rPr>
          <w:color w:val="000000"/>
        </w:rPr>
        <w:t xml:space="preserve"> or where a plaintiff has “not nudged [his] claims across the line from conceivable to plausible, the</w:t>
      </w:r>
      <w:proofErr w:type="gramStart"/>
      <w:r w:rsidR="001D7215">
        <w:rPr>
          <w:color w:val="000000"/>
        </w:rPr>
        <w:t>[ ]</w:t>
      </w:r>
      <w:proofErr w:type="gramEnd"/>
      <w:r w:rsidR="001D7215">
        <w:rPr>
          <w:color w:val="000000"/>
        </w:rPr>
        <w:t xml:space="preserve"> complaint must be dismissed,” </w:t>
      </w:r>
      <w:hyperlink r:id="rId315" w:history="1">
        <w:r w:rsidR="001D7215">
          <w:rPr>
            <w:i/>
            <w:iCs/>
            <w:color w:val="0000FF"/>
            <w:u w:val="single"/>
          </w:rPr>
          <w:t>id.</w:t>
        </w:r>
      </w:hyperlink>
      <w:hyperlink r:id="rId316"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570, 127 </w:t>
        </w:r>
        <w:proofErr w:type="spellStart"/>
        <w:r w:rsidR="001D7215">
          <w:rPr>
            <w:color w:val="0000FF"/>
            <w:u w:val="single"/>
          </w:rPr>
          <w:t>S.Ct</w:t>
        </w:r>
        <w:proofErr w:type="spellEnd"/>
        <w:r w:rsidR="001D7215">
          <w:rPr>
            <w:color w:val="0000FF"/>
            <w:u w:val="single"/>
          </w:rPr>
          <w:t>. 1955.</w:t>
        </w:r>
      </w:hyperlink>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II. Title VII Discrimination Claim</w:t>
      </w:r>
    </w:p>
    <w:p w:rsidR="00530AB8" w:rsidRDefault="009A4972">
      <w:pPr>
        <w:widowControl w:val="0"/>
        <w:autoSpaceDE w:val="0"/>
        <w:autoSpaceDN w:val="0"/>
        <w:adjustRightInd w:val="0"/>
        <w:ind w:firstLine="360"/>
        <w:jc w:val="both"/>
        <w:rPr>
          <w:color w:val="000000"/>
          <w:sz w:val="24"/>
          <w:szCs w:val="24"/>
        </w:rPr>
      </w:pPr>
      <w:hyperlink w:anchor="Document1zzF52021084522" w:history="1">
        <w:r w:rsidR="001D7215">
          <w:rPr>
            <w:color w:val="0000FF"/>
            <w:u w:val="single"/>
          </w:rPr>
          <w:t>[5]</w:t>
        </w:r>
      </w:hyperlink>
      <w:bookmarkStart w:id="89" w:name="Document1zzB52021084522"/>
      <w:bookmarkEnd w:id="89"/>
      <w:r w:rsidR="001D7215">
        <w:rPr>
          <w:color w:val="000000"/>
          <w:sz w:val="24"/>
          <w:szCs w:val="24"/>
        </w:rPr>
        <w:fldChar w:fldCharType="begin"/>
      </w:r>
      <w:r w:rsidR="001D7215">
        <w:rPr>
          <w:color w:val="000000"/>
          <w:sz w:val="24"/>
          <w:szCs w:val="24"/>
        </w:rPr>
        <w:instrText>HYPERLINK \l "Document1zzF62021084522"</w:instrText>
      </w:r>
      <w:r w:rsidR="001D7215">
        <w:rPr>
          <w:color w:val="000000"/>
          <w:sz w:val="24"/>
          <w:szCs w:val="24"/>
        </w:rPr>
        <w:fldChar w:fldCharType="separate"/>
      </w:r>
      <w:r w:rsidR="001D7215">
        <w:rPr>
          <w:color w:val="0000FF"/>
          <w:u w:val="single"/>
        </w:rPr>
        <w:t>[6]</w:t>
      </w:r>
      <w:r w:rsidR="001D7215">
        <w:rPr>
          <w:color w:val="000000"/>
          <w:sz w:val="24"/>
          <w:szCs w:val="24"/>
        </w:rPr>
        <w:fldChar w:fldCharType="end"/>
      </w:r>
      <w:bookmarkStart w:id="90" w:name="Document1zzB62021084522"/>
      <w:bookmarkEnd w:id="90"/>
      <w:r w:rsidR="001D7215">
        <w:rPr>
          <w:color w:val="000000"/>
          <w:sz w:val="24"/>
          <w:szCs w:val="24"/>
        </w:rPr>
        <w:fldChar w:fldCharType="begin"/>
      </w:r>
      <w:r w:rsidR="001D7215">
        <w:rPr>
          <w:color w:val="000000"/>
          <w:sz w:val="24"/>
          <w:szCs w:val="24"/>
        </w:rPr>
        <w:instrText>HYPERLINK \l "Document1zzF72021084522"</w:instrText>
      </w:r>
      <w:r w:rsidR="001D7215">
        <w:rPr>
          <w:color w:val="000000"/>
          <w:sz w:val="24"/>
          <w:szCs w:val="24"/>
        </w:rPr>
        <w:fldChar w:fldCharType="separate"/>
      </w:r>
      <w:r w:rsidR="001D7215">
        <w:rPr>
          <w:color w:val="0000FF"/>
          <w:u w:val="single"/>
        </w:rPr>
        <w:t>[7]</w:t>
      </w:r>
      <w:r w:rsidR="001D7215">
        <w:rPr>
          <w:color w:val="000000"/>
          <w:sz w:val="24"/>
          <w:szCs w:val="24"/>
        </w:rPr>
        <w:fldChar w:fldCharType="end"/>
      </w:r>
      <w:bookmarkStart w:id="91" w:name="Document1zzB72021084522"/>
      <w:bookmarkEnd w:id="91"/>
      <w:r w:rsidR="001D7215">
        <w:rPr>
          <w:color w:val="000000"/>
          <w:sz w:val="24"/>
          <w:szCs w:val="24"/>
        </w:rPr>
        <w:fldChar w:fldCharType="begin"/>
      </w:r>
      <w:r w:rsidR="001D7215">
        <w:rPr>
          <w:color w:val="000000"/>
          <w:sz w:val="24"/>
          <w:szCs w:val="24"/>
        </w:rPr>
        <w:instrText>HYPERLINK \l "Document1zzF82021084522"</w:instrText>
      </w:r>
      <w:r w:rsidR="001D7215">
        <w:rPr>
          <w:color w:val="000000"/>
          <w:sz w:val="24"/>
          <w:szCs w:val="24"/>
        </w:rPr>
        <w:fldChar w:fldCharType="separate"/>
      </w:r>
      <w:r w:rsidR="001D7215">
        <w:rPr>
          <w:color w:val="0000FF"/>
          <w:u w:val="single"/>
        </w:rPr>
        <w:t>[8]</w:t>
      </w:r>
      <w:r w:rsidR="001D7215">
        <w:rPr>
          <w:color w:val="000000"/>
          <w:sz w:val="24"/>
          <w:szCs w:val="24"/>
        </w:rPr>
        <w:fldChar w:fldCharType="end"/>
      </w:r>
      <w:bookmarkStart w:id="92" w:name="Document1zzB82021084522"/>
      <w:bookmarkEnd w:id="92"/>
      <w:r w:rsidR="001D7215">
        <w:rPr>
          <w:color w:val="000000"/>
          <w:sz w:val="24"/>
          <w:szCs w:val="24"/>
        </w:rPr>
        <w:fldChar w:fldCharType="begin"/>
      </w:r>
      <w:r w:rsidR="001D7215">
        <w:rPr>
          <w:color w:val="000000"/>
          <w:sz w:val="24"/>
          <w:szCs w:val="24"/>
        </w:rPr>
        <w:instrText>HYPERLINK \l "Document1zzF92021084522"</w:instrText>
      </w:r>
      <w:r w:rsidR="001D7215">
        <w:rPr>
          <w:color w:val="000000"/>
          <w:sz w:val="24"/>
          <w:szCs w:val="24"/>
        </w:rPr>
        <w:fldChar w:fldCharType="separate"/>
      </w:r>
      <w:r w:rsidR="001D7215">
        <w:rPr>
          <w:color w:val="0000FF"/>
          <w:u w:val="single"/>
        </w:rPr>
        <w:t>[9]</w:t>
      </w:r>
      <w:r w:rsidR="001D7215">
        <w:rPr>
          <w:color w:val="000000"/>
          <w:sz w:val="24"/>
          <w:szCs w:val="24"/>
        </w:rPr>
        <w:fldChar w:fldCharType="end"/>
      </w:r>
      <w:bookmarkStart w:id="93" w:name="Document1zzB92021084522"/>
      <w:bookmarkEnd w:id="93"/>
      <w:r w:rsidR="001D7215">
        <w:rPr>
          <w:color w:val="000000"/>
          <w:sz w:val="24"/>
          <w:szCs w:val="24"/>
        </w:rPr>
        <w:fldChar w:fldCharType="begin"/>
      </w:r>
      <w:r w:rsidR="001D7215">
        <w:rPr>
          <w:color w:val="000000"/>
          <w:sz w:val="24"/>
          <w:szCs w:val="24"/>
        </w:rPr>
        <w:instrText>HYPERLINK \l "Document1zzF102021084522"</w:instrText>
      </w:r>
      <w:r w:rsidR="001D7215">
        <w:rPr>
          <w:color w:val="000000"/>
          <w:sz w:val="24"/>
          <w:szCs w:val="24"/>
        </w:rPr>
        <w:fldChar w:fldCharType="separate"/>
      </w:r>
      <w:r w:rsidR="001D7215">
        <w:rPr>
          <w:color w:val="0000FF"/>
          <w:u w:val="single"/>
        </w:rPr>
        <w:t>[10]</w:t>
      </w:r>
      <w:r w:rsidR="001D7215">
        <w:rPr>
          <w:color w:val="000000"/>
          <w:sz w:val="24"/>
          <w:szCs w:val="24"/>
        </w:rPr>
        <w:fldChar w:fldCharType="end"/>
      </w:r>
      <w:bookmarkStart w:id="94" w:name="Document1zzB102021084522"/>
      <w:bookmarkEnd w:id="94"/>
      <w:r w:rsidR="001D7215">
        <w:rPr>
          <w:color w:val="000000"/>
          <w:sz w:val="24"/>
          <w:szCs w:val="24"/>
        </w:rPr>
        <w:fldChar w:fldCharType="begin"/>
      </w:r>
      <w:r w:rsidR="001D7215">
        <w:rPr>
          <w:color w:val="000000"/>
          <w:sz w:val="24"/>
          <w:szCs w:val="24"/>
        </w:rPr>
        <w:instrText>HYPERLINK \l "Document1zzF112021084522"</w:instrText>
      </w:r>
      <w:r w:rsidR="001D7215">
        <w:rPr>
          <w:color w:val="000000"/>
          <w:sz w:val="24"/>
          <w:szCs w:val="24"/>
        </w:rPr>
        <w:fldChar w:fldCharType="separate"/>
      </w:r>
      <w:r w:rsidR="001D7215">
        <w:rPr>
          <w:color w:val="0000FF"/>
          <w:u w:val="single"/>
        </w:rPr>
        <w:t>[11]</w:t>
      </w:r>
      <w:r w:rsidR="001D7215">
        <w:rPr>
          <w:color w:val="000000"/>
          <w:sz w:val="24"/>
          <w:szCs w:val="24"/>
        </w:rPr>
        <w:fldChar w:fldCharType="end"/>
      </w:r>
      <w:bookmarkStart w:id="95" w:name="Document1zzB112021084522"/>
      <w:bookmarkEnd w:id="95"/>
      <w:r w:rsidR="001D7215">
        <w:rPr>
          <w:color w:val="000000"/>
        </w:rPr>
        <w:t xml:space="preserve"> The substantive anti-discrimination provision of Title VII prohibits employers from “</w:t>
      </w:r>
      <w:proofErr w:type="spellStart"/>
      <w:r w:rsidR="001D7215">
        <w:rPr>
          <w:color w:val="000000"/>
        </w:rPr>
        <w:t>discriminat</w:t>
      </w:r>
      <w:proofErr w:type="spellEnd"/>
      <w:r w:rsidR="001D7215">
        <w:rPr>
          <w:color w:val="000000"/>
        </w:rPr>
        <w:t xml:space="preserve"> [</w:t>
      </w:r>
      <w:proofErr w:type="spellStart"/>
      <w:r w:rsidR="001D7215">
        <w:rPr>
          <w:color w:val="000000"/>
        </w:rPr>
        <w:t>ing</w:t>
      </w:r>
      <w:proofErr w:type="spellEnd"/>
      <w:r w:rsidR="001D7215">
        <w:rPr>
          <w:color w:val="000000"/>
        </w:rPr>
        <w:t>] against any individual with respect to his compensation, terms, conditions, or privileges of e</w:t>
      </w:r>
      <w:r w:rsidR="001D7215">
        <w:rPr>
          <w:color w:val="000000"/>
        </w:rPr>
        <w:t>m</w:t>
      </w:r>
      <w:r w:rsidR="001D7215">
        <w:rPr>
          <w:color w:val="000000"/>
        </w:rPr>
        <w:t xml:space="preserve">ployment, because of such individual's ... sex.” </w:t>
      </w:r>
      <w:hyperlink r:id="rId317" w:history="1">
        <w:r w:rsidR="001D7215">
          <w:rPr>
            <w:color w:val="0000FF"/>
            <w:u w:val="single"/>
          </w:rPr>
          <w:t>42 U.S.C. § 2000e-2(a)(1)</w:t>
        </w:r>
      </w:hyperlink>
      <w:r w:rsidR="001D7215">
        <w:rPr>
          <w:color w:val="000000"/>
        </w:rPr>
        <w:t>. “One form of gender discrimination pr</w:t>
      </w:r>
      <w:r w:rsidR="001D7215">
        <w:rPr>
          <w:color w:val="000000"/>
        </w:rPr>
        <w:t>o</w:t>
      </w:r>
      <w:r w:rsidR="001D7215">
        <w:rPr>
          <w:color w:val="000000"/>
        </w:rPr>
        <w:t xml:space="preserve">hibited by Title VII is sexual harassment that results in a ‘hostile or abusive work environment.’ ” </w:t>
      </w:r>
      <w:hyperlink r:id="rId318" w:history="1">
        <w:proofErr w:type="spellStart"/>
        <w:r w:rsidR="001D7215">
          <w:rPr>
            <w:i/>
            <w:iCs/>
            <w:color w:val="0000FF"/>
            <w:u w:val="single"/>
          </w:rPr>
          <w:t>Galdieri-Ambrosini</w:t>
        </w:r>
        <w:proofErr w:type="spellEnd"/>
        <w:r w:rsidR="001D7215">
          <w:rPr>
            <w:i/>
            <w:iCs/>
            <w:color w:val="0000FF"/>
            <w:u w:val="single"/>
          </w:rPr>
          <w:t xml:space="preserve"> v. Nat'l Realty &amp; Dev. Corp.,</w:t>
        </w:r>
      </w:hyperlink>
      <w:hyperlink r:id="rId319" w:history="1">
        <w:r w:rsidR="001D7215">
          <w:rPr>
            <w:color w:val="0000FF"/>
            <w:u w:val="single"/>
          </w:rPr>
          <w:t xml:space="preserve"> 136 F.3d 276, 289 (2d Cir.1998)</w:t>
        </w:r>
      </w:hyperlink>
      <w:r w:rsidR="001D7215">
        <w:rPr>
          <w:color w:val="000000"/>
        </w:rPr>
        <w:t xml:space="preserve">, quoting </w:t>
      </w:r>
      <w:hyperlink r:id="rId320" w:history="1">
        <w:r w:rsidR="001D7215">
          <w:rPr>
            <w:i/>
            <w:iCs/>
            <w:color w:val="0000FF"/>
            <w:u w:val="single"/>
          </w:rPr>
          <w:t xml:space="preserve">Meritor </w:t>
        </w:r>
        <w:proofErr w:type="spellStart"/>
        <w:r w:rsidR="001D7215">
          <w:rPr>
            <w:i/>
            <w:iCs/>
            <w:color w:val="0000FF"/>
            <w:u w:val="single"/>
          </w:rPr>
          <w:t>Sav</w:t>
        </w:r>
        <w:proofErr w:type="spellEnd"/>
        <w:r w:rsidR="001D7215">
          <w:rPr>
            <w:i/>
            <w:iCs/>
            <w:color w:val="0000FF"/>
            <w:u w:val="single"/>
          </w:rPr>
          <w:t xml:space="preserve">. </w:t>
        </w:r>
        <w:proofErr w:type="gramStart"/>
        <w:r w:rsidR="001D7215">
          <w:rPr>
            <w:i/>
            <w:iCs/>
            <w:color w:val="0000FF"/>
            <w:u w:val="single"/>
          </w:rPr>
          <w:t>Bank, FSB v. Vinson,</w:t>
        </w:r>
      </w:hyperlink>
      <w:hyperlink r:id="rId321" w:history="1">
        <w:r w:rsidR="001D7215">
          <w:rPr>
            <w:color w:val="0000FF"/>
            <w:u w:val="single"/>
          </w:rPr>
          <w:t xml:space="preserve"> 477 U.S. 57, 66, 106 </w:t>
        </w:r>
        <w:proofErr w:type="spellStart"/>
        <w:r w:rsidR="001D7215">
          <w:rPr>
            <w:color w:val="0000FF"/>
            <w:u w:val="single"/>
          </w:rPr>
          <w:t>S.Ct</w:t>
        </w:r>
        <w:proofErr w:type="spellEnd"/>
        <w:r w:rsidR="001D7215">
          <w:rPr>
            <w:color w:val="0000FF"/>
            <w:u w:val="single"/>
          </w:rPr>
          <w:t>. 2399, 91 L.Ed.2d 49 (1986)</w:t>
        </w:r>
      </w:hyperlink>
      <w:r w:rsidR="001D7215">
        <w:rPr>
          <w:color w:val="000000"/>
        </w:rPr>
        <w:t>.</w:t>
      </w:r>
      <w:proofErr w:type="gramEnd"/>
      <w:r w:rsidR="001D7215">
        <w:rPr>
          <w:color w:val="000000"/>
        </w:rPr>
        <w:t xml:space="preserve"> Under this doctrine, even if an “employee does not experience a specific negative action,” he may have a viable claim under Title VII for sexual discrimination where “the harassment is so pervasive that it changes the conditions of employment.” </w:t>
      </w:r>
      <w:hyperlink r:id="rId322" w:history="1">
        <w:proofErr w:type="spellStart"/>
        <w:proofErr w:type="gramStart"/>
        <w:r w:rsidR="001D7215">
          <w:rPr>
            <w:i/>
            <w:iCs/>
            <w:color w:val="0000FF"/>
            <w:u w:val="single"/>
          </w:rPr>
          <w:t>Bartniak</w:t>
        </w:r>
        <w:proofErr w:type="spellEnd"/>
        <w:r w:rsidR="001D7215">
          <w:rPr>
            <w:i/>
            <w:iCs/>
            <w:color w:val="0000FF"/>
            <w:u w:val="single"/>
          </w:rPr>
          <w:t xml:space="preserve"> v. Cushman &amp; Wakefield, Inc.,</w:t>
        </w:r>
      </w:hyperlink>
      <w:hyperlink r:id="rId323" w:history="1">
        <w:r w:rsidR="001D7215">
          <w:rPr>
            <w:color w:val="0000FF"/>
            <w:u w:val="single"/>
          </w:rPr>
          <w:t xml:space="preserve"> 223 F.Supp.2d 524, 528 (S.D.N.Y.2002)</w:t>
        </w:r>
      </w:hyperlink>
      <w:r w:rsidR="001D7215">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left="180"/>
        <w:jc w:val="both"/>
        <w:rPr>
          <w:color w:val="000000"/>
          <w:sz w:val="24"/>
          <w:szCs w:val="24"/>
        </w:rPr>
      </w:pPr>
      <w:r>
        <w:rPr>
          <w:color w:val="000000"/>
        </w:rPr>
        <w:t>To state a claim for hostile work environment in violation of Title VII, a plaintiff must plead facts that would tend to show the complained of conduct: (1) is objectively severe or pervasive-that is, creates an environment that a reasonable person would find hostile or abusive; (2) creates an environment that the plaintiff subjectively pe</w:t>
      </w:r>
      <w:r>
        <w:rPr>
          <w:color w:val="000000"/>
        </w:rPr>
        <w:t>r</w:t>
      </w:r>
      <w:r>
        <w:rPr>
          <w:color w:val="000000"/>
        </w:rPr>
        <w:t>ceives as hostile or abusive; and (3) creates such an environment because of the plaintiff's sex.</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 </w:t>
      </w:r>
      <w:hyperlink r:id="rId324" w:history="1">
        <w:proofErr w:type="spellStart"/>
        <w:r>
          <w:rPr>
            <w:i/>
            <w:iCs/>
            <w:color w:val="0000FF"/>
            <w:u w:val="single"/>
          </w:rPr>
          <w:t>Patane</w:t>
        </w:r>
        <w:proofErr w:type="spellEnd"/>
        <w:r>
          <w:rPr>
            <w:i/>
            <w:iCs/>
            <w:color w:val="0000FF"/>
            <w:u w:val="single"/>
          </w:rPr>
          <w:t>,</w:t>
        </w:r>
      </w:hyperlink>
      <w:hyperlink r:id="rId325" w:history="1">
        <w:r>
          <w:rPr>
            <w:color w:val="0000FF"/>
            <w:u w:val="single"/>
          </w:rPr>
          <w:t xml:space="preserve"> 508 F.3d at 113</w:t>
        </w:r>
      </w:hyperlink>
      <w:r>
        <w:rPr>
          <w:color w:val="000000"/>
        </w:rPr>
        <w:t xml:space="preserve"> (internal quotation marks and punctuation omitted), citing </w:t>
      </w:r>
      <w:hyperlink r:id="rId326" w:history="1">
        <w:r>
          <w:rPr>
            <w:i/>
            <w:iCs/>
            <w:color w:val="0000FF"/>
            <w:u w:val="single"/>
          </w:rPr>
          <w:t>Gregory v. Daly,</w:t>
        </w:r>
      </w:hyperlink>
      <w:hyperlink r:id="rId327" w:history="1">
        <w:r>
          <w:rPr>
            <w:color w:val="0000FF"/>
            <w:u w:val="single"/>
          </w:rPr>
          <w:t xml:space="preserve"> 243 F.3d 687, 691-92 (2d Cir.2001)</w:t>
        </w:r>
      </w:hyperlink>
      <w:r>
        <w:rPr>
          <w:color w:val="000000"/>
        </w:rPr>
        <w:t xml:space="preserve">. These three elements are termed, respectively, the objective, subjective, and prohibited causal factor requirements. </w:t>
      </w:r>
      <w:hyperlink r:id="rId328" w:history="1">
        <w:r>
          <w:rPr>
            <w:i/>
            <w:iCs/>
            <w:color w:val="0000FF"/>
            <w:u w:val="single"/>
          </w:rPr>
          <w:t>Brown v. Henderson,</w:t>
        </w:r>
      </w:hyperlink>
      <w:hyperlink r:id="rId329" w:history="1">
        <w:r>
          <w:rPr>
            <w:color w:val="0000FF"/>
            <w:u w:val="single"/>
          </w:rPr>
          <w:t xml:space="preserve"> 257 F.3d 246, 252 (2d Cir.2001)</w:t>
        </w:r>
      </w:hyperlink>
      <w:r>
        <w:rPr>
          <w:color w:val="000000"/>
        </w:rPr>
        <w:t xml:space="preserve">; </w:t>
      </w:r>
      <w:hyperlink r:id="rId330" w:history="1">
        <w:r>
          <w:rPr>
            <w:i/>
            <w:iCs/>
            <w:color w:val="0000FF"/>
            <w:u w:val="single"/>
          </w:rPr>
          <w:t>Gregory,</w:t>
        </w:r>
      </w:hyperlink>
      <w:hyperlink r:id="rId331" w:history="1">
        <w:r>
          <w:rPr>
            <w:color w:val="0000FF"/>
            <w:u w:val="single"/>
          </w:rPr>
          <w:t xml:space="preserve"> 243 F.3d at 691-92.</w:t>
        </w:r>
      </w:hyperlink>
      <w:hyperlink w:anchor="Document1zzB00762021084522" w:history="1">
        <w:r>
          <w:rPr>
            <w:color w:val="0000FF"/>
            <w:u w:val="single"/>
            <w:vertAlign w:val="superscript"/>
          </w:rPr>
          <w:t>FN6</w:t>
        </w:r>
      </w:hyperlink>
      <w:bookmarkStart w:id="96" w:name="Document1zzF00762021084522"/>
      <w:bookmarkEnd w:id="96"/>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762021084522" w:history="1">
        <w:r w:rsidR="001D7215">
          <w:rPr>
            <w:color w:val="0000FF"/>
            <w:u w:val="single"/>
          </w:rPr>
          <w:t>FN6.</w:t>
        </w:r>
      </w:hyperlink>
      <w:bookmarkStart w:id="97" w:name="Document1zzB00762021084522"/>
      <w:bookmarkEnd w:id="97"/>
      <w:r w:rsidR="001D7215">
        <w:rPr>
          <w:color w:val="000000"/>
        </w:rPr>
        <w:t xml:space="preserve"> There also must be a basis to hold an employer liable for a hostile environment created by its emplo</w:t>
      </w:r>
      <w:r w:rsidR="001D7215">
        <w:rPr>
          <w:color w:val="000000"/>
        </w:rPr>
        <w:t>y</w:t>
      </w:r>
      <w:r w:rsidR="001D7215">
        <w:rPr>
          <w:color w:val="000000"/>
        </w:rPr>
        <w:t xml:space="preserve">ees. </w:t>
      </w:r>
      <w:hyperlink r:id="rId332" w:history="1">
        <w:proofErr w:type="spellStart"/>
        <w:proofErr w:type="gramStart"/>
        <w:r w:rsidR="001D7215">
          <w:rPr>
            <w:i/>
            <w:iCs/>
            <w:color w:val="0000FF"/>
            <w:u w:val="single"/>
          </w:rPr>
          <w:t>Petrosino</w:t>
        </w:r>
        <w:proofErr w:type="spellEnd"/>
        <w:r w:rsidR="001D7215">
          <w:rPr>
            <w:i/>
            <w:iCs/>
            <w:color w:val="0000FF"/>
            <w:u w:val="single"/>
          </w:rPr>
          <w:t xml:space="preserve"> v. Bell Atlantic,</w:t>
        </w:r>
      </w:hyperlink>
      <w:hyperlink r:id="rId333" w:history="1">
        <w:r w:rsidR="001D7215">
          <w:rPr>
            <w:color w:val="0000FF"/>
            <w:u w:val="single"/>
          </w:rPr>
          <w:t xml:space="preserve"> 385 F.3d 210, 225 (2d Cir.2004)</w:t>
        </w:r>
      </w:hyperlink>
      <w:r w:rsidR="001D7215">
        <w:rPr>
          <w:color w:val="000000"/>
        </w:rPr>
        <w:t>.</w:t>
      </w:r>
      <w:proofErr w:type="gramEnd"/>
      <w:r w:rsidR="001D7215">
        <w:rPr>
          <w:color w:val="000000"/>
        </w:rPr>
        <w:t xml:space="preserve"> Because Krasner alleges that the hostile environment was created by someone with supervisory authority over him-i.e</w:t>
      </w:r>
      <w:proofErr w:type="gramStart"/>
      <w:r w:rsidR="001D7215">
        <w:rPr>
          <w:color w:val="000000"/>
        </w:rPr>
        <w:t>.,</w:t>
      </w:r>
      <w:proofErr w:type="gramEnd"/>
      <w:r w:rsidR="001D7215">
        <w:rPr>
          <w:color w:val="000000"/>
        </w:rPr>
        <w:t xml:space="preserve"> Kiser-to the extent Krasner otherwise stated a viable claim of discrimination, HSH could be vicariously liable. </w:t>
      </w:r>
      <w:hyperlink r:id="rId334" w:history="1">
        <w:proofErr w:type="gramStart"/>
        <w:r w:rsidR="001D7215">
          <w:rPr>
            <w:i/>
            <w:iCs/>
            <w:color w:val="0000FF"/>
            <w:u w:val="single"/>
          </w:rPr>
          <w:t>Mack v. Otis Elevator,</w:t>
        </w:r>
      </w:hyperlink>
      <w:hyperlink r:id="rId335" w:history="1">
        <w:r w:rsidR="001D7215">
          <w:rPr>
            <w:color w:val="0000FF"/>
            <w:u w:val="single"/>
          </w:rPr>
          <w:t xml:space="preserve"> 326 F.3d 116, 123 (2d Cir.2003)</w:t>
        </w:r>
      </w:hyperlink>
      <w:r w:rsidR="001D7215">
        <w:rPr>
          <w:color w:val="000000"/>
        </w:rPr>
        <w:t>.</w:t>
      </w:r>
      <w:proofErr w:type="gramEnd"/>
      <w:r w:rsidR="001D7215">
        <w:rPr>
          <w:color w:val="000000"/>
        </w:rPr>
        <w:t xml:space="preserve"> It is not necessarily the case, however, that any hostility in the enviro</w:t>
      </w:r>
      <w:r w:rsidR="001D7215">
        <w:rPr>
          <w:color w:val="000000"/>
        </w:rPr>
        <w:t>n</w:t>
      </w:r>
      <w:r w:rsidR="001D7215">
        <w:rPr>
          <w:color w:val="000000"/>
        </w:rPr>
        <w:t xml:space="preserve">ment created by either Bernhard or Burke-who are alleged to be part of HSH's senior management, but do not appear to have had any supervisory authority over Krasner, who was also part of senior management-could be attributable to HSH </w:t>
      </w:r>
      <w:proofErr w:type="spellStart"/>
      <w:r w:rsidR="001D7215">
        <w:rPr>
          <w:color w:val="000000"/>
        </w:rPr>
        <w:t>vis</w:t>
      </w:r>
      <w:proofErr w:type="spellEnd"/>
      <w:r w:rsidR="001D7215">
        <w:rPr>
          <w:color w:val="000000"/>
        </w:rPr>
        <w:t>-a-</w:t>
      </w:r>
      <w:proofErr w:type="spellStart"/>
      <w:r w:rsidR="001D7215">
        <w:rPr>
          <w:color w:val="000000"/>
        </w:rPr>
        <w:t>vis</w:t>
      </w:r>
      <w:proofErr w:type="spellEnd"/>
      <w:r w:rsidR="001D7215">
        <w:rPr>
          <w:color w:val="000000"/>
        </w:rPr>
        <w:t xml:space="preserve"> Krasner's discrimination claim. (Though not apparent from the co</w:t>
      </w:r>
      <w:r w:rsidR="001D7215">
        <w:rPr>
          <w:color w:val="000000"/>
        </w:rPr>
        <w:t>m</w:t>
      </w:r>
      <w:r w:rsidR="001D7215">
        <w:rPr>
          <w:color w:val="000000"/>
        </w:rPr>
        <w:t xml:space="preserve">plaint, HSH's motion to dismiss identifies Bernhard as the co-head of its New York branch. (D. </w:t>
      </w:r>
      <w:proofErr w:type="spellStart"/>
      <w:r w:rsidR="001D7215">
        <w:rPr>
          <w:color w:val="000000"/>
        </w:rPr>
        <w:t>Mem</w:t>
      </w:r>
      <w:proofErr w:type="spellEnd"/>
      <w:r w:rsidR="001D7215">
        <w:rPr>
          <w:color w:val="000000"/>
        </w:rPr>
        <w:t xml:space="preserve">. 2.).) </w:t>
      </w:r>
      <w:r w:rsidR="001D7215">
        <w:rPr>
          <w:i/>
          <w:iCs/>
          <w:color w:val="000000"/>
        </w:rPr>
        <w:t xml:space="preserve">See </w:t>
      </w:r>
      <w:hyperlink r:id="rId336" w:history="1">
        <w:r w:rsidR="001D7215">
          <w:rPr>
            <w:i/>
            <w:iCs/>
            <w:color w:val="0000FF"/>
            <w:u w:val="single"/>
          </w:rPr>
          <w:t>Mack,</w:t>
        </w:r>
      </w:hyperlink>
      <w:hyperlink r:id="rId337" w:history="1">
        <w:r w:rsidR="001D7215">
          <w:rPr>
            <w:color w:val="0000FF"/>
            <w:u w:val="single"/>
          </w:rPr>
          <w:t xml:space="preserve"> 326 F.3d at 123</w:t>
        </w:r>
      </w:hyperlink>
      <w:r w:rsidR="001D7215">
        <w:rPr>
          <w:color w:val="000000"/>
        </w:rPr>
        <w:t xml:space="preserve"> (“[</w:t>
      </w:r>
      <w:proofErr w:type="gramStart"/>
      <w:r w:rsidR="001D7215">
        <w:rPr>
          <w:color w:val="000000"/>
        </w:rPr>
        <w:t>I]t</w:t>
      </w:r>
      <w:proofErr w:type="gramEnd"/>
      <w:r w:rsidR="001D7215">
        <w:rPr>
          <w:color w:val="000000"/>
        </w:rPr>
        <w:t xml:space="preserve"> is only when a supervisor with immediate (or successively higher) author</w:t>
      </w:r>
      <w:r w:rsidR="001D7215">
        <w:rPr>
          <w:color w:val="000000"/>
        </w:rPr>
        <w:t>i</w:t>
      </w:r>
      <w:r w:rsidR="001D7215">
        <w:rPr>
          <w:color w:val="000000"/>
        </w:rPr>
        <w:t>ty over the employee has engaged in the complained of conduct that the employer may be subject to vicar</w:t>
      </w:r>
      <w:r w:rsidR="001D7215">
        <w:rPr>
          <w:color w:val="000000"/>
        </w:rPr>
        <w:t>i</w:t>
      </w:r>
      <w:r w:rsidR="001D7215">
        <w:rPr>
          <w:color w:val="000000"/>
        </w:rPr>
        <w:t>ous liability. Employers are not, by contrast, vicariously liable for hostile work environment created by a mere co-worker of the victim.” (</w:t>
      </w:r>
      <w:proofErr w:type="gramStart"/>
      <w:r w:rsidR="001D7215">
        <w:rPr>
          <w:color w:val="000000"/>
        </w:rPr>
        <w:t>internal</w:t>
      </w:r>
      <w:proofErr w:type="gramEnd"/>
      <w:r w:rsidR="001D7215">
        <w:rPr>
          <w:color w:val="000000"/>
        </w:rPr>
        <w:t xml:space="preserve"> citations, quotation marks and punctuation omitted).) It is unnece</w:t>
      </w:r>
      <w:r w:rsidR="001D7215">
        <w:rPr>
          <w:color w:val="000000"/>
        </w:rPr>
        <w:t>s</w:t>
      </w:r>
      <w:r w:rsidR="001D7215">
        <w:rPr>
          <w:color w:val="000000"/>
        </w:rPr>
        <w:t>sary to resolve this issue because, as will be seen, the combined force of all the allegations of harassing conduct attributable to Kiser, Bernhard and Burke together fail to state a cognizable claim that Krasner was subjected to gender discrimination.</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Krasner's discrimination claim is founded on allegations that he was subject to a sexually hostile work enviro</w:t>
      </w:r>
      <w:r>
        <w:rPr>
          <w:color w:val="000000"/>
        </w:rPr>
        <w:t>n</w:t>
      </w:r>
      <w:r>
        <w:rPr>
          <w:color w:val="000000"/>
        </w:rPr>
        <w:t xml:space="preserve">ment through a combination of “(1) widespread sexual favoritism resulting from Kiser's affair with </w:t>
      </w:r>
      <w:proofErr w:type="spellStart"/>
      <w:r>
        <w:rPr>
          <w:color w:val="000000"/>
        </w:rPr>
        <w:t>Campfield</w:t>
      </w:r>
      <w:proofErr w:type="spellEnd"/>
      <w:r>
        <w:rPr>
          <w:color w:val="000000"/>
        </w:rPr>
        <w:t xml:space="preserve">; (2) widespread sexual favoritism resulting from other affairs at [HSH]; and (3) sexually harassing and offensive conduct perpetrated by Kiser ... unrelated to sexual affairs.” (P. </w:t>
      </w:r>
      <w:proofErr w:type="spellStart"/>
      <w:r>
        <w:rPr>
          <w:color w:val="000000"/>
        </w:rPr>
        <w:t>Mem</w:t>
      </w:r>
      <w:proofErr w:type="spellEnd"/>
      <w:r>
        <w:rPr>
          <w:color w:val="000000"/>
        </w:rPr>
        <w:t>. 8-9.) In addressing these contentions, the parties argue as though a hostile environment is something that exists in some absolute way, like poisonous chemicals in the air, affecting everyone who comes in contact with it. In doing so, the parties all but ignore the prohibited causal factor requirement, which is critical to liability.</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122021084522" w:history="1">
        <w:r w:rsidR="001D7215">
          <w:rPr>
            <w:color w:val="0000FF"/>
            <w:u w:val="single"/>
          </w:rPr>
          <w:t>[12]</w:t>
        </w:r>
      </w:hyperlink>
      <w:bookmarkStart w:id="98" w:name="Document1zzB122021084522"/>
      <w:bookmarkEnd w:id="98"/>
      <w:r w:rsidR="001D7215">
        <w:rPr>
          <w:color w:val="000000"/>
          <w:sz w:val="24"/>
          <w:szCs w:val="24"/>
        </w:rPr>
        <w:fldChar w:fldCharType="begin"/>
      </w:r>
      <w:r w:rsidR="001D7215">
        <w:rPr>
          <w:color w:val="000000"/>
          <w:sz w:val="24"/>
          <w:szCs w:val="24"/>
        </w:rPr>
        <w:instrText>HYPERLINK \l "Document1zzF132021084522"</w:instrText>
      </w:r>
      <w:r w:rsidR="001D7215">
        <w:rPr>
          <w:color w:val="000000"/>
          <w:sz w:val="24"/>
          <w:szCs w:val="24"/>
        </w:rPr>
        <w:fldChar w:fldCharType="separate"/>
      </w:r>
      <w:r w:rsidR="001D7215">
        <w:rPr>
          <w:color w:val="0000FF"/>
          <w:u w:val="single"/>
        </w:rPr>
        <w:t>[13]</w:t>
      </w:r>
      <w:r w:rsidR="001D7215">
        <w:rPr>
          <w:color w:val="000000"/>
          <w:sz w:val="24"/>
          <w:szCs w:val="24"/>
        </w:rPr>
        <w:fldChar w:fldCharType="end"/>
      </w:r>
      <w:bookmarkStart w:id="99" w:name="Document1zzB132021084522"/>
      <w:bookmarkEnd w:id="99"/>
      <w:r w:rsidR="001D7215">
        <w:rPr>
          <w:color w:val="000000"/>
        </w:rPr>
        <w:t xml:space="preserve"> Title VII does not prohibit employers from maintaining nasty, unpleasant workplaces, or even ones that are unpleasant for reasons that are sexual in nature. Rather, it prohibits employers from discriminating against an employee (including by subjecting him or her to hostile working conditions) “because of such individual's ... sex.” </w:t>
      </w:r>
      <w:hyperlink r:id="rId338" w:history="1">
        <w:r w:rsidR="001D7215">
          <w:rPr>
            <w:color w:val="0000FF"/>
            <w:u w:val="single"/>
          </w:rPr>
          <w:t>42 U.S.C. § 2000e-2(a)(1)</w:t>
        </w:r>
      </w:hyperlink>
      <w:r w:rsidR="001D7215">
        <w:rPr>
          <w:color w:val="000000"/>
        </w:rPr>
        <w:t xml:space="preserve">. The prohibited causal factor requirement thus flows directly from the text of Title VII, and from the very essence of its nature as an </w:t>
      </w:r>
      <w:r w:rsidR="001D7215">
        <w:rPr>
          <w:i/>
          <w:iCs/>
          <w:color w:val="000000"/>
        </w:rPr>
        <w:t>anti-discrimination</w:t>
      </w:r>
      <w:r w:rsidR="001D7215">
        <w:rPr>
          <w:color w:val="000000"/>
        </w:rPr>
        <w:t xml:space="preserve"> law.</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142021084522" w:history="1">
        <w:r w:rsidR="001D7215">
          <w:rPr>
            <w:color w:val="0000FF"/>
            <w:u w:val="single"/>
          </w:rPr>
          <w:t>[14]</w:t>
        </w:r>
      </w:hyperlink>
      <w:bookmarkStart w:id="100" w:name="Document1zzB142021084522"/>
      <w:bookmarkEnd w:id="100"/>
      <w:r w:rsidR="001D7215">
        <w:rPr>
          <w:color w:val="000000"/>
        </w:rPr>
        <w:t xml:space="preserve"> It follows “that mistreatment at work, whether through subjection to a hostile environment or through such coercive deprivations as being fired or being denied a promotion, is actionable under Title VII only when it occurs because of an employee's sex, or other protected characteristic.” </w:t>
      </w:r>
      <w:hyperlink r:id="rId339" w:history="1">
        <w:r w:rsidR="001D7215">
          <w:rPr>
            <w:i/>
            <w:iCs/>
            <w:color w:val="0000FF"/>
            <w:u w:val="single"/>
          </w:rPr>
          <w:t>Brown,</w:t>
        </w:r>
      </w:hyperlink>
      <w:hyperlink r:id="rId340" w:history="1">
        <w:r w:rsidR="001D7215">
          <w:rPr>
            <w:color w:val="0000FF"/>
            <w:u w:val="single"/>
          </w:rPr>
          <w:t xml:space="preserve"> 257 F.3d at 252,</w:t>
        </w:r>
      </w:hyperlink>
      <w:r w:rsidR="001D7215">
        <w:rPr>
          <w:color w:val="000000"/>
        </w:rPr>
        <w:t xml:space="preserve"> citing </w:t>
      </w:r>
      <w:hyperlink r:id="rId341" w:history="1">
        <w:proofErr w:type="spellStart"/>
        <w:r w:rsidR="001D7215">
          <w:rPr>
            <w:i/>
            <w:iCs/>
            <w:color w:val="0000FF"/>
            <w:u w:val="single"/>
          </w:rPr>
          <w:t>Oncale</w:t>
        </w:r>
        <w:proofErr w:type="spellEnd"/>
        <w:r w:rsidR="001D7215">
          <w:rPr>
            <w:i/>
            <w:iCs/>
            <w:color w:val="0000FF"/>
            <w:u w:val="single"/>
          </w:rPr>
          <w:t xml:space="preserve"> v. Sundow</w:t>
        </w:r>
        <w:r w:rsidR="001D7215">
          <w:rPr>
            <w:i/>
            <w:iCs/>
            <w:color w:val="0000FF"/>
            <w:u w:val="single"/>
          </w:rPr>
          <w:t>n</w:t>
        </w:r>
        <w:r w:rsidR="001D7215">
          <w:rPr>
            <w:i/>
            <w:iCs/>
            <w:color w:val="0000FF"/>
            <w:u w:val="single"/>
          </w:rPr>
          <w:t xml:space="preserve">er Offshore </w:t>
        </w:r>
        <w:proofErr w:type="spellStart"/>
        <w:r w:rsidR="001D7215">
          <w:rPr>
            <w:i/>
            <w:iCs/>
            <w:color w:val="0000FF"/>
            <w:u w:val="single"/>
          </w:rPr>
          <w:t>Servs</w:t>
        </w:r>
        <w:proofErr w:type="spellEnd"/>
        <w:proofErr w:type="gramStart"/>
        <w:r w:rsidR="001D7215">
          <w:rPr>
            <w:i/>
            <w:iCs/>
            <w:color w:val="0000FF"/>
            <w:u w:val="single"/>
          </w:rPr>
          <w:t>.,</w:t>
        </w:r>
        <w:proofErr w:type="gramEnd"/>
        <w:r w:rsidR="001D7215">
          <w:rPr>
            <w:i/>
            <w:iCs/>
            <w:color w:val="0000FF"/>
            <w:u w:val="single"/>
          </w:rPr>
          <w:t xml:space="preserve"> Inc.,</w:t>
        </w:r>
      </w:hyperlink>
      <w:hyperlink r:id="rId342" w:history="1">
        <w:r w:rsidR="001D7215">
          <w:rPr>
            <w:color w:val="0000FF"/>
            <w:u w:val="single"/>
          </w:rPr>
          <w:t xml:space="preserve"> 523 U.S. 75, 79-80, 118 </w:t>
        </w:r>
        <w:proofErr w:type="spellStart"/>
        <w:r w:rsidR="001D7215">
          <w:rPr>
            <w:color w:val="0000FF"/>
            <w:u w:val="single"/>
          </w:rPr>
          <w:t>S.Ct</w:t>
        </w:r>
        <w:proofErr w:type="spellEnd"/>
        <w:r w:rsidR="001D7215">
          <w:rPr>
            <w:color w:val="0000FF"/>
            <w:u w:val="single"/>
          </w:rPr>
          <w:t>. 998, 140 L.Ed.2d 201 (1998)</w:t>
        </w:r>
      </w:hyperlink>
      <w:r w:rsidR="001D7215">
        <w:rPr>
          <w:color w:val="000000"/>
        </w:rPr>
        <w:t xml:space="preserve">; </w:t>
      </w:r>
      <w:r w:rsidR="001D7215">
        <w:rPr>
          <w:i/>
          <w:iCs/>
          <w:color w:val="000000"/>
        </w:rPr>
        <w:t xml:space="preserve">accord, </w:t>
      </w:r>
      <w:hyperlink r:id="rId343" w:history="1">
        <w:proofErr w:type="spellStart"/>
        <w:r w:rsidR="001D7215">
          <w:rPr>
            <w:i/>
            <w:iCs/>
            <w:color w:val="0000FF"/>
            <w:u w:val="single"/>
          </w:rPr>
          <w:t>Alfano</w:t>
        </w:r>
        <w:proofErr w:type="spellEnd"/>
        <w:r w:rsidR="001D7215">
          <w:rPr>
            <w:i/>
            <w:iCs/>
            <w:color w:val="0000FF"/>
            <w:u w:val="single"/>
          </w:rPr>
          <w:t xml:space="preserve"> v. Costello,</w:t>
        </w:r>
      </w:hyperlink>
      <w:hyperlink r:id="rId344" w:history="1">
        <w:r w:rsidR="001D7215">
          <w:rPr>
            <w:color w:val="0000FF"/>
            <w:u w:val="single"/>
          </w:rPr>
          <w:t xml:space="preserve"> 294 F.3d 365, 374 (2d Cir.2002)</w:t>
        </w:r>
      </w:hyperlink>
      <w:r w:rsidR="001D7215">
        <w:rPr>
          <w:color w:val="000000"/>
        </w:rPr>
        <w:t xml:space="preserve"> (“It is ‘axiomatic’ that in order to establish a sex-based hostile work environment under Title VII, a plaintiff must demonstrate that the conduct occurred because of her sex.”); </w:t>
      </w:r>
      <w:hyperlink r:id="rId345" w:history="1">
        <w:proofErr w:type="spellStart"/>
        <w:r w:rsidR="001D7215">
          <w:rPr>
            <w:i/>
            <w:iCs/>
            <w:color w:val="0000FF"/>
            <w:u w:val="single"/>
          </w:rPr>
          <w:t>Leibovitz</w:t>
        </w:r>
        <w:proofErr w:type="spellEnd"/>
        <w:r w:rsidR="001D7215">
          <w:rPr>
            <w:i/>
            <w:iCs/>
            <w:color w:val="0000FF"/>
            <w:u w:val="single"/>
          </w:rPr>
          <w:t xml:space="preserve"> v. New York City Transit Auth.,</w:t>
        </w:r>
      </w:hyperlink>
      <w:hyperlink r:id="rId346" w:history="1">
        <w:r w:rsidR="001D7215">
          <w:rPr>
            <w:color w:val="0000FF"/>
            <w:u w:val="single"/>
          </w:rPr>
          <w:t xml:space="preserve"> 252 F.3d 179, 189 (2d Cir.2001)</w:t>
        </w:r>
      </w:hyperlink>
      <w:r w:rsidR="001D7215">
        <w:rPr>
          <w:color w:val="000000"/>
        </w:rPr>
        <w:t xml:space="preserve">; </w:t>
      </w:r>
      <w:r w:rsidR="001D7215">
        <w:rPr>
          <w:i/>
          <w:iCs/>
          <w:color w:val="000000"/>
        </w:rPr>
        <w:t xml:space="preserve">see also </w:t>
      </w:r>
      <w:hyperlink r:id="rId347" w:history="1">
        <w:proofErr w:type="spellStart"/>
        <w:r w:rsidR="001D7215">
          <w:rPr>
            <w:i/>
            <w:iCs/>
            <w:color w:val="0000FF"/>
            <w:u w:val="single"/>
          </w:rPr>
          <w:t>Hayut</w:t>
        </w:r>
        <w:proofErr w:type="spellEnd"/>
        <w:r w:rsidR="001D7215">
          <w:rPr>
            <w:i/>
            <w:iCs/>
            <w:color w:val="0000FF"/>
            <w:u w:val="single"/>
          </w:rPr>
          <w:t xml:space="preserve"> v. State Univ. of New York,</w:t>
        </w:r>
      </w:hyperlink>
      <w:hyperlink r:id="rId348" w:history="1">
        <w:r w:rsidR="001D7215">
          <w:rPr>
            <w:color w:val="0000FF"/>
            <w:u w:val="single"/>
          </w:rPr>
          <w:t xml:space="preserve"> 352 F.3d 733, 744-45 (2d Cir.2003)</w:t>
        </w:r>
      </w:hyperlink>
      <w:r w:rsidR="001D7215">
        <w:rPr>
          <w:color w:val="000000"/>
        </w:rPr>
        <w:t xml:space="preserve"> (requiring “evidence that the alleged discrimination was carried out because of sex” in sexual harassment claim under </w:t>
      </w:r>
      <w:hyperlink r:id="rId349" w:history="1">
        <w:r w:rsidR="001D7215">
          <w:rPr>
            <w:color w:val="0000FF"/>
            <w:u w:val="single"/>
          </w:rPr>
          <w:t>42 U.S.C. § 1983</w:t>
        </w:r>
      </w:hyperlink>
      <w:r w:rsidR="001D7215">
        <w:rPr>
          <w:color w:val="000000"/>
        </w:rPr>
        <w:t xml:space="preserve">, governed by “traditional Title VII ‘hostile environment’ jurisprudence”); </w:t>
      </w:r>
      <w:hyperlink r:id="rId350" w:history="1">
        <w:proofErr w:type="spellStart"/>
        <w:r w:rsidR="001D7215">
          <w:rPr>
            <w:i/>
            <w:iCs/>
            <w:color w:val="0000FF"/>
            <w:u w:val="single"/>
          </w:rPr>
          <w:t>Galdieri-Ambrosini</w:t>
        </w:r>
        <w:proofErr w:type="spellEnd"/>
        <w:r w:rsidR="001D7215">
          <w:rPr>
            <w:i/>
            <w:iCs/>
            <w:color w:val="0000FF"/>
            <w:u w:val="single"/>
          </w:rPr>
          <w:t>,</w:t>
        </w:r>
      </w:hyperlink>
      <w:hyperlink r:id="rId351" w:history="1">
        <w:r w:rsidR="001D7215">
          <w:rPr>
            <w:color w:val="0000FF"/>
            <w:u w:val="single"/>
          </w:rPr>
          <w:t xml:space="preserve"> 136 F.3d at 289</w:t>
        </w:r>
      </w:hyperlink>
      <w:r w:rsidR="001D7215">
        <w:rPr>
          <w:color w:val="000000"/>
        </w:rPr>
        <w:t xml:space="preserve"> (“Although the harassment need not take the form of sexual advances or explicitly sex</w:t>
      </w:r>
      <w:r w:rsidR="001D7215">
        <w:rPr>
          <w:color w:val="000000"/>
        </w:rPr>
        <w:t>u</w:t>
      </w:r>
      <w:r w:rsidR="001D7215">
        <w:rPr>
          <w:color w:val="000000"/>
        </w:rPr>
        <w:t>al conduct in order to be actionable under Title VII, the plaintiff is required to establish that the harassment co</w:t>
      </w:r>
      <w:r w:rsidR="001D7215">
        <w:rPr>
          <w:color w:val="000000"/>
        </w:rPr>
        <w:t>m</w:t>
      </w:r>
      <w:r w:rsidR="001D7215">
        <w:rPr>
          <w:color w:val="000000"/>
        </w:rPr>
        <w:t>plained of was based on [his] gender.”) (</w:t>
      </w:r>
      <w:proofErr w:type="gramStart"/>
      <w:r w:rsidR="001D7215">
        <w:rPr>
          <w:color w:val="000000"/>
        </w:rPr>
        <w:t>internal</w:t>
      </w:r>
      <w:proofErr w:type="gramEnd"/>
      <w:r w:rsidR="001D7215">
        <w:rPr>
          <w:color w:val="000000"/>
        </w:rPr>
        <w:t xml:space="preserve"> citations omitted).</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152021084522" w:history="1">
        <w:r w:rsidR="001D7215">
          <w:rPr>
            <w:color w:val="0000FF"/>
            <w:u w:val="single"/>
          </w:rPr>
          <w:t>[15]</w:t>
        </w:r>
      </w:hyperlink>
      <w:bookmarkStart w:id="101" w:name="Document1zzB152021084522"/>
      <w:bookmarkEnd w:id="101"/>
      <w:r w:rsidR="001D7215">
        <w:rPr>
          <w:color w:val="000000"/>
          <w:sz w:val="24"/>
          <w:szCs w:val="24"/>
        </w:rPr>
        <w:fldChar w:fldCharType="begin"/>
      </w:r>
      <w:r w:rsidR="001D7215">
        <w:rPr>
          <w:color w:val="000000"/>
          <w:sz w:val="24"/>
          <w:szCs w:val="24"/>
        </w:rPr>
        <w:instrText>HYPERLINK \l "Document1zzF162021084522"</w:instrText>
      </w:r>
      <w:r w:rsidR="001D7215">
        <w:rPr>
          <w:color w:val="000000"/>
          <w:sz w:val="24"/>
          <w:szCs w:val="24"/>
        </w:rPr>
        <w:fldChar w:fldCharType="separate"/>
      </w:r>
      <w:r w:rsidR="001D7215">
        <w:rPr>
          <w:color w:val="0000FF"/>
          <w:u w:val="single"/>
        </w:rPr>
        <w:t>[16]</w:t>
      </w:r>
      <w:r w:rsidR="001D7215">
        <w:rPr>
          <w:color w:val="000000"/>
          <w:sz w:val="24"/>
          <w:szCs w:val="24"/>
        </w:rPr>
        <w:fldChar w:fldCharType="end"/>
      </w:r>
      <w:bookmarkStart w:id="102" w:name="Document1zzB162021084522"/>
      <w:bookmarkEnd w:id="102"/>
      <w:r w:rsidR="001D7215">
        <w:rPr>
          <w:color w:val="000000"/>
          <w:sz w:val="24"/>
          <w:szCs w:val="24"/>
        </w:rPr>
        <w:fldChar w:fldCharType="begin"/>
      </w:r>
      <w:r w:rsidR="001D7215">
        <w:rPr>
          <w:color w:val="000000"/>
          <w:sz w:val="24"/>
          <w:szCs w:val="24"/>
        </w:rPr>
        <w:instrText>HYPERLINK \l "Document1zzF172021084522"</w:instrText>
      </w:r>
      <w:r w:rsidR="001D7215">
        <w:rPr>
          <w:color w:val="000000"/>
          <w:sz w:val="24"/>
          <w:szCs w:val="24"/>
        </w:rPr>
        <w:fldChar w:fldCharType="separate"/>
      </w:r>
      <w:r w:rsidR="001D7215">
        <w:rPr>
          <w:color w:val="0000FF"/>
          <w:u w:val="single"/>
        </w:rPr>
        <w:t>[17]</w:t>
      </w:r>
      <w:r w:rsidR="001D7215">
        <w:rPr>
          <w:color w:val="000000"/>
          <w:sz w:val="24"/>
          <w:szCs w:val="24"/>
        </w:rPr>
        <w:fldChar w:fldCharType="end"/>
      </w:r>
      <w:bookmarkStart w:id="103" w:name="Document1zzB172021084522"/>
      <w:bookmarkEnd w:id="103"/>
      <w:r w:rsidR="001D7215">
        <w:rPr>
          <w:color w:val="000000"/>
        </w:rPr>
        <w:t xml:space="preserve"> The inquiry is an individualized one: “courts have consistently emphasized that the ultimate issue is the reasons for </w:t>
      </w:r>
      <w:r w:rsidR="001D7215">
        <w:rPr>
          <w:i/>
          <w:iCs/>
          <w:color w:val="000000"/>
        </w:rPr>
        <w:t>the individual plaintiff's</w:t>
      </w:r>
      <w:r w:rsidR="001D7215">
        <w:rPr>
          <w:color w:val="000000"/>
        </w:rPr>
        <w:t xml:space="preserve"> treatment, not the relative treatment of different </w:t>
      </w:r>
      <w:r w:rsidR="001D7215">
        <w:rPr>
          <w:i/>
          <w:iCs/>
          <w:color w:val="000000"/>
        </w:rPr>
        <w:t>groups</w:t>
      </w:r>
      <w:r w:rsidR="001D7215">
        <w:rPr>
          <w:color w:val="000000"/>
        </w:rPr>
        <w:t xml:space="preserve"> within the wor</w:t>
      </w:r>
      <w:r w:rsidR="001D7215">
        <w:rPr>
          <w:color w:val="000000"/>
        </w:rPr>
        <w:t>k</w:t>
      </w:r>
      <w:r w:rsidR="001D7215">
        <w:rPr>
          <w:color w:val="000000"/>
        </w:rPr>
        <w:t xml:space="preserve">place.” </w:t>
      </w:r>
      <w:hyperlink r:id="rId352" w:history="1">
        <w:proofErr w:type="gramStart"/>
        <w:r w:rsidR="001D7215">
          <w:rPr>
            <w:i/>
            <w:iCs/>
            <w:color w:val="0000FF"/>
            <w:u w:val="single"/>
          </w:rPr>
          <w:t>Brown,</w:t>
        </w:r>
      </w:hyperlink>
      <w:hyperlink r:id="rId353" w:history="1">
        <w:r w:rsidR="001D7215">
          <w:rPr>
            <w:color w:val="0000FF"/>
            <w:u w:val="single"/>
          </w:rPr>
          <w:t xml:space="preserve"> 257 F.3d at 252.</w:t>
        </w:r>
        <w:proofErr w:type="gramEnd"/>
      </w:hyperlink>
      <w:r w:rsidR="001D7215">
        <w:rPr>
          <w:color w:val="000000"/>
        </w:rPr>
        <w:t xml:space="preserve"> “In order to show that the allegedly harassing conduct was motivated by gender, or that gender played a motivating part in an employment decision, a</w:t>
      </w:r>
      <w:proofErr w:type="gramStart"/>
      <w:r w:rsidR="001D7215">
        <w:rPr>
          <w:color w:val="000000"/>
        </w:rPr>
        <w:t>[ ]</w:t>
      </w:r>
      <w:proofErr w:type="gramEnd"/>
      <w:r w:rsidR="001D7215">
        <w:rPr>
          <w:color w:val="000000"/>
        </w:rPr>
        <w:t xml:space="preserve">male plaintiff must show that one of the reasons for the harassment or the decision was that [ ]he was a[ ]man.” </w:t>
      </w:r>
      <w:hyperlink r:id="rId354" w:history="1">
        <w:proofErr w:type="spellStart"/>
        <w:proofErr w:type="gramStart"/>
        <w:r w:rsidR="001D7215">
          <w:rPr>
            <w:i/>
            <w:iCs/>
            <w:color w:val="0000FF"/>
            <w:u w:val="single"/>
          </w:rPr>
          <w:t>Galdieri-Ambrosini</w:t>
        </w:r>
        <w:proofErr w:type="spellEnd"/>
        <w:r w:rsidR="001D7215">
          <w:rPr>
            <w:i/>
            <w:iCs/>
            <w:color w:val="0000FF"/>
            <w:u w:val="single"/>
          </w:rPr>
          <w:t>,</w:t>
        </w:r>
      </w:hyperlink>
      <w:hyperlink r:id="rId355" w:history="1">
        <w:r w:rsidR="001D7215">
          <w:rPr>
            <w:color w:val="0000FF"/>
            <w:u w:val="single"/>
          </w:rPr>
          <w:t xml:space="preserve"> 136 F.3d at 289</w:t>
        </w:r>
      </w:hyperlink>
      <w:r w:rsidR="001D7215">
        <w:rPr>
          <w:color w:val="000000"/>
        </w:rPr>
        <w:t xml:space="preserve"> (internal quot</w:t>
      </w:r>
      <w:r w:rsidR="001D7215">
        <w:rPr>
          <w:color w:val="000000"/>
        </w:rPr>
        <w:t>a</w:t>
      </w:r>
      <w:r w:rsidR="001D7215">
        <w:rPr>
          <w:color w:val="000000"/>
        </w:rPr>
        <w:t>tion marks omitted).</w:t>
      </w:r>
      <w:proofErr w:type="gramEnd"/>
      <w:r w:rsidR="001D7215">
        <w:rPr>
          <w:color w:val="000000"/>
        </w:rPr>
        <w:t xml:space="preserve"> In the end, what matters is “how the employer would have treated the plaintiff had </w:t>
      </w:r>
      <w:proofErr w:type="gramStart"/>
      <w:r w:rsidR="001D7215">
        <w:rPr>
          <w:color w:val="000000"/>
        </w:rPr>
        <w:t>[ ]</w:t>
      </w:r>
      <w:proofErr w:type="gramEnd"/>
      <w:r w:rsidR="001D7215">
        <w:rPr>
          <w:color w:val="000000"/>
        </w:rPr>
        <w:t xml:space="preserve">he been of a different sex.” </w:t>
      </w:r>
      <w:hyperlink r:id="rId356" w:history="1">
        <w:proofErr w:type="gramStart"/>
        <w:r w:rsidR="001D7215">
          <w:rPr>
            <w:i/>
            <w:iCs/>
            <w:color w:val="0000FF"/>
            <w:u w:val="single"/>
          </w:rPr>
          <w:t>Brown,</w:t>
        </w:r>
      </w:hyperlink>
      <w:hyperlink r:id="rId357" w:history="1">
        <w:r w:rsidR="001D7215">
          <w:rPr>
            <w:color w:val="0000FF"/>
            <w:u w:val="single"/>
          </w:rPr>
          <w:t xml:space="preserve"> 257 F.3d at 254</w:t>
        </w:r>
      </w:hyperlink>
      <w:r w:rsidR="001D7215">
        <w:rPr>
          <w:color w:val="000000"/>
        </w:rPr>
        <w:t xml:space="preserve"> (emphases omitted).</w:t>
      </w:r>
      <w:proofErr w:type="gramEnd"/>
      <w:r w:rsidR="001D7215">
        <w:rPr>
          <w:color w:val="000000"/>
        </w:rPr>
        <w:t xml:space="preserve"> The prohibited causal factor requirement makes clear that a sexually “hostile environment” in the Title VII context is not one that is bad for all living things in a manner that happens to involve sex; rather, it is one that is </w:t>
      </w:r>
      <w:r w:rsidR="001D7215">
        <w:rPr>
          <w:i/>
          <w:iCs/>
          <w:color w:val="000000"/>
        </w:rPr>
        <w:t>discriminatorily</w:t>
      </w:r>
      <w:r w:rsidR="001D7215">
        <w:rPr>
          <w:color w:val="000000"/>
        </w:rPr>
        <w:t xml:space="preserve"> hostile to an employee based on </w:t>
      </w:r>
      <w:r w:rsidR="001D7215">
        <w:rPr>
          <w:i/>
          <w:iCs/>
          <w:color w:val="000000"/>
        </w:rPr>
        <w:t>his or her</w:t>
      </w:r>
      <w:r w:rsidR="001D7215">
        <w:rPr>
          <w:color w:val="000000"/>
        </w:rPr>
        <w:t xml:space="preserve"> sex.</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An examination of Krasner's allegations reveals that he does not contend that he was disparaged or badly treated or subjected to an unpleasant work atmosphere in any way because he is a man. Rather, his complaint is primarily that Kiser and other supervisors advanced a demeaning view of women in the workplace, which Krasner was e</w:t>
      </w:r>
      <w:r>
        <w:rPr>
          <w:color w:val="000000"/>
        </w:rPr>
        <w:t>x</w:t>
      </w:r>
      <w:r>
        <w:rPr>
          <w:color w:val="000000"/>
        </w:rPr>
        <w:t>posed to and found “objectionable” (</w:t>
      </w:r>
      <w:proofErr w:type="spellStart"/>
      <w:r>
        <w:rPr>
          <w:color w:val="000000"/>
        </w:rPr>
        <w:t>compl</w:t>
      </w:r>
      <w:proofErr w:type="spellEnd"/>
      <w:r>
        <w:rPr>
          <w:color w:val="000000"/>
        </w:rPr>
        <w:t>. ¶ 119), and which denied “him the opportunity to work in an emplo</w:t>
      </w:r>
      <w:r>
        <w:rPr>
          <w:color w:val="000000"/>
        </w:rPr>
        <w:t>y</w:t>
      </w:r>
      <w:r>
        <w:rPr>
          <w:color w:val="000000"/>
        </w:rPr>
        <w:t>ment setting free of unlawful harassment” (</w:t>
      </w:r>
      <w:r>
        <w:rPr>
          <w:i/>
          <w:iCs/>
          <w:color w:val="000000"/>
        </w:rPr>
        <w:t>id.</w:t>
      </w:r>
      <w:r>
        <w:rPr>
          <w:color w:val="000000"/>
        </w:rPr>
        <w:t xml:space="preserve"> ¶ 124). So, for example, Krasner believes that Kiser “encouraged se</w:t>
      </w:r>
      <w:r>
        <w:rPr>
          <w:color w:val="000000"/>
        </w:rPr>
        <w:t>x</w:t>
      </w:r>
      <w:r>
        <w:rPr>
          <w:color w:val="000000"/>
        </w:rPr>
        <w:t>ist and demeaning treatment of women in the workplace” (</w:t>
      </w:r>
      <w:r>
        <w:rPr>
          <w:i/>
          <w:iCs/>
          <w:color w:val="000000"/>
        </w:rPr>
        <w:t>id.</w:t>
      </w:r>
      <w:r>
        <w:rPr>
          <w:color w:val="000000"/>
        </w:rPr>
        <w:t xml:space="preserve"> ¶ 109) through “casual sexism” (</w:t>
      </w:r>
      <w:r>
        <w:rPr>
          <w:i/>
          <w:iCs/>
          <w:color w:val="000000"/>
        </w:rPr>
        <w:t>id.</w:t>
      </w:r>
      <w:r>
        <w:rPr>
          <w:color w:val="000000"/>
        </w:rPr>
        <w:t xml:space="preserve"> ¶ 110) “which perpetuated offensive and degrading stereotypes of women” (P. </w:t>
      </w:r>
      <w:proofErr w:type="spellStart"/>
      <w:r>
        <w:rPr>
          <w:color w:val="000000"/>
        </w:rPr>
        <w:t>Mem</w:t>
      </w:r>
      <w:proofErr w:type="spellEnd"/>
      <w:r>
        <w:rPr>
          <w:color w:val="000000"/>
        </w:rPr>
        <w:t>. 10) by calling women “</w:t>
      </w:r>
      <w:proofErr w:type="spellStart"/>
      <w:r>
        <w:rPr>
          <w:color w:val="000000"/>
        </w:rPr>
        <w:t>chicky</w:t>
      </w:r>
      <w:proofErr w:type="spellEnd"/>
      <w:r>
        <w:rPr>
          <w:color w:val="000000"/>
        </w:rPr>
        <w:t>,” and making comments such as “you chicks have it so easy.” (</w:t>
      </w:r>
      <w:r>
        <w:rPr>
          <w:i/>
          <w:iCs/>
          <w:color w:val="000000"/>
        </w:rPr>
        <w:t>Id.</w:t>
      </w:r>
      <w:r>
        <w:rPr>
          <w:color w:val="000000"/>
        </w:rPr>
        <w:t xml:space="preserve">; </w:t>
      </w:r>
      <w:r>
        <w:rPr>
          <w:i/>
          <w:iCs/>
          <w:color w:val="000000"/>
        </w:rPr>
        <w:t>see also</w:t>
      </w:r>
      <w:r>
        <w:rPr>
          <w:color w:val="000000"/>
        </w:rPr>
        <w:t xml:space="preserve"> </w:t>
      </w:r>
      <w:proofErr w:type="spellStart"/>
      <w:r>
        <w:rPr>
          <w:color w:val="000000"/>
        </w:rPr>
        <w:t>compl</w:t>
      </w:r>
      <w:proofErr w:type="spellEnd"/>
      <w:r>
        <w:rPr>
          <w:color w:val="000000"/>
        </w:rPr>
        <w:t xml:space="preserve">. ¶¶ 110-13.) Similarly, Krasner objects to Kiser's pressure upon male subordinates to attend strip clubs, not because such attendance places an unfair burden on male employees, but because it “conveyed the message that women were viewed as ‘sexual playthings, ... </w:t>
      </w:r>
      <w:proofErr w:type="spellStart"/>
      <w:r>
        <w:rPr>
          <w:color w:val="000000"/>
        </w:rPr>
        <w:t>pr</w:t>
      </w:r>
      <w:r>
        <w:rPr>
          <w:color w:val="000000"/>
        </w:rPr>
        <w:t>o</w:t>
      </w:r>
      <w:r>
        <w:rPr>
          <w:color w:val="000000"/>
        </w:rPr>
        <w:t>mot</w:t>
      </w:r>
      <w:proofErr w:type="spellEnd"/>
      <w:r>
        <w:rPr>
          <w:color w:val="000000"/>
        </w:rPr>
        <w:t>[</w:t>
      </w:r>
      <w:proofErr w:type="spellStart"/>
      <w:r>
        <w:rPr>
          <w:color w:val="000000"/>
        </w:rPr>
        <w:t>ing</w:t>
      </w:r>
      <w:proofErr w:type="spellEnd"/>
      <w:r>
        <w:rPr>
          <w:color w:val="000000"/>
        </w:rPr>
        <w:t>] offensive stereotypes of women, [and] thereby creating an atmosphere that was demeaning to women.” (</w:t>
      </w:r>
      <w:proofErr w:type="spellStart"/>
      <w:r>
        <w:rPr>
          <w:color w:val="000000"/>
        </w:rPr>
        <w:t>Compl</w:t>
      </w:r>
      <w:proofErr w:type="spellEnd"/>
      <w:r>
        <w:rPr>
          <w:color w:val="000000"/>
        </w:rPr>
        <w:t xml:space="preserve">. ¶ 125; </w:t>
      </w:r>
      <w:r>
        <w:rPr>
          <w:i/>
          <w:iCs/>
          <w:color w:val="000000"/>
        </w:rPr>
        <w:t>see also</w:t>
      </w:r>
      <w:r>
        <w:rPr>
          <w:color w:val="000000"/>
        </w:rPr>
        <w:t xml:space="preserve"> P. </w:t>
      </w:r>
      <w:proofErr w:type="spellStart"/>
      <w:r>
        <w:rPr>
          <w:color w:val="000000"/>
        </w:rPr>
        <w:t>Mem</w:t>
      </w:r>
      <w:proofErr w:type="spellEnd"/>
      <w:r>
        <w:rPr>
          <w:color w:val="000000"/>
        </w:rPr>
        <w:t>. 10, 15.) Even the allegations of “widespread sexual favoritism” through male s</w:t>
      </w:r>
      <w:r>
        <w:rPr>
          <w:color w:val="000000"/>
        </w:rPr>
        <w:t>u</w:t>
      </w:r>
      <w:r>
        <w:rPr>
          <w:color w:val="000000"/>
        </w:rPr>
        <w:t>pervisors' relationships with female subordinates reveal that this purported favoritism is alleged by Krasner to disa</w:t>
      </w:r>
      <w:r>
        <w:rPr>
          <w:color w:val="000000"/>
        </w:rPr>
        <w:t>d</w:t>
      </w:r>
      <w:r>
        <w:rPr>
          <w:color w:val="000000"/>
        </w:rPr>
        <w:t xml:space="preserve">vantage </w:t>
      </w:r>
      <w:r>
        <w:rPr>
          <w:i/>
          <w:iCs/>
          <w:color w:val="000000"/>
        </w:rPr>
        <w:t>women</w:t>
      </w:r>
      <w:r>
        <w:rPr>
          <w:color w:val="000000"/>
        </w:rPr>
        <w:t xml:space="preserve"> (by subjecting them to differential demands for sexual favors), not </w:t>
      </w:r>
      <w:r>
        <w:rPr>
          <w:i/>
          <w:iCs/>
          <w:color w:val="000000"/>
        </w:rPr>
        <w:t>men</w:t>
      </w:r>
      <w:r>
        <w:rPr>
          <w:color w:val="000000"/>
        </w:rPr>
        <w:t xml:space="preserve"> (by denying them a</w:t>
      </w:r>
      <w:r>
        <w:rPr>
          <w:color w:val="000000"/>
        </w:rPr>
        <w:t>d</w:t>
      </w:r>
      <w:r>
        <w:rPr>
          <w:color w:val="000000"/>
        </w:rPr>
        <w:t>vantages open to compliant women). That is, Krasner does not allege that these relationships were harmful to men (such as himself) because his gender prevented him from receiving career advancement in exchange for sexual f</w:t>
      </w:r>
      <w:r>
        <w:rPr>
          <w:color w:val="000000"/>
        </w:rPr>
        <w:t>a</w:t>
      </w:r>
      <w:r>
        <w:rPr>
          <w:color w:val="000000"/>
        </w:rPr>
        <w:t>vors; rather, Krasner alleges that the resulting favoritism conveyed through these relationships promoted a “sexist image of women.” (</w:t>
      </w:r>
      <w:proofErr w:type="spellStart"/>
      <w:r>
        <w:rPr>
          <w:color w:val="000000"/>
        </w:rPr>
        <w:t>Compl</w:t>
      </w:r>
      <w:proofErr w:type="spellEnd"/>
      <w:r>
        <w:rPr>
          <w:color w:val="000000"/>
        </w:rPr>
        <w:t>. ¶ 96.)</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182021084522" w:history="1">
        <w:r w:rsidR="001D7215">
          <w:rPr>
            <w:color w:val="0000FF"/>
            <w:u w:val="single"/>
          </w:rPr>
          <w:t>[18]</w:t>
        </w:r>
      </w:hyperlink>
      <w:bookmarkStart w:id="104" w:name="Document1zzB182021084522"/>
      <w:bookmarkEnd w:id="104"/>
      <w:r w:rsidR="001D7215">
        <w:rPr>
          <w:color w:val="000000"/>
          <w:sz w:val="24"/>
          <w:szCs w:val="24"/>
        </w:rPr>
        <w:fldChar w:fldCharType="begin"/>
      </w:r>
      <w:r w:rsidR="001D7215">
        <w:rPr>
          <w:color w:val="000000"/>
          <w:sz w:val="24"/>
          <w:szCs w:val="24"/>
        </w:rPr>
        <w:instrText>HYPERLINK \l "Document1zzF192021084522"</w:instrText>
      </w:r>
      <w:r w:rsidR="001D7215">
        <w:rPr>
          <w:color w:val="000000"/>
          <w:sz w:val="24"/>
          <w:szCs w:val="24"/>
        </w:rPr>
        <w:fldChar w:fldCharType="separate"/>
      </w:r>
      <w:r w:rsidR="001D7215">
        <w:rPr>
          <w:color w:val="0000FF"/>
          <w:u w:val="single"/>
        </w:rPr>
        <w:t>[19]</w:t>
      </w:r>
      <w:r w:rsidR="001D7215">
        <w:rPr>
          <w:color w:val="000000"/>
          <w:sz w:val="24"/>
          <w:szCs w:val="24"/>
        </w:rPr>
        <w:fldChar w:fldCharType="end"/>
      </w:r>
      <w:bookmarkStart w:id="105" w:name="Document1zzB192021084522"/>
      <w:bookmarkEnd w:id="105"/>
      <w:r w:rsidR="001D7215">
        <w:rPr>
          <w:color w:val="000000"/>
        </w:rPr>
        <w:t xml:space="preserve"> Relying on an EEOC policy guidance, Krasner argues that both men and women who are offended by an environment in which women are treated as “sexual playthings” may have a hostile environment claim. (P. </w:t>
      </w:r>
      <w:proofErr w:type="spellStart"/>
      <w:r w:rsidR="001D7215">
        <w:rPr>
          <w:color w:val="000000"/>
        </w:rPr>
        <w:t>Mem</w:t>
      </w:r>
      <w:proofErr w:type="spellEnd"/>
      <w:r w:rsidR="001D7215">
        <w:rPr>
          <w:color w:val="000000"/>
        </w:rPr>
        <w:t>. 9.) The EEOC takes the position that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left="180"/>
        <w:jc w:val="both"/>
        <w:rPr>
          <w:color w:val="000000"/>
          <w:sz w:val="24"/>
          <w:szCs w:val="24"/>
        </w:rPr>
      </w:pPr>
      <w:r>
        <w:rPr>
          <w:color w:val="000000"/>
        </w:rPr>
        <w:t>[</w:t>
      </w:r>
      <w:proofErr w:type="spellStart"/>
      <w:proofErr w:type="gramStart"/>
      <w:r>
        <w:rPr>
          <w:color w:val="000000"/>
        </w:rPr>
        <w:t>i</w:t>
      </w:r>
      <w:proofErr w:type="spellEnd"/>
      <w:r>
        <w:rPr>
          <w:color w:val="000000"/>
        </w:rPr>
        <w:t>]f</w:t>
      </w:r>
      <w:proofErr w:type="gramEnd"/>
      <w:r>
        <w:rPr>
          <w:color w:val="000000"/>
        </w:rPr>
        <w:t xml:space="preserve"> favoritism based on the granting of sexual favors is widespread in the workplace, both male and female co</w:t>
      </w:r>
      <w:r>
        <w:rPr>
          <w:color w:val="000000"/>
        </w:rPr>
        <w:t>l</w:t>
      </w:r>
      <w:r>
        <w:rPr>
          <w:color w:val="000000"/>
        </w:rPr>
        <w:t>leagues who do not welcome this conduct can establish a hostile work environment in violation of Title VII r</w:t>
      </w:r>
      <w:r>
        <w:rPr>
          <w:color w:val="000000"/>
        </w:rPr>
        <w:t>e</w:t>
      </w:r>
      <w:r>
        <w:rPr>
          <w:color w:val="000000"/>
        </w:rPr>
        <w:t>gardless of whether any objectionable conduct is directed at them and regardless of whether those who were granted favorable treatment willingly bestowed the sexual favors. In these circumstances, a message is implicitly conveyed that the managers view women as “sexual playthings,” thereby creating an atmosphere that is demea</w:t>
      </w:r>
      <w:r>
        <w:rPr>
          <w:color w:val="000000"/>
        </w:rPr>
        <w:t>n</w:t>
      </w:r>
      <w:r>
        <w:rPr>
          <w:color w:val="000000"/>
        </w:rPr>
        <w:t>ing to women. Both men and women who find this offensive can establish a violation if the conduct is sufficiently severe or pervasive to alter the conditions of their employment and create an abusive working environment.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EEOC Policy Guidance on Employer Liability under Title VII for Sexual Favoritism, N-915.048 (Jan. 12, 1990) (hereinafter “EEOC Policy Guidance on Sexual Favoritism”) (internal quotation marks and punctuation omitted), available at http:// www. </w:t>
      </w:r>
      <w:proofErr w:type="spellStart"/>
      <w:proofErr w:type="gramStart"/>
      <w:r>
        <w:rPr>
          <w:color w:val="000000"/>
        </w:rPr>
        <w:t>eeoc</w:t>
      </w:r>
      <w:proofErr w:type="spellEnd"/>
      <w:proofErr w:type="gramEnd"/>
      <w:r>
        <w:rPr>
          <w:color w:val="000000"/>
        </w:rPr>
        <w:t xml:space="preserve">. </w:t>
      </w:r>
      <w:proofErr w:type="spellStart"/>
      <w:proofErr w:type="gramStart"/>
      <w:r>
        <w:rPr>
          <w:color w:val="000000"/>
        </w:rPr>
        <w:t>gov</w:t>
      </w:r>
      <w:proofErr w:type="spellEnd"/>
      <w:proofErr w:type="gramEnd"/>
      <w:r>
        <w:rPr>
          <w:color w:val="000000"/>
        </w:rPr>
        <w:t xml:space="preserve">/ policy/ docs/ </w:t>
      </w:r>
      <w:proofErr w:type="spellStart"/>
      <w:r>
        <w:rPr>
          <w:color w:val="000000"/>
        </w:rPr>
        <w:t>sexualfavor</w:t>
      </w:r>
      <w:proofErr w:type="spellEnd"/>
      <w:r>
        <w:rPr>
          <w:color w:val="000000"/>
        </w:rPr>
        <w:t xml:space="preserve">. </w:t>
      </w:r>
      <w:proofErr w:type="gramStart"/>
      <w:r>
        <w:rPr>
          <w:color w:val="000000"/>
        </w:rPr>
        <w:t>html</w:t>
      </w:r>
      <w:proofErr w:type="gramEnd"/>
      <w:r>
        <w:rPr>
          <w:color w:val="000000"/>
        </w:rPr>
        <w:t xml:space="preserve">. To the extent the EEOC-whose position is not binding on the courts, </w:t>
      </w:r>
      <w:r>
        <w:rPr>
          <w:i/>
          <w:iCs/>
          <w:color w:val="000000"/>
        </w:rPr>
        <w:t xml:space="preserve">e.g., </w:t>
      </w:r>
      <w:hyperlink r:id="rId358" w:history="1">
        <w:proofErr w:type="spellStart"/>
        <w:r>
          <w:rPr>
            <w:i/>
            <w:iCs/>
            <w:color w:val="0000FF"/>
            <w:u w:val="single"/>
          </w:rPr>
          <w:t>Kelber</w:t>
        </w:r>
        <w:proofErr w:type="spellEnd"/>
        <w:r>
          <w:rPr>
            <w:i/>
            <w:iCs/>
            <w:color w:val="0000FF"/>
            <w:u w:val="single"/>
          </w:rPr>
          <w:t xml:space="preserve"> v. Forest Elec. Corp.,</w:t>
        </w:r>
      </w:hyperlink>
      <w:hyperlink r:id="rId359" w:history="1">
        <w:r>
          <w:rPr>
            <w:color w:val="0000FF"/>
            <w:u w:val="single"/>
          </w:rPr>
          <w:t xml:space="preserve"> 799 </w:t>
        </w:r>
        <w:proofErr w:type="spellStart"/>
        <w:r>
          <w:rPr>
            <w:color w:val="0000FF"/>
            <w:u w:val="single"/>
          </w:rPr>
          <w:t>F.Supp</w:t>
        </w:r>
        <w:proofErr w:type="spellEnd"/>
        <w:r>
          <w:rPr>
            <w:color w:val="0000FF"/>
            <w:u w:val="single"/>
          </w:rPr>
          <w:t>. 326, 337 n. 13 (S.D.N.Y.1992)</w:t>
        </w:r>
      </w:hyperlink>
      <w:r>
        <w:rPr>
          <w:color w:val="000000"/>
        </w:rPr>
        <w:t xml:space="preserve">-takes the view that an atmosphere may be discriminatorily hostile for a man simply by virtue of its being bad for women, this Court disagrees. </w:t>
      </w:r>
      <w:r>
        <w:rPr>
          <w:i/>
          <w:iCs/>
          <w:color w:val="000000"/>
        </w:rPr>
        <w:t xml:space="preserve">See </w:t>
      </w:r>
      <w:hyperlink r:id="rId360" w:history="1">
        <w:r>
          <w:rPr>
            <w:i/>
            <w:iCs/>
            <w:color w:val="0000FF"/>
            <w:u w:val="single"/>
          </w:rPr>
          <w:t>Bermudez v. TRC Holdings, Inc.,</w:t>
        </w:r>
      </w:hyperlink>
      <w:hyperlink r:id="rId361" w:history="1">
        <w:r>
          <w:rPr>
            <w:color w:val="0000FF"/>
            <w:u w:val="single"/>
          </w:rPr>
          <w:t xml:space="preserve"> 138 F.3d 1176, 1180 (7th Cir.1998)</w:t>
        </w:r>
      </w:hyperlink>
      <w:r>
        <w:rPr>
          <w:color w:val="000000"/>
        </w:rPr>
        <w:t xml:space="preserve"> (noting that the EEOC has not explained why men may recover by demonstrating that the workplace is hostile towards women). The Second Ci</w:t>
      </w:r>
      <w:r>
        <w:rPr>
          <w:color w:val="000000"/>
        </w:rPr>
        <w:t>r</w:t>
      </w:r>
      <w:r>
        <w:rPr>
          <w:color w:val="000000"/>
        </w:rPr>
        <w:t>cuit has never endorsed such a position and this Court sees no sound reason to.</w:t>
      </w:r>
      <w:hyperlink w:anchor="Document1zzB00872021084522" w:history="1">
        <w:r>
          <w:rPr>
            <w:color w:val="0000FF"/>
            <w:u w:val="single"/>
            <w:vertAlign w:val="superscript"/>
          </w:rPr>
          <w:t>FN7</w:t>
        </w:r>
      </w:hyperlink>
      <w:bookmarkStart w:id="106" w:name="Document1zzF00872021084522"/>
      <w:bookmarkEnd w:id="106"/>
      <w:r>
        <w:rPr>
          <w:color w:val="000000"/>
        </w:rPr>
        <w:t xml:space="preserve"> Krasner's concern for a woman's right to be free of workplace discrimination, and offense taken upon being surrounded by conduct believed to i</w:t>
      </w:r>
      <w:r>
        <w:rPr>
          <w:color w:val="000000"/>
        </w:rPr>
        <w:t>m</w:t>
      </w:r>
      <w:r>
        <w:rPr>
          <w:color w:val="000000"/>
        </w:rPr>
        <w:t xml:space="preserve">pinge on that right, admirable as it may be, does not make Krasner himself a victim of gender-based discrimination within the scope of Title VII's protections. </w:t>
      </w:r>
      <w:hyperlink r:id="rId362" w:history="1">
        <w:r>
          <w:rPr>
            <w:i/>
            <w:iCs/>
            <w:color w:val="0000FF"/>
            <w:u w:val="single"/>
          </w:rPr>
          <w:t>Stoner v. New York City Ballet Co.,</w:t>
        </w:r>
      </w:hyperlink>
      <w:hyperlink r:id="rId363" w:history="1">
        <w:r>
          <w:rPr>
            <w:color w:val="0000FF"/>
            <w:u w:val="single"/>
          </w:rPr>
          <w:t xml:space="preserve"> No. 99 Civ. 196, 2002 WL 523270, at *20-21 (S.D.N.Y. Apr. 8, 2002)</w:t>
        </w:r>
      </w:hyperlink>
      <w:r>
        <w:rPr>
          <w:color w:val="000000"/>
        </w:rPr>
        <w:t xml:space="preserve"> (“Plaintiff's allegations that Fader and others harassed </w:t>
      </w:r>
      <w:r>
        <w:rPr>
          <w:i/>
          <w:iCs/>
          <w:color w:val="000000"/>
        </w:rPr>
        <w:t>women</w:t>
      </w:r>
      <w:r>
        <w:rPr>
          <w:color w:val="000000"/>
        </w:rPr>
        <w:t xml:space="preserve"> working for the Ballet's orchestra do not support his claim because they fail to allege specific acts to support a claim that the work environment was hostile towards men, like Stoner.”), citing </w:t>
      </w:r>
      <w:hyperlink r:id="rId364" w:history="1">
        <w:r>
          <w:rPr>
            <w:i/>
            <w:iCs/>
            <w:color w:val="0000FF"/>
            <w:u w:val="single"/>
          </w:rPr>
          <w:t>Smith v. AVSC Int'l, Inc.,</w:t>
        </w:r>
      </w:hyperlink>
      <w:hyperlink r:id="rId365" w:history="1">
        <w:r>
          <w:rPr>
            <w:color w:val="0000FF"/>
            <w:u w:val="single"/>
          </w:rPr>
          <w:t xml:space="preserve"> 148 F.Supp.2d 302, 311 (S.D.N.Y.2001)</w:t>
        </w:r>
      </w:hyperlink>
      <w:r>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872021084522" w:history="1">
        <w:r w:rsidR="001D7215">
          <w:rPr>
            <w:color w:val="0000FF"/>
            <w:u w:val="single"/>
          </w:rPr>
          <w:t>FN7.</w:t>
        </w:r>
      </w:hyperlink>
      <w:bookmarkStart w:id="107" w:name="Document1zzB00872021084522"/>
      <w:bookmarkEnd w:id="107"/>
      <w:r w:rsidR="001D7215">
        <w:rPr>
          <w:color w:val="000000"/>
        </w:rPr>
        <w:t xml:space="preserve"> Indeed, far from endorsing it, the Second Circuit has repeatedly questioned whether a male employee would have standing to pursue such a third-party discrimination claim. </w:t>
      </w:r>
      <w:hyperlink r:id="rId366" w:history="1">
        <w:proofErr w:type="spellStart"/>
        <w:r w:rsidR="001D7215">
          <w:rPr>
            <w:i/>
            <w:iCs/>
            <w:color w:val="0000FF"/>
            <w:u w:val="single"/>
          </w:rPr>
          <w:t>Leibovitz</w:t>
        </w:r>
        <w:proofErr w:type="spellEnd"/>
        <w:r w:rsidR="001D7215">
          <w:rPr>
            <w:i/>
            <w:iCs/>
            <w:color w:val="0000FF"/>
            <w:u w:val="single"/>
          </w:rPr>
          <w:t>,</w:t>
        </w:r>
      </w:hyperlink>
      <w:hyperlink r:id="rId367" w:history="1">
        <w:r w:rsidR="001D7215">
          <w:rPr>
            <w:color w:val="0000FF"/>
            <w:u w:val="single"/>
          </w:rPr>
          <w:t xml:space="preserve"> 252 F.3d at 186</w:t>
        </w:r>
      </w:hyperlink>
      <w:r w:rsidR="001D7215">
        <w:rPr>
          <w:color w:val="000000"/>
        </w:rPr>
        <w:t xml:space="preserve"> (noting that several circuits have found prudential standing concerns to preclude men from pursuing discrimination claims based on their opposition to discrimination against women, but finding the issue inapposite because plaintiff, a female, was a member of the protected class she claimed was discriminated against); </w:t>
      </w:r>
      <w:r w:rsidR="001D7215">
        <w:rPr>
          <w:i/>
          <w:iCs/>
          <w:color w:val="000000"/>
        </w:rPr>
        <w:t xml:space="preserve">see also </w:t>
      </w:r>
      <w:hyperlink r:id="rId368" w:history="1">
        <w:proofErr w:type="spellStart"/>
        <w:r w:rsidR="001D7215">
          <w:rPr>
            <w:i/>
            <w:iCs/>
            <w:color w:val="0000FF"/>
            <w:u w:val="single"/>
          </w:rPr>
          <w:t>Wimmer</w:t>
        </w:r>
        <w:proofErr w:type="spellEnd"/>
        <w:r w:rsidR="001D7215">
          <w:rPr>
            <w:i/>
            <w:iCs/>
            <w:color w:val="0000FF"/>
            <w:u w:val="single"/>
          </w:rPr>
          <w:t xml:space="preserve"> v. Suffolk County Police Dep't,</w:t>
        </w:r>
      </w:hyperlink>
      <w:hyperlink r:id="rId369" w:history="1">
        <w:r w:rsidR="001D7215">
          <w:rPr>
            <w:color w:val="0000FF"/>
            <w:u w:val="single"/>
          </w:rPr>
          <w:t xml:space="preserve"> 176 F.3d 125, 136 n. 5 (2d Cir.1999)</w:t>
        </w:r>
      </w:hyperlink>
      <w:r w:rsidR="001D7215">
        <w:rPr>
          <w:color w:val="000000"/>
        </w:rPr>
        <w:t xml:space="preserve"> (noting that “it is not clear that [a white person] would have standing to bring a Title VII” claim that the work environment was hostile to minority employees), citing </w:t>
      </w:r>
      <w:hyperlink r:id="rId370" w:history="1">
        <w:r w:rsidR="001D7215">
          <w:rPr>
            <w:i/>
            <w:iCs/>
            <w:color w:val="0000FF"/>
            <w:u w:val="single"/>
          </w:rPr>
          <w:t>Bermudez,</w:t>
        </w:r>
      </w:hyperlink>
      <w:hyperlink r:id="rId371" w:history="1">
        <w:r w:rsidR="001D7215">
          <w:rPr>
            <w:color w:val="0000FF"/>
            <w:u w:val="single"/>
          </w:rPr>
          <w:t xml:space="preserve"> 138 F.3d at 1180.</w:t>
        </w:r>
      </w:hyperlink>
      <w:r w:rsidR="001D7215">
        <w:rPr>
          <w:color w:val="000000"/>
        </w:rPr>
        <w:t xml:space="preserve"> Cases endorsing the form of widespread sexual favoritism liability countenanced by the EEOC position have involved female plaintiffs. </w:t>
      </w:r>
      <w:r w:rsidR="001D7215">
        <w:rPr>
          <w:i/>
          <w:iCs/>
          <w:color w:val="000000"/>
        </w:rPr>
        <w:t xml:space="preserve">See, e.g., </w:t>
      </w:r>
      <w:hyperlink r:id="rId372" w:history="1">
        <w:r w:rsidR="001D7215">
          <w:rPr>
            <w:i/>
            <w:iCs/>
            <w:color w:val="0000FF"/>
            <w:u w:val="single"/>
          </w:rPr>
          <w:t>Miller v. Dep't of Corr.,</w:t>
        </w:r>
      </w:hyperlink>
      <w:hyperlink r:id="rId373" w:history="1">
        <w:r w:rsidR="001D7215">
          <w:rPr>
            <w:color w:val="0000FF"/>
            <w:u w:val="single"/>
          </w:rPr>
          <w:t xml:space="preserve"> 36 Cal.4th 446, 30 Cal.Rptr.3d 797, 115 P.3d 77 (2005)</w:t>
        </w:r>
      </w:hyperlink>
      <w:r w:rsidR="001D7215">
        <w:rPr>
          <w:color w:val="000000"/>
        </w:rPr>
        <w:t xml:space="preserve"> (relying on EEOC policy guidance in addressing claim of discrimination under the California Fair Employment and Housing Act); </w:t>
      </w:r>
      <w:hyperlink r:id="rId374" w:history="1">
        <w:r w:rsidR="001D7215">
          <w:rPr>
            <w:i/>
            <w:iCs/>
            <w:color w:val="0000FF"/>
            <w:u w:val="single"/>
          </w:rPr>
          <w:t>Broderick v. Ruder,</w:t>
        </w:r>
      </w:hyperlink>
      <w:hyperlink r:id="rId375" w:history="1">
        <w:r w:rsidR="001D7215">
          <w:rPr>
            <w:color w:val="0000FF"/>
            <w:u w:val="single"/>
          </w:rPr>
          <w:t xml:space="preserve"> 685 </w:t>
        </w:r>
        <w:proofErr w:type="spellStart"/>
        <w:r w:rsidR="001D7215">
          <w:rPr>
            <w:color w:val="0000FF"/>
            <w:u w:val="single"/>
          </w:rPr>
          <w:t>F.Supp</w:t>
        </w:r>
        <w:proofErr w:type="spellEnd"/>
        <w:r w:rsidR="001D7215">
          <w:rPr>
            <w:color w:val="0000FF"/>
            <w:u w:val="single"/>
          </w:rPr>
          <w:t xml:space="preserve">. </w:t>
        </w:r>
        <w:proofErr w:type="gramStart"/>
        <w:r w:rsidR="001D7215">
          <w:rPr>
            <w:color w:val="0000FF"/>
            <w:u w:val="single"/>
          </w:rPr>
          <w:t>1269 (D.D.C.1988)</w:t>
        </w:r>
      </w:hyperlink>
      <w:r w:rsidR="001D7215">
        <w:rPr>
          <w:color w:val="000000"/>
        </w:rPr>
        <w:t>.</w:t>
      </w:r>
      <w:proofErr w:type="gramEnd"/>
      <w:r w:rsidR="001D7215">
        <w:rPr>
          <w:color w:val="000000"/>
        </w:rPr>
        <w:t xml:space="preserve"> Krasner cites no case, nor has the Court found any, in which such a claim by a male plaintiff was sustained.</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This is not to say that widespread sexual favoritism or the perpetration of offensive stereotypes of women through other means can never serve as the foundation for a sexual discrimination claim, on a hostile environment theory or otherwise, by a person of either gender. </w:t>
      </w:r>
      <w:r>
        <w:rPr>
          <w:i/>
          <w:iCs/>
          <w:color w:val="000000"/>
        </w:rPr>
        <w:t xml:space="preserve">Cf. </w:t>
      </w:r>
      <w:hyperlink r:id="rId376" w:history="1">
        <w:r>
          <w:rPr>
            <w:i/>
            <w:iCs/>
            <w:color w:val="0000FF"/>
            <w:u w:val="single"/>
          </w:rPr>
          <w:t>Drinkwater v. Union Carbide Corp.,</w:t>
        </w:r>
      </w:hyperlink>
      <w:hyperlink r:id="rId377" w:history="1">
        <w:r>
          <w:rPr>
            <w:color w:val="0000FF"/>
            <w:u w:val="single"/>
          </w:rPr>
          <w:t xml:space="preserve"> 904 F.2d 853, 861 n. 15 (3d Cir.1990)</w:t>
        </w:r>
      </w:hyperlink>
      <w:r>
        <w:rPr>
          <w:color w:val="000000"/>
        </w:rPr>
        <w:t xml:space="preserve"> (noting school of thought positing that “a man's hostile environment claim,” based on others' sexual relationships, “although theoretically possible, will be much harder to plead and prove” because “men's sexuality does not define men as men in this society”). It is entirely possible that a workplace that discriminates against wo</w:t>
      </w:r>
      <w:r>
        <w:rPr>
          <w:color w:val="000000"/>
        </w:rPr>
        <w:t>m</w:t>
      </w:r>
      <w:r>
        <w:rPr>
          <w:color w:val="000000"/>
        </w:rPr>
        <w:t xml:space="preserve">en may also discriminate against men. </w:t>
      </w:r>
      <w:r>
        <w:rPr>
          <w:i/>
          <w:iCs/>
          <w:color w:val="000000"/>
        </w:rPr>
        <w:t xml:space="preserve">See </w:t>
      </w:r>
      <w:hyperlink r:id="rId378" w:history="1">
        <w:r>
          <w:rPr>
            <w:i/>
            <w:iCs/>
            <w:color w:val="0000FF"/>
            <w:u w:val="single"/>
          </w:rPr>
          <w:t>Brown,</w:t>
        </w:r>
      </w:hyperlink>
      <w:hyperlink r:id="rId379" w:history="1">
        <w:r>
          <w:rPr>
            <w:color w:val="0000FF"/>
            <w:u w:val="single"/>
          </w:rPr>
          <w:t xml:space="preserve"> 257 F.3d at 254-55</w:t>
        </w:r>
      </w:hyperlink>
      <w:r>
        <w:rPr>
          <w:color w:val="000000"/>
        </w:rPr>
        <w:t xml:space="preserve"> (“[</w:t>
      </w:r>
      <w:proofErr w:type="gramStart"/>
      <w:r>
        <w:rPr>
          <w:color w:val="000000"/>
        </w:rPr>
        <w:t>T]here</w:t>
      </w:r>
      <w:proofErr w:type="gramEnd"/>
      <w:r>
        <w:rPr>
          <w:color w:val="000000"/>
        </w:rPr>
        <w:t xml:space="preserve"> might even be circumstances that are actionable under Title VII when both men and women suffer sexually discriminatory harms in the same wor</w:t>
      </w:r>
      <w:r>
        <w:rPr>
          <w:color w:val="000000"/>
        </w:rPr>
        <w:t>k</w:t>
      </w:r>
      <w:r>
        <w:rPr>
          <w:color w:val="000000"/>
        </w:rPr>
        <w:t>place, but for different reasons.”). This may occur, for example, if the sexualized atmosphere of the workplace cr</w:t>
      </w:r>
      <w:r>
        <w:rPr>
          <w:color w:val="000000"/>
        </w:rPr>
        <w:t>e</w:t>
      </w:r>
      <w:r>
        <w:rPr>
          <w:color w:val="000000"/>
        </w:rPr>
        <w:t>ated a hostile environment for women by making submission to the sexual advances of their male supervisors a co</w:t>
      </w:r>
      <w:r>
        <w:rPr>
          <w:color w:val="000000"/>
        </w:rPr>
        <w:t>n</w:t>
      </w:r>
      <w:r>
        <w:rPr>
          <w:color w:val="000000"/>
        </w:rPr>
        <w:t>dition of employment and discriminated against men by foreclosing job benefits reserved for compliant women. As noted above, Krasner does not allege that the widespread favoritism hindered men from advancing at HSH.</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02021084522" w:history="1">
        <w:r w:rsidR="001D7215">
          <w:rPr>
            <w:color w:val="0000FF"/>
            <w:u w:val="single"/>
          </w:rPr>
          <w:t>[20]</w:t>
        </w:r>
      </w:hyperlink>
      <w:bookmarkStart w:id="108" w:name="Document1zzB202021084522"/>
      <w:bookmarkEnd w:id="108"/>
      <w:r w:rsidR="001D7215">
        <w:rPr>
          <w:color w:val="000000"/>
        </w:rPr>
        <w:t xml:space="preserve"> Krasner's complaint, of course, is not entirely founded on a general altruistic concern for the </w:t>
      </w:r>
      <w:proofErr w:type="gramStart"/>
      <w:r w:rsidR="001D7215">
        <w:rPr>
          <w:color w:val="000000"/>
        </w:rPr>
        <w:t>well-being</w:t>
      </w:r>
      <w:proofErr w:type="gramEnd"/>
      <w:r w:rsidR="001D7215">
        <w:rPr>
          <w:color w:val="000000"/>
        </w:rPr>
        <w:t xml:space="preserve"> of women, and his injuries run deeper than simply taking offense at the manifestation of the perceived stereotyping of women. And “evidence of harassment directed at other co-workers can be relevant to an employee's own claim of hostile work environment,” </w:t>
      </w:r>
      <w:hyperlink r:id="rId380" w:history="1">
        <w:proofErr w:type="spellStart"/>
        <w:r w:rsidR="001D7215">
          <w:rPr>
            <w:i/>
            <w:iCs/>
            <w:color w:val="0000FF"/>
            <w:u w:val="single"/>
          </w:rPr>
          <w:t>Leibovitz</w:t>
        </w:r>
        <w:proofErr w:type="spellEnd"/>
        <w:r w:rsidR="001D7215">
          <w:rPr>
            <w:i/>
            <w:iCs/>
            <w:color w:val="0000FF"/>
            <w:u w:val="single"/>
          </w:rPr>
          <w:t>,</w:t>
        </w:r>
      </w:hyperlink>
      <w:hyperlink r:id="rId381" w:history="1">
        <w:r w:rsidR="001D7215">
          <w:rPr>
            <w:color w:val="0000FF"/>
            <w:u w:val="single"/>
          </w:rPr>
          <w:t xml:space="preserve"> 252 F.3d at 190.</w:t>
        </w:r>
      </w:hyperlink>
      <w:r w:rsidR="001D7215">
        <w:rPr>
          <w:color w:val="000000"/>
        </w:rPr>
        <w:t xml:space="preserve"> Even claims of harassment against those of the opposite ge</w:t>
      </w:r>
      <w:r w:rsidR="001D7215">
        <w:rPr>
          <w:color w:val="000000"/>
        </w:rPr>
        <w:t>n</w:t>
      </w:r>
      <w:r w:rsidR="001D7215">
        <w:rPr>
          <w:color w:val="000000"/>
        </w:rPr>
        <w:t xml:space="preserve">der may “contribute to the creation of an actionably hostile work environment,” but only “to the extent” that this conduct “reveal [s] ... hostility toward [plaintiff] ... </w:t>
      </w:r>
      <w:r w:rsidR="001D7215">
        <w:rPr>
          <w:i/>
          <w:iCs/>
          <w:color w:val="000000"/>
        </w:rPr>
        <w:t>on account of [his] sex.</w:t>
      </w:r>
      <w:r w:rsidR="001D7215">
        <w:rPr>
          <w:color w:val="000000"/>
        </w:rPr>
        <w:t xml:space="preserve">” </w:t>
      </w:r>
      <w:hyperlink r:id="rId382" w:history="1">
        <w:proofErr w:type="gramStart"/>
        <w:r w:rsidR="001D7215">
          <w:rPr>
            <w:i/>
            <w:iCs/>
            <w:color w:val="0000FF"/>
            <w:u w:val="single"/>
          </w:rPr>
          <w:t>Brown,</w:t>
        </w:r>
      </w:hyperlink>
      <w:hyperlink r:id="rId383" w:history="1">
        <w:r w:rsidR="001D7215">
          <w:rPr>
            <w:color w:val="0000FF"/>
            <w:u w:val="single"/>
          </w:rPr>
          <w:t xml:space="preserve"> 257 F.3d at 255.</w:t>
        </w:r>
        <w:proofErr w:type="gramEnd"/>
      </w:hyperlink>
      <w:r w:rsidR="001D7215">
        <w:rPr>
          <w:color w:val="000000"/>
        </w:rPr>
        <w:t xml:space="preserve"> Such is not alleged here, however, and Krasner's claim fails because “none of the alleged acts of harassment committed directly against [Krasner]”-either when viewed in isolation or in conjunction with any potential discrimination against wo</w:t>
      </w:r>
      <w:r w:rsidR="001D7215">
        <w:rPr>
          <w:color w:val="000000"/>
        </w:rPr>
        <w:t>m</w:t>
      </w:r>
      <w:r w:rsidR="001D7215">
        <w:rPr>
          <w:color w:val="000000"/>
        </w:rPr>
        <w:t xml:space="preserve">en-“support a claim that [he] is being harassed because he is a </w:t>
      </w:r>
      <w:r w:rsidR="001D7215">
        <w:rPr>
          <w:i/>
          <w:iCs/>
          <w:color w:val="000000"/>
        </w:rPr>
        <w:t>male</w:t>
      </w:r>
      <w:r w:rsidR="001D7215">
        <w:rPr>
          <w:color w:val="000000"/>
        </w:rPr>
        <w:t xml:space="preserve"> employee.” </w:t>
      </w:r>
      <w:hyperlink r:id="rId384" w:history="1">
        <w:r w:rsidR="001D7215">
          <w:rPr>
            <w:i/>
            <w:iCs/>
            <w:color w:val="0000FF"/>
            <w:u w:val="single"/>
          </w:rPr>
          <w:t>Stoner,</w:t>
        </w:r>
      </w:hyperlink>
      <w:hyperlink r:id="rId385" w:history="1">
        <w:r w:rsidR="001D7215">
          <w:rPr>
            <w:color w:val="0000FF"/>
            <w:u w:val="single"/>
          </w:rPr>
          <w:t xml:space="preserve"> 2002 WL 523270, at *21</w:t>
        </w:r>
      </w:hyperlink>
      <w:r w:rsidR="001D7215">
        <w:rPr>
          <w:color w:val="000000"/>
        </w:rPr>
        <w: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The primary animator of the complaint is what Krasner terms the “egregious effects of Kiser's favoritism” t</w:t>
      </w:r>
      <w:r>
        <w:rPr>
          <w:color w:val="000000"/>
        </w:rPr>
        <w:t>o</w:t>
      </w:r>
      <w:r>
        <w:rPr>
          <w:color w:val="000000"/>
        </w:rPr>
        <w:t xml:space="preserve">wards </w:t>
      </w:r>
      <w:proofErr w:type="spellStart"/>
      <w:r>
        <w:rPr>
          <w:color w:val="000000"/>
        </w:rPr>
        <w:t>Campfield</w:t>
      </w:r>
      <w:proofErr w:type="spellEnd"/>
      <w:r>
        <w:rPr>
          <w:color w:val="000000"/>
        </w:rPr>
        <w:t xml:space="preserve"> upon plaintiff himself. (P. </w:t>
      </w:r>
      <w:proofErr w:type="spellStart"/>
      <w:r>
        <w:rPr>
          <w:color w:val="000000"/>
        </w:rPr>
        <w:t>Mem</w:t>
      </w:r>
      <w:proofErr w:type="spellEnd"/>
      <w:r>
        <w:rPr>
          <w:color w:val="000000"/>
        </w:rPr>
        <w:t xml:space="preserve">. 9.) These include permitting </w:t>
      </w:r>
      <w:proofErr w:type="spellStart"/>
      <w:r>
        <w:rPr>
          <w:color w:val="000000"/>
        </w:rPr>
        <w:t>Campfield's</w:t>
      </w:r>
      <w:proofErr w:type="spellEnd"/>
      <w:r>
        <w:rPr>
          <w:color w:val="000000"/>
        </w:rPr>
        <w:t xml:space="preserve"> insubordination through text messaging on company devices; asking </w:t>
      </w:r>
      <w:proofErr w:type="spellStart"/>
      <w:r>
        <w:rPr>
          <w:color w:val="000000"/>
        </w:rPr>
        <w:t>Campfield</w:t>
      </w:r>
      <w:proofErr w:type="spellEnd"/>
      <w:r>
        <w:rPr>
          <w:color w:val="000000"/>
        </w:rPr>
        <w:t xml:space="preserve"> to organize a company golf outing when he (and </w:t>
      </w:r>
      <w:proofErr w:type="spellStart"/>
      <w:r>
        <w:rPr>
          <w:color w:val="000000"/>
        </w:rPr>
        <w:t>Colamaria</w:t>
      </w:r>
      <w:proofErr w:type="spellEnd"/>
      <w:r>
        <w:rPr>
          <w:color w:val="000000"/>
        </w:rPr>
        <w:t xml:space="preserve">) were ordinarily responsible for organizing this type of event; berating him for telling </w:t>
      </w:r>
      <w:proofErr w:type="spellStart"/>
      <w:r>
        <w:rPr>
          <w:color w:val="000000"/>
        </w:rPr>
        <w:t>Campfield</w:t>
      </w:r>
      <w:proofErr w:type="spellEnd"/>
      <w:r>
        <w:rPr>
          <w:color w:val="000000"/>
        </w:rPr>
        <w:t xml:space="preserve"> she could not orga</w:t>
      </w:r>
      <w:r>
        <w:rPr>
          <w:color w:val="000000"/>
        </w:rPr>
        <w:t>n</w:t>
      </w:r>
      <w:r>
        <w:rPr>
          <w:color w:val="000000"/>
        </w:rPr>
        <w:t xml:space="preserve">ize the golf outing, when in fact he had, in the end, accepted assigning </w:t>
      </w:r>
      <w:proofErr w:type="spellStart"/>
      <w:r>
        <w:rPr>
          <w:color w:val="000000"/>
        </w:rPr>
        <w:t>Campfield</w:t>
      </w:r>
      <w:proofErr w:type="spellEnd"/>
      <w:r>
        <w:rPr>
          <w:color w:val="000000"/>
        </w:rPr>
        <w:t xml:space="preserve"> to plan the event; accusing him of creating “turbulence” in the department and asserting that he was the “laughing stock of the company”; stripping him of substantial responsibilities; requiring him to meet with Kiser under the supervision of in-house counsel; for</w:t>
      </w:r>
      <w:r>
        <w:rPr>
          <w:color w:val="000000"/>
        </w:rPr>
        <w:t>c</w:t>
      </w:r>
      <w:r>
        <w:rPr>
          <w:color w:val="000000"/>
        </w:rPr>
        <w:t>ing him to undergo “humiliating” scrutiny of his work product; expanding an internal audit to include departments under his control; and, Krasner believes, ultimately being terminated. (</w:t>
      </w:r>
      <w:r>
        <w:rPr>
          <w:i/>
          <w:iCs/>
          <w:color w:val="000000"/>
        </w:rPr>
        <w:t>Id.</w:t>
      </w:r>
      <w:r>
        <w:rPr>
          <w:color w:val="000000"/>
        </w:rPr>
        <w:t xml:space="preserve"> 9-10.)</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Assuming that these actions, taken together, systematically and pervasively altered the conditions of Krasner's working environment sufficiently to satisfy the objective component of a hostile environment claim, the claim must nevertheless fail because the complaint does not allege that these incidents are in any way related to his gender. Krasner does not allege, and proffers no facts that remotely suggest, that a female supervisor in his position would not have experienced exactly the same consequences from Kiser's preferential treatment of </w:t>
      </w:r>
      <w:proofErr w:type="spellStart"/>
      <w:r>
        <w:rPr>
          <w:color w:val="000000"/>
        </w:rPr>
        <w:t>Campfield</w:t>
      </w:r>
      <w:proofErr w:type="spellEnd"/>
      <w:r>
        <w:rPr>
          <w:color w:val="000000"/>
        </w:rPr>
        <w:t>. Nothing in the facts alleged plausibly connects any of the actions taken against Krasner to his sex.</w:t>
      </w:r>
      <w:hyperlink w:anchor="Document1zzB00982021084522" w:history="1">
        <w:r>
          <w:rPr>
            <w:color w:val="0000FF"/>
            <w:u w:val="single"/>
            <w:vertAlign w:val="superscript"/>
          </w:rPr>
          <w:t>FN8</w:t>
        </w:r>
      </w:hyperlink>
      <w:bookmarkStart w:id="109" w:name="Document1zzF00982021084522"/>
      <w:bookmarkEnd w:id="109"/>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0982021084522" w:history="1">
        <w:r w:rsidR="001D7215">
          <w:rPr>
            <w:color w:val="0000FF"/>
            <w:u w:val="single"/>
          </w:rPr>
          <w:t>FN8.</w:t>
        </w:r>
      </w:hyperlink>
      <w:bookmarkStart w:id="110" w:name="Document1zzB00982021084522"/>
      <w:bookmarkEnd w:id="110"/>
      <w:r w:rsidR="001D7215">
        <w:rPr>
          <w:color w:val="000000"/>
        </w:rPr>
        <w:t xml:space="preserve"> Indeed, Krasner also alleges-in an attempt to bolster the overall egregiousness of Kiser's actions-that </w:t>
      </w:r>
      <w:proofErr w:type="spellStart"/>
      <w:r w:rsidR="001D7215">
        <w:rPr>
          <w:color w:val="000000"/>
        </w:rPr>
        <w:t>Colamaria</w:t>
      </w:r>
      <w:proofErr w:type="spellEnd"/>
      <w:r w:rsidR="001D7215">
        <w:rPr>
          <w:color w:val="000000"/>
        </w:rPr>
        <w:t xml:space="preserve"> too was a victim of Kiser's favoritism of </w:t>
      </w:r>
      <w:proofErr w:type="spellStart"/>
      <w:r w:rsidR="001D7215">
        <w:rPr>
          <w:color w:val="000000"/>
        </w:rPr>
        <w:t>Campfield</w:t>
      </w:r>
      <w:proofErr w:type="spellEnd"/>
      <w:r w:rsidR="001D7215">
        <w:rPr>
          <w:color w:val="000000"/>
        </w:rPr>
        <w:t xml:space="preserve">. Kiser, it is alleged, twice favored </w:t>
      </w:r>
      <w:proofErr w:type="spellStart"/>
      <w:r w:rsidR="001D7215">
        <w:rPr>
          <w:color w:val="000000"/>
        </w:rPr>
        <w:t>Campfield</w:t>
      </w:r>
      <w:proofErr w:type="spellEnd"/>
      <w:r w:rsidR="001D7215">
        <w:rPr>
          <w:color w:val="000000"/>
        </w:rPr>
        <w:t xml:space="preserve"> over </w:t>
      </w:r>
      <w:proofErr w:type="spellStart"/>
      <w:r w:rsidR="001D7215">
        <w:rPr>
          <w:color w:val="000000"/>
        </w:rPr>
        <w:t>Colamaria</w:t>
      </w:r>
      <w:proofErr w:type="spellEnd"/>
      <w:r w:rsidR="001D7215">
        <w:rPr>
          <w:color w:val="000000"/>
        </w:rPr>
        <w:t xml:space="preserve"> in assigning tasks ordinarily handled by </w:t>
      </w:r>
      <w:proofErr w:type="spellStart"/>
      <w:r w:rsidR="001D7215">
        <w:rPr>
          <w:color w:val="000000"/>
        </w:rPr>
        <w:t>Colamaria</w:t>
      </w:r>
      <w:proofErr w:type="spellEnd"/>
      <w:r w:rsidR="001D7215">
        <w:rPr>
          <w:color w:val="000000"/>
        </w:rPr>
        <w:t xml:space="preserve"> to </w:t>
      </w:r>
      <w:proofErr w:type="spellStart"/>
      <w:r w:rsidR="001D7215">
        <w:rPr>
          <w:color w:val="000000"/>
        </w:rPr>
        <w:t>Campfield</w:t>
      </w:r>
      <w:proofErr w:type="spellEnd"/>
      <w:r w:rsidR="001D7215">
        <w:rPr>
          <w:color w:val="000000"/>
        </w:rPr>
        <w:t xml:space="preserve">. (P. </w:t>
      </w:r>
      <w:proofErr w:type="spellStart"/>
      <w:r w:rsidR="001D7215">
        <w:rPr>
          <w:color w:val="000000"/>
        </w:rPr>
        <w:t>Mem</w:t>
      </w:r>
      <w:proofErr w:type="spellEnd"/>
      <w:r w:rsidR="001D7215">
        <w:rPr>
          <w:color w:val="000000"/>
        </w:rPr>
        <w:t xml:space="preserve">. 9; </w:t>
      </w:r>
      <w:proofErr w:type="spellStart"/>
      <w:r w:rsidR="001D7215">
        <w:rPr>
          <w:color w:val="000000"/>
        </w:rPr>
        <w:t>Compl</w:t>
      </w:r>
      <w:proofErr w:type="spellEnd"/>
      <w:r w:rsidR="001D7215">
        <w:rPr>
          <w:color w:val="000000"/>
        </w:rPr>
        <w:t xml:space="preserve">. ¶¶ 25, 30.) Far from supporting Krasner's discrimination claim, however, the fact that </w:t>
      </w:r>
      <w:proofErr w:type="spellStart"/>
      <w:r w:rsidR="001D7215">
        <w:rPr>
          <w:color w:val="000000"/>
        </w:rPr>
        <w:t>Colamaria</w:t>
      </w:r>
      <w:proofErr w:type="spellEnd"/>
      <w:r w:rsidR="001D7215">
        <w:rPr>
          <w:color w:val="000000"/>
        </w:rPr>
        <w:t>, who is f</w:t>
      </w:r>
      <w:r w:rsidR="001D7215">
        <w:rPr>
          <w:color w:val="000000"/>
        </w:rPr>
        <w:t>e</w:t>
      </w:r>
      <w:r w:rsidR="001D7215">
        <w:rPr>
          <w:color w:val="000000"/>
        </w:rPr>
        <w:t>male, was also adversely impacted by Kiser's paramour preference supports the conclusion that Krasner was not discriminated against because of his sex. The same is true with respect to the woman who was d</w:t>
      </w:r>
      <w:r w:rsidR="001D7215">
        <w:rPr>
          <w:color w:val="000000"/>
        </w:rPr>
        <w:t>e</w:t>
      </w:r>
      <w:r w:rsidR="001D7215">
        <w:rPr>
          <w:color w:val="000000"/>
        </w:rPr>
        <w:t xml:space="preserve">nied a laptop and separate office. For, although “the inquiry into whether ill treatment was actually sex-based discrimination cannot be short-circuited by the mere fact that both men and women are involved,” “in the absence of evidence suggesting that plaintiff's sex was relevant, the fact that both male and female employees are treated similarly, if badly, does give rise to the inference that their mistreatment shared a common cause that was unrelated to their sex.” </w:t>
      </w:r>
      <w:hyperlink r:id="rId386" w:history="1">
        <w:proofErr w:type="gramStart"/>
        <w:r w:rsidR="001D7215">
          <w:rPr>
            <w:i/>
            <w:iCs/>
            <w:color w:val="0000FF"/>
            <w:u w:val="single"/>
          </w:rPr>
          <w:t>Brown,</w:t>
        </w:r>
      </w:hyperlink>
      <w:hyperlink r:id="rId387" w:history="1">
        <w:r w:rsidR="001D7215">
          <w:rPr>
            <w:color w:val="0000FF"/>
            <w:u w:val="single"/>
          </w:rPr>
          <w:t xml:space="preserve"> 257 F.3d at 253-54</w:t>
        </w:r>
      </w:hyperlink>
      <w:r w:rsidR="001D7215">
        <w:rPr>
          <w:color w:val="000000"/>
        </w:rPr>
        <w:t>.</w:t>
      </w:r>
      <w:proofErr w:type="gramEnd"/>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12021084522" w:history="1">
        <w:r w:rsidR="001D7215">
          <w:rPr>
            <w:color w:val="0000FF"/>
            <w:u w:val="single"/>
          </w:rPr>
          <w:t>[21]</w:t>
        </w:r>
      </w:hyperlink>
      <w:bookmarkStart w:id="111" w:name="Document1zzB212021084522"/>
      <w:bookmarkEnd w:id="111"/>
      <w:r w:rsidR="001D7215">
        <w:rPr>
          <w:color w:val="000000"/>
        </w:rPr>
        <w:t xml:space="preserve"> A fair consideration of the harassment Krasner alleges he suffered demonstrates why courts-including the Second Circuit-routinely reject discrimination claims based on “paramour preference.” In </w:t>
      </w:r>
      <w:hyperlink r:id="rId388" w:history="1">
        <w:proofErr w:type="spellStart"/>
        <w:r w:rsidR="001D7215">
          <w:rPr>
            <w:i/>
            <w:iCs/>
            <w:color w:val="0000FF"/>
            <w:u w:val="single"/>
          </w:rPr>
          <w:t>DeCintio</w:t>
        </w:r>
        <w:proofErr w:type="spellEnd"/>
        <w:r w:rsidR="001D7215">
          <w:rPr>
            <w:i/>
            <w:iCs/>
            <w:color w:val="0000FF"/>
            <w:u w:val="single"/>
          </w:rPr>
          <w:t xml:space="preserve"> v. Westchester County Medical Center,</w:t>
        </w:r>
      </w:hyperlink>
      <w:hyperlink r:id="rId389" w:history="1">
        <w:r w:rsidR="001D7215">
          <w:rPr>
            <w:color w:val="0000FF"/>
            <w:u w:val="single"/>
          </w:rPr>
          <w:t xml:space="preserve"> 807 F.2d 304 (2d Cir.1986)</w:t>
        </w:r>
      </w:hyperlink>
      <w:r w:rsidR="001D7215">
        <w:rPr>
          <w:color w:val="000000"/>
        </w:rPr>
        <w:t>, the Second Circuit rejected the sexual discrimination claims of several men who had been denied a promotion in favor of their supervisor's female paramour. In rejecting the men's claims, the court explained that Title VII's proscription of sexual discrimination is limited to gender-based discrim</w:t>
      </w:r>
      <w:r w:rsidR="001D7215">
        <w:rPr>
          <w:color w:val="000000"/>
        </w:rPr>
        <w:t>i</w:t>
      </w:r>
      <w:r w:rsidR="001D7215">
        <w:rPr>
          <w:color w:val="000000"/>
        </w:rPr>
        <w:t xml:space="preserve">nation. </w:t>
      </w:r>
      <w:hyperlink r:id="rId390" w:history="1">
        <w:r w:rsidR="001D7215">
          <w:rPr>
            <w:i/>
            <w:iCs/>
            <w:color w:val="0000FF"/>
            <w:u w:val="single"/>
          </w:rPr>
          <w:t>Id.</w:t>
        </w:r>
      </w:hyperlink>
      <w:hyperlink r:id="rId391"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306-07;</w:t>
        </w:r>
      </w:hyperlink>
      <w:r w:rsidR="001D7215">
        <w:rPr>
          <w:color w:val="000000"/>
        </w:rPr>
        <w:t xml:space="preserve"> </w:t>
      </w:r>
      <w:r w:rsidR="001D7215">
        <w:rPr>
          <w:i/>
          <w:iCs/>
          <w:color w:val="000000"/>
        </w:rPr>
        <w:t xml:space="preserve">see also </w:t>
      </w:r>
      <w:hyperlink r:id="rId392" w:history="1">
        <w:r w:rsidR="001D7215">
          <w:rPr>
            <w:i/>
            <w:iCs/>
            <w:color w:val="0000FF"/>
            <w:u w:val="single"/>
          </w:rPr>
          <w:t>id.</w:t>
        </w:r>
      </w:hyperlink>
      <w:hyperlink r:id="rId393"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306</w:t>
        </w:r>
      </w:hyperlink>
      <w:r w:rsidR="001D7215">
        <w:rPr>
          <w:color w:val="000000"/>
        </w:rPr>
        <w:t xml:space="preserve"> (rejecting interpreting the word “sex” in Title VII to include “sexual lia</w:t>
      </w:r>
      <w:r w:rsidR="001D7215">
        <w:rPr>
          <w:color w:val="000000"/>
        </w:rPr>
        <w:t>i</w:t>
      </w:r>
      <w:r w:rsidR="001D7215">
        <w:rPr>
          <w:color w:val="000000"/>
        </w:rPr>
        <w:t xml:space="preserve">sons” and “sexual attractions” as “wholly unwarranted”). Under this standard, the supervisor's “conduct, although unfair, simply did not violate Title VII. [Plaintiffs] were not prejudiced because of their status as males; rather, they were discriminated against because [the supervisor] preferred his paramour.” </w:t>
      </w:r>
      <w:hyperlink r:id="rId394" w:history="1">
        <w:r w:rsidR="001D7215">
          <w:rPr>
            <w:i/>
            <w:iCs/>
            <w:color w:val="0000FF"/>
            <w:u w:val="single"/>
          </w:rPr>
          <w:t>Id.</w:t>
        </w:r>
      </w:hyperlink>
      <w:hyperlink r:id="rId395"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308.</w:t>
        </w:r>
      </w:hyperlink>
      <w:r w:rsidR="001D7215">
        <w:rPr>
          <w:color w:val="000000"/>
        </w:rPr>
        <w:t xml:space="preserve"> </w:t>
      </w:r>
      <w:r w:rsidR="001D7215">
        <w:rPr>
          <w:i/>
          <w:iCs/>
          <w:color w:val="000000"/>
        </w:rPr>
        <w:t xml:space="preserve">See also, e.g., </w:t>
      </w:r>
      <w:hyperlink r:id="rId396" w:history="1">
        <w:proofErr w:type="spellStart"/>
        <w:r w:rsidR="001D7215">
          <w:rPr>
            <w:i/>
            <w:iCs/>
            <w:color w:val="0000FF"/>
            <w:u w:val="single"/>
          </w:rPr>
          <w:t>Schobert</w:t>
        </w:r>
        <w:proofErr w:type="spellEnd"/>
        <w:r w:rsidR="001D7215">
          <w:rPr>
            <w:i/>
            <w:iCs/>
            <w:color w:val="0000FF"/>
            <w:u w:val="single"/>
          </w:rPr>
          <w:t xml:space="preserve"> v. Illinois Dep't of Transp.,</w:t>
        </w:r>
      </w:hyperlink>
      <w:hyperlink r:id="rId397" w:history="1">
        <w:r w:rsidR="001D7215">
          <w:rPr>
            <w:color w:val="0000FF"/>
            <w:u w:val="single"/>
          </w:rPr>
          <w:t xml:space="preserve"> 304 F.3d 725, 733 (7th Cir.2002)</w:t>
        </w:r>
      </w:hyperlink>
      <w:r w:rsidR="001D7215">
        <w:rPr>
          <w:color w:val="000000"/>
        </w:rPr>
        <w:t xml:space="preserve"> (“Title VII does not ... prevent employers from favoring employees because of personal relationships. Whether the employee grants perks to an employee because she is a </w:t>
      </w:r>
      <w:proofErr w:type="spellStart"/>
      <w:r w:rsidR="001D7215">
        <w:rPr>
          <w:color w:val="000000"/>
        </w:rPr>
        <w:t>protegé</w:t>
      </w:r>
      <w:proofErr w:type="spellEnd"/>
      <w:r w:rsidR="001D7215">
        <w:rPr>
          <w:color w:val="000000"/>
        </w:rPr>
        <w:t xml:space="preserve">, an old friend, a close relative or a love interest, that special treatment is permissible as long as it is not based on an impermissible classification.”); </w:t>
      </w:r>
      <w:hyperlink r:id="rId398" w:history="1">
        <w:r w:rsidR="001D7215">
          <w:rPr>
            <w:i/>
            <w:iCs/>
            <w:color w:val="0000FF"/>
            <w:u w:val="single"/>
          </w:rPr>
          <w:t>Womack v. Runyon,</w:t>
        </w:r>
      </w:hyperlink>
      <w:hyperlink r:id="rId399" w:history="1">
        <w:r w:rsidR="001D7215">
          <w:rPr>
            <w:color w:val="0000FF"/>
            <w:u w:val="single"/>
          </w:rPr>
          <w:t xml:space="preserve"> 147 F.3d 1298, 1300 (11th Cir.1998)</w:t>
        </w:r>
      </w:hyperlink>
      <w:r w:rsidR="001D7215">
        <w:rPr>
          <w:color w:val="000000"/>
        </w:rPr>
        <w:t xml:space="preserve"> (per </w:t>
      </w:r>
      <w:proofErr w:type="spellStart"/>
      <w:r w:rsidR="001D7215">
        <w:rPr>
          <w:color w:val="000000"/>
        </w:rPr>
        <w:t>curiam</w:t>
      </w:r>
      <w:proofErr w:type="spellEnd"/>
      <w:r w:rsidR="001D7215">
        <w:rPr>
          <w:color w:val="000000"/>
        </w:rPr>
        <w:t>) (finding that “Title VII does not encompass a claim based on favoritism shown to a supervisor's paramour” and no</w:t>
      </w:r>
      <w:r w:rsidR="001D7215">
        <w:rPr>
          <w:color w:val="000000"/>
        </w:rPr>
        <w:t>t</w:t>
      </w:r>
      <w:r w:rsidR="001D7215">
        <w:rPr>
          <w:color w:val="000000"/>
        </w:rPr>
        <w:t>ing that “the great majority of courts which have addressed this question have reached the same result”).</w:t>
      </w:r>
      <w:hyperlink w:anchor="Document1zzB01092021084522" w:history="1">
        <w:r w:rsidR="001D7215">
          <w:rPr>
            <w:color w:val="0000FF"/>
            <w:u w:val="single"/>
            <w:vertAlign w:val="superscript"/>
          </w:rPr>
          <w:t>FN9</w:t>
        </w:r>
      </w:hyperlink>
      <w:bookmarkStart w:id="112" w:name="Document1zzF01092021084522"/>
      <w:bookmarkEnd w:id="112"/>
      <w:r w:rsidR="001D7215">
        <w:rPr>
          <w:color w:val="000000"/>
        </w:rPr>
        <w:t xml:space="preserve"> Kra</w:t>
      </w:r>
      <w:r w:rsidR="001D7215">
        <w:rPr>
          <w:color w:val="000000"/>
        </w:rPr>
        <w:t>s</w:t>
      </w:r>
      <w:r w:rsidR="001D7215">
        <w:rPr>
          <w:color w:val="000000"/>
        </w:rPr>
        <w:t xml:space="preserve">ner's claim is even weaker than </w:t>
      </w:r>
      <w:proofErr w:type="spellStart"/>
      <w:r w:rsidR="001D7215">
        <w:rPr>
          <w:color w:val="000000"/>
        </w:rPr>
        <w:t>DeCintio's</w:t>
      </w:r>
      <w:proofErr w:type="spellEnd"/>
      <w:r w:rsidR="001D7215">
        <w:rPr>
          <w:color w:val="000000"/>
        </w:rPr>
        <w:t xml:space="preserve"> because Krasner was not a </w:t>
      </w:r>
      <w:proofErr w:type="gramStart"/>
      <w:r w:rsidR="001D7215">
        <w:rPr>
          <w:color w:val="000000"/>
        </w:rPr>
        <w:t>similarly-situated</w:t>
      </w:r>
      <w:proofErr w:type="gramEnd"/>
      <w:r w:rsidR="001D7215">
        <w:rPr>
          <w:color w:val="000000"/>
        </w:rPr>
        <w:t xml:space="preserve"> employee who was </w:t>
      </w:r>
      <w:proofErr w:type="spellStart"/>
      <w:r w:rsidR="001D7215">
        <w:rPr>
          <w:color w:val="000000"/>
        </w:rPr>
        <w:t>dispr</w:t>
      </w:r>
      <w:r w:rsidR="001D7215">
        <w:rPr>
          <w:color w:val="000000"/>
        </w:rPr>
        <w:t>e</w:t>
      </w:r>
      <w:r w:rsidR="001D7215">
        <w:rPr>
          <w:color w:val="000000"/>
        </w:rPr>
        <w:t>ferred</w:t>
      </w:r>
      <w:proofErr w:type="spellEnd"/>
      <w:r w:rsidR="001D7215">
        <w:rPr>
          <w:color w:val="000000"/>
        </w:rPr>
        <w:t xml:space="preserve"> in favor of </w:t>
      </w:r>
      <w:proofErr w:type="spellStart"/>
      <w:r w:rsidR="001D7215">
        <w:rPr>
          <w:color w:val="000000"/>
        </w:rPr>
        <w:t>Campfield</w:t>
      </w:r>
      <w:proofErr w:type="spellEnd"/>
      <w:r w:rsidR="001D7215">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1092021084522" w:history="1">
        <w:r w:rsidR="001D7215">
          <w:rPr>
            <w:color w:val="0000FF"/>
            <w:u w:val="single"/>
          </w:rPr>
          <w:t>FN9.</w:t>
        </w:r>
      </w:hyperlink>
      <w:bookmarkStart w:id="113" w:name="Document1zzB01092021084522"/>
      <w:bookmarkEnd w:id="113"/>
      <w:r w:rsidR="001D7215">
        <w:rPr>
          <w:color w:val="000000"/>
        </w:rPr>
        <w:t xml:space="preserve"> Krasner attempts to distinguish </w:t>
      </w:r>
      <w:hyperlink r:id="rId400" w:history="1">
        <w:proofErr w:type="spellStart"/>
        <w:r w:rsidR="001D7215">
          <w:rPr>
            <w:i/>
            <w:iCs/>
            <w:color w:val="0000FF"/>
            <w:u w:val="single"/>
          </w:rPr>
          <w:t>DeCintio</w:t>
        </w:r>
        <w:proofErr w:type="spellEnd"/>
      </w:hyperlink>
      <w:r w:rsidR="001D7215">
        <w:rPr>
          <w:color w:val="000000"/>
        </w:rPr>
        <w:t xml:space="preserve"> on the grounds that it did not involve a claim of sexual ha</w:t>
      </w:r>
      <w:r w:rsidR="001D7215">
        <w:rPr>
          <w:color w:val="000000"/>
        </w:rPr>
        <w:t>r</w:t>
      </w:r>
      <w:r w:rsidR="001D7215">
        <w:rPr>
          <w:color w:val="000000"/>
        </w:rPr>
        <w:t xml:space="preserve">assment. (P. </w:t>
      </w:r>
      <w:proofErr w:type="spellStart"/>
      <w:r w:rsidR="001D7215">
        <w:rPr>
          <w:color w:val="000000"/>
        </w:rPr>
        <w:t>Mem</w:t>
      </w:r>
      <w:proofErr w:type="spellEnd"/>
      <w:r w:rsidR="001D7215">
        <w:rPr>
          <w:color w:val="000000"/>
        </w:rPr>
        <w:t>. 9 n. 6.) The proposed distinction is artificial, for the relevant consideration-that to vi</w:t>
      </w:r>
      <w:r w:rsidR="001D7215">
        <w:rPr>
          <w:color w:val="000000"/>
        </w:rPr>
        <w:t>o</w:t>
      </w:r>
      <w:r w:rsidR="001D7215">
        <w:rPr>
          <w:color w:val="000000"/>
        </w:rPr>
        <w:t xml:space="preserve">late Title VII, any discrimination, be it via harassment or otherwise, must be on account of sex-is constant throughout the range of Title VII discrimination jurisprudence. Indeed, in rejecting </w:t>
      </w:r>
      <w:proofErr w:type="spellStart"/>
      <w:r w:rsidR="001D7215">
        <w:rPr>
          <w:color w:val="000000"/>
        </w:rPr>
        <w:t>DeCintio's</w:t>
      </w:r>
      <w:proofErr w:type="spellEnd"/>
      <w:r w:rsidR="001D7215">
        <w:rPr>
          <w:color w:val="000000"/>
        </w:rPr>
        <w:t xml:space="preserve"> effort to e</w:t>
      </w:r>
      <w:r w:rsidR="001D7215">
        <w:rPr>
          <w:color w:val="000000"/>
        </w:rPr>
        <w:t>x</w:t>
      </w:r>
      <w:r w:rsidR="001D7215">
        <w:rPr>
          <w:color w:val="000000"/>
        </w:rPr>
        <w:t xml:space="preserve">pand Title VII's definition of “sex” “to include an ongoing, voluntary, romantic engagement,” </w:t>
      </w:r>
      <w:hyperlink r:id="rId401" w:history="1">
        <w:proofErr w:type="spellStart"/>
        <w:r w:rsidR="001D7215">
          <w:rPr>
            <w:i/>
            <w:iCs/>
            <w:color w:val="0000FF"/>
            <w:u w:val="single"/>
          </w:rPr>
          <w:t>DeCintio</w:t>
        </w:r>
        <w:proofErr w:type="spellEnd"/>
      </w:hyperlink>
      <w:r w:rsidR="001D7215">
        <w:rPr>
          <w:color w:val="000000"/>
        </w:rPr>
        <w:t xml:space="preserve"> noted that all Title VII claims-including sexual harassment claims-require a “causal connection between the gender of the individual or class and the resultant preference or disparity.” </w:t>
      </w:r>
      <w:hyperlink r:id="rId402" w:history="1">
        <w:proofErr w:type="spellStart"/>
        <w:proofErr w:type="gramStart"/>
        <w:r w:rsidR="001D7215">
          <w:rPr>
            <w:i/>
            <w:iCs/>
            <w:color w:val="0000FF"/>
            <w:u w:val="single"/>
          </w:rPr>
          <w:t>DeCintio</w:t>
        </w:r>
        <w:proofErr w:type="spellEnd"/>
        <w:r w:rsidR="001D7215">
          <w:rPr>
            <w:i/>
            <w:iCs/>
            <w:color w:val="0000FF"/>
            <w:u w:val="single"/>
          </w:rPr>
          <w:t>,</w:t>
        </w:r>
      </w:hyperlink>
      <w:hyperlink r:id="rId403" w:history="1">
        <w:r w:rsidR="001D7215">
          <w:rPr>
            <w:color w:val="0000FF"/>
            <w:u w:val="single"/>
          </w:rPr>
          <w:t xml:space="preserve"> 807 F.2d at 307</w:t>
        </w:r>
      </w:hyperlink>
      <w:r w:rsidR="001D7215">
        <w:rPr>
          <w:color w:val="000000"/>
        </w:rPr>
        <w:t xml:space="preserve"> (i</w:t>
      </w:r>
      <w:r w:rsidR="001D7215">
        <w:rPr>
          <w:color w:val="000000"/>
        </w:rPr>
        <w:t>n</w:t>
      </w:r>
      <w:r w:rsidR="001D7215">
        <w:rPr>
          <w:color w:val="000000"/>
        </w:rPr>
        <w:t>ternal citations omitted).</w:t>
      </w:r>
      <w:proofErr w:type="gramEnd"/>
      <w:r w:rsidR="001D7215">
        <w:rPr>
          <w:color w:val="000000"/>
        </w:rPr>
        <w:t xml:space="preserve"> </w:t>
      </w:r>
      <w:hyperlink r:id="rId404" w:history="1">
        <w:proofErr w:type="spellStart"/>
        <w:r w:rsidR="001D7215">
          <w:rPr>
            <w:i/>
            <w:iCs/>
            <w:color w:val="0000FF"/>
            <w:u w:val="single"/>
          </w:rPr>
          <w:t>DeCintio</w:t>
        </w:r>
        <w:proofErr w:type="spellEnd"/>
      </w:hyperlink>
      <w:r w:rsidR="001D7215">
        <w:rPr>
          <w:color w:val="000000"/>
        </w:rPr>
        <w:t xml:space="preserve"> left open whether a coercive sexual relationship could create a hostile work environment for others, by making sexual favors a condition to receipt of benefits. </w:t>
      </w:r>
      <w:hyperlink r:id="rId405" w:history="1">
        <w:r w:rsidR="001D7215">
          <w:rPr>
            <w:i/>
            <w:iCs/>
            <w:color w:val="0000FF"/>
            <w:u w:val="single"/>
          </w:rPr>
          <w:t>Id.</w:t>
        </w:r>
      </w:hyperlink>
      <w:hyperlink r:id="rId406"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307,</w:t>
        </w:r>
      </w:hyperlink>
      <w:r w:rsidR="001D7215">
        <w:rPr>
          <w:color w:val="000000"/>
        </w:rPr>
        <w:t xml:space="preserve"> discus</w:t>
      </w:r>
      <w:r w:rsidR="001D7215">
        <w:rPr>
          <w:color w:val="000000"/>
        </w:rPr>
        <w:t>s</w:t>
      </w:r>
      <w:r w:rsidR="001D7215">
        <w:rPr>
          <w:color w:val="000000"/>
        </w:rPr>
        <w:t xml:space="preserve">ing </w:t>
      </w:r>
      <w:hyperlink r:id="rId407" w:history="1">
        <w:proofErr w:type="spellStart"/>
        <w:r w:rsidR="001D7215">
          <w:rPr>
            <w:i/>
            <w:iCs/>
            <w:color w:val="0000FF"/>
            <w:u w:val="single"/>
          </w:rPr>
          <w:t>Toscano</w:t>
        </w:r>
        <w:proofErr w:type="spellEnd"/>
        <w:r w:rsidR="001D7215">
          <w:rPr>
            <w:i/>
            <w:iCs/>
            <w:color w:val="0000FF"/>
            <w:u w:val="single"/>
          </w:rPr>
          <w:t xml:space="preserve"> v. </w:t>
        </w:r>
        <w:proofErr w:type="spellStart"/>
        <w:r w:rsidR="001D7215">
          <w:rPr>
            <w:i/>
            <w:iCs/>
            <w:color w:val="0000FF"/>
            <w:u w:val="single"/>
          </w:rPr>
          <w:t>Nimmo</w:t>
        </w:r>
        <w:proofErr w:type="spellEnd"/>
        <w:r w:rsidR="001D7215">
          <w:rPr>
            <w:i/>
            <w:iCs/>
            <w:color w:val="0000FF"/>
            <w:u w:val="single"/>
          </w:rPr>
          <w:t>,</w:t>
        </w:r>
      </w:hyperlink>
      <w:hyperlink r:id="rId408" w:history="1">
        <w:r w:rsidR="001D7215">
          <w:rPr>
            <w:color w:val="0000FF"/>
            <w:u w:val="single"/>
          </w:rPr>
          <w:t xml:space="preserve"> 570 </w:t>
        </w:r>
        <w:proofErr w:type="spellStart"/>
        <w:r w:rsidR="001D7215">
          <w:rPr>
            <w:color w:val="0000FF"/>
            <w:u w:val="single"/>
          </w:rPr>
          <w:t>F.Supp</w:t>
        </w:r>
        <w:proofErr w:type="spellEnd"/>
        <w:r w:rsidR="001D7215">
          <w:rPr>
            <w:color w:val="0000FF"/>
            <w:u w:val="single"/>
          </w:rPr>
          <w:t xml:space="preserve">. </w:t>
        </w:r>
        <w:proofErr w:type="gramStart"/>
        <w:r w:rsidR="001D7215">
          <w:rPr>
            <w:color w:val="0000FF"/>
            <w:u w:val="single"/>
          </w:rPr>
          <w:t>1197 (D.Del.1983)</w:t>
        </w:r>
      </w:hyperlink>
      <w:r w:rsidR="001D7215">
        <w:rPr>
          <w:color w:val="000000"/>
        </w:rPr>
        <w:t>.</w:t>
      </w:r>
      <w:proofErr w:type="gramEnd"/>
      <w:r w:rsidR="001D7215">
        <w:rPr>
          <w:color w:val="000000"/>
        </w:rPr>
        <w:t xml:space="preserve"> But, where, as here, the relationship alleged is e</w:t>
      </w:r>
      <w:r w:rsidR="001D7215">
        <w:rPr>
          <w:color w:val="000000"/>
        </w:rPr>
        <w:t>n</w:t>
      </w:r>
      <w:r w:rsidR="001D7215">
        <w:rPr>
          <w:color w:val="000000"/>
        </w:rPr>
        <w:t xml:space="preserve">tirely consensual, the preference bestowed on a paramour is akin to nepotism and does not discriminate on account of gender. </w:t>
      </w:r>
      <w:r w:rsidR="001D7215">
        <w:rPr>
          <w:i/>
          <w:iCs/>
          <w:color w:val="000000"/>
        </w:rPr>
        <w:t>Compare</w:t>
      </w:r>
      <w:r w:rsidR="001D7215">
        <w:rPr>
          <w:color w:val="000000"/>
        </w:rPr>
        <w:t xml:space="preserve"> EEOC Policy Guidance on Sexual Favoritism Example 1 </w:t>
      </w:r>
      <w:r w:rsidR="001D7215">
        <w:rPr>
          <w:i/>
          <w:iCs/>
          <w:color w:val="000000"/>
        </w:rPr>
        <w:t>with</w:t>
      </w:r>
      <w:r w:rsidR="001D7215">
        <w:rPr>
          <w:color w:val="000000"/>
        </w:rPr>
        <w:t xml:space="preserve"> Example 2.</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22021084522" w:history="1">
        <w:r w:rsidR="001D7215">
          <w:rPr>
            <w:color w:val="0000FF"/>
            <w:u w:val="single"/>
          </w:rPr>
          <w:t>[22]</w:t>
        </w:r>
      </w:hyperlink>
      <w:bookmarkStart w:id="114" w:name="Document1zzB222021084522"/>
      <w:bookmarkEnd w:id="114"/>
      <w:r w:rsidR="001D7215">
        <w:rPr>
          <w:color w:val="000000"/>
          <w:sz w:val="24"/>
          <w:szCs w:val="24"/>
        </w:rPr>
        <w:fldChar w:fldCharType="begin"/>
      </w:r>
      <w:r w:rsidR="001D7215">
        <w:rPr>
          <w:color w:val="000000"/>
          <w:sz w:val="24"/>
          <w:szCs w:val="24"/>
        </w:rPr>
        <w:instrText>HYPERLINK \l "Document1zzF232021084522"</w:instrText>
      </w:r>
      <w:r w:rsidR="001D7215">
        <w:rPr>
          <w:color w:val="000000"/>
          <w:sz w:val="24"/>
          <w:szCs w:val="24"/>
        </w:rPr>
        <w:fldChar w:fldCharType="separate"/>
      </w:r>
      <w:r w:rsidR="001D7215">
        <w:rPr>
          <w:color w:val="0000FF"/>
          <w:u w:val="single"/>
        </w:rPr>
        <w:t>[23]</w:t>
      </w:r>
      <w:r w:rsidR="001D7215">
        <w:rPr>
          <w:color w:val="000000"/>
          <w:sz w:val="24"/>
          <w:szCs w:val="24"/>
        </w:rPr>
        <w:fldChar w:fldCharType="end"/>
      </w:r>
      <w:bookmarkStart w:id="115" w:name="Document1zzB232021084522"/>
      <w:bookmarkEnd w:id="115"/>
      <w:r w:rsidR="001D7215">
        <w:rPr>
          <w:color w:val="000000"/>
        </w:rPr>
        <w:t xml:space="preserve"> Krasner cites </w:t>
      </w:r>
      <w:hyperlink r:id="rId409" w:history="1">
        <w:r w:rsidR="001D7215">
          <w:rPr>
            <w:i/>
            <w:iCs/>
            <w:color w:val="0000FF"/>
            <w:u w:val="single"/>
          </w:rPr>
          <w:t xml:space="preserve">Calder v. Planned </w:t>
        </w:r>
        <w:proofErr w:type="spellStart"/>
        <w:r w:rsidR="001D7215">
          <w:rPr>
            <w:i/>
            <w:iCs/>
            <w:color w:val="0000FF"/>
            <w:u w:val="single"/>
          </w:rPr>
          <w:t>Cmty</w:t>
        </w:r>
        <w:proofErr w:type="spellEnd"/>
        <w:r w:rsidR="001D7215">
          <w:rPr>
            <w:i/>
            <w:iCs/>
            <w:color w:val="0000FF"/>
            <w:u w:val="single"/>
          </w:rPr>
          <w:t>. Living, Inc.,</w:t>
        </w:r>
      </w:hyperlink>
      <w:hyperlink r:id="rId410" w:history="1">
        <w:r w:rsidR="001D7215">
          <w:rPr>
            <w:color w:val="0000FF"/>
            <w:u w:val="single"/>
          </w:rPr>
          <w:t xml:space="preserve"> No. 93 Civ. 8882, 1995 WL 456400 (S.D.N.Y. Aug. 2, 1995)</w:t>
        </w:r>
      </w:hyperlink>
      <w:r w:rsidR="001D7215">
        <w:rPr>
          <w:color w:val="000000"/>
        </w:rPr>
        <w:t xml:space="preserve">, for the proposition that a single paramour relationship can create a hostile work environment. (P. </w:t>
      </w:r>
      <w:proofErr w:type="spellStart"/>
      <w:r w:rsidR="001D7215">
        <w:rPr>
          <w:color w:val="000000"/>
        </w:rPr>
        <w:t>Mem</w:t>
      </w:r>
      <w:proofErr w:type="spellEnd"/>
      <w:r w:rsidR="001D7215">
        <w:rPr>
          <w:color w:val="000000"/>
        </w:rPr>
        <w:t xml:space="preserve">. 11.) The plaintiff in </w:t>
      </w:r>
      <w:r w:rsidR="001D7215">
        <w:rPr>
          <w:i/>
          <w:iCs/>
          <w:color w:val="000000"/>
        </w:rPr>
        <w:t>Calder</w:t>
      </w:r>
      <w:r w:rsidR="001D7215">
        <w:rPr>
          <w:color w:val="000000"/>
        </w:rPr>
        <w:t xml:space="preserve"> was accused of insubordination after she sought to investigate alleged misconduct by her supervisor's paramour, and was fired when she refused to resign. </w:t>
      </w:r>
      <w:hyperlink r:id="rId411" w:history="1">
        <w:r w:rsidR="001D7215">
          <w:rPr>
            <w:i/>
            <w:iCs/>
            <w:color w:val="0000FF"/>
            <w:u w:val="single"/>
          </w:rPr>
          <w:t>Id.</w:t>
        </w:r>
      </w:hyperlink>
      <w:hyperlink r:id="rId412"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*2.</w:t>
        </w:r>
      </w:hyperlink>
      <w:r w:rsidR="001D7215">
        <w:rPr>
          <w:color w:val="000000"/>
        </w:rPr>
        <w:t xml:space="preserve"> The court denied defendant's m</w:t>
      </w:r>
      <w:r w:rsidR="001D7215">
        <w:rPr>
          <w:color w:val="000000"/>
        </w:rPr>
        <w:t>o</w:t>
      </w:r>
      <w:r w:rsidR="001D7215">
        <w:rPr>
          <w:color w:val="000000"/>
        </w:rPr>
        <w:t xml:space="preserve">tion for summary judgment on plaintiff's third party sexual harassment claim, finding </w:t>
      </w:r>
      <w:proofErr w:type="spellStart"/>
      <w:r w:rsidR="001D7215">
        <w:rPr>
          <w:color w:val="000000"/>
        </w:rPr>
        <w:t>triable</w:t>
      </w:r>
      <w:proofErr w:type="spellEnd"/>
      <w:r w:rsidR="001D7215">
        <w:rPr>
          <w:color w:val="000000"/>
        </w:rPr>
        <w:t xml:space="preserve"> issues of fact as to whether this relationship created a “sexually-biased work </w:t>
      </w:r>
      <w:proofErr w:type="gramStart"/>
      <w:r w:rsidR="001D7215">
        <w:rPr>
          <w:color w:val="000000"/>
        </w:rPr>
        <w:t>environment which</w:t>
      </w:r>
      <w:proofErr w:type="gramEnd"/>
      <w:r w:rsidR="001D7215">
        <w:rPr>
          <w:color w:val="000000"/>
        </w:rPr>
        <w:t xml:space="preserve"> prevented plaintiff from doing her job.” </w:t>
      </w:r>
      <w:hyperlink r:id="rId413" w:history="1">
        <w:r w:rsidR="001D7215">
          <w:rPr>
            <w:i/>
            <w:iCs/>
            <w:color w:val="0000FF"/>
            <w:u w:val="single"/>
          </w:rPr>
          <w:t>Id.</w:t>
        </w:r>
      </w:hyperlink>
      <w:hyperlink r:id="rId414" w:history="1">
        <w:r w:rsidR="001D7215">
          <w:rPr>
            <w:color w:val="0000FF"/>
            <w:u w:val="single"/>
          </w:rPr>
          <w:t xml:space="preserve"> *8.</w:t>
        </w:r>
      </w:hyperlink>
      <w:r w:rsidR="001D7215">
        <w:rPr>
          <w:color w:val="000000"/>
        </w:rPr>
        <w:t xml:space="preserve"> In reaching this result </w:t>
      </w:r>
      <w:r w:rsidR="001D7215">
        <w:rPr>
          <w:i/>
          <w:iCs/>
          <w:color w:val="000000"/>
        </w:rPr>
        <w:t>Calder</w:t>
      </w:r>
      <w:r w:rsidR="001D7215">
        <w:rPr>
          <w:color w:val="000000"/>
        </w:rPr>
        <w:t xml:space="preserve"> found the principle of </w:t>
      </w:r>
      <w:hyperlink r:id="rId415" w:history="1">
        <w:proofErr w:type="spellStart"/>
        <w:r w:rsidR="001D7215">
          <w:rPr>
            <w:i/>
            <w:iCs/>
            <w:color w:val="0000FF"/>
            <w:u w:val="single"/>
          </w:rPr>
          <w:t>DeCintio</w:t>
        </w:r>
        <w:proofErr w:type="spellEnd"/>
      </w:hyperlink>
      <w:r w:rsidR="001D7215">
        <w:rPr>
          <w:color w:val="000000"/>
        </w:rPr>
        <w:t xml:space="preserve"> inapplicable because the paramour pre</w:t>
      </w:r>
      <w:r w:rsidR="001D7215">
        <w:rPr>
          <w:color w:val="000000"/>
        </w:rPr>
        <w:t>f</w:t>
      </w:r>
      <w:r w:rsidR="001D7215">
        <w:rPr>
          <w:color w:val="000000"/>
        </w:rPr>
        <w:t>erence did not merely manifest itself through favoritism of the paramour, but actively altered the terms and cond</w:t>
      </w:r>
      <w:r w:rsidR="001D7215">
        <w:rPr>
          <w:color w:val="000000"/>
        </w:rPr>
        <w:t>i</w:t>
      </w:r>
      <w:r w:rsidR="001D7215">
        <w:rPr>
          <w:color w:val="000000"/>
        </w:rPr>
        <w:t xml:space="preserve">tions of plaintiff's employment by preventing plaintiff from doing her job. </w:t>
      </w:r>
      <w:hyperlink r:id="rId416" w:history="1">
        <w:r w:rsidR="001D7215">
          <w:rPr>
            <w:i/>
            <w:iCs/>
            <w:color w:val="0000FF"/>
            <w:u w:val="single"/>
          </w:rPr>
          <w:t>Id.</w:t>
        </w:r>
      </w:hyperlink>
      <w:r w:rsidR="001D7215">
        <w:rPr>
          <w:color w:val="000000"/>
        </w:rPr>
        <w:t xml:space="preserve"> Although purporting to distinguish </w:t>
      </w:r>
      <w:hyperlink r:id="rId417" w:history="1">
        <w:proofErr w:type="spellStart"/>
        <w:r w:rsidR="001D7215">
          <w:rPr>
            <w:i/>
            <w:iCs/>
            <w:color w:val="0000FF"/>
            <w:u w:val="single"/>
          </w:rPr>
          <w:t>DeCintio</w:t>
        </w:r>
        <w:proofErr w:type="spellEnd"/>
        <w:r w:rsidR="001D7215">
          <w:rPr>
            <w:i/>
            <w:iCs/>
            <w:color w:val="0000FF"/>
            <w:u w:val="single"/>
          </w:rPr>
          <w:t>,</w:t>
        </w:r>
      </w:hyperlink>
      <w:r w:rsidR="001D7215">
        <w:rPr>
          <w:i/>
          <w:iCs/>
          <w:color w:val="000000"/>
        </w:rPr>
        <w:t xml:space="preserve"> </w:t>
      </w:r>
      <w:hyperlink r:id="rId418" w:history="1">
        <w:r w:rsidR="001D7215">
          <w:rPr>
            <w:i/>
            <w:iCs/>
            <w:color w:val="0000FF"/>
            <w:u w:val="single"/>
          </w:rPr>
          <w:t>Calder</w:t>
        </w:r>
      </w:hyperlink>
      <w:r w:rsidR="001D7215">
        <w:rPr>
          <w:color w:val="000000"/>
        </w:rPr>
        <w:t xml:space="preserve"> did not explain how plaintiff was potentially subjected to a “sexually-biased environment” within the meaning of Title VII-that is, an environment biased on the basis of gender rather than “sexual attractions” or “sexual liaisons.” This Court finds </w:t>
      </w:r>
      <w:r w:rsidR="001D7215">
        <w:rPr>
          <w:i/>
          <w:iCs/>
          <w:color w:val="000000"/>
        </w:rPr>
        <w:t>Calder</w:t>
      </w:r>
      <w:r w:rsidR="001D7215">
        <w:rPr>
          <w:color w:val="000000"/>
        </w:rPr>
        <w:t xml:space="preserve"> unpersuasive in its elevation of the objective hostility component of a hostile environment claim to the exclusion of the prohibited causal factor requirement, and notes that </w:t>
      </w:r>
      <w:r w:rsidR="001D7215">
        <w:rPr>
          <w:i/>
          <w:iCs/>
          <w:color w:val="000000"/>
        </w:rPr>
        <w:t>Calder</w:t>
      </w:r>
      <w:r w:rsidR="001D7215">
        <w:rPr>
          <w:color w:val="000000"/>
        </w:rPr>
        <w:t xml:space="preserve"> has not been followed in this regard. Simply because the challenged conduct in this case-principally, the alleged office r</w:t>
      </w:r>
      <w:r w:rsidR="001D7215">
        <w:rPr>
          <w:color w:val="000000"/>
        </w:rPr>
        <w:t>o</w:t>
      </w:r>
      <w:r w:rsidR="001D7215">
        <w:rPr>
          <w:color w:val="000000"/>
        </w:rPr>
        <w:t xml:space="preserve">mances-“touched on matters of sexuality,” does not mean that the conduct constituted a form of sex discrimination. </w:t>
      </w:r>
      <w:hyperlink r:id="rId419" w:history="1">
        <w:proofErr w:type="gramStart"/>
        <w:r w:rsidR="001D7215">
          <w:rPr>
            <w:i/>
            <w:iCs/>
            <w:color w:val="0000FF"/>
            <w:u w:val="single"/>
          </w:rPr>
          <w:t>Brown,</w:t>
        </w:r>
      </w:hyperlink>
      <w:hyperlink r:id="rId420" w:history="1">
        <w:r w:rsidR="001D7215">
          <w:rPr>
            <w:color w:val="0000FF"/>
            <w:u w:val="single"/>
          </w:rPr>
          <w:t xml:space="preserve"> 257 F.3d at 256.</w:t>
        </w:r>
        <w:proofErr w:type="gramEnd"/>
      </w:hyperlink>
      <w:r w:rsidR="001D7215">
        <w:rPr>
          <w:color w:val="000000"/>
        </w:rPr>
        <w:t xml:space="preserve"> Rather, as in </w:t>
      </w:r>
      <w:hyperlink r:id="rId421" w:history="1">
        <w:r w:rsidR="001D7215">
          <w:rPr>
            <w:i/>
            <w:iCs/>
            <w:color w:val="0000FF"/>
            <w:u w:val="single"/>
          </w:rPr>
          <w:t>Brown,</w:t>
        </w:r>
      </w:hyperlink>
      <w:r w:rsidR="001D7215">
        <w:rPr>
          <w:color w:val="000000"/>
        </w:rPr>
        <w:t xml:space="preserve"> Krasner's claim fails because the “hostility toward [him] was grounded in workplace dynamics unrelated to [his] sex.” </w:t>
      </w:r>
      <w:hyperlink r:id="rId422" w:history="1">
        <w:r w:rsidR="001D7215">
          <w:rPr>
            <w:i/>
            <w:iCs/>
            <w:color w:val="0000FF"/>
            <w:u w:val="single"/>
          </w:rPr>
          <w:t>Id.</w:t>
        </w:r>
      </w:hyperlink>
      <w:r w:rsidR="001D7215">
        <w:rPr>
          <w:color w:val="000000"/>
        </w:rPr>
        <w:t xml:space="preserve"> Even if Krasner's disapproval of Kiser's “affair was the true an</w:t>
      </w:r>
      <w:r w:rsidR="001D7215">
        <w:rPr>
          <w:color w:val="000000"/>
        </w:rPr>
        <w:t>i</w:t>
      </w:r>
      <w:r w:rsidR="001D7215">
        <w:rPr>
          <w:color w:val="000000"/>
        </w:rPr>
        <w:t xml:space="preserve">mus behind [the harassment], it was a motivation that did not rely upon [Krasner's] gender and, as such, it [is] not within the ambit of Title VII's protections.” </w:t>
      </w:r>
      <w:hyperlink r:id="rId423" w:history="1">
        <w:proofErr w:type="spellStart"/>
        <w:proofErr w:type="gramStart"/>
        <w:r w:rsidR="001D7215">
          <w:rPr>
            <w:i/>
            <w:iCs/>
            <w:color w:val="0000FF"/>
            <w:u w:val="single"/>
          </w:rPr>
          <w:t>Ellert</w:t>
        </w:r>
        <w:proofErr w:type="spellEnd"/>
        <w:r w:rsidR="001D7215">
          <w:rPr>
            <w:i/>
            <w:iCs/>
            <w:color w:val="0000FF"/>
            <w:u w:val="single"/>
          </w:rPr>
          <w:t xml:space="preserve"> v. Univ. of Texas,</w:t>
        </w:r>
      </w:hyperlink>
      <w:hyperlink r:id="rId424" w:history="1">
        <w:r w:rsidR="001D7215">
          <w:rPr>
            <w:color w:val="0000FF"/>
            <w:u w:val="single"/>
          </w:rPr>
          <w:t xml:space="preserve"> 52 F.3d 543, 546 (5th Cir.1995)</w:t>
        </w:r>
      </w:hyperlink>
      <w:r w:rsidR="001D7215">
        <w:rPr>
          <w:color w:val="000000"/>
        </w:rPr>
        <w:t xml:space="preserve"> (emphasis omitted).</w:t>
      </w:r>
      <w:proofErr w:type="gramEnd"/>
      <w:r w:rsidR="009423FE">
        <w:fldChar w:fldCharType="begin"/>
      </w:r>
      <w:r w:rsidR="009423FE">
        <w:instrText xml:space="preserve"> HYPERLINK \l "Document1zzB011102021084522" </w:instrText>
      </w:r>
      <w:r w:rsidR="009423FE">
        <w:fldChar w:fldCharType="separate"/>
      </w:r>
      <w:r w:rsidR="001D7215">
        <w:rPr>
          <w:color w:val="0000FF"/>
          <w:u w:val="single"/>
          <w:vertAlign w:val="superscript"/>
        </w:rPr>
        <w:t>FN10</w:t>
      </w:r>
      <w:r w:rsidR="009423FE">
        <w:rPr>
          <w:color w:val="0000FF"/>
          <w:u w:val="single"/>
          <w:vertAlign w:val="superscript"/>
        </w:rPr>
        <w:fldChar w:fldCharType="end"/>
      </w:r>
      <w:bookmarkStart w:id="116" w:name="Document1zzF011102021084522"/>
      <w:bookmarkEnd w:id="116"/>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11102021084522" w:history="1">
        <w:r w:rsidR="001D7215">
          <w:rPr>
            <w:color w:val="0000FF"/>
            <w:u w:val="single"/>
          </w:rPr>
          <w:t>FN10.</w:t>
        </w:r>
      </w:hyperlink>
      <w:bookmarkStart w:id="117" w:name="Document1zzB011102021084522"/>
      <w:bookmarkEnd w:id="117"/>
      <w:r w:rsidR="001D7215">
        <w:rPr>
          <w:color w:val="000000"/>
        </w:rPr>
        <w:t xml:space="preserve"> The sole allegation from which a logical inference could be drawn that the objectionable conduct would not have occurred had Krasner been female is that concerning the strip club. It is clear, however, that this single incident in which he was forced to observe Kiser indulging himself with strippers falls short of the requisite level of objective severity to be actionable. </w:t>
      </w:r>
      <w:r w:rsidR="001D7215">
        <w:rPr>
          <w:i/>
          <w:iCs/>
          <w:color w:val="000000"/>
        </w:rPr>
        <w:t xml:space="preserve">See, e.g., </w:t>
      </w:r>
      <w:hyperlink r:id="rId425" w:history="1">
        <w:proofErr w:type="spellStart"/>
        <w:r w:rsidR="001D7215">
          <w:rPr>
            <w:i/>
            <w:iCs/>
            <w:color w:val="0000FF"/>
            <w:u w:val="single"/>
          </w:rPr>
          <w:t>Aulicino</w:t>
        </w:r>
        <w:proofErr w:type="spellEnd"/>
        <w:r w:rsidR="001D7215">
          <w:rPr>
            <w:i/>
            <w:iCs/>
            <w:color w:val="0000FF"/>
            <w:u w:val="single"/>
          </w:rPr>
          <w:t xml:space="preserve"> v. New York City Dep't of Homeless </w:t>
        </w:r>
        <w:proofErr w:type="spellStart"/>
        <w:r w:rsidR="001D7215">
          <w:rPr>
            <w:i/>
            <w:iCs/>
            <w:color w:val="0000FF"/>
            <w:u w:val="single"/>
          </w:rPr>
          <w:t>Servs</w:t>
        </w:r>
        <w:proofErr w:type="spellEnd"/>
        <w:proofErr w:type="gramStart"/>
        <w:r w:rsidR="001D7215">
          <w:rPr>
            <w:i/>
            <w:iCs/>
            <w:color w:val="0000FF"/>
            <w:u w:val="single"/>
          </w:rPr>
          <w:t>.,</w:t>
        </w:r>
        <w:proofErr w:type="gramEnd"/>
      </w:hyperlink>
      <w:hyperlink r:id="rId426" w:history="1">
        <w:r w:rsidR="001D7215">
          <w:rPr>
            <w:color w:val="0000FF"/>
            <w:u w:val="single"/>
          </w:rPr>
          <w:t xml:space="preserve"> 580 F.3d 73, 82-83 (2d Cir.2009)</w:t>
        </w:r>
      </w:hyperlink>
      <w:r w:rsidR="001D7215">
        <w:rPr>
          <w:color w:val="000000"/>
        </w:rPr>
        <w:t xml:space="preserve">; </w:t>
      </w:r>
      <w:hyperlink r:id="rId427" w:history="1">
        <w:proofErr w:type="spellStart"/>
        <w:r w:rsidR="001D7215">
          <w:rPr>
            <w:i/>
            <w:iCs/>
            <w:color w:val="0000FF"/>
            <w:u w:val="single"/>
          </w:rPr>
          <w:t>Alfano</w:t>
        </w:r>
        <w:proofErr w:type="spellEnd"/>
        <w:r w:rsidR="001D7215">
          <w:rPr>
            <w:i/>
            <w:iCs/>
            <w:color w:val="0000FF"/>
            <w:u w:val="single"/>
          </w:rPr>
          <w:t>,</w:t>
        </w:r>
      </w:hyperlink>
      <w:hyperlink r:id="rId428" w:history="1">
        <w:r w:rsidR="001D7215">
          <w:rPr>
            <w:color w:val="0000FF"/>
            <w:u w:val="single"/>
          </w:rPr>
          <w:t xml:space="preserve"> 294 F.3d at 374</w:t>
        </w:r>
      </w:hyperlink>
      <w:r w:rsidR="001D7215">
        <w:rPr>
          <w:color w:val="000000"/>
        </w:rPr>
        <w:t xml:space="preserve"> (to meet the objective thres</w:t>
      </w:r>
      <w:r w:rsidR="001D7215">
        <w:rPr>
          <w:color w:val="000000"/>
        </w:rPr>
        <w:t>h</w:t>
      </w:r>
      <w:r w:rsidR="001D7215">
        <w:rPr>
          <w:color w:val="000000"/>
        </w:rPr>
        <w:t xml:space="preserve">old, generally, “incidents must be more than episodic; they must be sufficiently continuous and concerted in order to be deemed pervasive” (internal quotation marks omitted)). This event may have made Krasner uncomfortable and “extremely offended,” but the incident was not plausibly so severely as to alter the terms of his employment and result in an actionable hostile environment. </w:t>
      </w:r>
      <w:proofErr w:type="gramStart"/>
      <w:r w:rsidR="001D7215">
        <w:rPr>
          <w:i/>
          <w:iCs/>
          <w:color w:val="000000"/>
        </w:rPr>
        <w:t xml:space="preserve">E.g., </w:t>
      </w:r>
      <w:hyperlink r:id="rId429" w:history="1">
        <w:r w:rsidR="001D7215">
          <w:rPr>
            <w:i/>
            <w:iCs/>
            <w:color w:val="0000FF"/>
            <w:u w:val="single"/>
          </w:rPr>
          <w:t xml:space="preserve">Meritor </w:t>
        </w:r>
        <w:proofErr w:type="spellStart"/>
        <w:r w:rsidR="001D7215">
          <w:rPr>
            <w:i/>
            <w:iCs/>
            <w:color w:val="0000FF"/>
            <w:u w:val="single"/>
          </w:rPr>
          <w:t>Sav</w:t>
        </w:r>
        <w:proofErr w:type="spellEnd"/>
        <w:r w:rsidR="001D7215">
          <w:rPr>
            <w:i/>
            <w:iCs/>
            <w:color w:val="0000FF"/>
            <w:u w:val="single"/>
          </w:rPr>
          <w:t>.</w:t>
        </w:r>
        <w:proofErr w:type="gramEnd"/>
        <w:r w:rsidR="001D7215">
          <w:rPr>
            <w:i/>
            <w:iCs/>
            <w:color w:val="0000FF"/>
            <w:u w:val="single"/>
          </w:rPr>
          <w:t xml:space="preserve"> Bank,</w:t>
        </w:r>
      </w:hyperlink>
      <w:hyperlink r:id="rId430" w:history="1">
        <w:r w:rsidR="001D7215">
          <w:rPr>
            <w:color w:val="0000FF"/>
            <w:u w:val="single"/>
          </w:rPr>
          <w:t xml:space="preserve"> 477 U.S. at 67, 106 </w:t>
        </w:r>
        <w:proofErr w:type="spellStart"/>
        <w:r w:rsidR="001D7215">
          <w:rPr>
            <w:color w:val="0000FF"/>
            <w:u w:val="single"/>
          </w:rPr>
          <w:t>S.Ct</w:t>
        </w:r>
        <w:proofErr w:type="spellEnd"/>
        <w:r w:rsidR="001D7215">
          <w:rPr>
            <w:color w:val="0000FF"/>
            <w:u w:val="single"/>
          </w:rPr>
          <w:t>. 2399</w:t>
        </w:r>
      </w:hyperlink>
      <w:r w:rsidR="001D7215">
        <w:rPr>
          <w:color w:val="000000"/>
        </w:rPr>
        <w:t xml:space="preserve"> (“For sexual harassment to be actionable, it must be sufficiently severe or pervasive to alter the conditions of the victim's employment and create an abusive working environment.”) (</w:t>
      </w:r>
      <w:proofErr w:type="gramStart"/>
      <w:r w:rsidR="001D7215">
        <w:rPr>
          <w:color w:val="000000"/>
        </w:rPr>
        <w:t>internal</w:t>
      </w:r>
      <w:proofErr w:type="gramEnd"/>
      <w:r w:rsidR="001D7215">
        <w:rPr>
          <w:color w:val="000000"/>
        </w:rPr>
        <w:t xml:space="preserve"> quotation marks and punctuation omitted); </w:t>
      </w:r>
      <w:hyperlink r:id="rId431" w:history="1">
        <w:proofErr w:type="spellStart"/>
        <w:r w:rsidR="001D7215">
          <w:rPr>
            <w:i/>
            <w:iCs/>
            <w:color w:val="0000FF"/>
            <w:u w:val="single"/>
          </w:rPr>
          <w:t>Alfano</w:t>
        </w:r>
        <w:proofErr w:type="spellEnd"/>
        <w:r w:rsidR="001D7215">
          <w:rPr>
            <w:i/>
            <w:iCs/>
            <w:color w:val="0000FF"/>
            <w:u w:val="single"/>
          </w:rPr>
          <w:t>,</w:t>
        </w:r>
      </w:hyperlink>
      <w:hyperlink r:id="rId432" w:history="1">
        <w:r w:rsidR="001D7215">
          <w:rPr>
            <w:color w:val="0000FF"/>
            <w:u w:val="single"/>
          </w:rPr>
          <w:t xml:space="preserve"> 294 F.3d at 374</w:t>
        </w:r>
      </w:hyperlink>
      <w:r w:rsidR="001D7215">
        <w:rPr>
          <w:color w:val="000000"/>
        </w:rPr>
        <w:t xml:space="preserve"> (requiring isolated acts to be “extraord</w:t>
      </w:r>
      <w:r w:rsidR="001D7215">
        <w:rPr>
          <w:color w:val="000000"/>
        </w:rPr>
        <w:t>i</w:t>
      </w:r>
      <w:r w:rsidR="001D7215">
        <w:rPr>
          <w:color w:val="000000"/>
        </w:rPr>
        <w:t>narily severe” to alone surmount the objective threshold, and citing, as examples of situations in which this high standard could be met, a single sexual assault or the vile and sexually explicit verbal abuse of a female challenging her competence in front of large group of employees, including the victim's subordinates).</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42021084522" w:history="1">
        <w:r w:rsidR="001D7215">
          <w:rPr>
            <w:color w:val="0000FF"/>
            <w:u w:val="single"/>
          </w:rPr>
          <w:t>[24]</w:t>
        </w:r>
      </w:hyperlink>
      <w:bookmarkStart w:id="118" w:name="Document1zzB242021084522"/>
      <w:bookmarkEnd w:id="118"/>
      <w:r w:rsidR="001D7215">
        <w:rPr>
          <w:color w:val="000000"/>
          <w:sz w:val="24"/>
          <w:szCs w:val="24"/>
        </w:rPr>
        <w:fldChar w:fldCharType="begin"/>
      </w:r>
      <w:r w:rsidR="001D7215">
        <w:rPr>
          <w:color w:val="000000"/>
          <w:sz w:val="24"/>
          <w:szCs w:val="24"/>
        </w:rPr>
        <w:instrText>HYPERLINK \l "Document1zzF252021084522"</w:instrText>
      </w:r>
      <w:r w:rsidR="001D7215">
        <w:rPr>
          <w:color w:val="000000"/>
          <w:sz w:val="24"/>
          <w:szCs w:val="24"/>
        </w:rPr>
        <w:fldChar w:fldCharType="separate"/>
      </w:r>
      <w:r w:rsidR="001D7215">
        <w:rPr>
          <w:color w:val="0000FF"/>
          <w:u w:val="single"/>
        </w:rPr>
        <w:t>[25]</w:t>
      </w:r>
      <w:r w:rsidR="001D7215">
        <w:rPr>
          <w:color w:val="000000"/>
          <w:sz w:val="24"/>
          <w:szCs w:val="24"/>
        </w:rPr>
        <w:fldChar w:fldCharType="end"/>
      </w:r>
      <w:bookmarkStart w:id="119" w:name="Document1zzB252021084522"/>
      <w:bookmarkEnd w:id="119"/>
      <w:r w:rsidR="001D7215">
        <w:rPr>
          <w:color w:val="000000"/>
          <w:sz w:val="24"/>
          <w:szCs w:val="24"/>
        </w:rPr>
        <w:fldChar w:fldCharType="begin"/>
      </w:r>
      <w:r w:rsidR="001D7215">
        <w:rPr>
          <w:color w:val="000000"/>
          <w:sz w:val="24"/>
          <w:szCs w:val="24"/>
        </w:rPr>
        <w:instrText>HYPERLINK \l "Document1zzF262021084522"</w:instrText>
      </w:r>
      <w:r w:rsidR="001D7215">
        <w:rPr>
          <w:color w:val="000000"/>
          <w:sz w:val="24"/>
          <w:szCs w:val="24"/>
        </w:rPr>
        <w:fldChar w:fldCharType="separate"/>
      </w:r>
      <w:r w:rsidR="001D7215">
        <w:rPr>
          <w:color w:val="0000FF"/>
          <w:u w:val="single"/>
        </w:rPr>
        <w:t>[26]</w:t>
      </w:r>
      <w:r w:rsidR="001D7215">
        <w:rPr>
          <w:color w:val="000000"/>
          <w:sz w:val="24"/>
          <w:szCs w:val="24"/>
        </w:rPr>
        <w:fldChar w:fldCharType="end"/>
      </w:r>
      <w:bookmarkStart w:id="120" w:name="Document1zzB262021084522"/>
      <w:bookmarkEnd w:id="120"/>
      <w:r w:rsidR="001D7215">
        <w:rPr>
          <w:color w:val="000000"/>
        </w:rPr>
        <w:t xml:space="preserve"> In the absence of an objectively hostile environment oppressing Krasner because of </w:t>
      </w:r>
      <w:r w:rsidR="001D7215">
        <w:rPr>
          <w:i/>
          <w:iCs/>
          <w:color w:val="000000"/>
        </w:rPr>
        <w:t>his</w:t>
      </w:r>
      <w:r w:rsidR="001D7215">
        <w:rPr>
          <w:color w:val="000000"/>
        </w:rPr>
        <w:t xml:space="preserve"> sex, his discrimination claim must be dismissed. It is well established that Title VII “does not set forth ‘a general civility code for the American workplace,’ ” </w:t>
      </w:r>
      <w:hyperlink r:id="rId433" w:history="1">
        <w:r w:rsidR="001D7215">
          <w:rPr>
            <w:i/>
            <w:iCs/>
            <w:color w:val="0000FF"/>
            <w:u w:val="single"/>
          </w:rPr>
          <w:t>Burlington N. &amp; Santa Fe Ry. Co. v. White,</w:t>
        </w:r>
      </w:hyperlink>
      <w:hyperlink r:id="rId434" w:history="1">
        <w:r w:rsidR="001D7215">
          <w:rPr>
            <w:color w:val="0000FF"/>
            <w:u w:val="single"/>
          </w:rPr>
          <w:t xml:space="preserve"> 548 U.S. 53, 68, 126 </w:t>
        </w:r>
        <w:proofErr w:type="spellStart"/>
        <w:r w:rsidR="001D7215">
          <w:rPr>
            <w:color w:val="0000FF"/>
            <w:u w:val="single"/>
          </w:rPr>
          <w:t>S.Ct</w:t>
        </w:r>
        <w:proofErr w:type="spellEnd"/>
        <w:r w:rsidR="001D7215">
          <w:rPr>
            <w:color w:val="0000FF"/>
            <w:u w:val="single"/>
          </w:rPr>
          <w:t>. 2405, 165 L.Ed.2d 345 (2006)</w:t>
        </w:r>
      </w:hyperlink>
      <w:r w:rsidR="001D7215">
        <w:rPr>
          <w:color w:val="000000"/>
        </w:rPr>
        <w:t xml:space="preserve">, quoting </w:t>
      </w:r>
      <w:hyperlink r:id="rId435" w:history="1">
        <w:proofErr w:type="spellStart"/>
        <w:r w:rsidR="001D7215">
          <w:rPr>
            <w:i/>
            <w:iCs/>
            <w:color w:val="0000FF"/>
            <w:u w:val="single"/>
          </w:rPr>
          <w:t>Oncale</w:t>
        </w:r>
        <w:proofErr w:type="spellEnd"/>
        <w:r w:rsidR="001D7215">
          <w:rPr>
            <w:i/>
            <w:iCs/>
            <w:color w:val="0000FF"/>
            <w:u w:val="single"/>
          </w:rPr>
          <w:t>,</w:t>
        </w:r>
      </w:hyperlink>
      <w:hyperlink r:id="rId436" w:history="1">
        <w:r w:rsidR="001D7215">
          <w:rPr>
            <w:color w:val="0000FF"/>
            <w:u w:val="single"/>
          </w:rPr>
          <w:t xml:space="preserve"> 523 U.S. at 80, 118 </w:t>
        </w:r>
        <w:proofErr w:type="spellStart"/>
        <w:r w:rsidR="001D7215">
          <w:rPr>
            <w:color w:val="0000FF"/>
            <w:u w:val="single"/>
          </w:rPr>
          <w:t>S.Ct</w:t>
        </w:r>
        <w:proofErr w:type="spellEnd"/>
        <w:r w:rsidR="001D7215">
          <w:rPr>
            <w:color w:val="0000FF"/>
            <w:u w:val="single"/>
          </w:rPr>
          <w:t>. 998,</w:t>
        </w:r>
      </w:hyperlink>
      <w:r w:rsidR="001D7215">
        <w:rPr>
          <w:color w:val="000000"/>
        </w:rPr>
        <w:t xml:space="preserve"> but rather is limited to the prevention of discrimination based on gender (or other protected characteristics). The prohibited causal factor requirement plays a critical role-in conjunction with the other elements of a hostile environment claim-in ensuring that “the federal courts [do not] become a court of personnel appeals.” </w:t>
      </w:r>
      <w:hyperlink r:id="rId437" w:history="1">
        <w:proofErr w:type="spellStart"/>
        <w:proofErr w:type="gramStart"/>
        <w:r w:rsidR="001D7215">
          <w:rPr>
            <w:i/>
            <w:iCs/>
            <w:color w:val="0000FF"/>
            <w:u w:val="single"/>
          </w:rPr>
          <w:t>Alfano</w:t>
        </w:r>
        <w:proofErr w:type="spellEnd"/>
        <w:r w:rsidR="001D7215">
          <w:rPr>
            <w:i/>
            <w:iCs/>
            <w:color w:val="0000FF"/>
            <w:u w:val="single"/>
          </w:rPr>
          <w:t>,</w:t>
        </w:r>
      </w:hyperlink>
      <w:hyperlink r:id="rId438" w:history="1">
        <w:r w:rsidR="001D7215">
          <w:rPr>
            <w:color w:val="0000FF"/>
            <w:u w:val="single"/>
          </w:rPr>
          <w:t xml:space="preserve"> 294 F.3d at 377.</w:t>
        </w:r>
        <w:proofErr w:type="gramEnd"/>
      </w:hyperlink>
      <w:r w:rsidR="001D7215">
        <w:rPr>
          <w:color w:val="000000"/>
        </w:rPr>
        <w:t xml:space="preserve"> “Everyone can be characterized by sex, race, ethnicity, or (real or perceived) disability; and many bosses are harsh, unjust and rude. It is therefore i</w:t>
      </w:r>
      <w:r w:rsidR="001D7215">
        <w:rPr>
          <w:color w:val="000000"/>
        </w:rPr>
        <w:t>m</w:t>
      </w:r>
      <w:r w:rsidR="001D7215">
        <w:rPr>
          <w:color w:val="000000"/>
        </w:rPr>
        <w:t xml:space="preserve">portant in hostile work environment cases to exclude from consideration personnel decisions that lack a linkage or correlation to the claimed ground of discrimination.” </w:t>
      </w:r>
      <w:hyperlink r:id="rId439" w:history="1">
        <w:r w:rsidR="001D7215">
          <w:rPr>
            <w:i/>
            <w:iCs/>
            <w:color w:val="0000FF"/>
            <w:u w:val="single"/>
          </w:rPr>
          <w:t>Id.</w:t>
        </w:r>
      </w:hyperlink>
      <w:r w:rsidR="001D7215">
        <w:rPr>
          <w:color w:val="000000"/>
        </w:rPr>
        <w:t xml:space="preserve"> Thus, although Krasner's work environment may have been unpleasant-even “hostile” in ordinary parlance-his discrimination claim must be dismissed because the circumstan</w:t>
      </w:r>
      <w:r w:rsidR="001D7215">
        <w:rPr>
          <w:color w:val="000000"/>
        </w:rPr>
        <w:t>c</w:t>
      </w:r>
      <w:r w:rsidR="001D7215">
        <w:rPr>
          <w:color w:val="000000"/>
        </w:rPr>
        <w:t>es do not permit an inference that “</w:t>
      </w:r>
      <w:proofErr w:type="gramStart"/>
      <w:r w:rsidR="001D7215">
        <w:rPr>
          <w:color w:val="000000"/>
        </w:rPr>
        <w:t>[ ]</w:t>
      </w:r>
      <w:proofErr w:type="gramEnd"/>
      <w:r w:rsidR="001D7215">
        <w:rPr>
          <w:color w:val="000000"/>
        </w:rPr>
        <w:t xml:space="preserve">he was singled out for mistreatment because of [his] sex.” </w:t>
      </w:r>
      <w:hyperlink r:id="rId440" w:history="1">
        <w:r w:rsidR="001D7215">
          <w:rPr>
            <w:i/>
            <w:iCs/>
            <w:color w:val="0000FF"/>
            <w:u w:val="single"/>
          </w:rPr>
          <w:t>Id.</w:t>
        </w:r>
      </w:hyperlink>
      <w:hyperlink r:id="rId441" w:history="1">
        <w:r w:rsidR="001D7215">
          <w:rPr>
            <w:color w:val="0000FF"/>
            <w:u w:val="single"/>
          </w:rPr>
          <w:t xml:space="preserve"> </w:t>
        </w:r>
        <w:proofErr w:type="gramStart"/>
        <w:r w:rsidR="001D7215">
          <w:rPr>
            <w:color w:val="0000FF"/>
            <w:u w:val="single"/>
          </w:rPr>
          <w:t>at</w:t>
        </w:r>
        <w:proofErr w:type="gramEnd"/>
        <w:r w:rsidR="001D7215">
          <w:rPr>
            <w:color w:val="0000FF"/>
            <w:u w:val="single"/>
          </w:rPr>
          <w:t xml:space="preserve"> 375;</w:t>
        </w:r>
      </w:hyperlink>
      <w:r w:rsidR="001D7215">
        <w:rPr>
          <w:color w:val="000000"/>
        </w:rPr>
        <w:t xml:space="preserve"> </w:t>
      </w:r>
      <w:r w:rsidR="001D7215">
        <w:rPr>
          <w:i/>
          <w:iCs/>
          <w:color w:val="000000"/>
        </w:rPr>
        <w:t xml:space="preserve">see also </w:t>
      </w:r>
      <w:hyperlink r:id="rId442" w:history="1">
        <w:r w:rsidR="001D7215">
          <w:rPr>
            <w:i/>
            <w:iCs/>
            <w:color w:val="0000FF"/>
            <w:u w:val="single"/>
          </w:rPr>
          <w:t>Gregory,</w:t>
        </w:r>
      </w:hyperlink>
      <w:hyperlink r:id="rId443" w:history="1">
        <w:r w:rsidR="001D7215">
          <w:rPr>
            <w:color w:val="0000FF"/>
            <w:u w:val="single"/>
          </w:rPr>
          <w:t xml:space="preserve"> 243 F.3d at 694</w:t>
        </w:r>
      </w:hyperlink>
      <w:r w:rsidR="001D7215">
        <w:rPr>
          <w:color w:val="000000"/>
        </w:rPr>
        <w:t xml:space="preserve"> (requiring an “allegation of factual circumstances that permit the inference that plaintiff was subjected to a hostile work environment because of [his] sex” in order to survive a motion to dismiss). Krasner's allegations reveal that “</w:t>
      </w:r>
      <w:proofErr w:type="gramStart"/>
      <w:r w:rsidR="001D7215">
        <w:rPr>
          <w:color w:val="000000"/>
        </w:rPr>
        <w:t>[ ]</w:t>
      </w:r>
      <w:proofErr w:type="gramEnd"/>
      <w:r w:rsidR="001D7215">
        <w:rPr>
          <w:color w:val="000000"/>
        </w:rPr>
        <w:t xml:space="preserve">he happened to be a[ ]male victim of ‘equal opportunity harassment,’ and not, as required for Title VII liability, someone who experienced workplace harassment because of [his] sex.” </w:t>
      </w:r>
      <w:hyperlink r:id="rId444" w:history="1">
        <w:proofErr w:type="gramStart"/>
        <w:r w:rsidR="001D7215">
          <w:rPr>
            <w:i/>
            <w:iCs/>
            <w:color w:val="0000FF"/>
            <w:u w:val="single"/>
          </w:rPr>
          <w:t>Brown,</w:t>
        </w:r>
      </w:hyperlink>
      <w:hyperlink r:id="rId445" w:history="1">
        <w:r w:rsidR="001D7215">
          <w:rPr>
            <w:color w:val="0000FF"/>
            <w:u w:val="single"/>
          </w:rPr>
          <w:t xml:space="preserve"> 257 F.3d at 251</w:t>
        </w:r>
      </w:hyperlink>
      <w:r w:rsidR="001D7215">
        <w:rPr>
          <w:color w:val="000000"/>
        </w:rPr>
        <w:t xml:space="preserve"> (upholding, in this regard, district court's grant of summary judgment to employer).</w:t>
      </w:r>
      <w:proofErr w:type="gramEnd"/>
      <w:r w:rsidR="001D7215">
        <w:rPr>
          <w:color w:val="000000"/>
        </w:rPr>
        <w:t xml:space="preserve"> As a result, the Title VII discrimination claim (Count One) must be dismissed.</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III. Title VII Retaliation Claim</w:t>
      </w:r>
    </w:p>
    <w:p w:rsidR="00530AB8" w:rsidRDefault="009A4972">
      <w:pPr>
        <w:widowControl w:val="0"/>
        <w:autoSpaceDE w:val="0"/>
        <w:autoSpaceDN w:val="0"/>
        <w:adjustRightInd w:val="0"/>
        <w:ind w:firstLine="360"/>
        <w:jc w:val="both"/>
        <w:rPr>
          <w:color w:val="000000"/>
          <w:sz w:val="24"/>
          <w:szCs w:val="24"/>
        </w:rPr>
      </w:pPr>
      <w:hyperlink w:anchor="Document1zzF272021084522" w:history="1">
        <w:r w:rsidR="001D7215">
          <w:rPr>
            <w:color w:val="0000FF"/>
            <w:u w:val="single"/>
          </w:rPr>
          <w:t>[27]</w:t>
        </w:r>
      </w:hyperlink>
      <w:bookmarkStart w:id="121" w:name="Document1zzB272021084522"/>
      <w:bookmarkEnd w:id="121"/>
      <w:r w:rsidR="001D7215">
        <w:rPr>
          <w:color w:val="000000"/>
          <w:sz w:val="24"/>
          <w:szCs w:val="24"/>
        </w:rPr>
        <w:fldChar w:fldCharType="begin"/>
      </w:r>
      <w:r w:rsidR="001D7215">
        <w:rPr>
          <w:color w:val="000000"/>
          <w:sz w:val="24"/>
          <w:szCs w:val="24"/>
        </w:rPr>
        <w:instrText>HYPERLINK \l "Document1zzF282021084522"</w:instrText>
      </w:r>
      <w:r w:rsidR="001D7215">
        <w:rPr>
          <w:color w:val="000000"/>
          <w:sz w:val="24"/>
          <w:szCs w:val="24"/>
        </w:rPr>
        <w:fldChar w:fldCharType="separate"/>
      </w:r>
      <w:r w:rsidR="001D7215">
        <w:rPr>
          <w:color w:val="0000FF"/>
          <w:u w:val="single"/>
        </w:rPr>
        <w:t>[28]</w:t>
      </w:r>
      <w:r w:rsidR="001D7215">
        <w:rPr>
          <w:color w:val="000000"/>
          <w:sz w:val="24"/>
          <w:szCs w:val="24"/>
        </w:rPr>
        <w:fldChar w:fldCharType="end"/>
      </w:r>
      <w:bookmarkStart w:id="122" w:name="Document1zzB282021084522"/>
      <w:bookmarkEnd w:id="122"/>
      <w:r w:rsidR="001D7215">
        <w:rPr>
          <w:color w:val="000000"/>
        </w:rPr>
        <w:t xml:space="preserve"> Title VII also contains an anti-retaliation provision forbidding “</w:t>
      </w:r>
      <w:proofErr w:type="spellStart"/>
      <w:proofErr w:type="gramStart"/>
      <w:r w:rsidR="001D7215">
        <w:rPr>
          <w:color w:val="000000"/>
        </w:rPr>
        <w:t>discriminat</w:t>
      </w:r>
      <w:proofErr w:type="spellEnd"/>
      <w:r w:rsidR="001D7215">
        <w:rPr>
          <w:color w:val="000000"/>
        </w:rPr>
        <w:t>[</w:t>
      </w:r>
      <w:proofErr w:type="gramEnd"/>
      <w:r w:rsidR="001D7215">
        <w:rPr>
          <w:color w:val="000000"/>
        </w:rPr>
        <w:t>ion] against” an employee for “</w:t>
      </w:r>
      <w:proofErr w:type="spellStart"/>
      <w:r w:rsidR="001D7215">
        <w:rPr>
          <w:color w:val="000000"/>
        </w:rPr>
        <w:t>oppos</w:t>
      </w:r>
      <w:proofErr w:type="spellEnd"/>
      <w:r w:rsidR="001D7215">
        <w:rPr>
          <w:color w:val="000000"/>
        </w:rPr>
        <w:t>[</w:t>
      </w:r>
      <w:proofErr w:type="spellStart"/>
      <w:r w:rsidR="001D7215">
        <w:rPr>
          <w:color w:val="000000"/>
        </w:rPr>
        <w:t>ing</w:t>
      </w:r>
      <w:proofErr w:type="spellEnd"/>
      <w:r w:rsidR="001D7215">
        <w:rPr>
          <w:color w:val="000000"/>
        </w:rPr>
        <w:t xml:space="preserve">] any practice made an unlawful employment practice” by Title VII. </w:t>
      </w:r>
      <w:hyperlink r:id="rId446" w:history="1">
        <w:proofErr w:type="gramStart"/>
        <w:r w:rsidR="001D7215">
          <w:rPr>
            <w:color w:val="0000FF"/>
            <w:u w:val="single"/>
          </w:rPr>
          <w:t>42 U.S.C. § 2000e-3(a)</w:t>
        </w:r>
      </w:hyperlink>
      <w:r w:rsidR="001D7215">
        <w:rPr>
          <w:color w:val="000000"/>
        </w:rPr>
        <w:t>.</w:t>
      </w:r>
      <w:proofErr w:type="gramEnd"/>
      <w:r w:rsidR="001D7215">
        <w:rPr>
          <w:color w:val="000000"/>
        </w:rPr>
        <w:t xml:space="preserve"> Unlike the substantive anti-discrimination provision, which “seeks to prevent injury to individuals based on who they are, i.e., their </w:t>
      </w:r>
      <w:proofErr w:type="gramStart"/>
      <w:r w:rsidR="001D7215">
        <w:rPr>
          <w:color w:val="000000"/>
        </w:rPr>
        <w:t>status[</w:t>
      </w:r>
      <w:proofErr w:type="gramEnd"/>
      <w:r w:rsidR="001D7215">
        <w:rPr>
          <w:color w:val="000000"/>
        </w:rPr>
        <w:t xml:space="preserve">,][t]he anti-retaliation provision seeks to prevent harm to individuals based on what they do, i.e., their conduct.” </w:t>
      </w:r>
      <w:hyperlink r:id="rId447" w:history="1">
        <w:proofErr w:type="gramStart"/>
        <w:r w:rsidR="001D7215">
          <w:rPr>
            <w:i/>
            <w:iCs/>
            <w:color w:val="0000FF"/>
            <w:u w:val="single"/>
          </w:rPr>
          <w:t>Burlington Northern,</w:t>
        </w:r>
      </w:hyperlink>
      <w:hyperlink r:id="rId448" w:history="1">
        <w:r w:rsidR="001D7215">
          <w:rPr>
            <w:color w:val="0000FF"/>
            <w:u w:val="single"/>
          </w:rPr>
          <w:t xml:space="preserve"> 548 U.S. at 63, 126 </w:t>
        </w:r>
        <w:proofErr w:type="spellStart"/>
        <w:r w:rsidR="001D7215">
          <w:rPr>
            <w:color w:val="0000FF"/>
            <w:u w:val="single"/>
          </w:rPr>
          <w:t>S.Ct</w:t>
        </w:r>
        <w:proofErr w:type="spellEnd"/>
        <w:r w:rsidR="001D7215">
          <w:rPr>
            <w:color w:val="0000FF"/>
            <w:u w:val="single"/>
          </w:rPr>
          <w:t>. 2405.</w:t>
        </w:r>
        <w:proofErr w:type="gramEnd"/>
      </w:hyperlink>
      <w:r w:rsidR="001D7215">
        <w:rPr>
          <w:color w:val="000000"/>
        </w:rPr>
        <w:t xml:space="preserve"> Thus, “[</w:t>
      </w:r>
      <w:proofErr w:type="gramStart"/>
      <w:r w:rsidR="001D7215">
        <w:rPr>
          <w:color w:val="000000"/>
        </w:rPr>
        <w:t>e]</w:t>
      </w:r>
      <w:proofErr w:type="spellStart"/>
      <w:r w:rsidR="001D7215">
        <w:rPr>
          <w:color w:val="000000"/>
        </w:rPr>
        <w:t>ven</w:t>
      </w:r>
      <w:proofErr w:type="spellEnd"/>
      <w:proofErr w:type="gramEnd"/>
      <w:r w:rsidR="001D7215">
        <w:rPr>
          <w:color w:val="000000"/>
        </w:rPr>
        <w:t xml:space="preserve"> if an employee is not the victim of prohibited discrimination, Title VII protects [the employee] against retaliation for protesting against such discri</w:t>
      </w:r>
      <w:r w:rsidR="001D7215">
        <w:rPr>
          <w:color w:val="000000"/>
        </w:rPr>
        <w:t>m</w:t>
      </w:r>
      <w:r w:rsidR="001D7215">
        <w:rPr>
          <w:color w:val="000000"/>
        </w:rPr>
        <w:t xml:space="preserve">ination,” </w:t>
      </w:r>
      <w:hyperlink r:id="rId449" w:history="1">
        <w:proofErr w:type="spellStart"/>
        <w:r w:rsidR="001D7215">
          <w:rPr>
            <w:i/>
            <w:iCs/>
            <w:color w:val="0000FF"/>
            <w:u w:val="single"/>
          </w:rPr>
          <w:t>Galdieri-Ambrosini</w:t>
        </w:r>
        <w:proofErr w:type="spellEnd"/>
        <w:r w:rsidR="001D7215">
          <w:rPr>
            <w:i/>
            <w:iCs/>
            <w:color w:val="0000FF"/>
            <w:u w:val="single"/>
          </w:rPr>
          <w:t>,</w:t>
        </w:r>
      </w:hyperlink>
      <w:hyperlink r:id="rId450" w:history="1">
        <w:r w:rsidR="001D7215">
          <w:rPr>
            <w:color w:val="0000FF"/>
            <w:u w:val="single"/>
          </w:rPr>
          <w:t xml:space="preserve"> 136 F.3d at 285,</w:t>
        </w:r>
      </w:hyperlink>
      <w:r w:rsidR="001D7215">
        <w:rPr>
          <w:color w:val="000000"/>
        </w:rPr>
        <w:t xml:space="preserve"> because “[u]</w:t>
      </w:r>
      <w:proofErr w:type="spellStart"/>
      <w:r w:rsidR="001D7215">
        <w:rPr>
          <w:color w:val="000000"/>
        </w:rPr>
        <w:t>nlike</w:t>
      </w:r>
      <w:proofErr w:type="spellEnd"/>
      <w:r w:rsidR="001D7215">
        <w:rPr>
          <w:color w:val="000000"/>
        </w:rPr>
        <w:t xml:space="preserve"> the harassment claim, [plaintiff's] discriminatory retaliation claim may succeed on a theory that the defendants terminated him for reporting discrimination against others, because the act of reporting is statutorily protected,” </w:t>
      </w:r>
      <w:hyperlink r:id="rId451" w:history="1">
        <w:r w:rsidR="001D7215">
          <w:rPr>
            <w:i/>
            <w:iCs/>
            <w:color w:val="0000FF"/>
            <w:u w:val="single"/>
          </w:rPr>
          <w:t>Smith,</w:t>
        </w:r>
      </w:hyperlink>
      <w:hyperlink r:id="rId452" w:history="1">
        <w:r w:rsidR="001D7215">
          <w:rPr>
            <w:color w:val="0000FF"/>
            <w:u w:val="single"/>
          </w:rPr>
          <w:t xml:space="preserve"> 148 F.Supp.2d at 311</w:t>
        </w:r>
      </w:hyperlink>
      <w:r w:rsidR="001D7215">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292021084522" w:history="1">
        <w:r w:rsidR="001D7215">
          <w:rPr>
            <w:color w:val="0000FF"/>
            <w:u w:val="single"/>
          </w:rPr>
          <w:t>[29]</w:t>
        </w:r>
      </w:hyperlink>
      <w:bookmarkStart w:id="123" w:name="Document1zzB292021084522"/>
      <w:bookmarkEnd w:id="123"/>
      <w:r w:rsidR="001D7215">
        <w:rPr>
          <w:color w:val="000000"/>
        </w:rPr>
        <w:t xml:space="preserve"> </w:t>
      </w:r>
      <w:proofErr w:type="gramStart"/>
      <w:r w:rsidR="001D7215">
        <w:rPr>
          <w:color w:val="000000"/>
        </w:rPr>
        <w:t>To</w:t>
      </w:r>
      <w:proofErr w:type="gramEnd"/>
      <w:r w:rsidR="001D7215">
        <w:rPr>
          <w:color w:val="000000"/>
        </w:rPr>
        <w:t xml:space="preserve"> state a retaliation claim, a plaintiff must plead facts tending to show that (1) plaintiff engaged in a pr</w:t>
      </w:r>
      <w:r w:rsidR="001D7215">
        <w:rPr>
          <w:color w:val="000000"/>
        </w:rPr>
        <w:t>o</w:t>
      </w:r>
      <w:r w:rsidR="001D7215">
        <w:rPr>
          <w:color w:val="000000"/>
        </w:rPr>
        <w:t>tected activity; (2) the employer was aware of plaintiff's protected activity; (3) plaintiff suffered an adverse e</w:t>
      </w:r>
      <w:r w:rsidR="001D7215">
        <w:rPr>
          <w:color w:val="000000"/>
        </w:rPr>
        <w:t>m</w:t>
      </w:r>
      <w:r w:rsidR="001D7215">
        <w:rPr>
          <w:color w:val="000000"/>
        </w:rPr>
        <w:t xml:space="preserve">ployment action; and (4) a causal connection existed between the protected activity and the adverse action. </w:t>
      </w:r>
      <w:hyperlink r:id="rId453" w:history="1">
        <w:proofErr w:type="spellStart"/>
        <w:r w:rsidR="001D7215">
          <w:rPr>
            <w:i/>
            <w:iCs/>
            <w:color w:val="0000FF"/>
            <w:u w:val="single"/>
          </w:rPr>
          <w:t>Patane</w:t>
        </w:r>
        <w:proofErr w:type="spellEnd"/>
        <w:r w:rsidR="001D7215">
          <w:rPr>
            <w:i/>
            <w:iCs/>
            <w:color w:val="0000FF"/>
            <w:u w:val="single"/>
          </w:rPr>
          <w:t>,</w:t>
        </w:r>
      </w:hyperlink>
      <w:hyperlink r:id="rId454" w:history="1">
        <w:r w:rsidR="001D7215">
          <w:rPr>
            <w:color w:val="0000FF"/>
            <w:u w:val="single"/>
          </w:rPr>
          <w:t xml:space="preserve"> 508 F.3d at 115;</w:t>
        </w:r>
      </w:hyperlink>
      <w:r w:rsidR="001D7215">
        <w:rPr>
          <w:color w:val="000000"/>
        </w:rPr>
        <w:t xml:space="preserve"> </w:t>
      </w:r>
      <w:hyperlink r:id="rId455" w:history="1">
        <w:r w:rsidR="001D7215">
          <w:rPr>
            <w:i/>
            <w:iCs/>
            <w:color w:val="0000FF"/>
            <w:u w:val="single"/>
          </w:rPr>
          <w:t>Gregory,</w:t>
        </w:r>
      </w:hyperlink>
      <w:hyperlink r:id="rId456" w:history="1">
        <w:r w:rsidR="001D7215">
          <w:rPr>
            <w:color w:val="0000FF"/>
            <w:u w:val="single"/>
          </w:rPr>
          <w:t xml:space="preserve"> 243 F.3d at 700.</w:t>
        </w:r>
      </w:hyperlink>
      <w:r w:rsidR="001D7215">
        <w:rPr>
          <w:color w:val="000000"/>
        </w:rPr>
        <w:t xml:space="preserve"> There is no dispute that Krasner has adequately pled the third and fourth elements: Krasner alleges that he suffered adverse employment actions, at a minimum, both in the form of a signif</w:t>
      </w:r>
      <w:r w:rsidR="001D7215">
        <w:rPr>
          <w:color w:val="000000"/>
        </w:rPr>
        <w:t>i</w:t>
      </w:r>
      <w:r w:rsidR="001D7215">
        <w:rPr>
          <w:color w:val="000000"/>
        </w:rPr>
        <w:t xml:space="preserve">cant reduction in job responsibilities and his ultimate termination, </w:t>
      </w:r>
      <w:r w:rsidR="001D7215">
        <w:rPr>
          <w:i/>
          <w:iCs/>
          <w:color w:val="000000"/>
        </w:rPr>
        <w:t xml:space="preserve">see </w:t>
      </w:r>
      <w:hyperlink r:id="rId457" w:history="1">
        <w:proofErr w:type="spellStart"/>
        <w:r w:rsidR="001D7215">
          <w:rPr>
            <w:i/>
            <w:iCs/>
            <w:color w:val="0000FF"/>
            <w:u w:val="single"/>
          </w:rPr>
          <w:t>Patane</w:t>
        </w:r>
        <w:proofErr w:type="spellEnd"/>
        <w:r w:rsidR="001D7215">
          <w:rPr>
            <w:i/>
            <w:iCs/>
            <w:color w:val="0000FF"/>
            <w:u w:val="single"/>
          </w:rPr>
          <w:t>,</w:t>
        </w:r>
      </w:hyperlink>
      <w:hyperlink r:id="rId458" w:history="1">
        <w:r w:rsidR="001D7215">
          <w:rPr>
            <w:color w:val="0000FF"/>
            <w:u w:val="single"/>
          </w:rPr>
          <w:t xml:space="preserve"> 508 F.3d at 116,</w:t>
        </w:r>
      </w:hyperlink>
      <w:r w:rsidR="001D7215">
        <w:rPr>
          <w:color w:val="000000"/>
        </w:rPr>
        <w:t xml:space="preserve"> and the complaint gives rise to a fair inference of a causal connection between the adverse actions and his internal complaints, </w:t>
      </w:r>
      <w:r w:rsidR="001D7215">
        <w:rPr>
          <w:i/>
          <w:iCs/>
          <w:color w:val="000000"/>
        </w:rPr>
        <w:t>see</w:t>
      </w:r>
      <w:r w:rsidR="001D7215">
        <w:rPr>
          <w:color w:val="000000"/>
        </w:rPr>
        <w:t xml:space="preserve"> </w:t>
      </w:r>
      <w:hyperlink r:id="rId459" w:history="1">
        <w:proofErr w:type="spellStart"/>
        <w:r w:rsidR="001D7215">
          <w:rPr>
            <w:i/>
            <w:iCs/>
            <w:color w:val="0000FF"/>
            <w:u w:val="single"/>
          </w:rPr>
          <w:t>Treglia</w:t>
        </w:r>
        <w:proofErr w:type="spellEnd"/>
        <w:r w:rsidR="001D7215">
          <w:rPr>
            <w:i/>
            <w:iCs/>
            <w:color w:val="0000FF"/>
            <w:u w:val="single"/>
          </w:rPr>
          <w:t xml:space="preserve"> v. Town of Manlius,</w:t>
        </w:r>
      </w:hyperlink>
      <w:hyperlink r:id="rId460" w:history="1">
        <w:r w:rsidR="001D7215">
          <w:rPr>
            <w:color w:val="0000FF"/>
            <w:u w:val="single"/>
          </w:rPr>
          <w:t xml:space="preserve"> 313 F.3d 713, 720-21 (2d Cir.2002)</w:t>
        </w:r>
      </w:hyperlink>
      <w:r w:rsidR="001D7215">
        <w:rPr>
          <w:color w:val="000000"/>
        </w:rPr>
        <w:t xml:space="preserve">. Whether Krasner engaged in, and whether HSH was aware of, protected </w:t>
      </w:r>
      <w:proofErr w:type="gramStart"/>
      <w:r w:rsidR="001D7215">
        <w:rPr>
          <w:color w:val="000000"/>
        </w:rPr>
        <w:t>activity are</w:t>
      </w:r>
      <w:proofErr w:type="gramEnd"/>
      <w:r w:rsidR="001D7215">
        <w:rPr>
          <w:color w:val="000000"/>
        </w:rPr>
        <w:t xml:space="preserve"> more problematic.</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302021084522" w:history="1">
        <w:r w:rsidR="001D7215">
          <w:rPr>
            <w:color w:val="0000FF"/>
            <w:u w:val="single"/>
          </w:rPr>
          <w:t>[30]</w:t>
        </w:r>
      </w:hyperlink>
      <w:bookmarkStart w:id="124" w:name="Document1zzB302021084522"/>
      <w:bookmarkEnd w:id="124"/>
      <w:r w:rsidR="001D7215">
        <w:rPr>
          <w:color w:val="000000"/>
          <w:sz w:val="24"/>
          <w:szCs w:val="24"/>
        </w:rPr>
        <w:fldChar w:fldCharType="begin"/>
      </w:r>
      <w:r w:rsidR="001D7215">
        <w:rPr>
          <w:color w:val="000000"/>
          <w:sz w:val="24"/>
          <w:szCs w:val="24"/>
        </w:rPr>
        <w:instrText>HYPERLINK \l "Document1zzF312021084522"</w:instrText>
      </w:r>
      <w:r w:rsidR="001D7215">
        <w:rPr>
          <w:color w:val="000000"/>
          <w:sz w:val="24"/>
          <w:szCs w:val="24"/>
        </w:rPr>
        <w:fldChar w:fldCharType="separate"/>
      </w:r>
      <w:r w:rsidR="001D7215">
        <w:rPr>
          <w:color w:val="0000FF"/>
          <w:u w:val="single"/>
        </w:rPr>
        <w:t>[31]</w:t>
      </w:r>
      <w:r w:rsidR="001D7215">
        <w:rPr>
          <w:color w:val="000000"/>
          <w:sz w:val="24"/>
          <w:szCs w:val="24"/>
        </w:rPr>
        <w:fldChar w:fldCharType="end"/>
      </w:r>
      <w:bookmarkStart w:id="125" w:name="Document1zzB312021084522"/>
      <w:bookmarkEnd w:id="125"/>
      <w:r w:rsidR="001D7215">
        <w:rPr>
          <w:color w:val="000000"/>
        </w:rPr>
        <w:t xml:space="preserve"> To be protected activity, “the plaintiff need not establish that the conduct </w:t>
      </w:r>
      <w:proofErr w:type="gramStart"/>
      <w:r w:rsidR="001D7215">
        <w:rPr>
          <w:color w:val="000000"/>
        </w:rPr>
        <w:t>[ ]</w:t>
      </w:r>
      <w:proofErr w:type="gramEnd"/>
      <w:r w:rsidR="001D7215">
        <w:rPr>
          <w:color w:val="000000"/>
        </w:rPr>
        <w:t xml:space="preserve">he opposed was actually a violation of Title VII.”   </w:t>
      </w:r>
      <w:hyperlink r:id="rId461" w:history="1">
        <w:proofErr w:type="spellStart"/>
        <w:r w:rsidR="001D7215">
          <w:rPr>
            <w:i/>
            <w:iCs/>
            <w:color w:val="0000FF"/>
            <w:u w:val="single"/>
          </w:rPr>
          <w:t>Galdieri-Ambrosini</w:t>
        </w:r>
        <w:proofErr w:type="spellEnd"/>
        <w:r w:rsidR="001D7215">
          <w:rPr>
            <w:i/>
            <w:iCs/>
            <w:color w:val="0000FF"/>
            <w:u w:val="single"/>
          </w:rPr>
          <w:t>,</w:t>
        </w:r>
      </w:hyperlink>
      <w:hyperlink r:id="rId462" w:history="1">
        <w:r w:rsidR="001D7215">
          <w:rPr>
            <w:color w:val="0000FF"/>
            <w:u w:val="single"/>
          </w:rPr>
          <w:t xml:space="preserve"> 136 F.3d at 292;</w:t>
        </w:r>
      </w:hyperlink>
      <w:r w:rsidR="001D7215">
        <w:rPr>
          <w:color w:val="000000"/>
        </w:rPr>
        <w:t xml:space="preserve"> </w:t>
      </w:r>
      <w:hyperlink r:id="rId463" w:history="1">
        <w:proofErr w:type="spellStart"/>
        <w:r w:rsidR="001D7215">
          <w:rPr>
            <w:i/>
            <w:iCs/>
            <w:color w:val="0000FF"/>
            <w:u w:val="single"/>
          </w:rPr>
          <w:t>Manoharan</w:t>
        </w:r>
        <w:proofErr w:type="spellEnd"/>
        <w:r w:rsidR="001D7215">
          <w:rPr>
            <w:i/>
            <w:iCs/>
            <w:color w:val="0000FF"/>
            <w:u w:val="single"/>
          </w:rPr>
          <w:t xml:space="preserve"> v. Columbia Univ. Coll. of Physicians &amp; Surgeons,</w:t>
        </w:r>
      </w:hyperlink>
      <w:hyperlink r:id="rId464" w:history="1">
        <w:r w:rsidR="001D7215">
          <w:rPr>
            <w:color w:val="0000FF"/>
            <w:u w:val="single"/>
          </w:rPr>
          <w:t xml:space="preserve"> 842 F.2d 590, 593 (2d Cir.1988)</w:t>
        </w:r>
      </w:hyperlink>
      <w:r w:rsidR="001D7215">
        <w:rPr>
          <w:color w:val="000000"/>
        </w:rPr>
        <w:t>. “The law protects employees [who] ... make</w:t>
      </w:r>
      <w:proofErr w:type="gramStart"/>
      <w:r w:rsidR="001D7215">
        <w:rPr>
          <w:color w:val="000000"/>
        </w:rPr>
        <w:t>[ ]</w:t>
      </w:r>
      <w:proofErr w:type="gramEnd"/>
      <w:r w:rsidR="001D7215">
        <w:rPr>
          <w:color w:val="000000"/>
        </w:rPr>
        <w:t xml:space="preserve"> informal protests of di</w:t>
      </w:r>
      <w:r w:rsidR="001D7215">
        <w:rPr>
          <w:color w:val="000000"/>
        </w:rPr>
        <w:t>s</w:t>
      </w:r>
      <w:r w:rsidR="001D7215">
        <w:rPr>
          <w:color w:val="000000"/>
        </w:rPr>
        <w:t>crimination, including making complaints to management, so long as the employee has a good faith, reasonable b</w:t>
      </w:r>
      <w:r w:rsidR="001D7215">
        <w:rPr>
          <w:color w:val="000000"/>
        </w:rPr>
        <w:t>e</w:t>
      </w:r>
      <w:r w:rsidR="001D7215">
        <w:rPr>
          <w:color w:val="000000"/>
        </w:rPr>
        <w:t xml:space="preserve">lief that the underlying challenged actions of the employer violated the law.” </w:t>
      </w:r>
      <w:hyperlink r:id="rId465" w:history="1">
        <w:proofErr w:type="gramStart"/>
        <w:r w:rsidR="001D7215">
          <w:rPr>
            <w:i/>
            <w:iCs/>
            <w:color w:val="0000FF"/>
            <w:u w:val="single"/>
          </w:rPr>
          <w:t>Gregory,</w:t>
        </w:r>
      </w:hyperlink>
      <w:hyperlink r:id="rId466" w:history="1">
        <w:r w:rsidR="001D7215">
          <w:rPr>
            <w:color w:val="0000FF"/>
            <w:u w:val="single"/>
          </w:rPr>
          <w:t xml:space="preserve"> 243 F.3d at 700-01</w:t>
        </w:r>
      </w:hyperlink>
      <w:r w:rsidR="001D7215">
        <w:rPr>
          <w:color w:val="000000"/>
        </w:rPr>
        <w:t xml:space="preserve"> (internal citations and quotation marks omitted).</w:t>
      </w:r>
      <w:proofErr w:type="gramEnd"/>
      <w:r w:rsidR="001D7215">
        <w:rPr>
          <w:color w:val="000000"/>
        </w:rPr>
        <w:t xml:space="preserve"> Reasonableness also plays a role in the second element, for “implicit in the requirement that the employer have been aware of the protected activity is the requirement that it understood, or could reasonably have understood, that the plaintiff's opposition was directed at conduct prohibited by Title VII.” </w:t>
      </w:r>
      <w:hyperlink r:id="rId467" w:history="1">
        <w:proofErr w:type="spellStart"/>
        <w:r w:rsidR="001D7215">
          <w:rPr>
            <w:i/>
            <w:iCs/>
            <w:color w:val="0000FF"/>
            <w:u w:val="single"/>
          </w:rPr>
          <w:t>Galdieri-Ambrosini</w:t>
        </w:r>
        <w:proofErr w:type="spellEnd"/>
        <w:r w:rsidR="001D7215">
          <w:rPr>
            <w:i/>
            <w:iCs/>
            <w:color w:val="0000FF"/>
            <w:u w:val="single"/>
          </w:rPr>
          <w:t>,</w:t>
        </w:r>
      </w:hyperlink>
      <w:hyperlink r:id="rId468" w:history="1">
        <w:r w:rsidR="001D7215">
          <w:rPr>
            <w:color w:val="0000FF"/>
            <w:u w:val="single"/>
          </w:rPr>
          <w:t xml:space="preserve"> 136 F.3d at 292;</w:t>
        </w:r>
      </w:hyperlink>
      <w:r w:rsidR="001D7215">
        <w:rPr>
          <w:color w:val="000000"/>
        </w:rPr>
        <w:t xml:space="preserve"> </w:t>
      </w:r>
      <w:r w:rsidR="001D7215">
        <w:rPr>
          <w:i/>
          <w:iCs/>
          <w:color w:val="000000"/>
        </w:rPr>
        <w:t xml:space="preserve">see also </w:t>
      </w:r>
      <w:hyperlink r:id="rId469" w:history="1">
        <w:proofErr w:type="spellStart"/>
        <w:r w:rsidR="001D7215">
          <w:rPr>
            <w:i/>
            <w:iCs/>
            <w:color w:val="0000FF"/>
            <w:u w:val="single"/>
          </w:rPr>
          <w:t>Soliman</w:t>
        </w:r>
        <w:proofErr w:type="spellEnd"/>
        <w:r w:rsidR="001D7215">
          <w:rPr>
            <w:i/>
            <w:iCs/>
            <w:color w:val="0000FF"/>
            <w:u w:val="single"/>
          </w:rPr>
          <w:t xml:space="preserve"> v. Deutsche Bank AG,</w:t>
        </w:r>
      </w:hyperlink>
      <w:hyperlink r:id="rId470" w:history="1">
        <w:r w:rsidR="001D7215">
          <w:rPr>
            <w:color w:val="0000FF"/>
            <w:u w:val="single"/>
          </w:rPr>
          <w:t xml:space="preserve"> No. 03 Civ. 104, 2004 WL 1124689, at *13 (S.D.N.Y. May 20, 2004)</w:t>
        </w:r>
      </w:hyperlink>
      <w:r w:rsidR="001D7215">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322021084522" w:history="1">
        <w:r w:rsidR="001D7215">
          <w:rPr>
            <w:color w:val="0000FF"/>
            <w:u w:val="single"/>
          </w:rPr>
          <w:t>[32]</w:t>
        </w:r>
      </w:hyperlink>
      <w:bookmarkStart w:id="126" w:name="Document1zzB322021084522"/>
      <w:bookmarkEnd w:id="126"/>
      <w:r w:rsidR="001D7215">
        <w:rPr>
          <w:color w:val="000000"/>
        </w:rPr>
        <w:t xml:space="preserve"> Krasner now contends, in his complaint in the present action, that various actions of Kiser and other male managers created an intolerable workplace for women. Because complaints by third parties about discrimination are protected, even though this alleged “bordello” atmosphere did not discriminate against Krasner, he would still be entitled to complain about an environment that discriminated against women without being fired, or otherwise being subjected to adverse employment actions, in return. Prior to his termination, however, Krasner did not complain about such an environment, or about anything that he characterized, or that reasonably could be characterized, as sex discrimination. Rather, Krasner admits that all of his pre-termination complaints-both the private remonstrations with Kiser and the subsequent verbal and written complaints to the human resources department-addressed only Kiser's affair with </w:t>
      </w:r>
      <w:proofErr w:type="spellStart"/>
      <w:r w:rsidR="001D7215">
        <w:rPr>
          <w:color w:val="000000"/>
        </w:rPr>
        <w:t>Campfield</w:t>
      </w:r>
      <w:proofErr w:type="spellEnd"/>
      <w:r w:rsidR="001D7215">
        <w:rPr>
          <w:color w:val="000000"/>
        </w:rPr>
        <w:t>, which he characterized as a violation of HSH's ethics policy, and the detrimental e</w:t>
      </w:r>
      <w:r w:rsidR="001D7215">
        <w:rPr>
          <w:color w:val="000000"/>
        </w:rPr>
        <w:t>f</w:t>
      </w:r>
      <w:r w:rsidR="001D7215">
        <w:rPr>
          <w:color w:val="000000"/>
        </w:rPr>
        <w:t xml:space="preserve">fects of this relationship on Krasner and on the department. (P. </w:t>
      </w:r>
      <w:proofErr w:type="spellStart"/>
      <w:r w:rsidR="001D7215">
        <w:rPr>
          <w:color w:val="000000"/>
        </w:rPr>
        <w:t>Mem</w:t>
      </w:r>
      <w:proofErr w:type="spellEnd"/>
      <w:r w:rsidR="001D7215">
        <w:rPr>
          <w:color w:val="000000"/>
        </w:rPr>
        <w:t>. 3-4.)</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 xml:space="preserve">As discussed above, </w:t>
      </w:r>
      <w:r>
        <w:rPr>
          <w:i/>
          <w:iCs/>
          <w:color w:val="000000"/>
        </w:rPr>
        <w:t>supra</w:t>
      </w:r>
      <w:r>
        <w:rPr>
          <w:color w:val="000000"/>
        </w:rPr>
        <w:t xml:space="preserve"> Pt. II, the law is clear that preferential treatment of a paramour is not unlawful b</w:t>
      </w:r>
      <w:r>
        <w:rPr>
          <w:color w:val="000000"/>
        </w:rPr>
        <w:t>e</w:t>
      </w:r>
      <w:r>
        <w:rPr>
          <w:color w:val="000000"/>
        </w:rPr>
        <w:t xml:space="preserve">cause it does not discriminate against anyone on account of his or her gender. </w:t>
      </w:r>
      <w:proofErr w:type="gramStart"/>
      <w:r>
        <w:rPr>
          <w:i/>
          <w:iCs/>
          <w:color w:val="000000"/>
        </w:rPr>
        <w:t xml:space="preserve">E.g., </w:t>
      </w:r>
      <w:hyperlink r:id="rId471" w:history="1">
        <w:proofErr w:type="spellStart"/>
        <w:r>
          <w:rPr>
            <w:i/>
            <w:iCs/>
            <w:color w:val="0000FF"/>
            <w:u w:val="single"/>
          </w:rPr>
          <w:t>DeCintio</w:t>
        </w:r>
        <w:proofErr w:type="spellEnd"/>
        <w:r>
          <w:rPr>
            <w:i/>
            <w:iCs/>
            <w:color w:val="0000FF"/>
            <w:u w:val="single"/>
          </w:rPr>
          <w:t>,</w:t>
        </w:r>
      </w:hyperlink>
      <w:hyperlink r:id="rId472" w:history="1">
        <w:r>
          <w:rPr>
            <w:color w:val="0000FF"/>
            <w:u w:val="single"/>
          </w:rPr>
          <w:t xml:space="preserve"> 807 F.2d at 308.</w:t>
        </w:r>
        <w:proofErr w:type="gramEnd"/>
      </w:hyperlink>
      <w:r>
        <w:rPr>
          <w:color w:val="000000"/>
        </w:rPr>
        <w:t xml:space="preserve"> Kra</w:t>
      </w:r>
      <w:r>
        <w:rPr>
          <w:color w:val="000000"/>
        </w:rPr>
        <w:t>s</w:t>
      </w:r>
      <w:r>
        <w:rPr>
          <w:color w:val="000000"/>
        </w:rPr>
        <w:t>ner argues that he nevertheless had a subjective good faith belief that the conduct he complained of was discrimin</w:t>
      </w:r>
      <w:r>
        <w:rPr>
          <w:color w:val="000000"/>
        </w:rPr>
        <w:t>a</w:t>
      </w:r>
      <w:r>
        <w:rPr>
          <w:color w:val="000000"/>
        </w:rPr>
        <w:t>tory, and that this is all that is required. Krasner's own characterization of his internal complaints, however, is entir</w:t>
      </w:r>
      <w:r>
        <w:rPr>
          <w:color w:val="000000"/>
        </w:rPr>
        <w:t>e</w:t>
      </w:r>
      <w:r>
        <w:rPr>
          <w:color w:val="000000"/>
        </w:rPr>
        <w:t>ly gender-neutral. Krasner consistently describes his complaints, both to Kiser and to HSH's human resources d</w:t>
      </w:r>
      <w:r>
        <w:rPr>
          <w:color w:val="000000"/>
        </w:rPr>
        <w:t>e</w:t>
      </w:r>
      <w:r>
        <w:rPr>
          <w:color w:val="000000"/>
        </w:rPr>
        <w:t>partment, as expressing concern that Kiser's behavior “could have a detrimental effect on the Department” and vi</w:t>
      </w:r>
      <w:r>
        <w:rPr>
          <w:color w:val="000000"/>
        </w:rPr>
        <w:t>o</w:t>
      </w:r>
      <w:r>
        <w:rPr>
          <w:color w:val="000000"/>
        </w:rPr>
        <w:t>lated Kiser's “duty of loyalty to the institution and presented a conflict of interest.” (</w:t>
      </w:r>
      <w:proofErr w:type="spellStart"/>
      <w:r>
        <w:rPr>
          <w:color w:val="000000"/>
        </w:rPr>
        <w:t>Complt</w:t>
      </w:r>
      <w:proofErr w:type="spellEnd"/>
      <w:r>
        <w:rPr>
          <w:color w:val="000000"/>
        </w:rPr>
        <w:t>. ¶ 20 (repeated co</w:t>
      </w:r>
      <w:r>
        <w:rPr>
          <w:color w:val="000000"/>
        </w:rPr>
        <w:t>m</w:t>
      </w:r>
      <w:r>
        <w:rPr>
          <w:color w:val="000000"/>
        </w:rPr>
        <w:t xml:space="preserve">plaints to Kiser directly); </w:t>
      </w:r>
      <w:r>
        <w:rPr>
          <w:i/>
          <w:iCs/>
          <w:color w:val="000000"/>
        </w:rPr>
        <w:t>see also id.</w:t>
      </w:r>
      <w:r>
        <w:rPr>
          <w:color w:val="000000"/>
        </w:rPr>
        <w:t xml:space="preserve"> ¶¶ 41, 48 (verbal and written complaint to human resources that Kiser was “creating an unprofessional environment” and violating HSH's “ethics policy by creating a personal conflict of i</w:t>
      </w:r>
      <w:r>
        <w:rPr>
          <w:color w:val="000000"/>
        </w:rPr>
        <w:t>n</w:t>
      </w:r>
      <w:r>
        <w:rPr>
          <w:color w:val="000000"/>
        </w:rPr>
        <w:t>terest”).).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An examination of Krasner's eight-page written complaint to the human resources department only underscores this point. (</w:t>
      </w:r>
      <w:r>
        <w:rPr>
          <w:i/>
          <w:iCs/>
          <w:color w:val="000000"/>
        </w:rPr>
        <w:t>See</w:t>
      </w:r>
      <w:r>
        <w:rPr>
          <w:color w:val="000000"/>
        </w:rPr>
        <w:t xml:space="preserve"> </w:t>
      </w:r>
      <w:proofErr w:type="spellStart"/>
      <w:r>
        <w:rPr>
          <w:color w:val="000000"/>
        </w:rPr>
        <w:t>Karnosfky</w:t>
      </w:r>
      <w:proofErr w:type="spellEnd"/>
      <w:r>
        <w:rPr>
          <w:color w:val="000000"/>
        </w:rPr>
        <w:t xml:space="preserve"> Decl. Ex. C.) </w:t>
      </w:r>
      <w:hyperlink w:anchor="Document1zzB012112021084522" w:history="1">
        <w:r>
          <w:rPr>
            <w:color w:val="0000FF"/>
            <w:u w:val="single"/>
            <w:vertAlign w:val="superscript"/>
          </w:rPr>
          <w:t>FN11</w:t>
        </w:r>
      </w:hyperlink>
      <w:bookmarkStart w:id="127" w:name="Document1zzF012112021084522"/>
      <w:bookmarkEnd w:id="127"/>
      <w:r>
        <w:rPr>
          <w:color w:val="000000"/>
        </w:rPr>
        <w:t xml:space="preserve"> At no point does it express any concern over gender-based discrimin</w:t>
      </w:r>
      <w:r>
        <w:rPr>
          <w:color w:val="000000"/>
        </w:rPr>
        <w:t>a</w:t>
      </w:r>
      <w:r>
        <w:rPr>
          <w:color w:val="000000"/>
        </w:rPr>
        <w:t xml:space="preserve">tion, either against himself or against women. Rather, Krasner simply recounts various ways in which he believed Kiser was “bullying” him (e.g., accusing him of running a dysfunctional and turbulent department, stripping him of responsibilities) and favoring </w:t>
      </w:r>
      <w:proofErr w:type="spellStart"/>
      <w:r>
        <w:rPr>
          <w:color w:val="000000"/>
        </w:rPr>
        <w:t>Campfield</w:t>
      </w:r>
      <w:proofErr w:type="spellEnd"/>
      <w:r>
        <w:rPr>
          <w:color w:val="000000"/>
        </w:rPr>
        <w:t xml:space="preserve"> over him and </w:t>
      </w:r>
      <w:proofErr w:type="spellStart"/>
      <w:r>
        <w:rPr>
          <w:color w:val="000000"/>
        </w:rPr>
        <w:t>Colamaria</w:t>
      </w:r>
      <w:proofErr w:type="spellEnd"/>
      <w:r>
        <w:rPr>
          <w:color w:val="000000"/>
        </w:rPr>
        <w:t xml:space="preserve"> (e.g., text messaging, trip to Germany, organiz</w:t>
      </w:r>
      <w:r>
        <w:rPr>
          <w:color w:val="000000"/>
        </w:rPr>
        <w:t>a</w:t>
      </w:r>
      <w:r>
        <w:rPr>
          <w:color w:val="000000"/>
        </w:rPr>
        <w:t>tion of marketing meeting and golf outing, restructuring department to give her a more prominent role). (</w:t>
      </w:r>
      <w:r>
        <w:rPr>
          <w:i/>
          <w:iCs/>
          <w:color w:val="000000"/>
        </w:rPr>
        <w:t>Id.</w:t>
      </w:r>
      <w:r>
        <w:rPr>
          <w:color w:val="000000"/>
        </w:rPr>
        <w:t>) Indeed, Krasner's concern in lodging the complaint is expressly articulated not as a protest against gender-based discrimin</w:t>
      </w:r>
      <w:r>
        <w:rPr>
          <w:color w:val="000000"/>
        </w:rPr>
        <w:t>a</w:t>
      </w:r>
      <w:r>
        <w:rPr>
          <w:color w:val="000000"/>
        </w:rPr>
        <w:t>tion, but as an effort to stop Kiser from mistreating Krasner. (</w:t>
      </w:r>
      <w:r>
        <w:rPr>
          <w:i/>
          <w:iCs/>
          <w:color w:val="000000"/>
        </w:rPr>
        <w:t>Id.</w:t>
      </w:r>
      <w:r>
        <w:rPr>
          <w:color w:val="000000"/>
        </w:rPr>
        <w:t xml:space="preserve"> at 3 (“If I didn't act and formally register my co</w:t>
      </w:r>
      <w:r>
        <w:rPr>
          <w:color w:val="000000"/>
        </w:rPr>
        <w:t>n</w:t>
      </w:r>
      <w:r>
        <w:rPr>
          <w:color w:val="000000"/>
        </w:rPr>
        <w:t>cern, there is no doubt in my mind that this treatment towards me would continue.”).)</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12112021084522" w:history="1">
        <w:r w:rsidR="001D7215">
          <w:rPr>
            <w:color w:val="0000FF"/>
            <w:u w:val="single"/>
          </w:rPr>
          <w:t>FN11.</w:t>
        </w:r>
      </w:hyperlink>
      <w:bookmarkStart w:id="128" w:name="Document1zzB012112021084522"/>
      <w:bookmarkEnd w:id="128"/>
      <w:r w:rsidR="001D7215">
        <w:rPr>
          <w:color w:val="000000"/>
        </w:rPr>
        <w:t xml:space="preserve"> Although this document is not attached to the complaint, Krasner's relies on it in bringing this a</w:t>
      </w:r>
      <w:r w:rsidR="001D7215">
        <w:rPr>
          <w:color w:val="000000"/>
        </w:rPr>
        <w:t>c</w:t>
      </w:r>
      <w:r w:rsidR="001D7215">
        <w:rPr>
          <w:color w:val="000000"/>
        </w:rPr>
        <w:t xml:space="preserve">tion, rendering the document “integral” to the complaint and properly considered on a </w:t>
      </w:r>
      <w:hyperlink r:id="rId473" w:history="1">
        <w:r w:rsidR="001D7215">
          <w:rPr>
            <w:color w:val="0000FF"/>
            <w:u w:val="single"/>
          </w:rPr>
          <w:t>Rule 12(b)(6)</w:t>
        </w:r>
      </w:hyperlink>
      <w:r w:rsidR="001D7215">
        <w:rPr>
          <w:color w:val="000000"/>
        </w:rPr>
        <w:t xml:space="preserve"> motion to dismiss. </w:t>
      </w:r>
      <w:r w:rsidR="001D7215">
        <w:rPr>
          <w:i/>
          <w:iCs/>
          <w:color w:val="000000"/>
        </w:rPr>
        <w:t xml:space="preserve">See </w:t>
      </w:r>
      <w:hyperlink r:id="rId474" w:history="1">
        <w:proofErr w:type="spellStart"/>
        <w:r w:rsidR="001D7215">
          <w:rPr>
            <w:i/>
            <w:iCs/>
            <w:color w:val="0000FF"/>
            <w:u w:val="single"/>
          </w:rPr>
          <w:t>Mangiafico</w:t>
        </w:r>
        <w:proofErr w:type="spellEnd"/>
        <w:r w:rsidR="001D7215">
          <w:rPr>
            <w:i/>
            <w:iCs/>
            <w:color w:val="0000FF"/>
            <w:u w:val="single"/>
          </w:rPr>
          <w:t>,</w:t>
        </w:r>
      </w:hyperlink>
      <w:hyperlink r:id="rId475" w:history="1">
        <w:r w:rsidR="001D7215">
          <w:rPr>
            <w:color w:val="0000FF"/>
            <w:u w:val="single"/>
          </w:rPr>
          <w:t xml:space="preserve"> 471 F.3d at 398</w:t>
        </w:r>
      </w:hyperlink>
      <w:r w:rsidR="001D7215">
        <w:rPr>
          <w:color w:val="000000"/>
        </w:rPr>
        <w:t>.</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332021084522" w:history="1">
        <w:r w:rsidR="001D7215">
          <w:rPr>
            <w:color w:val="0000FF"/>
            <w:u w:val="single"/>
          </w:rPr>
          <w:t>[33]</w:t>
        </w:r>
      </w:hyperlink>
      <w:bookmarkStart w:id="129" w:name="Document1zzB332021084522"/>
      <w:bookmarkEnd w:id="129"/>
      <w:r w:rsidR="001D7215">
        <w:rPr>
          <w:color w:val="000000"/>
        </w:rPr>
        <w:t xml:space="preserve"> But even giving Krasner the benefit of the doubt, and assuming, arguendo, that he genuinely possessed a reasonable belief that he was complaining of unlawful gender discrimination, the retaliation claim flounders on the fact that HSH had no way to understand his complaints as such. While Krasner's own legal naiveté may have co</w:t>
      </w:r>
      <w:r w:rsidR="001D7215">
        <w:rPr>
          <w:color w:val="000000"/>
        </w:rPr>
        <w:t>n</w:t>
      </w:r>
      <w:r w:rsidR="001D7215">
        <w:rPr>
          <w:color w:val="000000"/>
        </w:rPr>
        <w:t>fused him regarding the potential for Title VII liability for the sort of paramour preference he complained of (</w:t>
      </w:r>
      <w:r w:rsidR="001D7215">
        <w:rPr>
          <w:i/>
          <w:iCs/>
          <w:color w:val="000000"/>
        </w:rPr>
        <w:t>see</w:t>
      </w:r>
      <w:r w:rsidR="001D7215">
        <w:rPr>
          <w:color w:val="000000"/>
        </w:rPr>
        <w:t xml:space="preserve"> P. </w:t>
      </w:r>
      <w:proofErr w:type="spellStart"/>
      <w:r w:rsidR="001D7215">
        <w:rPr>
          <w:color w:val="000000"/>
        </w:rPr>
        <w:t>Mem</w:t>
      </w:r>
      <w:proofErr w:type="spellEnd"/>
      <w:r w:rsidR="001D7215">
        <w:rPr>
          <w:color w:val="000000"/>
        </w:rPr>
        <w:t>. 7), the same cannot be said for HSH, a sophisticated business entity. Nor would the conduct Krasner co</w:t>
      </w:r>
      <w:r w:rsidR="001D7215">
        <w:rPr>
          <w:color w:val="000000"/>
        </w:rPr>
        <w:t>m</w:t>
      </w:r>
      <w:r w:rsidR="001D7215">
        <w:rPr>
          <w:color w:val="000000"/>
        </w:rPr>
        <w:t>plained of have reasonably put HSH on notice that Krasner was complaining of a broader sexual favoritism problem, or a general atmosphere in which women were viewed as “sexual playthings” permeating its New York office. Al</w:t>
      </w:r>
      <w:r w:rsidR="001D7215">
        <w:rPr>
          <w:color w:val="000000"/>
        </w:rPr>
        <w:t>t</w:t>
      </w:r>
      <w:r w:rsidR="001D7215">
        <w:rPr>
          <w:color w:val="000000"/>
        </w:rPr>
        <w:t xml:space="preserve">hough the effects of Kiser's favoring of </w:t>
      </w:r>
      <w:proofErr w:type="spellStart"/>
      <w:r w:rsidR="001D7215">
        <w:rPr>
          <w:color w:val="000000"/>
        </w:rPr>
        <w:t>Campfield</w:t>
      </w:r>
      <w:proofErr w:type="spellEnd"/>
      <w:r w:rsidR="001D7215">
        <w:rPr>
          <w:color w:val="000000"/>
        </w:rPr>
        <w:t xml:space="preserve"> may have run deep, nothing on the face of such favoritism a</w:t>
      </w:r>
      <w:r w:rsidR="001D7215">
        <w:rPr>
          <w:color w:val="000000"/>
        </w:rPr>
        <w:t>d</w:t>
      </w:r>
      <w:r w:rsidR="001D7215">
        <w:rPr>
          <w:color w:val="000000"/>
        </w:rPr>
        <w:t>vances a demeaning view of women. Rather, the overall content and context of Krasner's internal complaints su</w:t>
      </w:r>
      <w:r w:rsidR="001D7215">
        <w:rPr>
          <w:color w:val="000000"/>
        </w:rPr>
        <w:t>g</w:t>
      </w:r>
      <w:r w:rsidR="001D7215">
        <w:rPr>
          <w:color w:val="000000"/>
        </w:rPr>
        <w:t>gest, at most, a consensual affair that-while perhaps unfair, bad for morale, and detrimental to the department and the company-in itself harmed no one on account of a protected characteristic.</w:t>
      </w:r>
      <w:hyperlink w:anchor="Document1zzB013122021084522" w:history="1">
        <w:r w:rsidR="001D7215">
          <w:rPr>
            <w:color w:val="0000FF"/>
            <w:u w:val="single"/>
            <w:vertAlign w:val="superscript"/>
          </w:rPr>
          <w:t>FN12</w:t>
        </w:r>
      </w:hyperlink>
      <w:bookmarkStart w:id="130" w:name="Document1zzF013122021084522"/>
      <w:bookmarkEnd w:id="130"/>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left="720"/>
        <w:jc w:val="both"/>
        <w:rPr>
          <w:color w:val="000000"/>
          <w:sz w:val="24"/>
          <w:szCs w:val="24"/>
        </w:rPr>
      </w:pPr>
      <w:hyperlink w:anchor="Document1zzF013122021084522" w:history="1">
        <w:r w:rsidR="001D7215">
          <w:rPr>
            <w:color w:val="0000FF"/>
            <w:u w:val="single"/>
          </w:rPr>
          <w:t>FN12.</w:t>
        </w:r>
      </w:hyperlink>
      <w:bookmarkStart w:id="131" w:name="Document1zzB013122021084522"/>
      <w:bookmarkEnd w:id="131"/>
      <w:r w:rsidR="001D7215">
        <w:rPr>
          <w:color w:val="000000"/>
        </w:rPr>
        <w:t xml:space="preserve"> The situation could be different if Krasner's complaints suggested that the relationship was not, in fact, consensual because in that case, there would be a possibility that </w:t>
      </w:r>
      <w:proofErr w:type="spellStart"/>
      <w:r w:rsidR="001D7215">
        <w:rPr>
          <w:color w:val="000000"/>
        </w:rPr>
        <w:t>Campfield</w:t>
      </w:r>
      <w:proofErr w:type="spellEnd"/>
      <w:r w:rsidR="001D7215">
        <w:rPr>
          <w:color w:val="000000"/>
        </w:rPr>
        <w:t xml:space="preserve"> herself was being sexually harassed. In such a case, the “relationship” itself could be discriminatory on account of </w:t>
      </w:r>
      <w:proofErr w:type="spellStart"/>
      <w:r w:rsidR="001D7215">
        <w:rPr>
          <w:color w:val="000000"/>
        </w:rPr>
        <w:t>Campfield's</w:t>
      </w:r>
      <w:proofErr w:type="spellEnd"/>
      <w:r w:rsidR="001D7215">
        <w:rPr>
          <w:color w:val="000000"/>
        </w:rPr>
        <w:t xml:space="preserve"> gender and complaining about it could be protected activity. At no point, however, does Krasner ever suggest this situation, nor would his internal complaints have put HSH on notice that Krasner may have thought this type of discrimination to be occurring.</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342021084522" w:history="1">
        <w:r w:rsidR="001D7215">
          <w:rPr>
            <w:color w:val="0000FF"/>
            <w:u w:val="single"/>
          </w:rPr>
          <w:t>[34]</w:t>
        </w:r>
      </w:hyperlink>
      <w:bookmarkStart w:id="132" w:name="Document1zzB342021084522"/>
      <w:bookmarkEnd w:id="132"/>
      <w:r w:rsidR="001D7215">
        <w:rPr>
          <w:color w:val="000000"/>
        </w:rPr>
        <w:t xml:space="preserve"> Krasner is correct that he need not have explicitly used the words “discrimination” or “gender” to afford his complaints protected-activity status. </w:t>
      </w:r>
      <w:r w:rsidR="001D7215">
        <w:rPr>
          <w:i/>
          <w:iCs/>
          <w:color w:val="000000"/>
        </w:rPr>
        <w:t xml:space="preserve">See </w:t>
      </w:r>
      <w:hyperlink r:id="rId476" w:history="1">
        <w:r w:rsidR="001D7215">
          <w:rPr>
            <w:i/>
            <w:iCs/>
            <w:color w:val="0000FF"/>
            <w:u w:val="single"/>
          </w:rPr>
          <w:t>Int'l Healthcare Exch., Inc. v. Global Healthcare Exch., LLC,</w:t>
        </w:r>
      </w:hyperlink>
      <w:hyperlink r:id="rId477" w:history="1">
        <w:r w:rsidR="001D7215">
          <w:rPr>
            <w:color w:val="0000FF"/>
            <w:u w:val="single"/>
          </w:rPr>
          <w:t xml:space="preserve"> 470 F.Supp.2d 345, 357 (S.D.N.Y.2007)</w:t>
        </w:r>
      </w:hyperlink>
      <w:r w:rsidR="001D7215">
        <w:rPr>
          <w:color w:val="000000"/>
        </w:rPr>
        <w:t xml:space="preserve">. When the conduct complained of, however, does not lend itself to a reasonable inference of unlawful discrimination, such “magic words,” </w:t>
      </w:r>
      <w:r w:rsidR="001D7215">
        <w:rPr>
          <w:i/>
          <w:iCs/>
          <w:color w:val="000000"/>
        </w:rPr>
        <w:t xml:space="preserve">see </w:t>
      </w:r>
      <w:hyperlink r:id="rId478" w:history="1">
        <w:r w:rsidR="001D7215">
          <w:rPr>
            <w:i/>
            <w:iCs/>
            <w:color w:val="0000FF"/>
            <w:u w:val="single"/>
          </w:rPr>
          <w:t>Ramos v. City of New York,</w:t>
        </w:r>
      </w:hyperlink>
      <w:hyperlink r:id="rId479" w:history="1">
        <w:r w:rsidR="001D7215">
          <w:rPr>
            <w:color w:val="0000FF"/>
            <w:u w:val="single"/>
          </w:rPr>
          <w:t xml:space="preserve"> No. 96 Civ. 3787, 1997 WL 410493, at *3 (S.D.N.Y. July 22, 1997)</w:t>
        </w:r>
      </w:hyperlink>
      <w:r w:rsidR="001D7215">
        <w:rPr>
          <w:color w:val="000000"/>
        </w:rPr>
        <w:t>, may be the only way to put the employer on notice that the employee believes himself to be complaining of discriminatory conduct. Here, given the gender-neutral conduct Krasner act</w:t>
      </w:r>
      <w:r w:rsidR="001D7215">
        <w:rPr>
          <w:color w:val="000000"/>
        </w:rPr>
        <w:t>u</w:t>
      </w:r>
      <w:r w:rsidR="001D7215">
        <w:rPr>
          <w:color w:val="000000"/>
        </w:rPr>
        <w:t>ally complained of, “because [he] failed to couch [his] complaint in terms of gender discrimination, ‘there was not</w:t>
      </w:r>
      <w:r w:rsidR="001D7215">
        <w:rPr>
          <w:color w:val="000000"/>
        </w:rPr>
        <w:t>h</w:t>
      </w:r>
      <w:r w:rsidR="001D7215">
        <w:rPr>
          <w:color w:val="000000"/>
        </w:rPr>
        <w:t>ing in [his] protests that could reasonably have led [HSH] to understand that gender was the nature of [his] obje</w:t>
      </w:r>
      <w:r w:rsidR="001D7215">
        <w:rPr>
          <w:color w:val="000000"/>
        </w:rPr>
        <w:t>c</w:t>
      </w:r>
      <w:r w:rsidR="001D7215">
        <w:rPr>
          <w:color w:val="000000"/>
        </w:rPr>
        <w:t xml:space="preserve">tions.’ ” </w:t>
      </w:r>
      <w:hyperlink r:id="rId480" w:history="1">
        <w:r w:rsidR="001D7215">
          <w:rPr>
            <w:i/>
            <w:iCs/>
            <w:color w:val="0000FF"/>
            <w:u w:val="single"/>
          </w:rPr>
          <w:t xml:space="preserve">Marks v. Nat'l </w:t>
        </w:r>
        <w:proofErr w:type="spellStart"/>
        <w:r w:rsidR="001D7215">
          <w:rPr>
            <w:i/>
            <w:iCs/>
            <w:color w:val="0000FF"/>
            <w:u w:val="single"/>
          </w:rPr>
          <w:t>Commc'ns</w:t>
        </w:r>
        <w:proofErr w:type="spellEnd"/>
        <w:r w:rsidR="001D7215">
          <w:rPr>
            <w:i/>
            <w:iCs/>
            <w:color w:val="0000FF"/>
            <w:u w:val="single"/>
          </w:rPr>
          <w:t xml:space="preserve"> </w:t>
        </w:r>
        <w:proofErr w:type="spellStart"/>
        <w:r w:rsidR="001D7215">
          <w:rPr>
            <w:i/>
            <w:iCs/>
            <w:color w:val="0000FF"/>
            <w:u w:val="single"/>
          </w:rPr>
          <w:t>Ass'n</w:t>
        </w:r>
        <w:proofErr w:type="spellEnd"/>
        <w:r w:rsidR="001D7215">
          <w:rPr>
            <w:i/>
            <w:iCs/>
            <w:color w:val="0000FF"/>
            <w:u w:val="single"/>
          </w:rPr>
          <w:t>, Inc.,</w:t>
        </w:r>
      </w:hyperlink>
      <w:hyperlink r:id="rId481" w:history="1">
        <w:r w:rsidR="001D7215">
          <w:rPr>
            <w:color w:val="0000FF"/>
            <w:u w:val="single"/>
          </w:rPr>
          <w:t xml:space="preserve"> 72 F.Supp.2d 322, 338 (S.D.N.Y.1999)</w:t>
        </w:r>
      </w:hyperlink>
      <w:r w:rsidR="001D7215">
        <w:rPr>
          <w:color w:val="000000"/>
        </w:rPr>
        <w:t xml:space="preserve">, quoting </w:t>
      </w:r>
      <w:hyperlink r:id="rId482" w:history="1">
        <w:proofErr w:type="spellStart"/>
        <w:r w:rsidR="001D7215">
          <w:rPr>
            <w:i/>
            <w:iCs/>
            <w:color w:val="0000FF"/>
            <w:u w:val="single"/>
          </w:rPr>
          <w:t>Galdieri-Ambrosini</w:t>
        </w:r>
        <w:proofErr w:type="spellEnd"/>
        <w:r w:rsidR="001D7215">
          <w:rPr>
            <w:i/>
            <w:iCs/>
            <w:color w:val="0000FF"/>
            <w:u w:val="single"/>
          </w:rPr>
          <w:t>,</w:t>
        </w:r>
      </w:hyperlink>
      <w:hyperlink r:id="rId483" w:history="1">
        <w:r w:rsidR="001D7215">
          <w:rPr>
            <w:color w:val="0000FF"/>
            <w:u w:val="single"/>
          </w:rPr>
          <w:t xml:space="preserve"> 136 F.3d at 292.</w:t>
        </w:r>
      </w:hyperlink>
      <w:r w:rsidR="001D7215">
        <w:rPr>
          <w:color w:val="000000"/>
        </w:rPr>
        <w:t xml:space="preserve"> Krasner's retaliation claim thus fails because any adverse employment actions that befell him-while quite plausibly a product of Kiser's displeasure with Krasner for complaining about him-could not have been unde</w:t>
      </w:r>
      <w:r w:rsidR="001D7215">
        <w:rPr>
          <w:color w:val="000000"/>
        </w:rPr>
        <w:t>r</w:t>
      </w:r>
      <w:r w:rsidR="001D7215">
        <w:rPr>
          <w:color w:val="000000"/>
        </w:rPr>
        <w:t xml:space="preserve">taken in retaliation for any protected activity. </w:t>
      </w:r>
      <w:hyperlink r:id="rId484" w:history="1">
        <w:proofErr w:type="spellStart"/>
        <w:r w:rsidR="001D7215">
          <w:rPr>
            <w:i/>
            <w:iCs/>
            <w:color w:val="0000FF"/>
            <w:u w:val="single"/>
          </w:rPr>
          <w:t>Soliman</w:t>
        </w:r>
        <w:proofErr w:type="spellEnd"/>
        <w:r w:rsidR="001D7215">
          <w:rPr>
            <w:i/>
            <w:iCs/>
            <w:color w:val="0000FF"/>
            <w:u w:val="single"/>
          </w:rPr>
          <w:t>,</w:t>
        </w:r>
      </w:hyperlink>
      <w:hyperlink r:id="rId485" w:history="1">
        <w:r w:rsidR="001D7215">
          <w:rPr>
            <w:color w:val="0000FF"/>
            <w:u w:val="single"/>
          </w:rPr>
          <w:t xml:space="preserve"> 2004 WL 1124689, at *13</w:t>
        </w:r>
      </w:hyperlink>
      <w:r w:rsidR="001D7215">
        <w:rPr>
          <w:color w:val="000000"/>
        </w:rPr>
        <w:t xml:space="preserve"> (“Because [the defendant] would not have understood that [the plaintiff's complaints] had anything to do with sexual harassment, [any] subsequent retaliation cannot, as a matter of law, amount to an unlawful retaliation under Title VII.”). Accordingly, the Title VII retaliation claim (Count Two) will be dismissed with prejudice.</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b/>
          <w:bCs/>
          <w:color w:val="000000"/>
        </w:rPr>
        <w:t>IV. Remaining Claims</w:t>
      </w:r>
    </w:p>
    <w:p w:rsidR="00530AB8" w:rsidRDefault="009A4972">
      <w:pPr>
        <w:widowControl w:val="0"/>
        <w:autoSpaceDE w:val="0"/>
        <w:autoSpaceDN w:val="0"/>
        <w:adjustRightInd w:val="0"/>
        <w:ind w:firstLine="360"/>
        <w:jc w:val="both"/>
        <w:rPr>
          <w:color w:val="000000"/>
          <w:sz w:val="24"/>
          <w:szCs w:val="24"/>
        </w:rPr>
      </w:pPr>
      <w:hyperlink w:anchor="Document1zzF352021084522" w:history="1">
        <w:r w:rsidR="001D7215">
          <w:rPr>
            <w:color w:val="0000FF"/>
            <w:u w:val="single"/>
          </w:rPr>
          <w:t>[35]</w:t>
        </w:r>
      </w:hyperlink>
      <w:bookmarkStart w:id="133" w:name="Document1zzB352021084522"/>
      <w:bookmarkEnd w:id="133"/>
      <w:r w:rsidR="001D7215">
        <w:rPr>
          <w:color w:val="000000"/>
        </w:rPr>
        <w:t xml:space="preserve"> Krasner also asserts a number of claims under New York State and New York City law. First, under the NYSHRL and NYCHRL Krasner asserts claims against both HSH and Kiser for discrimination and retaliation, and against Kiser alone for aiding and abetting HSH's discrimination and retaliation. Second, against HSH alone, Kra</w:t>
      </w:r>
      <w:r w:rsidR="001D7215">
        <w:rPr>
          <w:color w:val="000000"/>
        </w:rPr>
        <w:t>s</w:t>
      </w:r>
      <w:r w:rsidR="001D7215">
        <w:rPr>
          <w:color w:val="000000"/>
        </w:rPr>
        <w:t xml:space="preserve">ner asserts common law claims for breach of contract, breach of the implied covenant of good faith and fair dealing, unjust enrichment and quantum </w:t>
      </w:r>
      <w:proofErr w:type="spellStart"/>
      <w:r w:rsidR="001D7215">
        <w:rPr>
          <w:color w:val="000000"/>
        </w:rPr>
        <w:t>meruit</w:t>
      </w:r>
      <w:proofErr w:type="spellEnd"/>
      <w:r w:rsidR="001D7215">
        <w:rPr>
          <w:color w:val="000000"/>
        </w:rPr>
        <w:t>, plus a claim under the New York Labor Law, stemming from Krasner's te</w:t>
      </w:r>
      <w:r w:rsidR="001D7215">
        <w:rPr>
          <w:color w:val="000000"/>
        </w:rPr>
        <w:t>r</w:t>
      </w:r>
      <w:r w:rsidR="001D7215">
        <w:rPr>
          <w:color w:val="000000"/>
        </w:rPr>
        <w:t>mination and failure to receive a bonus.</w:t>
      </w:r>
    </w:p>
    <w:p w:rsidR="00530AB8" w:rsidRDefault="00530AB8">
      <w:pPr>
        <w:widowControl w:val="0"/>
        <w:autoSpaceDE w:val="0"/>
        <w:autoSpaceDN w:val="0"/>
        <w:adjustRightInd w:val="0"/>
        <w:rPr>
          <w:color w:val="000000"/>
          <w:sz w:val="24"/>
          <w:szCs w:val="24"/>
        </w:rPr>
      </w:pPr>
    </w:p>
    <w:p w:rsidR="00530AB8" w:rsidRDefault="009A4972">
      <w:pPr>
        <w:widowControl w:val="0"/>
        <w:autoSpaceDE w:val="0"/>
        <w:autoSpaceDN w:val="0"/>
        <w:adjustRightInd w:val="0"/>
        <w:ind w:firstLine="360"/>
        <w:jc w:val="both"/>
        <w:rPr>
          <w:color w:val="000000"/>
          <w:sz w:val="24"/>
          <w:szCs w:val="24"/>
        </w:rPr>
      </w:pPr>
      <w:hyperlink w:anchor="Document1zzF362021084522" w:history="1">
        <w:r w:rsidR="001D7215">
          <w:rPr>
            <w:color w:val="0000FF"/>
            <w:u w:val="single"/>
          </w:rPr>
          <w:t>[36]</w:t>
        </w:r>
      </w:hyperlink>
      <w:bookmarkStart w:id="134" w:name="Document1zzB362021084522"/>
      <w:bookmarkEnd w:id="134"/>
      <w:r w:rsidR="001D7215">
        <w:rPr>
          <w:color w:val="000000"/>
        </w:rPr>
        <w:t xml:space="preserve"> Diversity jurisdiction not being present here, this Court may, in its discretion, exercise supplemental juri</w:t>
      </w:r>
      <w:r w:rsidR="001D7215">
        <w:rPr>
          <w:color w:val="000000"/>
        </w:rPr>
        <w:t>s</w:t>
      </w:r>
      <w:r w:rsidR="001D7215">
        <w:rPr>
          <w:color w:val="000000"/>
        </w:rPr>
        <w:t xml:space="preserve">diction over state law claims that are so related to a party's federal claims that “they form part of the same case or controversy.” </w:t>
      </w:r>
      <w:hyperlink r:id="rId486" w:history="1">
        <w:r w:rsidR="001D7215">
          <w:rPr>
            <w:color w:val="0000FF"/>
            <w:u w:val="single"/>
          </w:rPr>
          <w:t>28 U.S.C. § 1367(a)</w:t>
        </w:r>
      </w:hyperlink>
      <w:r w:rsidR="001D7215">
        <w:rPr>
          <w:color w:val="000000"/>
        </w:rPr>
        <w:t xml:space="preserve">. “In general, however, ‘where the federal claims are dismissed before trial, the state claims should be dismissed as well.’ ” </w:t>
      </w:r>
      <w:hyperlink r:id="rId487" w:history="1">
        <w:proofErr w:type="spellStart"/>
        <w:r w:rsidR="001D7215">
          <w:rPr>
            <w:i/>
            <w:iCs/>
            <w:color w:val="0000FF"/>
            <w:u w:val="single"/>
          </w:rPr>
          <w:t>Virgona</w:t>
        </w:r>
        <w:proofErr w:type="spellEnd"/>
        <w:r w:rsidR="001D7215">
          <w:rPr>
            <w:i/>
            <w:iCs/>
            <w:color w:val="0000FF"/>
            <w:u w:val="single"/>
          </w:rPr>
          <w:t xml:space="preserve"> v. </w:t>
        </w:r>
        <w:proofErr w:type="spellStart"/>
        <w:r w:rsidR="001D7215">
          <w:rPr>
            <w:i/>
            <w:iCs/>
            <w:color w:val="0000FF"/>
            <w:u w:val="single"/>
          </w:rPr>
          <w:t>Tufenkian</w:t>
        </w:r>
        <w:proofErr w:type="spellEnd"/>
        <w:r w:rsidR="001D7215">
          <w:rPr>
            <w:i/>
            <w:iCs/>
            <w:color w:val="0000FF"/>
            <w:u w:val="single"/>
          </w:rPr>
          <w:t xml:space="preserve"> Import-Export Ventures, Inc.,</w:t>
        </w:r>
      </w:hyperlink>
      <w:hyperlink r:id="rId488" w:history="1">
        <w:r w:rsidR="001D7215">
          <w:rPr>
            <w:color w:val="0000FF"/>
            <w:u w:val="single"/>
          </w:rPr>
          <w:t xml:space="preserve"> No. 05 Civ. 10856, 2008 WL 4356219, at *11 (S.D.N.Y. Sept. 23, 2008)</w:t>
        </w:r>
      </w:hyperlink>
      <w:r w:rsidR="001D7215">
        <w:rPr>
          <w:color w:val="000000"/>
        </w:rPr>
        <w:t xml:space="preserve">, quoting </w:t>
      </w:r>
      <w:hyperlink r:id="rId489" w:history="1">
        <w:r w:rsidR="001D7215">
          <w:rPr>
            <w:i/>
            <w:iCs/>
            <w:color w:val="0000FF"/>
            <w:u w:val="single"/>
          </w:rPr>
          <w:t>Marcus v. AT &amp; T Corp.,</w:t>
        </w:r>
      </w:hyperlink>
      <w:hyperlink r:id="rId490" w:history="1">
        <w:r w:rsidR="001D7215">
          <w:rPr>
            <w:color w:val="0000FF"/>
            <w:u w:val="single"/>
          </w:rPr>
          <w:t xml:space="preserve"> 138 F.3d 46, 57 (2d Cir.1998)</w:t>
        </w:r>
      </w:hyperlink>
      <w:r w:rsidR="001D7215">
        <w:rPr>
          <w:color w:val="000000"/>
        </w:rPr>
        <w:t xml:space="preserve">; </w:t>
      </w:r>
      <w:r w:rsidR="001D7215">
        <w:rPr>
          <w:i/>
          <w:iCs/>
          <w:color w:val="000000"/>
        </w:rPr>
        <w:t xml:space="preserve">see also </w:t>
      </w:r>
      <w:hyperlink r:id="rId491" w:history="1">
        <w:r w:rsidR="001D7215">
          <w:rPr>
            <w:i/>
            <w:iCs/>
            <w:color w:val="0000FF"/>
            <w:u w:val="single"/>
          </w:rPr>
          <w:t xml:space="preserve">Carnegie-Mellon Univ. v. </w:t>
        </w:r>
        <w:proofErr w:type="spellStart"/>
        <w:r w:rsidR="001D7215">
          <w:rPr>
            <w:i/>
            <w:iCs/>
            <w:color w:val="0000FF"/>
            <w:u w:val="single"/>
          </w:rPr>
          <w:t>Cohill</w:t>
        </w:r>
        <w:proofErr w:type="spellEnd"/>
        <w:r w:rsidR="001D7215">
          <w:rPr>
            <w:i/>
            <w:iCs/>
            <w:color w:val="0000FF"/>
            <w:u w:val="single"/>
          </w:rPr>
          <w:t>,</w:t>
        </w:r>
      </w:hyperlink>
      <w:hyperlink r:id="rId492" w:history="1">
        <w:r w:rsidR="001D7215">
          <w:rPr>
            <w:color w:val="0000FF"/>
            <w:u w:val="single"/>
          </w:rPr>
          <w:t xml:space="preserve"> 484 U.S. 343, 350 n. 7, 108 </w:t>
        </w:r>
        <w:proofErr w:type="spellStart"/>
        <w:r w:rsidR="001D7215">
          <w:rPr>
            <w:color w:val="0000FF"/>
            <w:u w:val="single"/>
          </w:rPr>
          <w:t>S.Ct</w:t>
        </w:r>
        <w:proofErr w:type="spellEnd"/>
        <w:r w:rsidR="001D7215">
          <w:rPr>
            <w:color w:val="0000FF"/>
            <w:u w:val="single"/>
          </w:rPr>
          <w:t>. 614, 98 L.Ed.2d 720 (1988)</w:t>
        </w:r>
      </w:hyperlink>
      <w:r w:rsidR="001D7215">
        <w:rPr>
          <w:color w:val="000000"/>
        </w:rPr>
        <w:t xml:space="preserve"> (“[I]n the usual case in which all federal-law claims are eliminated before trial, the balance of factors to be consi</w:t>
      </w:r>
      <w:r w:rsidR="001D7215">
        <w:rPr>
          <w:color w:val="000000"/>
        </w:rPr>
        <w:t>d</w:t>
      </w:r>
      <w:r w:rsidR="001D7215">
        <w:rPr>
          <w:color w:val="000000"/>
        </w:rPr>
        <w:t xml:space="preserve">ered under the pendant jurisdiction doctrine-judicial economy, convenience, fairness, and comity-will point toward declining to exercise jurisdiction over the remaining state-law claims.”); </w:t>
      </w:r>
      <w:hyperlink r:id="rId493" w:history="1">
        <w:r w:rsidR="001D7215">
          <w:rPr>
            <w:i/>
            <w:iCs/>
            <w:color w:val="0000FF"/>
            <w:u w:val="single"/>
          </w:rPr>
          <w:t>Menes v. City Univ. of N.Y. Hunter Coll.,</w:t>
        </w:r>
      </w:hyperlink>
      <w:hyperlink r:id="rId494" w:history="1">
        <w:r w:rsidR="001D7215">
          <w:rPr>
            <w:color w:val="0000FF"/>
            <w:u w:val="single"/>
          </w:rPr>
          <w:t xml:space="preserve"> 578 F.Supp.2d 598, 620 &amp; n. 18 (S.D.N.Y.2008)</w:t>
        </w:r>
      </w:hyperlink>
      <w:r w:rsidR="001D7215">
        <w:rPr>
          <w:color w:val="000000"/>
        </w:rPr>
        <w:t xml:space="preserve"> (dismissing NYSHRL and NYCHRL claims after dismissal of all federal claims, including parallel Title VII claim). The only federal claims having been dismissed, the Court declines to exercise supplemental jurisdiction over the remaining claims. Krasner's claims under New York State and New York City law (Counts Three through Thirteen) are therefore dismissed, without prejudice to reasserting them in state court.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center"/>
        <w:rPr>
          <w:color w:val="000000"/>
          <w:sz w:val="24"/>
          <w:szCs w:val="24"/>
        </w:rPr>
      </w:pPr>
      <w:r>
        <w:rPr>
          <w:b/>
          <w:bCs/>
          <w:color w:val="000000"/>
        </w:rPr>
        <w:t>CONCLUSION</w:t>
      </w:r>
    </w:p>
    <w:p w:rsidR="00530AB8" w:rsidRDefault="001D7215">
      <w:pPr>
        <w:widowControl w:val="0"/>
        <w:autoSpaceDE w:val="0"/>
        <w:autoSpaceDN w:val="0"/>
        <w:adjustRightInd w:val="0"/>
        <w:ind w:firstLine="360"/>
        <w:jc w:val="both"/>
        <w:rPr>
          <w:color w:val="000000"/>
          <w:sz w:val="24"/>
          <w:szCs w:val="24"/>
        </w:rPr>
      </w:pPr>
      <w:r>
        <w:rPr>
          <w:color w:val="000000"/>
        </w:rPr>
        <w:t>For the foregoing reasons, defendants' motions to dismiss the complaint (Docs. 5,7) are granted. Counts One and Two are dismissed for failure to state a claim. Counts Three through Thirteen are dismissed for lack of jurisdi</w:t>
      </w:r>
      <w:r>
        <w:rPr>
          <w:color w:val="000000"/>
        </w:rPr>
        <w:t>c</w:t>
      </w:r>
      <w:r>
        <w:rPr>
          <w:color w:val="000000"/>
        </w:rPr>
        <w:t>tion, without prejudice to their reassertion in state court.</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ind w:firstLine="360"/>
        <w:jc w:val="both"/>
        <w:rPr>
          <w:color w:val="000000"/>
          <w:sz w:val="24"/>
          <w:szCs w:val="24"/>
        </w:rPr>
      </w:pPr>
      <w:r>
        <w:rPr>
          <w:color w:val="000000"/>
        </w:rPr>
        <w:t>SO ORDERED.</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color w:val="000000"/>
        </w:rPr>
        <w:t>S.D.N.Y.</w:t>
      </w:r>
      <w:proofErr w:type="gramStart"/>
      <w:r>
        <w:rPr>
          <w:color w:val="000000"/>
        </w:rPr>
        <w:t>,2010</w:t>
      </w:r>
      <w:proofErr w:type="gramEnd"/>
      <w:r>
        <w:rPr>
          <w:color w:val="000000"/>
        </w:rPr>
        <w:t>.</w:t>
      </w:r>
    </w:p>
    <w:p w:rsidR="00530AB8" w:rsidRDefault="001D7215">
      <w:pPr>
        <w:widowControl w:val="0"/>
        <w:autoSpaceDE w:val="0"/>
        <w:autoSpaceDN w:val="0"/>
        <w:adjustRightInd w:val="0"/>
        <w:jc w:val="both"/>
        <w:rPr>
          <w:color w:val="000000"/>
          <w:sz w:val="24"/>
          <w:szCs w:val="24"/>
        </w:rPr>
      </w:pPr>
      <w:r>
        <w:rPr>
          <w:color w:val="000000"/>
        </w:rPr>
        <w:t xml:space="preserve">Krasner v. HSH </w:t>
      </w:r>
      <w:proofErr w:type="spellStart"/>
      <w:r>
        <w:rPr>
          <w:color w:val="000000"/>
        </w:rPr>
        <w:t>Nordbank</w:t>
      </w:r>
      <w:proofErr w:type="spellEnd"/>
      <w:r>
        <w:rPr>
          <w:color w:val="000000"/>
        </w:rPr>
        <w:t xml:space="preserve"> AG</w:t>
      </w:r>
    </w:p>
    <w:p w:rsidR="00530AB8" w:rsidRDefault="001D7215">
      <w:pPr>
        <w:widowControl w:val="0"/>
        <w:autoSpaceDE w:val="0"/>
        <w:autoSpaceDN w:val="0"/>
        <w:adjustRightInd w:val="0"/>
        <w:jc w:val="both"/>
        <w:rPr>
          <w:color w:val="000000"/>
          <w:sz w:val="24"/>
          <w:szCs w:val="24"/>
        </w:rPr>
      </w:pPr>
      <w:proofErr w:type="gramStart"/>
      <w:r>
        <w:rPr>
          <w:color w:val="000000"/>
        </w:rPr>
        <w:t xml:space="preserve">680 F.Supp.2d 502, 108 Fair </w:t>
      </w:r>
      <w:proofErr w:type="spellStart"/>
      <w:r>
        <w:rPr>
          <w:color w:val="000000"/>
        </w:rPr>
        <w:t>Empl.Prac.Cas</w:t>
      </w:r>
      <w:proofErr w:type="spellEnd"/>
      <w:r>
        <w:rPr>
          <w:color w:val="000000"/>
        </w:rPr>
        <w:t>.</w:t>
      </w:r>
      <w:proofErr w:type="gramEnd"/>
      <w:r>
        <w:rPr>
          <w:color w:val="000000"/>
        </w:rPr>
        <w:t xml:space="preserve"> (BNA) 531</w:t>
      </w:r>
    </w:p>
    <w:p w:rsidR="00530AB8" w:rsidRDefault="00530AB8">
      <w:pPr>
        <w:widowControl w:val="0"/>
        <w:autoSpaceDE w:val="0"/>
        <w:autoSpaceDN w:val="0"/>
        <w:adjustRightInd w:val="0"/>
        <w:rPr>
          <w:color w:val="000000"/>
          <w:sz w:val="24"/>
          <w:szCs w:val="24"/>
        </w:rPr>
      </w:pPr>
    </w:p>
    <w:p w:rsidR="00530AB8" w:rsidRDefault="001D7215">
      <w:pPr>
        <w:widowControl w:val="0"/>
        <w:autoSpaceDE w:val="0"/>
        <w:autoSpaceDN w:val="0"/>
        <w:adjustRightInd w:val="0"/>
        <w:jc w:val="both"/>
        <w:rPr>
          <w:color w:val="000000"/>
          <w:sz w:val="24"/>
          <w:szCs w:val="24"/>
        </w:rPr>
      </w:pPr>
      <w:r>
        <w:rPr>
          <w:color w:val="000000"/>
        </w:rPr>
        <w:t>END OF DOCUMENT</w:t>
      </w:r>
    </w:p>
    <w:p w:rsidR="00530AB8" w:rsidRDefault="00530AB8">
      <w:pPr>
        <w:widowControl w:val="0"/>
        <w:autoSpaceDE w:val="0"/>
        <w:autoSpaceDN w:val="0"/>
        <w:adjustRightInd w:val="0"/>
        <w:rPr>
          <w:color w:val="000000"/>
          <w:sz w:val="24"/>
          <w:szCs w:val="24"/>
        </w:rPr>
      </w:pPr>
      <w:bookmarkStart w:id="135" w:name="last-page"/>
      <w:bookmarkEnd w:id="135"/>
    </w:p>
    <w:p w:rsidR="00530AB8" w:rsidRDefault="00530AB8">
      <w:pPr>
        <w:widowControl w:val="0"/>
        <w:autoSpaceDE w:val="0"/>
        <w:autoSpaceDN w:val="0"/>
        <w:adjustRightInd w:val="0"/>
        <w:rPr>
          <w:sz w:val="24"/>
          <w:szCs w:val="24"/>
        </w:rPr>
      </w:pPr>
    </w:p>
    <w:sectPr w:rsidR="00530AB8" w:rsidSect="001D7215">
      <w:headerReference w:type="default" r:id="rId495"/>
      <w:footerReference w:type="default" r:id="rId496"/>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AB8" w:rsidRDefault="001D7215">
      <w:r>
        <w:separator/>
      </w:r>
    </w:p>
  </w:endnote>
  <w:endnote w:type="continuationSeparator" w:id="0">
    <w:p w:rsidR="00530AB8" w:rsidRDefault="001D7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AB8" w:rsidRDefault="001D7215">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AB8" w:rsidRDefault="001D7215">
      <w:r>
        <w:separator/>
      </w:r>
    </w:p>
  </w:footnote>
  <w:footnote w:type="continuationSeparator" w:id="0">
    <w:p w:rsidR="00530AB8" w:rsidRDefault="001D72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530AB8">
      <w:tc>
        <w:tcPr>
          <w:tcW w:w="6480" w:type="dxa"/>
          <w:tcBorders>
            <w:top w:val="nil"/>
            <w:left w:val="nil"/>
            <w:bottom w:val="nil"/>
            <w:right w:val="nil"/>
          </w:tcBorders>
          <w:tcMar>
            <w:top w:w="0" w:type="dxa"/>
            <w:left w:w="0" w:type="dxa"/>
            <w:bottom w:w="0" w:type="dxa"/>
            <w:right w:w="0" w:type="dxa"/>
          </w:tcMar>
        </w:tcPr>
        <w:p w:rsidR="00530AB8" w:rsidRDefault="001D7215">
          <w:pPr>
            <w:widowControl w:val="0"/>
            <w:autoSpaceDE w:val="0"/>
            <w:autoSpaceDN w:val="0"/>
            <w:adjustRightInd w:val="0"/>
            <w:rPr>
              <w:rFonts w:ascii="Arial" w:hAnsi="Arial" w:cs="Arial"/>
              <w:color w:val="000000"/>
              <w:sz w:val="24"/>
              <w:szCs w:val="24"/>
            </w:rPr>
          </w:pPr>
          <w:r>
            <w:rPr>
              <w:color w:val="000000"/>
            </w:rPr>
            <w:t> </w:t>
          </w:r>
        </w:p>
        <w:p w:rsidR="00530AB8" w:rsidRDefault="00530AB8">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530AB8" w:rsidRDefault="001D7215">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530AB8">
      <w:tc>
        <w:tcPr>
          <w:tcW w:w="9360" w:type="dxa"/>
          <w:gridSpan w:val="2"/>
          <w:tcBorders>
            <w:top w:val="nil"/>
            <w:left w:val="nil"/>
            <w:bottom w:val="nil"/>
            <w:right w:val="nil"/>
          </w:tcBorders>
          <w:tcMar>
            <w:top w:w="0" w:type="dxa"/>
            <w:left w:w="0" w:type="dxa"/>
            <w:bottom w:w="0" w:type="dxa"/>
            <w:right w:w="0" w:type="dxa"/>
          </w:tcMar>
        </w:tcPr>
        <w:p w:rsidR="00530AB8" w:rsidRDefault="001D7215">
          <w:pPr>
            <w:widowControl w:val="0"/>
            <w:autoSpaceDE w:val="0"/>
            <w:autoSpaceDN w:val="0"/>
            <w:adjustRightInd w:val="0"/>
            <w:rPr>
              <w:rFonts w:ascii="Arial" w:hAnsi="Arial" w:cs="Arial"/>
              <w:color w:val="000000"/>
              <w:sz w:val="24"/>
              <w:szCs w:val="24"/>
            </w:rPr>
          </w:pPr>
          <w:r>
            <w:rPr>
              <w:color w:val="000000"/>
            </w:rPr>
            <w:t xml:space="preserve">680 F.Supp.2d 502, 108 Fair </w:t>
          </w:r>
          <w:proofErr w:type="spellStart"/>
          <w:r>
            <w:rPr>
              <w:color w:val="000000"/>
            </w:rPr>
            <w:t>Empl.Prac.Cas</w:t>
          </w:r>
          <w:proofErr w:type="spellEnd"/>
          <w:r>
            <w:rPr>
              <w:color w:val="000000"/>
            </w:rPr>
            <w:t>. (BNA) 531</w:t>
          </w:r>
        </w:p>
      </w:tc>
    </w:tr>
    <w:tr w:rsidR="00530AB8">
      <w:tc>
        <w:tcPr>
          <w:tcW w:w="9360" w:type="dxa"/>
          <w:gridSpan w:val="2"/>
          <w:tcBorders>
            <w:top w:val="nil"/>
            <w:left w:val="nil"/>
            <w:bottom w:val="nil"/>
            <w:right w:val="nil"/>
          </w:tcBorders>
          <w:tcMar>
            <w:top w:w="0" w:type="dxa"/>
            <w:left w:w="0" w:type="dxa"/>
            <w:bottom w:w="0" w:type="dxa"/>
            <w:right w:w="0" w:type="dxa"/>
          </w:tcMar>
        </w:tcPr>
        <w:p w:rsidR="00530AB8" w:rsidRDefault="001D7215">
          <w:pPr>
            <w:widowControl w:val="0"/>
            <w:autoSpaceDE w:val="0"/>
            <w:autoSpaceDN w:val="0"/>
            <w:adjustRightInd w:val="0"/>
            <w:rPr>
              <w:rFonts w:ascii="Arial" w:hAnsi="Arial" w:cs="Arial"/>
              <w:color w:val="000000"/>
              <w:sz w:val="24"/>
              <w:szCs w:val="24"/>
            </w:rPr>
          </w:pPr>
          <w:r>
            <w:rPr>
              <w:b/>
              <w:bCs/>
              <w:color w:val="000000"/>
            </w:rPr>
            <w:t>(Cite as: 680 F.Supp.2d 502)</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215"/>
    <w:rsid w:val="001D7215"/>
    <w:rsid w:val="00530AB8"/>
    <w:rsid w:val="009423FE"/>
    <w:rsid w:val="009A4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506&amp;FindType=Y&amp;ReferencePositionType=S&amp;SerialNum=2002780747&amp;ReferencePosition=720" TargetMode="External"/><Relationship Id="rId20" Type="http://schemas.openxmlformats.org/officeDocument/2006/relationships/hyperlink" Target="http://www.westlaw.com/Find/Default.wl?rs=dfa1.0&amp;vr=2.0&amp;DB=1004365&amp;DocName=USFRCPR8&amp;FindType=L" TargetMode="External"/><Relationship Id="rId21" Type="http://schemas.openxmlformats.org/officeDocument/2006/relationships/hyperlink" Target="http://www.westlaw.com/Find/Default.wl?rs=dfa1.0&amp;vr=2.0&amp;DB=1004365&amp;DocName=USFRCPR12&amp;FindType=L" TargetMode="External"/><Relationship Id="rId22" Type="http://schemas.openxmlformats.org/officeDocument/2006/relationships/hyperlink" Target="http://www.westlaw.com/KeyNumber/Default.wl?rs=dfa1.0&amp;vr=2.0&amp;CMD=KEY&amp;DocName=78" TargetMode="External"/><Relationship Id="rId23" Type="http://schemas.openxmlformats.org/officeDocument/2006/relationships/hyperlink" Target="http://www.westlaw.com/KeyNumber/Default.wl?rs=dfa1.0&amp;vr=2.0&amp;CMD=KEY&amp;DocName=78IV" TargetMode="External"/><Relationship Id="rId24" Type="http://schemas.openxmlformats.org/officeDocument/2006/relationships/hyperlink" Target="http://www.westlaw.com/KeyNumber/Default.wl?rs=dfa1.0&amp;vr=2.0&amp;CMD=KEY&amp;DocName=78k1532" TargetMode="External"/><Relationship Id="rId25" Type="http://schemas.openxmlformats.org/officeDocument/2006/relationships/hyperlink" Target="http://www.westlaw.com/Digest/Default.wl?rs=dfa1.0&amp;vr=2.0&amp;CMD=MCC&amp;DocName=78k1532" TargetMode="External"/><Relationship Id="rId26" Type="http://schemas.openxmlformats.org/officeDocument/2006/relationships/hyperlink" Target="http://www.westlaw.com/Find/Default.wl?rs=dfa1.0&amp;vr=2.0&amp;DB=1004365&amp;DocName=USFRCPR8&amp;FindType=L" TargetMode="External"/><Relationship Id="rId27" Type="http://schemas.openxmlformats.org/officeDocument/2006/relationships/hyperlink" Target="http://www.westlaw.com/Find/Default.wl?rs=dfa1.0&amp;vr=2.0&amp;DB=1004365&amp;DocName=USFRCPR12&amp;FindType=L" TargetMode="External"/><Relationship Id="rId28" Type="http://schemas.openxmlformats.org/officeDocument/2006/relationships/hyperlink" Target="http://www.westlaw.com/KeyNumber/Default.wl?rs=dfa1.0&amp;vr=2.0&amp;CMD=KEY&amp;DocName=78" TargetMode="External"/><Relationship Id="rId29" Type="http://schemas.openxmlformats.org/officeDocument/2006/relationships/hyperlink" Target="http://www.westlaw.com/KeyNumber/Default.wl?rs=dfa1.0&amp;vr=2.0&amp;CMD=KEY&amp;DocName=78IV" TargetMode="External"/><Relationship Id="rId170" Type="http://schemas.openxmlformats.org/officeDocument/2006/relationships/hyperlink" Target="http://www.westlaw.com/KeyNumber/Default.wl?rs=dfa1.0&amp;vr=2.0&amp;CMD=KEY&amp;DocName=78k1164" TargetMode="External"/><Relationship Id="rId171" Type="http://schemas.openxmlformats.org/officeDocument/2006/relationships/hyperlink" Target="http://www.westlaw.com/KeyNumber/Default.wl?rs=dfa1.0&amp;vr=2.0&amp;CMD=KEY&amp;DocName=78k1166" TargetMode="External"/><Relationship Id="rId172" Type="http://schemas.openxmlformats.org/officeDocument/2006/relationships/hyperlink" Target="http://www.westlaw.com/Digest/Default.wl?rs=dfa1.0&amp;vr=2.0&amp;CMD=MCC&amp;DocName=78k1166" TargetMode="External"/><Relationship Id="rId173" Type="http://schemas.openxmlformats.org/officeDocument/2006/relationships/hyperlink" Target="http://www.westlaw.com/Find/Default.wl?rs=dfa1.0&amp;vr=2.0&amp;DB=1000546&amp;DocName=42USCAS2000E-2&amp;FindType=L&amp;ReferencePositionType=T&amp;ReferencePosition=SP_7b9b000044381" TargetMode="External"/><Relationship Id="rId174" Type="http://schemas.openxmlformats.org/officeDocument/2006/relationships/hyperlink" Target="http://www.westlaw.com/KeyNumber/Default.wl?rs=dfa1.0&amp;vr=2.0&amp;CMD=KEY&amp;DocName=78" TargetMode="External"/><Relationship Id="rId175" Type="http://schemas.openxmlformats.org/officeDocument/2006/relationships/hyperlink" Target="http://www.westlaw.com/KeyNumber/Default.wl?rs=dfa1.0&amp;vr=2.0&amp;CMD=KEY&amp;DocName=78II" TargetMode="External"/><Relationship Id="rId176" Type="http://schemas.openxmlformats.org/officeDocument/2006/relationships/hyperlink" Target="http://www.westlaw.com/KeyNumber/Default.wl?rs=dfa1.0&amp;vr=2.0&amp;CMD=KEY&amp;DocName=78k1143" TargetMode="External"/><Relationship Id="rId177" Type="http://schemas.openxmlformats.org/officeDocument/2006/relationships/hyperlink" Target="http://www.westlaw.com/KeyNumber/Default.wl?rs=dfa1.0&amp;vr=2.0&amp;CMD=KEY&amp;DocName=78k1147" TargetMode="External"/><Relationship Id="rId178" Type="http://schemas.openxmlformats.org/officeDocument/2006/relationships/hyperlink" Target="http://www.westlaw.com/Digest/Default.wl?rs=dfa1.0&amp;vr=2.0&amp;CMD=MCC&amp;DocName=78k1147" TargetMode="External"/><Relationship Id="rId179" Type="http://schemas.openxmlformats.org/officeDocument/2006/relationships/hyperlink" Target="http://www.westlaw.com/Find/Default.wl?rs=dfa1.0&amp;vr=2.0&amp;DB=1000546&amp;DocName=42USCAS2000E-2&amp;FindType=L&amp;ReferencePositionType=T&amp;ReferencePosition=SP_7b9b000044381" TargetMode="External"/><Relationship Id="rId230" Type="http://schemas.openxmlformats.org/officeDocument/2006/relationships/hyperlink" Target="http://www.westlaw.com/Digest/Default.wl?rs=dfa1.0&amp;vr=2.0&amp;CMD=MCC&amp;DocName=78k1244" TargetMode="External"/><Relationship Id="rId231" Type="http://schemas.openxmlformats.org/officeDocument/2006/relationships/hyperlink" Target="http://www.westlaw.com/Find/Default.wl?rs=dfa1.0&amp;vr=2.0&amp;DB=1000546&amp;DocName=42USCAS2000E-3&amp;FindType=L&amp;ReferencePositionType=T&amp;ReferencePosition=SP_8b3b0000958a4" TargetMode="External"/><Relationship Id="rId232" Type="http://schemas.openxmlformats.org/officeDocument/2006/relationships/hyperlink" Target="http://www.westlaw.com/KeyNumber/Default.wl?rs=dfa1.0&amp;vr=2.0&amp;CMD=KEY&amp;DocName=78" TargetMode="External"/><Relationship Id="rId233" Type="http://schemas.openxmlformats.org/officeDocument/2006/relationships/hyperlink" Target="http://www.westlaw.com/KeyNumber/Default.wl?rs=dfa1.0&amp;vr=2.0&amp;CMD=KEY&amp;DocName=78II" TargetMode="External"/><Relationship Id="rId234" Type="http://schemas.openxmlformats.org/officeDocument/2006/relationships/hyperlink" Target="http://www.westlaw.com/KeyNumber/Default.wl?rs=dfa1.0&amp;vr=2.0&amp;CMD=KEY&amp;DocName=78k1241" TargetMode="External"/><Relationship Id="rId235" Type="http://schemas.openxmlformats.org/officeDocument/2006/relationships/hyperlink" Target="http://www.westlaw.com/KeyNumber/Default.wl?rs=dfa1.0&amp;vr=2.0&amp;CMD=KEY&amp;DocName=78k1244" TargetMode="External"/><Relationship Id="rId236" Type="http://schemas.openxmlformats.org/officeDocument/2006/relationships/hyperlink" Target="http://www.westlaw.com/Digest/Default.wl?rs=dfa1.0&amp;vr=2.0&amp;CMD=MCC&amp;DocName=78k1244" TargetMode="External"/><Relationship Id="rId237" Type="http://schemas.openxmlformats.org/officeDocument/2006/relationships/hyperlink" Target="http://www.westlaw.com/Find/Default.wl?rs=dfa1.0&amp;vr=2.0&amp;DB=1000546&amp;DocName=42USCAS2000E-3&amp;FindType=L&amp;ReferencePositionType=T&amp;ReferencePosition=SP_8b3b0000958a4" TargetMode="External"/><Relationship Id="rId238" Type="http://schemas.openxmlformats.org/officeDocument/2006/relationships/hyperlink" Target="http://www.westlaw.com/KeyNumber/Default.wl?rs=dfa1.0&amp;vr=2.0&amp;CMD=KEY&amp;DocName=78" TargetMode="External"/><Relationship Id="rId239" Type="http://schemas.openxmlformats.org/officeDocument/2006/relationships/hyperlink" Target="http://www.westlaw.com/KeyNumber/Default.wl?rs=dfa1.0&amp;vr=2.0&amp;CMD=KEY&amp;DocName=78II" TargetMode="External"/><Relationship Id="rId460" Type="http://schemas.openxmlformats.org/officeDocument/2006/relationships/hyperlink" Target="http://www.westlaw.com/Find/Default.wl?rs=dfa1.0&amp;vr=2.0&amp;DB=506&amp;FindType=Y&amp;ReferencePositionType=S&amp;SerialNum=2002780747&amp;ReferencePosition=720" TargetMode="External"/><Relationship Id="rId461" Type="http://schemas.openxmlformats.org/officeDocument/2006/relationships/hyperlink" Target="http://www.westlaw.com/Find/Default.wl?rs=dfa1.0&amp;vr=2.0&amp;DB=506&amp;FindType=Y&amp;ReferencePositionType=S&amp;SerialNum=1998049374&amp;ReferencePosition=292" TargetMode="External"/><Relationship Id="rId462" Type="http://schemas.openxmlformats.org/officeDocument/2006/relationships/hyperlink" Target="http://www.westlaw.com/Find/Default.wl?rs=dfa1.0&amp;vr=2.0&amp;DB=506&amp;FindType=Y&amp;ReferencePositionType=S&amp;SerialNum=1998049374&amp;ReferencePosition=292" TargetMode="External"/><Relationship Id="rId463" Type="http://schemas.openxmlformats.org/officeDocument/2006/relationships/hyperlink" Target="http://www.westlaw.com/Find/Default.wl?rs=dfa1.0&amp;vr=2.0&amp;DB=350&amp;FindType=Y&amp;ReferencePositionType=S&amp;SerialNum=1988036617&amp;ReferencePosition=593" TargetMode="External"/><Relationship Id="rId464" Type="http://schemas.openxmlformats.org/officeDocument/2006/relationships/hyperlink" Target="http://www.westlaw.com/Find/Default.wl?rs=dfa1.0&amp;vr=2.0&amp;DB=350&amp;FindType=Y&amp;ReferencePositionType=S&amp;SerialNum=1988036617&amp;ReferencePosition=593" TargetMode="External"/><Relationship Id="rId465" Type="http://schemas.openxmlformats.org/officeDocument/2006/relationships/hyperlink" Target="http://www.westlaw.com/Find/Default.wl?rs=dfa1.0&amp;vr=2.0&amp;DB=506&amp;FindType=Y&amp;ReferencePositionType=S&amp;SerialNum=2001255126&amp;ReferencePosition=700" TargetMode="External"/><Relationship Id="rId466" Type="http://schemas.openxmlformats.org/officeDocument/2006/relationships/hyperlink" Target="http://www.westlaw.com/Find/Default.wl?rs=dfa1.0&amp;vr=2.0&amp;DB=506&amp;FindType=Y&amp;ReferencePositionType=S&amp;SerialNum=2001255126&amp;ReferencePosition=700" TargetMode="External"/><Relationship Id="rId467" Type="http://schemas.openxmlformats.org/officeDocument/2006/relationships/hyperlink" Target="http://www.westlaw.com/Find/Default.wl?rs=dfa1.0&amp;vr=2.0&amp;DB=506&amp;FindType=Y&amp;ReferencePositionType=S&amp;SerialNum=1998049374&amp;ReferencePosition=292" TargetMode="External"/><Relationship Id="rId468" Type="http://schemas.openxmlformats.org/officeDocument/2006/relationships/hyperlink" Target="http://www.westlaw.com/Find/Default.wl?rs=dfa1.0&amp;vr=2.0&amp;DB=506&amp;FindType=Y&amp;ReferencePositionType=S&amp;SerialNum=1998049374&amp;ReferencePosition=292" TargetMode="External"/><Relationship Id="rId469" Type="http://schemas.openxmlformats.org/officeDocument/2006/relationships/hyperlink" Target="http://www.westlaw.com/Find/Default.wl?rs=dfa1.0&amp;vr=2.0&amp;DB=0000999&amp;FindType=Y&amp;SerialNum=2004495284" TargetMode="External"/><Relationship Id="rId30" Type="http://schemas.openxmlformats.org/officeDocument/2006/relationships/hyperlink" Target="http://www.westlaw.com/KeyNumber/Default.wl?rs=dfa1.0&amp;vr=2.0&amp;CMD=KEY&amp;DocName=78k1532" TargetMode="External"/><Relationship Id="rId31" Type="http://schemas.openxmlformats.org/officeDocument/2006/relationships/hyperlink" Target="http://www.westlaw.com/Digest/Default.wl?rs=dfa1.0&amp;vr=2.0&amp;CMD=MCC&amp;DocName=78k1532" TargetMode="External"/><Relationship Id="rId32" Type="http://schemas.openxmlformats.org/officeDocument/2006/relationships/hyperlink" Target="http://www.westlaw.com/Find/Default.wl?rs=dfa1.0&amp;vr=2.0&amp;DB=1000546&amp;DocName=42USCAS2000E&amp;FindType=L" TargetMode="External"/><Relationship Id="rId33" Type="http://schemas.openxmlformats.org/officeDocument/2006/relationships/hyperlink" Target="http://www.westlaw.com/Find/Default.wl?rs=dfa1.0&amp;vr=2.0&amp;DB=1004365&amp;DocName=USFRCPR8&amp;FindType=L"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78" TargetMode="External"/><Relationship Id="rId36" Type="http://schemas.openxmlformats.org/officeDocument/2006/relationships/hyperlink" Target="http://www.westlaw.com/KeyNumber/Default.wl?rs=dfa1.0&amp;vr=2.0&amp;CMD=KEY&amp;DocName=78II" TargetMode="External"/><Relationship Id="rId37" Type="http://schemas.openxmlformats.org/officeDocument/2006/relationships/hyperlink" Target="http://www.westlaw.com/KeyNumber/Default.wl?rs=dfa1.0&amp;vr=2.0&amp;CMD=KEY&amp;DocName=78k1181" TargetMode="External"/><Relationship Id="rId38" Type="http://schemas.openxmlformats.org/officeDocument/2006/relationships/hyperlink" Target="http://www.westlaw.com/KeyNumber/Default.wl?rs=dfa1.0&amp;vr=2.0&amp;CMD=KEY&amp;DocName=78k1185" TargetMode="External"/><Relationship Id="rId39" Type="http://schemas.openxmlformats.org/officeDocument/2006/relationships/hyperlink" Target="http://www.westlaw.com/Digest/Default.wl?rs=dfa1.0&amp;vr=2.0&amp;CMD=MCC&amp;DocName=78k1185" TargetMode="External"/><Relationship Id="rId180" Type="http://schemas.openxmlformats.org/officeDocument/2006/relationships/hyperlink" Target="http://www.westlaw.com/KeyNumber/Default.wl?rs=dfa1.0&amp;vr=2.0&amp;CMD=KEY&amp;DocName=78" TargetMode="External"/><Relationship Id="rId181" Type="http://schemas.openxmlformats.org/officeDocument/2006/relationships/hyperlink" Target="http://www.westlaw.com/KeyNumber/Default.wl?rs=dfa1.0&amp;vr=2.0&amp;CMD=KEY&amp;DocName=78II" TargetMode="External"/><Relationship Id="rId182" Type="http://schemas.openxmlformats.org/officeDocument/2006/relationships/hyperlink" Target="http://www.westlaw.com/KeyNumber/Default.wl?rs=dfa1.0&amp;vr=2.0&amp;CMD=KEY&amp;DocName=78k1143" TargetMode="External"/><Relationship Id="rId183" Type="http://schemas.openxmlformats.org/officeDocument/2006/relationships/hyperlink" Target="http://www.westlaw.com/KeyNumber/Default.wl?rs=dfa1.0&amp;vr=2.0&amp;CMD=KEY&amp;DocName=78k1147" TargetMode="External"/><Relationship Id="rId184" Type="http://schemas.openxmlformats.org/officeDocument/2006/relationships/hyperlink" Target="http://www.westlaw.com/Digest/Default.wl?rs=dfa1.0&amp;vr=2.0&amp;CMD=MCC&amp;DocName=78k1147" TargetMode="External"/><Relationship Id="rId185" Type="http://schemas.openxmlformats.org/officeDocument/2006/relationships/hyperlink" Target="http://www.westlaw.com/KeyNumber/Default.wl?rs=dfa1.0&amp;vr=2.0&amp;CMD=KEY&amp;DocName=78" TargetMode="External"/><Relationship Id="rId186" Type="http://schemas.openxmlformats.org/officeDocument/2006/relationships/hyperlink" Target="http://www.westlaw.com/KeyNumber/Default.wl?rs=dfa1.0&amp;vr=2.0&amp;CMD=KEY&amp;DocName=78II" TargetMode="External"/><Relationship Id="rId187" Type="http://schemas.openxmlformats.org/officeDocument/2006/relationships/hyperlink" Target="http://www.westlaw.com/KeyNumber/Default.wl?rs=dfa1.0&amp;vr=2.0&amp;CMD=KEY&amp;DocName=78k1181" TargetMode="External"/><Relationship Id="rId188" Type="http://schemas.openxmlformats.org/officeDocument/2006/relationships/hyperlink" Target="http://www.westlaw.com/KeyNumber/Default.wl?rs=dfa1.0&amp;vr=2.0&amp;CMD=KEY&amp;DocName=78k1185" TargetMode="External"/><Relationship Id="rId189" Type="http://schemas.openxmlformats.org/officeDocument/2006/relationships/hyperlink" Target="http://www.westlaw.com/Digest/Default.wl?rs=dfa1.0&amp;vr=2.0&amp;CMD=MCC&amp;DocName=78k1185" TargetMode="External"/><Relationship Id="rId240" Type="http://schemas.openxmlformats.org/officeDocument/2006/relationships/hyperlink" Target="http://www.westlaw.com/KeyNumber/Default.wl?rs=dfa1.0&amp;vr=2.0&amp;CMD=KEY&amp;DocName=78k1241" TargetMode="External"/><Relationship Id="rId241" Type="http://schemas.openxmlformats.org/officeDocument/2006/relationships/hyperlink" Target="http://www.westlaw.com/KeyNumber/Default.wl?rs=dfa1.0&amp;vr=2.0&amp;CMD=KEY&amp;DocName=78k1244" TargetMode="External"/><Relationship Id="rId242" Type="http://schemas.openxmlformats.org/officeDocument/2006/relationships/hyperlink" Target="http://www.westlaw.com/Digest/Default.wl?rs=dfa1.0&amp;vr=2.0&amp;CMD=MCC&amp;DocName=78k1244" TargetMode="External"/><Relationship Id="rId243" Type="http://schemas.openxmlformats.org/officeDocument/2006/relationships/hyperlink" Target="http://www.westlaw.com/Find/Default.wl?rs=dfa1.0&amp;vr=2.0&amp;DB=1000546&amp;DocName=42USCAS2000E-3&amp;FindType=L&amp;ReferencePositionType=T&amp;ReferencePosition=SP_8b3b0000958a4" TargetMode="External"/><Relationship Id="rId244" Type="http://schemas.openxmlformats.org/officeDocument/2006/relationships/hyperlink" Target="http://www.westlaw.com/KeyNumber/Default.wl?rs=dfa1.0&amp;vr=2.0&amp;CMD=KEY&amp;DocName=78" TargetMode="External"/><Relationship Id="rId245" Type="http://schemas.openxmlformats.org/officeDocument/2006/relationships/hyperlink" Target="http://www.westlaw.com/KeyNumber/Default.wl?rs=dfa1.0&amp;vr=2.0&amp;CMD=KEY&amp;DocName=78II" TargetMode="External"/><Relationship Id="rId246" Type="http://schemas.openxmlformats.org/officeDocument/2006/relationships/hyperlink" Target="http://www.westlaw.com/KeyNumber/Default.wl?rs=dfa1.0&amp;vr=2.0&amp;CMD=KEY&amp;DocName=78k1241" TargetMode="External"/><Relationship Id="rId247" Type="http://schemas.openxmlformats.org/officeDocument/2006/relationships/hyperlink" Target="http://www.westlaw.com/KeyNumber/Default.wl?rs=dfa1.0&amp;vr=2.0&amp;CMD=KEY&amp;DocName=78k1244" TargetMode="External"/><Relationship Id="rId248" Type="http://schemas.openxmlformats.org/officeDocument/2006/relationships/hyperlink" Target="http://www.westlaw.com/Digest/Default.wl?rs=dfa1.0&amp;vr=2.0&amp;CMD=MCC&amp;DocName=78k1244" TargetMode="External"/><Relationship Id="rId249" Type="http://schemas.openxmlformats.org/officeDocument/2006/relationships/hyperlink" Target="http://www.westlaw.com/Find/Default.wl?rs=dfa1.0&amp;vr=2.0&amp;DB=1000546&amp;DocName=42USCAS2000E-3&amp;FindType=L&amp;ReferencePositionType=T&amp;ReferencePosition=SP_8b3b0000958a4" TargetMode="External"/><Relationship Id="rId300" Type="http://schemas.openxmlformats.org/officeDocument/2006/relationships/hyperlink" Target="http://www.westlaw.com/Find/Default.wl?rs=dfa1.0&amp;vr=2.0&amp;DB=708&amp;FindType=Y&amp;SerialNum=2012293296" TargetMode="External"/><Relationship Id="rId301" Type="http://schemas.openxmlformats.org/officeDocument/2006/relationships/hyperlink" Target="http://www.westlaw.com/Find/Default.wl?rs=dfa1.0&amp;vr=2.0&amp;DB=1004365&amp;DocName=USFRCPR8&amp;FindType=L" TargetMode="External"/><Relationship Id="rId302" Type="http://schemas.openxmlformats.org/officeDocument/2006/relationships/hyperlink" Target="http://www.westlaw.com/Find/Default.wl?rs=dfa1.0&amp;vr=2.0&amp;DB=708&amp;FindType=Y&amp;SerialNum=2012395796" TargetMode="External"/><Relationship Id="rId303" Type="http://schemas.openxmlformats.org/officeDocument/2006/relationships/hyperlink" Target="http://www.westlaw.com/Find/Default.wl?rs=dfa1.0&amp;vr=2.0&amp;DB=708&amp;FindType=Y&amp;SerialNum=2012395796" TargetMode="External"/><Relationship Id="rId304" Type="http://schemas.openxmlformats.org/officeDocument/2006/relationships/hyperlink" Target="http://www.westlaw.com/Find/Default.wl?rs=dfa1.0&amp;vr=2.0&amp;DB=708&amp;FindType=Y&amp;SerialNum=2012293296" TargetMode="External"/><Relationship Id="rId305" Type="http://schemas.openxmlformats.org/officeDocument/2006/relationships/hyperlink" Target="http://www.westlaw.com/Find/Default.wl?rs=dfa1.0&amp;vr=2.0&amp;DB=708&amp;FindType=Y&amp;SerialNum=2012293296" TargetMode="External"/><Relationship Id="rId306" Type="http://schemas.openxmlformats.org/officeDocument/2006/relationships/hyperlink" Target="http://www.westlaw.com/Find/Default.wl?rs=dfa1.0&amp;vr=2.0&amp;DB=708&amp;FindType=Y&amp;SerialNum=2012293296" TargetMode="External"/><Relationship Id="rId307" Type="http://schemas.openxmlformats.org/officeDocument/2006/relationships/hyperlink" Target="http://www.westlaw.com/Find/Default.wl?rs=dfa1.0&amp;vr=2.0&amp;DB=708&amp;FindType=Y&amp;SerialNum=2012293296" TargetMode="External"/><Relationship Id="rId308" Type="http://schemas.openxmlformats.org/officeDocument/2006/relationships/hyperlink" Target="http://www.westlaw.com/Find/Default.wl?rs=dfa1.0&amp;vr=2.0&amp;DB=708&amp;FindType=Y&amp;ReferencePositionType=S&amp;SerialNum=2018848474&amp;ReferencePosition=1949" TargetMode="External"/><Relationship Id="rId309" Type="http://schemas.openxmlformats.org/officeDocument/2006/relationships/hyperlink" Target="http://www.westlaw.com/Find/Default.wl?rs=dfa1.0&amp;vr=2.0&amp;DB=708&amp;FindType=Y&amp;ReferencePositionType=S&amp;SerialNum=2018848474&amp;ReferencePosition=1949" TargetMode="External"/><Relationship Id="rId470" Type="http://schemas.openxmlformats.org/officeDocument/2006/relationships/hyperlink" Target="http://www.westlaw.com/Find/Default.wl?rs=dfa1.0&amp;vr=2.0&amp;DB=0000999&amp;FindType=Y&amp;SerialNum=2004495284" TargetMode="External"/><Relationship Id="rId471" Type="http://schemas.openxmlformats.org/officeDocument/2006/relationships/hyperlink" Target="http://www.westlaw.com/Find/Default.wl?rs=dfa1.0&amp;vr=2.0&amp;DB=350&amp;FindType=Y&amp;ReferencePositionType=S&amp;SerialNum=1986162324&amp;ReferencePosition=308" TargetMode="External"/><Relationship Id="rId472" Type="http://schemas.openxmlformats.org/officeDocument/2006/relationships/hyperlink" Target="http://www.westlaw.com/Find/Default.wl?rs=dfa1.0&amp;vr=2.0&amp;DB=350&amp;FindType=Y&amp;ReferencePositionType=S&amp;SerialNum=1986162324&amp;ReferencePosition=308" TargetMode="External"/><Relationship Id="rId473" Type="http://schemas.openxmlformats.org/officeDocument/2006/relationships/hyperlink" Target="http://www.westlaw.com/Find/Default.wl?rs=dfa1.0&amp;vr=2.0&amp;DB=1004365&amp;DocName=USFRCPR12&amp;FindType=L" TargetMode="External"/><Relationship Id="rId474" Type="http://schemas.openxmlformats.org/officeDocument/2006/relationships/hyperlink" Target="http://www.westlaw.com/Find/Default.wl?rs=dfa1.0&amp;vr=2.0&amp;DB=506&amp;FindType=Y&amp;ReferencePositionType=S&amp;SerialNum=2010949822&amp;ReferencePosition=398" TargetMode="External"/><Relationship Id="rId475" Type="http://schemas.openxmlformats.org/officeDocument/2006/relationships/hyperlink" Target="http://www.westlaw.com/Find/Default.wl?rs=dfa1.0&amp;vr=2.0&amp;DB=506&amp;FindType=Y&amp;ReferencePositionType=S&amp;SerialNum=2010949822&amp;ReferencePosition=398" TargetMode="External"/><Relationship Id="rId476" Type="http://schemas.openxmlformats.org/officeDocument/2006/relationships/hyperlink" Target="http://www.westlaw.com/Find/Default.wl?rs=dfa1.0&amp;vr=2.0&amp;DB=4637&amp;FindType=Y&amp;ReferencePositionType=S&amp;SerialNum=2011203365&amp;ReferencePosition=357" TargetMode="External"/><Relationship Id="rId477" Type="http://schemas.openxmlformats.org/officeDocument/2006/relationships/hyperlink" Target="http://www.westlaw.com/Find/Default.wl?rs=dfa1.0&amp;vr=2.0&amp;DB=4637&amp;FindType=Y&amp;ReferencePositionType=S&amp;SerialNum=2011203365&amp;ReferencePosition=357" TargetMode="External"/><Relationship Id="rId478" Type="http://schemas.openxmlformats.org/officeDocument/2006/relationships/hyperlink" Target="http://www.westlaw.com/Find/Default.wl?rs=dfa1.0&amp;vr=2.0&amp;DB=0000999&amp;FindType=Y&amp;SerialNum=1997155807" TargetMode="External"/><Relationship Id="rId479" Type="http://schemas.openxmlformats.org/officeDocument/2006/relationships/hyperlink" Target="http://www.westlaw.com/Find/Default.wl?rs=dfa1.0&amp;vr=2.0&amp;DB=0000999&amp;FindType=Y&amp;SerialNum=1997155807" TargetMode="External"/><Relationship Id="rId40" Type="http://schemas.openxmlformats.org/officeDocument/2006/relationships/hyperlink" Target="http://www.westlaw.com/Find/Default.wl?rs=dfa1.0&amp;vr=2.0&amp;DB=1000546&amp;DocName=42USCAS2000E-2&amp;FindType=L&amp;ReferencePositionType=T&amp;ReferencePosition=SP_7b9b000044381" TargetMode="External"/><Relationship Id="rId41" Type="http://schemas.openxmlformats.org/officeDocument/2006/relationships/hyperlink" Target="http://www.westlaw.com/KeyNumber/Default.wl?rs=dfa1.0&amp;vr=2.0&amp;CMD=KEY&amp;DocName=78" TargetMode="External"/><Relationship Id="rId42" Type="http://schemas.openxmlformats.org/officeDocument/2006/relationships/hyperlink" Target="http://www.westlaw.com/KeyNumber/Default.wl?rs=dfa1.0&amp;vr=2.0&amp;CMD=KEY&amp;DocName=78II" TargetMode="External"/><Relationship Id="rId43" Type="http://schemas.openxmlformats.org/officeDocument/2006/relationships/hyperlink" Target="http://www.westlaw.com/KeyNumber/Default.wl?rs=dfa1.0&amp;vr=2.0&amp;CMD=KEY&amp;DocName=78k1181" TargetMode="External"/><Relationship Id="rId44" Type="http://schemas.openxmlformats.org/officeDocument/2006/relationships/hyperlink" Target="http://www.westlaw.com/KeyNumber/Default.wl?rs=dfa1.0&amp;vr=2.0&amp;CMD=KEY&amp;DocName=78k1185" TargetMode="External"/><Relationship Id="rId45" Type="http://schemas.openxmlformats.org/officeDocument/2006/relationships/hyperlink" Target="http://www.westlaw.com/Digest/Default.wl?rs=dfa1.0&amp;vr=2.0&amp;CMD=MCC&amp;DocName=78k1185" TargetMode="External"/><Relationship Id="rId46" Type="http://schemas.openxmlformats.org/officeDocument/2006/relationships/hyperlink" Target="http://www.westlaw.com/Find/Default.wl?rs=dfa1.0&amp;vr=2.0&amp;DB=1000546&amp;DocName=42USCAS2000E-2&amp;FindType=L&amp;ReferencePositionType=T&amp;ReferencePosition=SP_7b9b000044381" TargetMode="External"/><Relationship Id="rId47" Type="http://schemas.openxmlformats.org/officeDocument/2006/relationships/hyperlink" Target="http://www.westlaw.com/KeyNumber/Default.wl?rs=dfa1.0&amp;vr=2.0&amp;CMD=KEY&amp;DocName=78" TargetMode="External"/><Relationship Id="rId48" Type="http://schemas.openxmlformats.org/officeDocument/2006/relationships/hyperlink" Target="http://www.westlaw.com/KeyNumber/Default.wl?rs=dfa1.0&amp;vr=2.0&amp;CMD=KEY&amp;DocName=78II" TargetMode="External"/><Relationship Id="rId49" Type="http://schemas.openxmlformats.org/officeDocument/2006/relationships/hyperlink" Target="http://www.westlaw.com/KeyNumber/Default.wl?rs=dfa1.0&amp;vr=2.0&amp;CMD=KEY&amp;DocName=78k1181"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16015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78" TargetMode="External"/><Relationship Id="rId190" Type="http://schemas.openxmlformats.org/officeDocument/2006/relationships/hyperlink" Target="http://www.westlaw.com/KeyNumber/Default.wl?rs=dfa1.0&amp;vr=2.0&amp;CMD=KEY&amp;DocName=78" TargetMode="External"/><Relationship Id="rId191" Type="http://schemas.openxmlformats.org/officeDocument/2006/relationships/hyperlink" Target="http://www.westlaw.com/KeyNumber/Default.wl?rs=dfa1.0&amp;vr=2.0&amp;CMD=KEY&amp;DocName=78II" TargetMode="External"/><Relationship Id="rId192" Type="http://schemas.openxmlformats.org/officeDocument/2006/relationships/hyperlink" Target="http://www.westlaw.com/KeyNumber/Default.wl?rs=dfa1.0&amp;vr=2.0&amp;CMD=KEY&amp;DocName=78k1215" TargetMode="External"/><Relationship Id="rId193" Type="http://schemas.openxmlformats.org/officeDocument/2006/relationships/hyperlink" Target="http://www.westlaw.com/KeyNumber/Default.wl?rs=dfa1.0&amp;vr=2.0&amp;CMD=KEY&amp;DocName=78k1224" TargetMode="External"/><Relationship Id="rId194" Type="http://schemas.openxmlformats.org/officeDocument/2006/relationships/hyperlink" Target="http://www.westlaw.com/Digest/Default.wl?rs=dfa1.0&amp;vr=2.0&amp;CMD=MCC&amp;DocName=78k1224" TargetMode="External"/><Relationship Id="rId195" Type="http://schemas.openxmlformats.org/officeDocument/2006/relationships/hyperlink" Target="http://www.westlaw.com/Find/Default.wl?rs=dfa1.0&amp;vr=2.0&amp;DB=1000546&amp;DocName=42USCAS2000E-2&amp;FindType=L&amp;ReferencePositionType=T&amp;ReferencePosition=SP_7b9b000044381" TargetMode="External"/><Relationship Id="rId196" Type="http://schemas.openxmlformats.org/officeDocument/2006/relationships/hyperlink" Target="http://www.westlaw.com/KeyNumber/Default.wl?rs=dfa1.0&amp;vr=2.0&amp;CMD=KEY&amp;DocName=78" TargetMode="External"/><Relationship Id="rId197" Type="http://schemas.openxmlformats.org/officeDocument/2006/relationships/hyperlink" Target="http://www.westlaw.com/KeyNumber/Default.wl?rs=dfa1.0&amp;vr=2.0&amp;CMD=KEY&amp;DocName=78II" TargetMode="External"/><Relationship Id="rId198" Type="http://schemas.openxmlformats.org/officeDocument/2006/relationships/hyperlink" Target="http://www.westlaw.com/KeyNumber/Default.wl?rs=dfa1.0&amp;vr=2.0&amp;CMD=KEY&amp;DocName=78k1241" TargetMode="External"/><Relationship Id="rId199" Type="http://schemas.openxmlformats.org/officeDocument/2006/relationships/hyperlink" Target="http://www.westlaw.com/KeyNumber/Default.wl?rs=dfa1.0&amp;vr=2.0&amp;CMD=KEY&amp;DocName=78k1242" TargetMode="External"/><Relationship Id="rId250" Type="http://schemas.openxmlformats.org/officeDocument/2006/relationships/hyperlink" Target="http://www.westlaw.com/KeyNumber/Default.wl?rs=dfa1.0&amp;vr=2.0&amp;CMD=KEY&amp;DocName=170B" TargetMode="External"/><Relationship Id="rId251" Type="http://schemas.openxmlformats.org/officeDocument/2006/relationships/hyperlink" Target="http://www.westlaw.com/KeyNumber/Default.wl?rs=dfa1.0&amp;vr=2.0&amp;CMD=KEY&amp;DocName=170BI" TargetMode="External"/><Relationship Id="rId252" Type="http://schemas.openxmlformats.org/officeDocument/2006/relationships/hyperlink" Target="http://www.westlaw.com/KeyNumber/Default.wl?rs=dfa1.0&amp;vr=2.0&amp;CMD=KEY&amp;DocName=170BI%28A%29" TargetMode="External"/><Relationship Id="rId253" Type="http://schemas.openxmlformats.org/officeDocument/2006/relationships/hyperlink" Target="http://www.westlaw.com/KeyNumber/Default.wl?rs=dfa1.0&amp;vr=2.0&amp;CMD=KEY&amp;DocName=170Bk14" TargetMode="External"/><Relationship Id="rId254" Type="http://schemas.openxmlformats.org/officeDocument/2006/relationships/hyperlink" Target="http://www.westlaw.com/KeyNumber/Default.wl?rs=dfa1.0&amp;vr=2.0&amp;CMD=KEY&amp;DocName=170Bk18" TargetMode="External"/><Relationship Id="rId255" Type="http://schemas.openxmlformats.org/officeDocument/2006/relationships/hyperlink" Target="http://www.westlaw.com/Digest/Default.wl?rs=dfa1.0&amp;vr=2.0&amp;CMD=MCC&amp;DocName=170Bk18" TargetMode="External"/><Relationship Id="rId256" Type="http://schemas.openxmlformats.org/officeDocument/2006/relationships/hyperlink" Target="http://www.westlaw.com/Find/Default.wl?rs=dfa1.0&amp;vr=2.0&amp;DB=1000546&amp;DocName=28USCAS1367&amp;FindType=L&amp;ReferencePositionType=T&amp;ReferencePosition=SP_8b3b0000958a4" TargetMode="External"/><Relationship Id="rId257" Type="http://schemas.openxmlformats.org/officeDocument/2006/relationships/hyperlink" Target="http://www.westlaw.com/KeyNumber/Default.wl?rs=dfa1.0&amp;vr=2.0&amp;CMD=KEY&amp;DocName=170B" TargetMode="External"/><Relationship Id="rId258" Type="http://schemas.openxmlformats.org/officeDocument/2006/relationships/hyperlink" Target="http://www.westlaw.com/KeyNumber/Default.wl?rs=dfa1.0&amp;vr=2.0&amp;CMD=KEY&amp;DocName=170BI" TargetMode="External"/><Relationship Id="rId259" Type="http://schemas.openxmlformats.org/officeDocument/2006/relationships/hyperlink" Target="http://www.westlaw.com/KeyNumber/Default.wl?rs=dfa1.0&amp;vr=2.0&amp;CMD=KEY&amp;DocName=170BI%28A%29" TargetMode="External"/><Relationship Id="rId310" Type="http://schemas.openxmlformats.org/officeDocument/2006/relationships/hyperlink" Target="http://www.westlaw.com/Find/Default.wl?rs=dfa1.0&amp;vr=2.0&amp;FindType=Y&amp;SerialNum=2018848474" TargetMode="External"/><Relationship Id="rId311" Type="http://schemas.openxmlformats.org/officeDocument/2006/relationships/hyperlink" Target="http://www.westlaw.com/Find/Default.wl?rs=dfa1.0&amp;vr=2.0&amp;DB=708&amp;FindType=Y&amp;SerialNum=2012293296" TargetMode="External"/><Relationship Id="rId312" Type="http://schemas.openxmlformats.org/officeDocument/2006/relationships/hyperlink" Target="http://www.westlaw.com/Find/Default.wl?rs=dfa1.0&amp;vr=2.0&amp;DB=708&amp;FindType=Y&amp;SerialNum=2012293296" TargetMode="External"/><Relationship Id="rId313" Type="http://schemas.openxmlformats.org/officeDocument/2006/relationships/hyperlink" Target="http://www.westlaw.com/Find/Default.wl?rs=dfa1.0&amp;vr=2.0&amp;DB=708&amp;FindType=Y&amp;SerialNum=2012293296" TargetMode="External"/><Relationship Id="rId314" Type="http://schemas.openxmlformats.org/officeDocument/2006/relationships/hyperlink" Target="http://www.westlaw.com/Find/Default.wl?rs=dfa1.0&amp;vr=2.0&amp;DB=708&amp;FindType=Y&amp;SerialNum=2012293296" TargetMode="External"/><Relationship Id="rId315" Type="http://schemas.openxmlformats.org/officeDocument/2006/relationships/hyperlink" Target="http://www.westlaw.com/Find/Default.wl?rs=dfa1.0&amp;vr=2.0&amp;DB=708&amp;FindType=Y&amp;SerialNum=2012293296" TargetMode="External"/><Relationship Id="rId316" Type="http://schemas.openxmlformats.org/officeDocument/2006/relationships/hyperlink" Target="http://www.westlaw.com/Find/Default.wl?rs=dfa1.0&amp;vr=2.0&amp;DB=708&amp;FindType=Y&amp;SerialNum=2012293296" TargetMode="External"/><Relationship Id="rId317" Type="http://schemas.openxmlformats.org/officeDocument/2006/relationships/hyperlink" Target="http://www.westlaw.com/Find/Default.wl?rs=dfa1.0&amp;vr=2.0&amp;DB=1000546&amp;DocName=42USCAS2000E-2&amp;FindType=L&amp;ReferencePositionType=T&amp;ReferencePosition=SP_7b9b000044381" TargetMode="External"/><Relationship Id="rId318" Type="http://schemas.openxmlformats.org/officeDocument/2006/relationships/hyperlink" Target="http://www.westlaw.com/Find/Default.wl?rs=dfa1.0&amp;vr=2.0&amp;DB=506&amp;FindType=Y&amp;ReferencePositionType=S&amp;SerialNum=1998049374&amp;ReferencePosition=289" TargetMode="External"/><Relationship Id="rId319" Type="http://schemas.openxmlformats.org/officeDocument/2006/relationships/hyperlink" Target="http://www.westlaw.com/Find/Default.wl?rs=dfa1.0&amp;vr=2.0&amp;DB=506&amp;FindType=Y&amp;ReferencePositionType=S&amp;SerialNum=1998049374&amp;ReferencePosition=289" TargetMode="External"/><Relationship Id="rId480" Type="http://schemas.openxmlformats.org/officeDocument/2006/relationships/hyperlink" Target="http://www.westlaw.com/Find/Default.wl?rs=dfa1.0&amp;vr=2.0&amp;DB=4637&amp;FindType=Y&amp;ReferencePositionType=S&amp;SerialNum=1999241036&amp;ReferencePosition=338" TargetMode="External"/><Relationship Id="rId481" Type="http://schemas.openxmlformats.org/officeDocument/2006/relationships/hyperlink" Target="http://www.westlaw.com/Find/Default.wl?rs=dfa1.0&amp;vr=2.0&amp;DB=4637&amp;FindType=Y&amp;ReferencePositionType=S&amp;SerialNum=1999241036&amp;ReferencePosition=338" TargetMode="External"/><Relationship Id="rId482" Type="http://schemas.openxmlformats.org/officeDocument/2006/relationships/hyperlink" Target="http://www.westlaw.com/Find/Default.wl?rs=dfa1.0&amp;vr=2.0&amp;DB=506&amp;FindType=Y&amp;ReferencePositionType=S&amp;SerialNum=1998049374&amp;ReferencePosition=292" TargetMode="External"/><Relationship Id="rId483" Type="http://schemas.openxmlformats.org/officeDocument/2006/relationships/hyperlink" Target="http://www.westlaw.com/Find/Default.wl?rs=dfa1.0&amp;vr=2.0&amp;DB=506&amp;FindType=Y&amp;ReferencePositionType=S&amp;SerialNum=1998049374&amp;ReferencePosition=292" TargetMode="External"/><Relationship Id="rId484" Type="http://schemas.openxmlformats.org/officeDocument/2006/relationships/hyperlink" Target="http://www.westlaw.com/Find/Default.wl?rs=dfa1.0&amp;vr=2.0&amp;DB=0000999&amp;FindType=Y&amp;SerialNum=2004495284" TargetMode="External"/><Relationship Id="rId485" Type="http://schemas.openxmlformats.org/officeDocument/2006/relationships/hyperlink" Target="http://www.westlaw.com/Find/Default.wl?rs=dfa1.0&amp;vr=2.0&amp;DB=0000999&amp;FindType=Y&amp;SerialNum=2004495284" TargetMode="External"/><Relationship Id="rId486" Type="http://schemas.openxmlformats.org/officeDocument/2006/relationships/hyperlink" Target="http://www.westlaw.com/Find/Default.wl?rs=dfa1.0&amp;vr=2.0&amp;DB=1000546&amp;DocName=28USCAS1367&amp;FindType=L&amp;ReferencePositionType=T&amp;ReferencePosition=SP_8b3b0000958a4" TargetMode="External"/><Relationship Id="rId487" Type="http://schemas.openxmlformats.org/officeDocument/2006/relationships/hyperlink" Target="http://www.westlaw.com/Find/Default.wl?rs=dfa1.0&amp;vr=2.0&amp;DB=0000999&amp;FindType=Y&amp;SerialNum=2017140631" TargetMode="External"/><Relationship Id="rId488" Type="http://schemas.openxmlformats.org/officeDocument/2006/relationships/hyperlink" Target="http://www.westlaw.com/Find/Default.wl?rs=dfa1.0&amp;vr=2.0&amp;DB=0000999&amp;FindType=Y&amp;SerialNum=2017140631" TargetMode="External"/><Relationship Id="rId489" Type="http://schemas.openxmlformats.org/officeDocument/2006/relationships/hyperlink" Target="http://www.westlaw.com/Find/Default.wl?rs=dfa1.0&amp;vr=2.0&amp;DB=506&amp;FindType=Y&amp;ReferencePositionType=S&amp;SerialNum=1998063277&amp;ReferencePosition=57" TargetMode="External"/><Relationship Id="rId50" Type="http://schemas.openxmlformats.org/officeDocument/2006/relationships/hyperlink" Target="http://www.westlaw.com/KeyNumber/Default.wl?rs=dfa1.0&amp;vr=2.0&amp;CMD=KEY&amp;DocName=78k1185" TargetMode="External"/><Relationship Id="rId51" Type="http://schemas.openxmlformats.org/officeDocument/2006/relationships/hyperlink" Target="http://www.westlaw.com/Digest/Default.wl?rs=dfa1.0&amp;vr=2.0&amp;CMD=MCC&amp;DocName=78k1185" TargetMode="External"/><Relationship Id="rId52" Type="http://schemas.openxmlformats.org/officeDocument/2006/relationships/hyperlink" Target="http://www.westlaw.com/Find/Default.wl?rs=dfa1.0&amp;vr=2.0&amp;DB=1000546&amp;DocName=42USCAS2000E-2&amp;FindType=L&amp;ReferencePositionType=T&amp;ReferencePosition=SP_7b9b000044381" TargetMode="External"/><Relationship Id="rId53" Type="http://schemas.openxmlformats.org/officeDocument/2006/relationships/hyperlink" Target="http://www.westlaw.com/KeyNumber/Default.wl?rs=dfa1.0&amp;vr=2.0&amp;CMD=KEY&amp;DocName=78" TargetMode="External"/><Relationship Id="rId54" Type="http://schemas.openxmlformats.org/officeDocument/2006/relationships/hyperlink" Target="http://www.westlaw.com/KeyNumber/Default.wl?rs=dfa1.0&amp;vr=2.0&amp;CMD=KEY&amp;DocName=78II" TargetMode="External"/><Relationship Id="rId55" Type="http://schemas.openxmlformats.org/officeDocument/2006/relationships/hyperlink" Target="http://www.westlaw.com/KeyNumber/Default.wl?rs=dfa1.0&amp;vr=2.0&amp;CMD=KEY&amp;DocName=78k1143" TargetMode="External"/><Relationship Id="rId56" Type="http://schemas.openxmlformats.org/officeDocument/2006/relationships/hyperlink" Target="http://www.westlaw.com/KeyNumber/Default.wl?rs=dfa1.0&amp;vr=2.0&amp;CMD=KEY&amp;DocName=78k1147" TargetMode="External"/><Relationship Id="rId57" Type="http://schemas.openxmlformats.org/officeDocument/2006/relationships/hyperlink" Target="http://www.westlaw.com/Digest/Default.wl?rs=dfa1.0&amp;vr=2.0&amp;CMD=MCC&amp;DocName=78k1147" TargetMode="External"/><Relationship Id="rId58" Type="http://schemas.openxmlformats.org/officeDocument/2006/relationships/hyperlink" Target="http://www.westlaw.com/Find/Default.wl?rs=dfa1.0&amp;vr=2.0&amp;DB=1000546&amp;DocName=42USCAS2000E-2&amp;FindType=L&amp;ReferencePositionType=T&amp;ReferencePosition=SP_7b9b000044381" TargetMode="External"/><Relationship Id="rId59" Type="http://schemas.openxmlformats.org/officeDocument/2006/relationships/hyperlink" Target="http://www.westlaw.com/KeyNumber/Default.wl?rs=dfa1.0&amp;vr=2.0&amp;CMD=KEY&amp;DocName=78" TargetMode="External"/><Relationship Id="rId260" Type="http://schemas.openxmlformats.org/officeDocument/2006/relationships/hyperlink" Target="http://www.westlaw.com/KeyNumber/Default.wl?rs=dfa1.0&amp;vr=2.0&amp;CMD=KEY&amp;DocName=170Bk14" TargetMode="External"/><Relationship Id="rId261" Type="http://schemas.openxmlformats.org/officeDocument/2006/relationships/hyperlink" Target="http://www.westlaw.com/KeyNumber/Default.wl?rs=dfa1.0&amp;vr=2.0&amp;CMD=KEY&amp;DocName=170Bk18" TargetMode="External"/><Relationship Id="rId262" Type="http://schemas.openxmlformats.org/officeDocument/2006/relationships/hyperlink" Target="http://www.westlaw.com/Digest/Default.wl?rs=dfa1.0&amp;vr=2.0&amp;CMD=MCC&amp;DocName=170Bk18" TargetMode="External"/><Relationship Id="rId263" Type="http://schemas.openxmlformats.org/officeDocument/2006/relationships/hyperlink" Target="http://www.westlaw.com/Find/Default.wl?rs=dfa1.0&amp;vr=2.0&amp;DB=1000546&amp;DocName=28USCAS1367&amp;FindType=L&amp;ReferencePositionType=T&amp;ReferencePosition=SP_8b3b0000958a4" TargetMode="External"/><Relationship Id="rId264" Type="http://schemas.openxmlformats.org/officeDocument/2006/relationships/hyperlink" Target="http://www.westlaw.com/Find/Default.wl?rs=dfa1.0&amp;vr=2.0&amp;DB=PROFILER-WLD&amp;DocName=0319150801&amp;FindType=h" TargetMode="External"/><Relationship Id="rId265" Type="http://schemas.openxmlformats.org/officeDocument/2006/relationships/hyperlink" Target="http://www.westlaw.com/Find/Default.wl?rs=dfa1.0&amp;vr=2.0&amp;DB=PROFILER-WLD&amp;DocName=0388056901&amp;FindType=h" TargetMode="External"/><Relationship Id="rId266" Type="http://schemas.openxmlformats.org/officeDocument/2006/relationships/hyperlink" Target="http://www.westlaw.com/Find/Default.wl?rs=dfa1.0&amp;vr=2.0&amp;DB=PROFILER-WLD&amp;DocName=0328670201&amp;FindType=h" TargetMode="External"/><Relationship Id="rId267" Type="http://schemas.openxmlformats.org/officeDocument/2006/relationships/hyperlink" Target="http://www.westlaw.com/Find/Default.wl?rs=dfa1.0&amp;vr=2.0&amp;DB=PROFILER-WLD&amp;DocName=0393968901&amp;FindType=h" TargetMode="External"/><Relationship Id="rId268" Type="http://schemas.openxmlformats.org/officeDocument/2006/relationships/hyperlink" Target="http://www.westlaw.com/Find/Default.wl?rs=dfa1.0&amp;vr=2.0&amp;DB=PROFILER-WLD&amp;DocName=0130272301&amp;FindType=h" TargetMode="External"/><Relationship Id="rId269" Type="http://schemas.openxmlformats.org/officeDocument/2006/relationships/hyperlink" Target="http://www.westlaw.com/Find/Default.wl?rs=dfa1.0&amp;vr=2.0&amp;DB=PROFILER-WLD&amp;DocName=0151601501&amp;FindType=h" TargetMode="External"/><Relationship Id="rId320" Type="http://schemas.openxmlformats.org/officeDocument/2006/relationships/hyperlink" Target="http://www.westlaw.com/Find/Default.wl?rs=dfa1.0&amp;vr=2.0&amp;DB=708&amp;FindType=Y&amp;SerialNum=1986131475" TargetMode="External"/><Relationship Id="rId321" Type="http://schemas.openxmlformats.org/officeDocument/2006/relationships/hyperlink" Target="http://www.westlaw.com/Find/Default.wl?rs=dfa1.0&amp;vr=2.0&amp;DB=708&amp;FindType=Y&amp;SerialNum=1986131475" TargetMode="External"/><Relationship Id="rId322" Type="http://schemas.openxmlformats.org/officeDocument/2006/relationships/hyperlink" Target="http://www.westlaw.com/Find/Default.wl?rs=dfa1.0&amp;vr=2.0&amp;DB=4637&amp;FindType=Y&amp;ReferencePositionType=S&amp;SerialNum=2002608362&amp;ReferencePosition=528" TargetMode="External"/><Relationship Id="rId323" Type="http://schemas.openxmlformats.org/officeDocument/2006/relationships/hyperlink" Target="http://www.westlaw.com/Find/Default.wl?rs=dfa1.0&amp;vr=2.0&amp;DB=4637&amp;FindType=Y&amp;ReferencePositionType=S&amp;SerialNum=2002608362&amp;ReferencePosition=528" TargetMode="External"/><Relationship Id="rId324" Type="http://schemas.openxmlformats.org/officeDocument/2006/relationships/hyperlink" Target="http://www.westlaw.com/Find/Default.wl?rs=dfa1.0&amp;vr=2.0&amp;DB=506&amp;FindType=Y&amp;ReferencePositionType=S&amp;SerialNum=2014197377&amp;ReferencePosition=113" TargetMode="External"/><Relationship Id="rId325" Type="http://schemas.openxmlformats.org/officeDocument/2006/relationships/hyperlink" Target="http://www.westlaw.com/Find/Default.wl?rs=dfa1.0&amp;vr=2.0&amp;DB=506&amp;FindType=Y&amp;ReferencePositionType=S&amp;SerialNum=2014197377&amp;ReferencePosition=113" TargetMode="External"/><Relationship Id="rId326" Type="http://schemas.openxmlformats.org/officeDocument/2006/relationships/hyperlink" Target="http://www.westlaw.com/Find/Default.wl?rs=dfa1.0&amp;vr=2.0&amp;DB=506&amp;FindType=Y&amp;ReferencePositionType=S&amp;SerialNum=2001255126&amp;ReferencePosition=691" TargetMode="External"/><Relationship Id="rId327" Type="http://schemas.openxmlformats.org/officeDocument/2006/relationships/hyperlink" Target="http://www.westlaw.com/Find/Default.wl?rs=dfa1.0&amp;vr=2.0&amp;DB=506&amp;FindType=Y&amp;ReferencePositionType=S&amp;SerialNum=2001255126&amp;ReferencePosition=691" TargetMode="External"/><Relationship Id="rId328" Type="http://schemas.openxmlformats.org/officeDocument/2006/relationships/hyperlink" Target="http://www.westlaw.com/Find/Default.wl?rs=dfa1.0&amp;vr=2.0&amp;DB=506&amp;FindType=Y&amp;ReferencePositionType=S&amp;SerialNum=2001621695&amp;ReferencePosition=252" TargetMode="External"/><Relationship Id="rId329" Type="http://schemas.openxmlformats.org/officeDocument/2006/relationships/hyperlink" Target="http://www.westlaw.com/Find/Default.wl?rs=dfa1.0&amp;vr=2.0&amp;DB=506&amp;FindType=Y&amp;ReferencePositionType=S&amp;SerialNum=2001621695&amp;ReferencePosition=252" TargetMode="External"/><Relationship Id="rId490" Type="http://schemas.openxmlformats.org/officeDocument/2006/relationships/hyperlink" Target="http://www.westlaw.com/Find/Default.wl?rs=dfa1.0&amp;vr=2.0&amp;DB=506&amp;FindType=Y&amp;ReferencePositionType=S&amp;SerialNum=1998063277&amp;ReferencePosition=57" TargetMode="External"/><Relationship Id="rId491" Type="http://schemas.openxmlformats.org/officeDocument/2006/relationships/hyperlink" Target="http://www.westlaw.com/Find/Default.wl?rs=dfa1.0&amp;vr=2.0&amp;DB=708&amp;FindType=Y&amp;SerialNum=1988010764" TargetMode="External"/><Relationship Id="rId492" Type="http://schemas.openxmlformats.org/officeDocument/2006/relationships/hyperlink" Target="http://www.westlaw.com/Find/Default.wl?rs=dfa1.0&amp;vr=2.0&amp;DB=708&amp;FindType=Y&amp;SerialNum=1988010764" TargetMode="External"/><Relationship Id="rId493" Type="http://schemas.openxmlformats.org/officeDocument/2006/relationships/hyperlink" Target="http://www.westlaw.com/Find/Default.wl?rs=dfa1.0&amp;vr=2.0&amp;DB=4637&amp;FindType=Y&amp;ReferencePositionType=S&amp;SerialNum=2017132484&amp;ReferencePosition=620" TargetMode="External"/><Relationship Id="rId494" Type="http://schemas.openxmlformats.org/officeDocument/2006/relationships/hyperlink" Target="http://www.westlaw.com/Find/Default.wl?rs=dfa1.0&amp;vr=2.0&amp;DB=4637&amp;FindType=Y&amp;ReferencePositionType=S&amp;SerialNum=2017132484&amp;ReferencePosition=620" TargetMode="External"/><Relationship Id="rId495" Type="http://schemas.openxmlformats.org/officeDocument/2006/relationships/header" Target="header1.xml"/><Relationship Id="rId496" Type="http://schemas.openxmlformats.org/officeDocument/2006/relationships/footer" Target="footer1.xml"/><Relationship Id="rId497" Type="http://schemas.openxmlformats.org/officeDocument/2006/relationships/fontTable" Target="fontTable.xml"/><Relationship Id="rId498" Type="http://schemas.openxmlformats.org/officeDocument/2006/relationships/theme" Target="theme/theme1.xml"/><Relationship Id="rId100" Type="http://schemas.openxmlformats.org/officeDocument/2006/relationships/hyperlink" Target="http://www.westlaw.com/KeyNumber/Default.wl?rs=dfa1.0&amp;vr=2.0&amp;CMD=KEY&amp;DocName=78II" TargetMode="External"/><Relationship Id="rId101" Type="http://schemas.openxmlformats.org/officeDocument/2006/relationships/hyperlink" Target="http://www.westlaw.com/KeyNumber/Default.wl?rs=dfa1.0&amp;vr=2.0&amp;CMD=KEY&amp;DocName=78k1118" TargetMode="External"/><Relationship Id="rId102" Type="http://schemas.openxmlformats.org/officeDocument/2006/relationships/hyperlink" Target="http://www.westlaw.com/Digest/Default.wl?rs=dfa1.0&amp;vr=2.0&amp;CMD=MCC&amp;DocName=78k1118" TargetMode="External"/><Relationship Id="rId103" Type="http://schemas.openxmlformats.org/officeDocument/2006/relationships/hyperlink" Target="http://www.westlaw.com/KeyNumber/Default.wl?rs=dfa1.0&amp;vr=2.0&amp;CMD=KEY&amp;DocName=78" TargetMode="External"/><Relationship Id="rId104" Type="http://schemas.openxmlformats.org/officeDocument/2006/relationships/hyperlink" Target="http://www.westlaw.com/KeyNumber/Default.wl?rs=dfa1.0&amp;vr=2.0&amp;CMD=KEY&amp;DocName=78II" TargetMode="External"/><Relationship Id="rId105" Type="http://schemas.openxmlformats.org/officeDocument/2006/relationships/hyperlink" Target="http://www.westlaw.com/KeyNumber/Default.wl?rs=dfa1.0&amp;vr=2.0&amp;CMD=KEY&amp;DocName=78k1164" TargetMode="External"/><Relationship Id="rId106" Type="http://schemas.openxmlformats.org/officeDocument/2006/relationships/hyperlink" Target="http://www.westlaw.com/KeyNumber/Default.wl?rs=dfa1.0&amp;vr=2.0&amp;CMD=KEY&amp;DocName=78k1166" TargetMode="External"/><Relationship Id="rId107" Type="http://schemas.openxmlformats.org/officeDocument/2006/relationships/hyperlink" Target="http://www.westlaw.com/Digest/Default.wl?rs=dfa1.0&amp;vr=2.0&amp;CMD=MCC&amp;DocName=78k1166" TargetMode="External"/><Relationship Id="rId108" Type="http://schemas.openxmlformats.org/officeDocument/2006/relationships/hyperlink" Target="http://www.westlaw.com/Find/Default.wl?rs=dfa1.0&amp;vr=2.0&amp;DB=1000546&amp;DocName=42USCAS2000E-2&amp;FindType=L&amp;ReferencePositionType=T&amp;ReferencePosition=SP_7b9b000044381" TargetMode="External"/><Relationship Id="rId109" Type="http://schemas.openxmlformats.org/officeDocument/2006/relationships/hyperlink" Target="http://www.westlaw.com/KeyNumber/Default.wl?rs=dfa1.0&amp;vr=2.0&amp;CMD=KEY&amp;DocName=78" TargetMode="External"/><Relationship Id="rId60" Type="http://schemas.openxmlformats.org/officeDocument/2006/relationships/hyperlink" Target="http://www.westlaw.com/KeyNumber/Default.wl?rs=dfa1.0&amp;vr=2.0&amp;CMD=KEY&amp;DocName=78IV" TargetMode="External"/><Relationship Id="rId61" Type="http://schemas.openxmlformats.org/officeDocument/2006/relationships/hyperlink" Target="http://www.westlaw.com/KeyNumber/Default.wl?rs=dfa1.0&amp;vr=2.0&amp;CMD=KEY&amp;DocName=78k1526" TargetMode="External"/><Relationship Id="rId62" Type="http://schemas.openxmlformats.org/officeDocument/2006/relationships/hyperlink" Target="http://www.westlaw.com/KeyNumber/Default.wl?rs=dfa1.0&amp;vr=2.0&amp;CMD=KEY&amp;DocName=78k1528" TargetMode="External"/><Relationship Id="rId63" Type="http://schemas.openxmlformats.org/officeDocument/2006/relationships/hyperlink" Target="http://www.westlaw.com/Digest/Default.wl?rs=dfa1.0&amp;vr=2.0&amp;CMD=MCC&amp;DocName=78k1528" TargetMode="External"/><Relationship Id="rId64" Type="http://schemas.openxmlformats.org/officeDocument/2006/relationships/hyperlink" Target="http://www.westlaw.com/Find/Default.wl?rs=dfa1.0&amp;vr=2.0&amp;DB=1000546&amp;DocName=42USCAS2000E-2&amp;FindType=L&amp;ReferencePositionType=T&amp;ReferencePosition=SP_7b9b000044381" TargetMode="External"/><Relationship Id="rId65" Type="http://schemas.openxmlformats.org/officeDocument/2006/relationships/hyperlink" Target="http://www.westlaw.com/KeyNumber/Default.wl?rs=dfa1.0&amp;vr=2.0&amp;CMD=KEY&amp;DocName=78" TargetMode="External"/><Relationship Id="rId66" Type="http://schemas.openxmlformats.org/officeDocument/2006/relationships/hyperlink" Target="http://www.westlaw.com/KeyNumber/Default.wl?rs=dfa1.0&amp;vr=2.0&amp;CMD=KEY&amp;DocName=78IV" TargetMode="External"/><Relationship Id="rId67" Type="http://schemas.openxmlformats.org/officeDocument/2006/relationships/hyperlink" Target="http://www.westlaw.com/KeyNumber/Default.wl?rs=dfa1.0&amp;vr=2.0&amp;CMD=KEY&amp;DocName=78k1526" TargetMode="External"/><Relationship Id="rId68" Type="http://schemas.openxmlformats.org/officeDocument/2006/relationships/hyperlink" Target="http://www.westlaw.com/KeyNumber/Default.wl?rs=dfa1.0&amp;vr=2.0&amp;CMD=KEY&amp;DocName=78k1528" TargetMode="External"/><Relationship Id="rId69" Type="http://schemas.openxmlformats.org/officeDocument/2006/relationships/hyperlink" Target="http://www.westlaw.com/Digest/Default.wl?rs=dfa1.0&amp;vr=2.0&amp;CMD=MCC&amp;DocName=78k1528" TargetMode="External"/><Relationship Id="rId270" Type="http://schemas.openxmlformats.org/officeDocument/2006/relationships/hyperlink" Target="http://www.westlaw.com/Find/Default.wl?rs=dfa1.0&amp;vr=2.0&amp;DB=1000546&amp;DocName=42USCAS2000E&amp;FindType=L" TargetMode="External"/><Relationship Id="rId271" Type="http://schemas.openxmlformats.org/officeDocument/2006/relationships/hyperlink" Target="http://www.westlaw.com/Find/Default.wl?rs=dfa1.0&amp;vr=2.0&amp;DB=1000546&amp;DocName=42USCAS2000E&amp;FindType=L" TargetMode="External"/><Relationship Id="rId272" Type="http://schemas.openxmlformats.org/officeDocument/2006/relationships/hyperlink" Target="http://www.westlaw.com/Find/Default.wl?rs=dfa1.0&amp;vr=2.0&amp;DB=1000078&amp;DocName=NYEXS290&amp;FindType=L" TargetMode="External"/><Relationship Id="rId273" Type="http://schemas.openxmlformats.org/officeDocument/2006/relationships/hyperlink" Target="http://www.westlaw.com/Find/Default.wl?rs=dfa1.0&amp;vr=2.0&amp;DB=1000078&amp;DocName=NYEXS290&amp;FindType=L" TargetMode="External"/><Relationship Id="rId274" Type="http://schemas.openxmlformats.org/officeDocument/2006/relationships/hyperlink" Target="http://www.westlaw.com/Find/Default.wl?rs=dfa1.0&amp;vr=2.0&amp;DB=1004365&amp;DocName=USFRCPR12&amp;FindType=L" TargetMode="External"/><Relationship Id="rId275" Type="http://schemas.openxmlformats.org/officeDocument/2006/relationships/hyperlink" Target="http://www.westlaw.com/Find/Default.wl?rs=dfa1.0&amp;vr=2.0&amp;DB=506&amp;FindType=Y&amp;ReferencePositionType=S&amp;SerialNum=2014197377&amp;ReferencePosition=110" TargetMode="External"/><Relationship Id="rId276" Type="http://schemas.openxmlformats.org/officeDocument/2006/relationships/hyperlink" Target="http://www.westlaw.com/Find/Default.wl?rs=dfa1.0&amp;vr=2.0&amp;DB=506&amp;FindType=Y&amp;ReferencePositionType=S&amp;SerialNum=2014197377&amp;ReferencePosition=110" TargetMode="External"/><Relationship Id="rId277" Type="http://schemas.openxmlformats.org/officeDocument/2006/relationships/hyperlink" Target="http://www.westlaw.com/Find/Default.wl?rs=dfa1.0&amp;vr=2.0&amp;DB=1004365&amp;DocName=USFRCPR12&amp;FindType=L" TargetMode="External"/><Relationship Id="rId278" Type="http://schemas.openxmlformats.org/officeDocument/2006/relationships/hyperlink" Target="http://www.westlaw.com/Find/Default.wl?rs=dfa1.0&amp;vr=2.0&amp;DB=506&amp;FindType=Y&amp;ReferencePositionType=S&amp;SerialNum=2014197377&amp;ReferencePosition=111" TargetMode="External"/><Relationship Id="rId279" Type="http://schemas.openxmlformats.org/officeDocument/2006/relationships/hyperlink" Target="http://www.westlaw.com/Find/Default.wl?rs=dfa1.0&amp;vr=2.0&amp;DB=506&amp;FindType=Y&amp;ReferencePositionType=S&amp;SerialNum=2014197377&amp;ReferencePosition=111" TargetMode="External"/><Relationship Id="rId330" Type="http://schemas.openxmlformats.org/officeDocument/2006/relationships/hyperlink" Target="http://www.westlaw.com/Find/Default.wl?rs=dfa1.0&amp;vr=2.0&amp;DB=506&amp;FindType=Y&amp;ReferencePositionType=S&amp;SerialNum=2001255126&amp;ReferencePosition=691" TargetMode="External"/><Relationship Id="rId331" Type="http://schemas.openxmlformats.org/officeDocument/2006/relationships/hyperlink" Target="http://www.westlaw.com/Find/Default.wl?rs=dfa1.0&amp;vr=2.0&amp;DB=506&amp;FindType=Y&amp;ReferencePositionType=S&amp;SerialNum=2001255126&amp;ReferencePosition=691" TargetMode="External"/><Relationship Id="rId332" Type="http://schemas.openxmlformats.org/officeDocument/2006/relationships/hyperlink" Target="http://www.westlaw.com/Find/Default.wl?rs=dfa1.0&amp;vr=2.0&amp;DB=506&amp;FindType=Y&amp;ReferencePositionType=S&amp;SerialNum=2005185932&amp;ReferencePosition=225" TargetMode="External"/><Relationship Id="rId333" Type="http://schemas.openxmlformats.org/officeDocument/2006/relationships/hyperlink" Target="http://www.westlaw.com/Find/Default.wl?rs=dfa1.0&amp;vr=2.0&amp;DB=506&amp;FindType=Y&amp;ReferencePositionType=S&amp;SerialNum=2005185932&amp;ReferencePosition=225" TargetMode="External"/><Relationship Id="rId334" Type="http://schemas.openxmlformats.org/officeDocument/2006/relationships/hyperlink" Target="http://www.westlaw.com/Find/Default.wl?rs=dfa1.0&amp;vr=2.0&amp;DB=506&amp;FindType=Y&amp;ReferencePositionType=S&amp;SerialNum=2003285175&amp;ReferencePosition=123" TargetMode="External"/><Relationship Id="rId335" Type="http://schemas.openxmlformats.org/officeDocument/2006/relationships/hyperlink" Target="http://www.westlaw.com/Find/Default.wl?rs=dfa1.0&amp;vr=2.0&amp;DB=506&amp;FindType=Y&amp;ReferencePositionType=S&amp;SerialNum=2003285175&amp;ReferencePosition=123" TargetMode="External"/><Relationship Id="rId336" Type="http://schemas.openxmlformats.org/officeDocument/2006/relationships/hyperlink" Target="http://www.westlaw.com/Find/Default.wl?rs=dfa1.0&amp;vr=2.0&amp;DB=506&amp;FindType=Y&amp;ReferencePositionType=S&amp;SerialNum=2003285175&amp;ReferencePosition=123" TargetMode="External"/><Relationship Id="rId337" Type="http://schemas.openxmlformats.org/officeDocument/2006/relationships/hyperlink" Target="http://www.westlaw.com/Find/Default.wl?rs=dfa1.0&amp;vr=2.0&amp;DB=506&amp;FindType=Y&amp;ReferencePositionType=S&amp;SerialNum=2003285175&amp;ReferencePosition=123" TargetMode="External"/><Relationship Id="rId338" Type="http://schemas.openxmlformats.org/officeDocument/2006/relationships/hyperlink" Target="http://www.westlaw.com/Find/Default.wl?rs=dfa1.0&amp;vr=2.0&amp;DB=1000546&amp;DocName=42USCAS2000E-2&amp;FindType=L&amp;ReferencePositionType=T&amp;ReferencePosition=SP_7b9b000044381" TargetMode="External"/><Relationship Id="rId339" Type="http://schemas.openxmlformats.org/officeDocument/2006/relationships/hyperlink" Target="http://www.westlaw.com/Find/Default.wl?rs=dfa1.0&amp;vr=2.0&amp;DB=506&amp;FindType=Y&amp;ReferencePositionType=S&amp;SerialNum=2001621695&amp;ReferencePosition=252" TargetMode="External"/><Relationship Id="rId110" Type="http://schemas.openxmlformats.org/officeDocument/2006/relationships/hyperlink" Target="http://www.westlaw.com/KeyNumber/Default.wl?rs=dfa1.0&amp;vr=2.0&amp;CMD=KEY&amp;DocName=78II" TargetMode="External"/><Relationship Id="rId111" Type="http://schemas.openxmlformats.org/officeDocument/2006/relationships/hyperlink" Target="http://www.westlaw.com/KeyNumber/Default.wl?rs=dfa1.0&amp;vr=2.0&amp;CMD=KEY&amp;DocName=78k1143" TargetMode="External"/><Relationship Id="rId112" Type="http://schemas.openxmlformats.org/officeDocument/2006/relationships/hyperlink" Target="http://www.westlaw.com/KeyNumber/Default.wl?rs=dfa1.0&amp;vr=2.0&amp;CMD=KEY&amp;DocName=78k1147" TargetMode="External"/><Relationship Id="rId113" Type="http://schemas.openxmlformats.org/officeDocument/2006/relationships/hyperlink" Target="http://www.westlaw.com/Digest/Default.wl?rs=dfa1.0&amp;vr=2.0&amp;CMD=MCC&amp;DocName=78k1147" TargetMode="External"/><Relationship Id="rId114" Type="http://schemas.openxmlformats.org/officeDocument/2006/relationships/hyperlink" Target="http://www.westlaw.com/Find/Default.wl?rs=dfa1.0&amp;vr=2.0&amp;DB=1000546&amp;DocName=42USCAS2000E-2&amp;FindType=L&amp;ReferencePositionType=T&amp;ReferencePosition=SP_7b9b000044381" TargetMode="External"/><Relationship Id="rId115" Type="http://schemas.openxmlformats.org/officeDocument/2006/relationships/hyperlink" Target="http://www.westlaw.com/KeyNumber/Default.wl?rs=dfa1.0&amp;vr=2.0&amp;CMD=KEY&amp;DocName=78" TargetMode="External"/><Relationship Id="rId70" Type="http://schemas.openxmlformats.org/officeDocument/2006/relationships/hyperlink" Target="http://www.westlaw.com/Find/Default.wl?rs=dfa1.0&amp;vr=2.0&amp;DB=1000546&amp;DocName=42USCAS2000E-2&amp;FindType=L&amp;ReferencePositionType=T&amp;ReferencePosition=SP_7b9b000044381" TargetMode="External"/><Relationship Id="rId71" Type="http://schemas.openxmlformats.org/officeDocument/2006/relationships/hyperlink" Target="http://www.westlaw.com/KeyNumber/Default.wl?rs=dfa1.0&amp;vr=2.0&amp;CMD=KEY&amp;DocName=78" TargetMode="External"/><Relationship Id="rId72" Type="http://schemas.openxmlformats.org/officeDocument/2006/relationships/hyperlink" Target="http://www.westlaw.com/KeyNumber/Default.wl?rs=dfa1.0&amp;vr=2.0&amp;CMD=KEY&amp;DocName=78IV" TargetMode="External"/><Relationship Id="rId73" Type="http://schemas.openxmlformats.org/officeDocument/2006/relationships/hyperlink" Target="http://www.westlaw.com/KeyNumber/Default.wl?rs=dfa1.0&amp;vr=2.0&amp;CMD=KEY&amp;DocName=78k1526" TargetMode="External"/><Relationship Id="rId74" Type="http://schemas.openxmlformats.org/officeDocument/2006/relationships/hyperlink" Target="http://www.westlaw.com/KeyNumber/Default.wl?rs=dfa1.0&amp;vr=2.0&amp;CMD=KEY&amp;DocName=78k1528" TargetMode="External"/><Relationship Id="rId75" Type="http://schemas.openxmlformats.org/officeDocument/2006/relationships/hyperlink" Target="http://www.westlaw.com/Digest/Default.wl?rs=dfa1.0&amp;vr=2.0&amp;CMD=MCC&amp;DocName=78k1528" TargetMode="External"/><Relationship Id="rId76" Type="http://schemas.openxmlformats.org/officeDocument/2006/relationships/hyperlink" Target="http://www.westlaw.com/Find/Default.wl?rs=dfa1.0&amp;vr=2.0&amp;DB=1000546&amp;DocName=42USCAS2000E-2&amp;FindType=L&amp;ReferencePositionType=T&amp;ReferencePosition=SP_7b9b000044381" TargetMode="External"/><Relationship Id="rId77" Type="http://schemas.openxmlformats.org/officeDocument/2006/relationships/hyperlink" Target="http://www.westlaw.com/KeyNumber/Default.wl?rs=dfa1.0&amp;vr=2.0&amp;CMD=KEY&amp;DocName=78" TargetMode="External"/><Relationship Id="rId78" Type="http://schemas.openxmlformats.org/officeDocument/2006/relationships/hyperlink" Target="http://www.westlaw.com/KeyNumber/Default.wl?rs=dfa1.0&amp;vr=2.0&amp;CMD=KEY&amp;DocName=78II" TargetMode="External"/><Relationship Id="rId79" Type="http://schemas.openxmlformats.org/officeDocument/2006/relationships/hyperlink" Target="http://www.westlaw.com/KeyNumber/Default.wl?rs=dfa1.0&amp;vr=2.0&amp;CMD=KEY&amp;DocName=78k1143" TargetMode="External"/><Relationship Id="rId116" Type="http://schemas.openxmlformats.org/officeDocument/2006/relationships/hyperlink" Target="http://www.westlaw.com/KeyNumber/Default.wl?rs=dfa1.0&amp;vr=2.0&amp;CMD=KEY&amp;DocName=78II" TargetMode="External"/><Relationship Id="rId117" Type="http://schemas.openxmlformats.org/officeDocument/2006/relationships/hyperlink" Target="http://www.westlaw.com/KeyNumber/Default.wl?rs=dfa1.0&amp;vr=2.0&amp;CMD=KEY&amp;DocName=78k1181" TargetMode="External"/><Relationship Id="rId118" Type="http://schemas.openxmlformats.org/officeDocument/2006/relationships/hyperlink" Target="http://www.westlaw.com/KeyNumber/Default.wl?rs=dfa1.0&amp;vr=2.0&amp;CMD=KEY&amp;DocName=78k1186" TargetMode="External"/><Relationship Id="rId119" Type="http://schemas.openxmlformats.org/officeDocument/2006/relationships/hyperlink" Target="http://www.westlaw.com/Digest/Default.wl?rs=dfa1.0&amp;vr=2.0&amp;CMD=MCC&amp;DocName=78k1186" TargetMode="External"/><Relationship Id="rId280" Type="http://schemas.openxmlformats.org/officeDocument/2006/relationships/hyperlink" Target="http://www.westlaw.com/Find/Default.wl?rs=dfa1.0&amp;vr=2.0&amp;DB=506&amp;FindType=Y&amp;ReferencePositionType=S&amp;SerialNum=2012678857&amp;ReferencePosition=98" TargetMode="External"/><Relationship Id="rId281" Type="http://schemas.openxmlformats.org/officeDocument/2006/relationships/hyperlink" Target="http://www.westlaw.com/Find/Default.wl?rs=dfa1.0&amp;vr=2.0&amp;DB=506&amp;FindType=Y&amp;ReferencePositionType=S&amp;SerialNum=2012678857&amp;ReferencePosition=98" TargetMode="External"/><Relationship Id="rId282" Type="http://schemas.openxmlformats.org/officeDocument/2006/relationships/hyperlink" Target="http://www.westlaw.com/Find/Default.wl?rs=dfa1.0&amp;vr=2.0&amp;DB=708&amp;FindType=Y&amp;ReferencePositionType=S&amp;SerialNum=2018848474&amp;ReferencePosition=1949" TargetMode="External"/><Relationship Id="rId283" Type="http://schemas.openxmlformats.org/officeDocument/2006/relationships/hyperlink" Target="http://www.westlaw.com/Find/Default.wl?rs=dfa1.0&amp;vr=2.0&amp;DB=708&amp;FindType=Y&amp;ReferencePositionType=S&amp;SerialNum=2018848474&amp;ReferencePosition=1949" TargetMode="External"/><Relationship Id="rId284" Type="http://schemas.openxmlformats.org/officeDocument/2006/relationships/hyperlink" Target="http://www.westlaw.com/Find/Default.wl?rs=dfa1.0&amp;vr=2.0&amp;DB=506&amp;FindType=Y&amp;ReferencePositionType=S&amp;SerialNum=2010949822&amp;ReferencePosition=398" TargetMode="External"/><Relationship Id="rId285" Type="http://schemas.openxmlformats.org/officeDocument/2006/relationships/hyperlink" Target="http://www.westlaw.com/Find/Default.wl?rs=dfa1.0&amp;vr=2.0&amp;DB=506&amp;FindType=Y&amp;ReferencePositionType=S&amp;SerialNum=2010949822&amp;ReferencePosition=398" TargetMode="External"/><Relationship Id="rId286" Type="http://schemas.openxmlformats.org/officeDocument/2006/relationships/hyperlink" Target="http://www.westlaw.com/Find/Default.wl?rs=dfa1.0&amp;vr=2.0&amp;DB=506&amp;FindType=Y&amp;ReferencePositionType=S&amp;SerialNum=2002138687&amp;ReferencePosition=152" TargetMode="External"/><Relationship Id="rId287" Type="http://schemas.openxmlformats.org/officeDocument/2006/relationships/hyperlink" Target="http://www.westlaw.com/Find/Default.wl?rs=dfa1.0&amp;vr=2.0&amp;DB=506&amp;FindType=Y&amp;ReferencePositionType=S&amp;SerialNum=2002138687&amp;ReferencePosition=152" TargetMode="External"/><Relationship Id="rId288" Type="http://schemas.openxmlformats.org/officeDocument/2006/relationships/hyperlink" Target="http://www.westlaw.com/Find/Default.wl?rs=dfa1.0&amp;vr=2.0&amp;DB=708&amp;FindType=Y&amp;SerialNum=2002142931" TargetMode="External"/><Relationship Id="rId289" Type="http://schemas.openxmlformats.org/officeDocument/2006/relationships/hyperlink" Target="http://www.westlaw.com/Find/Default.wl?rs=dfa1.0&amp;vr=2.0&amp;DB=708&amp;FindType=Y&amp;SerialNum=2002142931" TargetMode="External"/><Relationship Id="rId340" Type="http://schemas.openxmlformats.org/officeDocument/2006/relationships/hyperlink" Target="http://www.westlaw.com/Find/Default.wl?rs=dfa1.0&amp;vr=2.0&amp;DB=506&amp;FindType=Y&amp;ReferencePositionType=S&amp;SerialNum=2001621695&amp;ReferencePosition=252" TargetMode="External"/><Relationship Id="rId341" Type="http://schemas.openxmlformats.org/officeDocument/2006/relationships/hyperlink" Target="http://www.westlaw.com/Find/Default.wl?rs=dfa1.0&amp;vr=2.0&amp;DB=708&amp;FindType=Y&amp;SerialNum=1998062031" TargetMode="External"/><Relationship Id="rId342" Type="http://schemas.openxmlformats.org/officeDocument/2006/relationships/hyperlink" Target="http://www.westlaw.com/Find/Default.wl?rs=dfa1.0&amp;vr=2.0&amp;DB=708&amp;FindType=Y&amp;SerialNum=1998062031" TargetMode="External"/><Relationship Id="rId343" Type="http://schemas.openxmlformats.org/officeDocument/2006/relationships/hyperlink" Target="http://www.westlaw.com/Find/Default.wl?rs=dfa1.0&amp;vr=2.0&amp;DB=506&amp;FindType=Y&amp;ReferencePositionType=S&amp;SerialNum=2002393528&amp;ReferencePosition=374" TargetMode="External"/><Relationship Id="rId344" Type="http://schemas.openxmlformats.org/officeDocument/2006/relationships/hyperlink" Target="http://www.westlaw.com/Find/Default.wl?rs=dfa1.0&amp;vr=2.0&amp;DB=506&amp;FindType=Y&amp;ReferencePositionType=S&amp;SerialNum=2002393528&amp;ReferencePosition=374" TargetMode="External"/><Relationship Id="rId345" Type="http://schemas.openxmlformats.org/officeDocument/2006/relationships/hyperlink" Target="http://www.westlaw.com/Find/Default.wl?rs=dfa1.0&amp;vr=2.0&amp;DB=506&amp;FindType=Y&amp;ReferencePositionType=S&amp;SerialNum=2001485591&amp;ReferencePosition=189" TargetMode="External"/><Relationship Id="rId346" Type="http://schemas.openxmlformats.org/officeDocument/2006/relationships/hyperlink" Target="http://www.westlaw.com/Find/Default.wl?rs=dfa1.0&amp;vr=2.0&amp;DB=506&amp;FindType=Y&amp;ReferencePositionType=S&amp;SerialNum=2001485591&amp;ReferencePosition=189" TargetMode="External"/><Relationship Id="rId347" Type="http://schemas.openxmlformats.org/officeDocument/2006/relationships/hyperlink" Target="http://www.westlaw.com/Find/Default.wl?rs=dfa1.0&amp;vr=2.0&amp;DB=506&amp;FindType=Y&amp;ReferencePositionType=S&amp;SerialNum=2003929950&amp;ReferencePosition=744" TargetMode="External"/><Relationship Id="rId348" Type="http://schemas.openxmlformats.org/officeDocument/2006/relationships/hyperlink" Target="http://www.westlaw.com/Find/Default.wl?rs=dfa1.0&amp;vr=2.0&amp;DB=506&amp;FindType=Y&amp;ReferencePositionType=S&amp;SerialNum=2003929950&amp;ReferencePosition=744" TargetMode="External"/><Relationship Id="rId349" Type="http://schemas.openxmlformats.org/officeDocument/2006/relationships/hyperlink" Target="http://www.westlaw.com/Find/Default.wl?rs=dfa1.0&amp;vr=2.0&amp;DB=1000546&amp;DocName=42USCAS1983&amp;FindType=L" TargetMode="External"/><Relationship Id="rId400" Type="http://schemas.openxmlformats.org/officeDocument/2006/relationships/hyperlink" Target="http://www.westlaw.com/Find/Default.wl?rs=dfa1.0&amp;vr=2.0&amp;FindType=Y&amp;SerialNum=1986162324" TargetMode="External"/><Relationship Id="rId401" Type="http://schemas.openxmlformats.org/officeDocument/2006/relationships/hyperlink" Target="http://www.westlaw.com/Find/Default.wl?rs=dfa1.0&amp;vr=2.0&amp;FindType=Y&amp;SerialNum=1986162324" TargetMode="External"/><Relationship Id="rId402" Type="http://schemas.openxmlformats.org/officeDocument/2006/relationships/hyperlink" Target="http://www.westlaw.com/Find/Default.wl?rs=dfa1.0&amp;vr=2.0&amp;DB=350&amp;FindType=Y&amp;ReferencePositionType=S&amp;SerialNum=1986162324&amp;ReferencePosition=307" TargetMode="External"/><Relationship Id="rId403" Type="http://schemas.openxmlformats.org/officeDocument/2006/relationships/hyperlink" Target="http://www.westlaw.com/Find/Default.wl?rs=dfa1.0&amp;vr=2.0&amp;DB=350&amp;FindType=Y&amp;ReferencePositionType=S&amp;SerialNum=1986162324&amp;ReferencePosition=307" TargetMode="External"/><Relationship Id="rId404" Type="http://schemas.openxmlformats.org/officeDocument/2006/relationships/hyperlink" Target="http://www.westlaw.com/Find/Default.wl?rs=dfa1.0&amp;vr=2.0&amp;FindType=Y&amp;SerialNum=1986162324" TargetMode="External"/><Relationship Id="rId405" Type="http://schemas.openxmlformats.org/officeDocument/2006/relationships/hyperlink" Target="http://www.westlaw.com/Find/Default.wl?rs=dfa1.0&amp;vr=2.0&amp;FindType=Y&amp;SerialNum=1986162324" TargetMode="External"/><Relationship Id="rId406" Type="http://schemas.openxmlformats.org/officeDocument/2006/relationships/hyperlink" Target="http://www.westlaw.com/Find/Default.wl?rs=dfa1.0&amp;vr=2.0&amp;FindType=Y&amp;SerialNum=1986162324" TargetMode="External"/><Relationship Id="rId407" Type="http://schemas.openxmlformats.org/officeDocument/2006/relationships/hyperlink" Target="http://www.westlaw.com/Find/Default.wl?rs=dfa1.0&amp;vr=2.0&amp;DB=345&amp;FindType=Y&amp;SerialNum=1983142112" TargetMode="External"/><Relationship Id="rId408" Type="http://schemas.openxmlformats.org/officeDocument/2006/relationships/hyperlink" Target="http://www.westlaw.com/Find/Default.wl?rs=dfa1.0&amp;vr=2.0&amp;DB=345&amp;FindType=Y&amp;SerialNum=1983142112" TargetMode="External"/><Relationship Id="rId409" Type="http://schemas.openxmlformats.org/officeDocument/2006/relationships/hyperlink" Target="http://www.westlaw.com/Find/Default.wl?rs=dfa1.0&amp;vr=2.0&amp;DB=0000999&amp;FindType=Y&amp;SerialNum=1995160712" TargetMode="External"/><Relationship Id="rId120" Type="http://schemas.openxmlformats.org/officeDocument/2006/relationships/hyperlink" Target="http://www.westlaw.com/Find/Default.wl?rs=dfa1.0&amp;vr=2.0&amp;DB=1000546&amp;DocName=42USCAS2000E-2&amp;FindType=L&amp;ReferencePositionType=T&amp;ReferencePosition=SP_7b9b000044381" TargetMode="External"/><Relationship Id="rId121" Type="http://schemas.openxmlformats.org/officeDocument/2006/relationships/hyperlink" Target="http://www.westlaw.com/KeyNumber/Default.wl?rs=dfa1.0&amp;vr=2.0&amp;CMD=KEY&amp;DocName=78" TargetMode="External"/><Relationship Id="rId122" Type="http://schemas.openxmlformats.org/officeDocument/2006/relationships/hyperlink" Target="http://www.westlaw.com/KeyNumber/Default.wl?rs=dfa1.0&amp;vr=2.0&amp;CMD=KEY&amp;DocName=78II" TargetMode="External"/><Relationship Id="rId123" Type="http://schemas.openxmlformats.org/officeDocument/2006/relationships/hyperlink" Target="http://www.westlaw.com/KeyNumber/Default.wl?rs=dfa1.0&amp;vr=2.0&amp;CMD=KEY&amp;DocName=78k1181" TargetMode="External"/><Relationship Id="rId124" Type="http://schemas.openxmlformats.org/officeDocument/2006/relationships/hyperlink" Target="http://www.westlaw.com/KeyNumber/Default.wl?rs=dfa1.0&amp;vr=2.0&amp;CMD=KEY&amp;DocName=78k1185" TargetMode="External"/><Relationship Id="rId125" Type="http://schemas.openxmlformats.org/officeDocument/2006/relationships/hyperlink" Target="http://www.westlaw.com/Digest/Default.wl?rs=dfa1.0&amp;vr=2.0&amp;CMD=MCC&amp;DocName=78k1185" TargetMode="External"/><Relationship Id="rId80" Type="http://schemas.openxmlformats.org/officeDocument/2006/relationships/hyperlink" Target="http://www.westlaw.com/KeyNumber/Default.wl?rs=dfa1.0&amp;vr=2.0&amp;CMD=KEY&amp;DocName=78k1147" TargetMode="External"/><Relationship Id="rId81" Type="http://schemas.openxmlformats.org/officeDocument/2006/relationships/hyperlink" Target="http://www.westlaw.com/Digest/Default.wl?rs=dfa1.0&amp;vr=2.0&amp;CMD=MCC&amp;DocName=78k1147" TargetMode="External"/><Relationship Id="rId82" Type="http://schemas.openxmlformats.org/officeDocument/2006/relationships/hyperlink" Target="http://www.westlaw.com/KeyNumber/Default.wl?rs=dfa1.0&amp;vr=2.0&amp;CMD=KEY&amp;DocName=78" TargetMode="External"/><Relationship Id="rId83" Type="http://schemas.openxmlformats.org/officeDocument/2006/relationships/hyperlink" Target="http://www.westlaw.com/KeyNumber/Default.wl?rs=dfa1.0&amp;vr=2.0&amp;CMD=KEY&amp;DocName=78II" TargetMode="External"/><Relationship Id="rId84" Type="http://schemas.openxmlformats.org/officeDocument/2006/relationships/hyperlink" Target="http://www.westlaw.com/KeyNumber/Default.wl?rs=dfa1.0&amp;vr=2.0&amp;CMD=KEY&amp;DocName=78k1164" TargetMode="External"/><Relationship Id="rId85" Type="http://schemas.openxmlformats.org/officeDocument/2006/relationships/hyperlink" Target="http://www.westlaw.com/KeyNumber/Default.wl?rs=dfa1.0&amp;vr=2.0&amp;CMD=KEY&amp;DocName=78k1166" TargetMode="External"/><Relationship Id="rId86" Type="http://schemas.openxmlformats.org/officeDocument/2006/relationships/hyperlink" Target="http://www.westlaw.com/Digest/Default.wl?rs=dfa1.0&amp;vr=2.0&amp;CMD=MCC&amp;DocName=78k1166" TargetMode="External"/><Relationship Id="rId87" Type="http://schemas.openxmlformats.org/officeDocument/2006/relationships/hyperlink" Target="http://www.westlaw.com/KeyNumber/Default.wl?rs=dfa1.0&amp;vr=2.0&amp;CMD=KEY&amp;DocName=78" TargetMode="External"/><Relationship Id="rId88" Type="http://schemas.openxmlformats.org/officeDocument/2006/relationships/hyperlink" Target="http://www.westlaw.com/KeyNumber/Default.wl?rs=dfa1.0&amp;vr=2.0&amp;CMD=KEY&amp;DocName=78II" TargetMode="External"/><Relationship Id="rId89" Type="http://schemas.openxmlformats.org/officeDocument/2006/relationships/hyperlink" Target="http://www.westlaw.com/KeyNumber/Default.wl?rs=dfa1.0&amp;vr=2.0&amp;CMD=KEY&amp;DocName=78k1181" TargetMode="External"/><Relationship Id="rId126" Type="http://schemas.openxmlformats.org/officeDocument/2006/relationships/hyperlink" Target="http://www.westlaw.com/Find/Default.wl?rs=dfa1.0&amp;vr=2.0&amp;DB=1000546&amp;DocName=42USCAS2000E-2&amp;FindType=L&amp;ReferencePositionType=T&amp;ReferencePosition=SP_7b9b000044381" TargetMode="External"/><Relationship Id="rId127" Type="http://schemas.openxmlformats.org/officeDocument/2006/relationships/hyperlink" Target="http://www.westlaw.com/KeyNumber/Default.wl?rs=dfa1.0&amp;vr=2.0&amp;CMD=KEY&amp;DocName=78" TargetMode="External"/><Relationship Id="rId128" Type="http://schemas.openxmlformats.org/officeDocument/2006/relationships/hyperlink" Target="http://www.westlaw.com/KeyNumber/Default.wl?rs=dfa1.0&amp;vr=2.0&amp;CMD=KEY&amp;DocName=78IV" TargetMode="External"/><Relationship Id="rId129" Type="http://schemas.openxmlformats.org/officeDocument/2006/relationships/hyperlink" Target="http://www.westlaw.com/KeyNumber/Default.wl?rs=dfa1.0&amp;vr=2.0&amp;CMD=KEY&amp;DocName=78k1503" TargetMode="External"/><Relationship Id="rId290" Type="http://schemas.openxmlformats.org/officeDocument/2006/relationships/hyperlink" Target="http://www.westlaw.com/Find/Default.wl?rs=dfa1.0&amp;vr=2.0&amp;DB=506&amp;FindType=Y&amp;ReferencePositionType=S&amp;SerialNum=2009625285&amp;ReferencePosition=72" TargetMode="External"/><Relationship Id="rId291" Type="http://schemas.openxmlformats.org/officeDocument/2006/relationships/hyperlink" Target="http://www.westlaw.com/Find/Default.wl?rs=dfa1.0&amp;vr=2.0&amp;DB=506&amp;FindType=Y&amp;ReferencePositionType=S&amp;SerialNum=2009625285&amp;ReferencePosition=72" TargetMode="External"/><Relationship Id="rId292" Type="http://schemas.openxmlformats.org/officeDocument/2006/relationships/hyperlink" Target="http://www.westlaw.com/Find/Default.wl?rs=dfa1.0&amp;vr=2.0&amp;FindType=Y&amp;SerialNum=2002142931" TargetMode="External"/><Relationship Id="rId293" Type="http://schemas.openxmlformats.org/officeDocument/2006/relationships/hyperlink" Target="http://www.westlaw.com/Find/Default.wl?rs=dfa1.0&amp;vr=2.0&amp;DB=1004365&amp;DocName=USFRCPR8&amp;FindType=L" TargetMode="External"/><Relationship Id="rId294" Type="http://schemas.openxmlformats.org/officeDocument/2006/relationships/hyperlink" Target="http://www.westlaw.com/Find/Default.wl?rs=dfa1.0&amp;vr=2.0&amp;DB=708&amp;FindType=Y&amp;SerialNum=2002142931" TargetMode="External"/><Relationship Id="rId295" Type="http://schemas.openxmlformats.org/officeDocument/2006/relationships/hyperlink" Target="http://www.westlaw.com/Find/Default.wl?rs=dfa1.0&amp;vr=2.0&amp;DB=708&amp;FindType=Y&amp;SerialNum=2002142931" TargetMode="External"/><Relationship Id="rId296" Type="http://schemas.openxmlformats.org/officeDocument/2006/relationships/hyperlink" Target="http://www.westlaw.com/Find/Default.wl?rs=dfa1.0&amp;vr=2.0&amp;DB=506&amp;FindType=Y&amp;ReferencePositionType=S&amp;SerialNum=2012773069&amp;ReferencePosition=237" TargetMode="External"/><Relationship Id="rId297" Type="http://schemas.openxmlformats.org/officeDocument/2006/relationships/hyperlink" Target="http://www.westlaw.com/Find/Default.wl?rs=dfa1.0&amp;vr=2.0&amp;DB=506&amp;FindType=Y&amp;ReferencePositionType=S&amp;SerialNum=2012773069&amp;ReferencePosition=237" TargetMode="External"/><Relationship Id="rId298" Type="http://schemas.openxmlformats.org/officeDocument/2006/relationships/hyperlink" Target="http://www.westlaw.com/Find/Default.wl?rs=dfa1.0&amp;vr=2.0&amp;DB=1004365&amp;DocName=USFRCPR8&amp;FindType=L" TargetMode="External"/><Relationship Id="rId299" Type="http://schemas.openxmlformats.org/officeDocument/2006/relationships/hyperlink" Target="http://www.westlaw.com/Find/Default.wl?rs=dfa1.0&amp;vr=2.0&amp;DB=708&amp;FindType=Y&amp;SerialNum=2012293296" TargetMode="External"/><Relationship Id="rId350" Type="http://schemas.openxmlformats.org/officeDocument/2006/relationships/hyperlink" Target="http://www.westlaw.com/Find/Default.wl?rs=dfa1.0&amp;vr=2.0&amp;DB=506&amp;FindType=Y&amp;ReferencePositionType=S&amp;SerialNum=1998049374&amp;ReferencePosition=289" TargetMode="External"/><Relationship Id="rId351" Type="http://schemas.openxmlformats.org/officeDocument/2006/relationships/hyperlink" Target="http://www.westlaw.com/Find/Default.wl?rs=dfa1.0&amp;vr=2.0&amp;DB=506&amp;FindType=Y&amp;ReferencePositionType=S&amp;SerialNum=1998049374&amp;ReferencePosition=289" TargetMode="External"/><Relationship Id="rId352" Type="http://schemas.openxmlformats.org/officeDocument/2006/relationships/hyperlink" Target="http://www.westlaw.com/Find/Default.wl?rs=dfa1.0&amp;vr=2.0&amp;DB=506&amp;FindType=Y&amp;ReferencePositionType=S&amp;SerialNum=2001621695&amp;ReferencePosition=252" TargetMode="External"/><Relationship Id="rId353" Type="http://schemas.openxmlformats.org/officeDocument/2006/relationships/hyperlink" Target="http://www.westlaw.com/Find/Default.wl?rs=dfa1.0&amp;vr=2.0&amp;DB=506&amp;FindType=Y&amp;ReferencePositionType=S&amp;SerialNum=2001621695&amp;ReferencePosition=252" TargetMode="External"/><Relationship Id="rId354" Type="http://schemas.openxmlformats.org/officeDocument/2006/relationships/hyperlink" Target="http://www.westlaw.com/Find/Default.wl?rs=dfa1.0&amp;vr=2.0&amp;DB=506&amp;FindType=Y&amp;ReferencePositionType=S&amp;SerialNum=1998049374&amp;ReferencePosition=289" TargetMode="External"/><Relationship Id="rId355" Type="http://schemas.openxmlformats.org/officeDocument/2006/relationships/hyperlink" Target="http://www.westlaw.com/Find/Default.wl?rs=dfa1.0&amp;vr=2.0&amp;DB=506&amp;FindType=Y&amp;ReferencePositionType=S&amp;SerialNum=1998049374&amp;ReferencePosition=289" TargetMode="External"/><Relationship Id="rId356" Type="http://schemas.openxmlformats.org/officeDocument/2006/relationships/hyperlink" Target="http://www.westlaw.com/Find/Default.wl?rs=dfa1.0&amp;vr=2.0&amp;DB=506&amp;FindType=Y&amp;ReferencePositionType=S&amp;SerialNum=2001621695&amp;ReferencePosition=254" TargetMode="External"/><Relationship Id="rId357" Type="http://schemas.openxmlformats.org/officeDocument/2006/relationships/hyperlink" Target="http://www.westlaw.com/Find/Default.wl?rs=dfa1.0&amp;vr=2.0&amp;DB=506&amp;FindType=Y&amp;ReferencePositionType=S&amp;SerialNum=2001621695&amp;ReferencePosition=254" TargetMode="External"/><Relationship Id="rId358" Type="http://schemas.openxmlformats.org/officeDocument/2006/relationships/hyperlink" Target="http://www.westlaw.com/Find/Default.wl?rs=dfa1.0&amp;vr=2.0&amp;DB=345&amp;FindType=Y&amp;ReferencePositionType=S&amp;SerialNum=1992142927&amp;ReferencePosition=337" TargetMode="External"/><Relationship Id="rId359" Type="http://schemas.openxmlformats.org/officeDocument/2006/relationships/hyperlink" Target="http://www.westlaw.com/Find/Default.wl?rs=dfa1.0&amp;vr=2.0&amp;DB=345&amp;FindType=Y&amp;ReferencePositionType=S&amp;SerialNum=1992142927&amp;ReferencePosition=337" TargetMode="External"/><Relationship Id="rId410" Type="http://schemas.openxmlformats.org/officeDocument/2006/relationships/hyperlink" Target="http://www.westlaw.com/Find/Default.wl?rs=dfa1.0&amp;vr=2.0&amp;DB=0000999&amp;FindType=Y&amp;SerialNum=1995160712" TargetMode="External"/><Relationship Id="rId411" Type="http://schemas.openxmlformats.org/officeDocument/2006/relationships/hyperlink" Target="http://www.westlaw.com/Find/Default.wl?rs=dfa1.0&amp;vr=2.0&amp;FindType=Y&amp;SerialNum=1995160712" TargetMode="External"/><Relationship Id="rId412" Type="http://schemas.openxmlformats.org/officeDocument/2006/relationships/hyperlink" Target="http://www.westlaw.com/Find/Default.wl?rs=dfa1.0&amp;vr=2.0&amp;FindType=Y&amp;SerialNum=1995160712" TargetMode="External"/><Relationship Id="rId413" Type="http://schemas.openxmlformats.org/officeDocument/2006/relationships/hyperlink" Target="http://www.westlaw.com/Find/Default.wl?rs=dfa1.0&amp;vr=2.0&amp;FindType=Y&amp;SerialNum=1995160712" TargetMode="External"/><Relationship Id="rId414" Type="http://schemas.openxmlformats.org/officeDocument/2006/relationships/hyperlink" Target="http://www.westlaw.com/Find/Default.wl?rs=dfa1.0&amp;vr=2.0&amp;FindType=Y&amp;SerialNum=1995160712" TargetMode="External"/><Relationship Id="rId415" Type="http://schemas.openxmlformats.org/officeDocument/2006/relationships/hyperlink" Target="http://www.westlaw.com/Find/Default.wl?rs=dfa1.0&amp;vr=2.0&amp;FindType=Y&amp;SerialNum=1986162324" TargetMode="External"/><Relationship Id="rId416" Type="http://schemas.openxmlformats.org/officeDocument/2006/relationships/hyperlink" Target="http://www.westlaw.com/Find/Default.wl?rs=dfa1.0&amp;vr=2.0&amp;FindType=Y&amp;SerialNum=1986162324" TargetMode="External"/><Relationship Id="rId417" Type="http://schemas.openxmlformats.org/officeDocument/2006/relationships/hyperlink" Target="http://www.westlaw.com/Find/Default.wl?rs=dfa1.0&amp;vr=2.0&amp;FindType=Y&amp;SerialNum=1986162324" TargetMode="External"/><Relationship Id="rId418" Type="http://schemas.openxmlformats.org/officeDocument/2006/relationships/hyperlink" Target="http://www.westlaw.com/Find/Default.wl?rs=dfa1.0&amp;vr=2.0&amp;FindType=Y&amp;SerialNum=1995160712" TargetMode="External"/><Relationship Id="rId419" Type="http://schemas.openxmlformats.org/officeDocument/2006/relationships/hyperlink" Target="http://www.westlaw.com/Find/Default.wl?rs=dfa1.0&amp;vr=2.0&amp;DB=506&amp;FindType=Y&amp;ReferencePositionType=S&amp;SerialNum=2001621695&amp;ReferencePosition=256" TargetMode="External"/><Relationship Id="rId130" Type="http://schemas.openxmlformats.org/officeDocument/2006/relationships/hyperlink" Target="http://www.westlaw.com/KeyNumber/Default.wl?rs=dfa1.0&amp;vr=2.0&amp;CMD=KEY&amp;DocName=78k1504" TargetMode="External"/><Relationship Id="rId131" Type="http://schemas.openxmlformats.org/officeDocument/2006/relationships/hyperlink" Target="http://www.westlaw.com/Digest/Default.wl?rs=dfa1.0&amp;vr=2.0&amp;CMD=MCC&amp;DocName=78k1504" TargetMode="External"/><Relationship Id="rId132" Type="http://schemas.openxmlformats.org/officeDocument/2006/relationships/hyperlink" Target="http://www.westlaw.com/Find/Default.wl?rs=dfa1.0&amp;vr=2.0&amp;DB=1000546&amp;DocName=42USCAS2000E&amp;FindType=L" TargetMode="External"/><Relationship Id="rId133" Type="http://schemas.openxmlformats.org/officeDocument/2006/relationships/hyperlink" Target="http://www.westlaw.com/KeyNumber/Default.wl?rs=dfa1.0&amp;vr=2.0&amp;CMD=KEY&amp;DocName=78" TargetMode="External"/><Relationship Id="rId134" Type="http://schemas.openxmlformats.org/officeDocument/2006/relationships/hyperlink" Target="http://www.westlaw.com/KeyNumber/Default.wl?rs=dfa1.0&amp;vr=2.0&amp;CMD=KEY&amp;DocName=78II" TargetMode="External"/><Relationship Id="rId135" Type="http://schemas.openxmlformats.org/officeDocument/2006/relationships/hyperlink" Target="http://www.westlaw.com/KeyNumber/Default.wl?rs=dfa1.0&amp;vr=2.0&amp;CMD=KEY&amp;DocName=78k1164" TargetMode="External"/><Relationship Id="rId90" Type="http://schemas.openxmlformats.org/officeDocument/2006/relationships/hyperlink" Target="http://www.westlaw.com/KeyNumber/Default.wl?rs=dfa1.0&amp;vr=2.0&amp;CMD=KEY&amp;DocName=78k1185" TargetMode="External"/><Relationship Id="rId91" Type="http://schemas.openxmlformats.org/officeDocument/2006/relationships/hyperlink" Target="http://www.westlaw.com/Digest/Default.wl?rs=dfa1.0&amp;vr=2.0&amp;CMD=MCC&amp;DocName=78k1185" TargetMode="External"/><Relationship Id="rId92" Type="http://schemas.openxmlformats.org/officeDocument/2006/relationships/hyperlink" Target="http://www.westlaw.com/Find/Default.wl?rs=dfa1.0&amp;vr=2.0&amp;DB=1000546&amp;DocName=42USCAS2000E-2&amp;FindType=L&amp;ReferencePositionType=T&amp;ReferencePosition=SP_7b9b000044381" TargetMode="External"/><Relationship Id="rId93" Type="http://schemas.openxmlformats.org/officeDocument/2006/relationships/hyperlink" Target="http://www.westlaw.com/KeyNumber/Default.wl?rs=dfa1.0&amp;vr=2.0&amp;CMD=KEY&amp;DocName=78" TargetMode="External"/><Relationship Id="rId94" Type="http://schemas.openxmlformats.org/officeDocument/2006/relationships/hyperlink" Target="http://www.westlaw.com/KeyNumber/Default.wl?rs=dfa1.0&amp;vr=2.0&amp;CMD=KEY&amp;DocName=78II" TargetMode="External"/><Relationship Id="rId95" Type="http://schemas.openxmlformats.org/officeDocument/2006/relationships/hyperlink" Target="http://www.westlaw.com/KeyNumber/Default.wl?rs=dfa1.0&amp;vr=2.0&amp;CMD=KEY&amp;DocName=78k1143" TargetMode="External"/><Relationship Id="rId96" Type="http://schemas.openxmlformats.org/officeDocument/2006/relationships/hyperlink" Target="http://www.westlaw.com/KeyNumber/Default.wl?rs=dfa1.0&amp;vr=2.0&amp;CMD=KEY&amp;DocName=78k1147" TargetMode="External"/><Relationship Id="rId97" Type="http://schemas.openxmlformats.org/officeDocument/2006/relationships/hyperlink" Target="http://www.westlaw.com/Digest/Default.wl?rs=dfa1.0&amp;vr=2.0&amp;CMD=MCC&amp;DocName=78k1147" TargetMode="External"/><Relationship Id="rId98" Type="http://schemas.openxmlformats.org/officeDocument/2006/relationships/hyperlink" Target="http://www.westlaw.com/Find/Default.wl?rs=dfa1.0&amp;vr=2.0&amp;DB=1000546&amp;DocName=42USCAS2000E-2&amp;FindType=L&amp;ReferencePositionType=T&amp;ReferencePosition=SP_7b9b000044381" TargetMode="External"/><Relationship Id="rId99" Type="http://schemas.openxmlformats.org/officeDocument/2006/relationships/hyperlink" Target="http://www.westlaw.com/KeyNumber/Default.wl?rs=dfa1.0&amp;vr=2.0&amp;CMD=KEY&amp;DocName=78" TargetMode="External"/><Relationship Id="rId136" Type="http://schemas.openxmlformats.org/officeDocument/2006/relationships/hyperlink" Target="http://www.westlaw.com/KeyNumber/Default.wl?rs=dfa1.0&amp;vr=2.0&amp;CMD=KEY&amp;DocName=78k1179" TargetMode="External"/><Relationship Id="rId137" Type="http://schemas.openxmlformats.org/officeDocument/2006/relationships/hyperlink" Target="http://www.westlaw.com/Digest/Default.wl?rs=dfa1.0&amp;vr=2.0&amp;CMD=MCC&amp;DocName=78k1179" TargetMode="External"/><Relationship Id="rId138" Type="http://schemas.openxmlformats.org/officeDocument/2006/relationships/hyperlink" Target="http://www.westlaw.com/Find/Default.wl?rs=dfa1.0&amp;vr=2.0&amp;DB=1000546&amp;DocName=42USCAS2000E-2&amp;FindType=L&amp;ReferencePositionType=T&amp;ReferencePosition=SP_7b9b000044381" TargetMode="External"/><Relationship Id="rId139" Type="http://schemas.openxmlformats.org/officeDocument/2006/relationships/hyperlink" Target="http://www.westlaw.com/KeyNumber/Default.wl?rs=dfa1.0&amp;vr=2.0&amp;CMD=KEY&amp;DocName=78" TargetMode="External"/><Relationship Id="rId360" Type="http://schemas.openxmlformats.org/officeDocument/2006/relationships/hyperlink" Target="http://www.westlaw.com/Find/Default.wl?rs=dfa1.0&amp;vr=2.0&amp;DB=506&amp;FindType=Y&amp;ReferencePositionType=S&amp;SerialNum=1998070143&amp;ReferencePosition=1180" TargetMode="External"/><Relationship Id="rId361" Type="http://schemas.openxmlformats.org/officeDocument/2006/relationships/hyperlink" Target="http://www.westlaw.com/Find/Default.wl?rs=dfa1.0&amp;vr=2.0&amp;DB=506&amp;FindType=Y&amp;ReferencePositionType=S&amp;SerialNum=1998070143&amp;ReferencePosition=1180" TargetMode="External"/><Relationship Id="rId362" Type="http://schemas.openxmlformats.org/officeDocument/2006/relationships/hyperlink" Target="http://www.westlaw.com/Find/Default.wl?rs=dfa1.0&amp;vr=2.0&amp;DB=0000999&amp;FindType=Y&amp;SerialNum=2002231847" TargetMode="External"/><Relationship Id="rId363" Type="http://schemas.openxmlformats.org/officeDocument/2006/relationships/hyperlink" Target="http://www.westlaw.com/Find/Default.wl?rs=dfa1.0&amp;vr=2.0&amp;DB=0000999&amp;FindType=Y&amp;SerialNum=2002231847" TargetMode="External"/><Relationship Id="rId364" Type="http://schemas.openxmlformats.org/officeDocument/2006/relationships/hyperlink" Target="http://www.westlaw.com/Find/Default.wl?rs=dfa1.0&amp;vr=2.0&amp;DB=4637&amp;FindType=Y&amp;ReferencePositionType=S&amp;SerialNum=2001552975&amp;ReferencePosition=311" TargetMode="External"/><Relationship Id="rId365" Type="http://schemas.openxmlformats.org/officeDocument/2006/relationships/hyperlink" Target="http://www.westlaw.com/Find/Default.wl?rs=dfa1.0&amp;vr=2.0&amp;DB=4637&amp;FindType=Y&amp;ReferencePositionType=S&amp;SerialNum=2001552975&amp;ReferencePosition=311" TargetMode="External"/><Relationship Id="rId366" Type="http://schemas.openxmlformats.org/officeDocument/2006/relationships/hyperlink" Target="http://www.westlaw.com/Find/Default.wl?rs=dfa1.0&amp;vr=2.0&amp;DB=506&amp;FindType=Y&amp;ReferencePositionType=S&amp;SerialNum=2001485591&amp;ReferencePosition=186" TargetMode="External"/><Relationship Id="rId367" Type="http://schemas.openxmlformats.org/officeDocument/2006/relationships/hyperlink" Target="http://www.westlaw.com/Find/Default.wl?rs=dfa1.0&amp;vr=2.0&amp;DB=506&amp;FindType=Y&amp;ReferencePositionType=S&amp;SerialNum=2001485591&amp;ReferencePosition=186" TargetMode="External"/><Relationship Id="rId368" Type="http://schemas.openxmlformats.org/officeDocument/2006/relationships/hyperlink" Target="http://www.westlaw.com/Find/Default.wl?rs=dfa1.0&amp;vr=2.0&amp;DB=506&amp;FindType=Y&amp;ReferencePositionType=S&amp;SerialNum=1999116094&amp;ReferencePosition=136" TargetMode="External"/><Relationship Id="rId369" Type="http://schemas.openxmlformats.org/officeDocument/2006/relationships/hyperlink" Target="http://www.westlaw.com/Find/Default.wl?rs=dfa1.0&amp;vr=2.0&amp;DB=506&amp;FindType=Y&amp;ReferencePositionType=S&amp;SerialNum=1999116094&amp;ReferencePosition=136" TargetMode="External"/><Relationship Id="rId420" Type="http://schemas.openxmlformats.org/officeDocument/2006/relationships/hyperlink" Target="http://www.westlaw.com/Find/Default.wl?rs=dfa1.0&amp;vr=2.0&amp;DB=506&amp;FindType=Y&amp;ReferencePositionType=S&amp;SerialNum=2001621695&amp;ReferencePosition=256" TargetMode="External"/><Relationship Id="rId421" Type="http://schemas.openxmlformats.org/officeDocument/2006/relationships/hyperlink" Target="http://www.westlaw.com/Find/Default.wl?rs=dfa1.0&amp;vr=2.0&amp;FindType=Y&amp;SerialNum=2001621695" TargetMode="External"/><Relationship Id="rId422" Type="http://schemas.openxmlformats.org/officeDocument/2006/relationships/hyperlink" Target="http://www.westlaw.com/Find/Default.wl?rs=dfa1.0&amp;vr=2.0&amp;FindType=Y&amp;SerialNum=2001621695" TargetMode="External"/><Relationship Id="rId423" Type="http://schemas.openxmlformats.org/officeDocument/2006/relationships/hyperlink" Target="http://www.westlaw.com/Find/Default.wl?rs=dfa1.0&amp;vr=2.0&amp;DB=506&amp;FindType=Y&amp;ReferencePositionType=S&amp;SerialNum=1995101450&amp;ReferencePosition=546" TargetMode="External"/><Relationship Id="rId424" Type="http://schemas.openxmlformats.org/officeDocument/2006/relationships/hyperlink" Target="http://www.westlaw.com/Find/Default.wl?rs=dfa1.0&amp;vr=2.0&amp;DB=506&amp;FindType=Y&amp;ReferencePositionType=S&amp;SerialNum=1995101450&amp;ReferencePosition=546" TargetMode="External"/><Relationship Id="rId425" Type="http://schemas.openxmlformats.org/officeDocument/2006/relationships/hyperlink" Target="http://www.westlaw.com/Find/Default.wl?rs=dfa1.0&amp;vr=2.0&amp;DB=506&amp;FindType=Y&amp;ReferencePositionType=S&amp;SerialNum=2019763064&amp;ReferencePosition=82" TargetMode="External"/><Relationship Id="rId426" Type="http://schemas.openxmlformats.org/officeDocument/2006/relationships/hyperlink" Target="http://www.westlaw.com/Find/Default.wl?rs=dfa1.0&amp;vr=2.0&amp;DB=506&amp;FindType=Y&amp;ReferencePositionType=S&amp;SerialNum=2019763064&amp;ReferencePosition=82" TargetMode="External"/><Relationship Id="rId427" Type="http://schemas.openxmlformats.org/officeDocument/2006/relationships/hyperlink" Target="http://www.westlaw.com/Find/Default.wl?rs=dfa1.0&amp;vr=2.0&amp;DB=506&amp;FindType=Y&amp;ReferencePositionType=S&amp;SerialNum=2002393528&amp;ReferencePosition=374" TargetMode="External"/><Relationship Id="rId428" Type="http://schemas.openxmlformats.org/officeDocument/2006/relationships/hyperlink" Target="http://www.westlaw.com/Find/Default.wl?rs=dfa1.0&amp;vr=2.0&amp;DB=506&amp;FindType=Y&amp;ReferencePositionType=S&amp;SerialNum=2002393528&amp;ReferencePosition=374" TargetMode="External"/><Relationship Id="rId429" Type="http://schemas.openxmlformats.org/officeDocument/2006/relationships/hyperlink" Target="http://www.westlaw.com/Find/Default.wl?rs=dfa1.0&amp;vr=2.0&amp;DB=708&amp;FindType=Y&amp;SerialNum=1986131475" TargetMode="External"/><Relationship Id="rId140" Type="http://schemas.openxmlformats.org/officeDocument/2006/relationships/hyperlink" Target="http://www.westlaw.com/KeyNumber/Default.wl?rs=dfa1.0&amp;vr=2.0&amp;CMD=KEY&amp;DocName=78II" TargetMode="External"/><Relationship Id="rId141" Type="http://schemas.openxmlformats.org/officeDocument/2006/relationships/hyperlink" Target="http://www.westlaw.com/KeyNumber/Default.wl?rs=dfa1.0&amp;vr=2.0&amp;CMD=KEY&amp;DocName=78k1181" TargetMode="External"/><Relationship Id="rId142" Type="http://schemas.openxmlformats.org/officeDocument/2006/relationships/hyperlink" Target="http://www.westlaw.com/KeyNumber/Default.wl?rs=dfa1.0&amp;vr=2.0&amp;CMD=KEY&amp;DocName=78k1187" TargetMode="External"/><Relationship Id="rId143" Type="http://schemas.openxmlformats.org/officeDocument/2006/relationships/hyperlink" Target="http://www.westlaw.com/Digest/Default.wl?rs=dfa1.0&amp;vr=2.0&amp;CMD=MCC&amp;DocName=78k1187" TargetMode="External"/><Relationship Id="rId144" Type="http://schemas.openxmlformats.org/officeDocument/2006/relationships/hyperlink" Target="http://www.westlaw.com/Find/Default.wl?rs=dfa1.0&amp;vr=2.0&amp;DB=1000546&amp;DocName=42USCAS2000E&amp;FindType=L" TargetMode="External"/><Relationship Id="rId145" Type="http://schemas.openxmlformats.org/officeDocument/2006/relationships/hyperlink" Target="http://www.westlaw.com/KeyNumber/Default.wl?rs=dfa1.0&amp;vr=2.0&amp;CMD=KEY&amp;DocName=78" TargetMode="External"/><Relationship Id="rId146" Type="http://schemas.openxmlformats.org/officeDocument/2006/relationships/hyperlink" Target="http://www.westlaw.com/KeyNumber/Default.wl?rs=dfa1.0&amp;vr=2.0&amp;CMD=KEY&amp;DocName=78II" TargetMode="External"/><Relationship Id="rId147" Type="http://schemas.openxmlformats.org/officeDocument/2006/relationships/hyperlink" Target="http://www.westlaw.com/KeyNumber/Default.wl?rs=dfa1.0&amp;vr=2.0&amp;CMD=KEY&amp;DocName=78k1181" TargetMode="External"/><Relationship Id="rId148" Type="http://schemas.openxmlformats.org/officeDocument/2006/relationships/hyperlink" Target="http://www.westlaw.com/KeyNumber/Default.wl?rs=dfa1.0&amp;vr=2.0&amp;CMD=KEY&amp;DocName=78k1188" TargetMode="External"/><Relationship Id="rId149" Type="http://schemas.openxmlformats.org/officeDocument/2006/relationships/hyperlink" Target="http://www.westlaw.com/Digest/Default.wl?rs=dfa1.0&amp;vr=2.0&amp;CMD=MCC&amp;DocName=78k1188" TargetMode="External"/><Relationship Id="rId200" Type="http://schemas.openxmlformats.org/officeDocument/2006/relationships/hyperlink" Target="http://www.westlaw.com/Digest/Default.wl?rs=dfa1.0&amp;vr=2.0&amp;CMD=MCC&amp;DocName=78k1242" TargetMode="External"/><Relationship Id="rId201" Type="http://schemas.openxmlformats.org/officeDocument/2006/relationships/hyperlink" Target="http://www.westlaw.com/Find/Default.wl?rs=dfa1.0&amp;vr=2.0&amp;DB=1000546&amp;DocName=42USCAS2000E-2&amp;FindType=L&amp;ReferencePositionType=T&amp;ReferencePosition=SP_7b9b000044381" TargetMode="External"/><Relationship Id="rId202" Type="http://schemas.openxmlformats.org/officeDocument/2006/relationships/hyperlink" Target="http://www.westlaw.com/Find/Default.wl?rs=dfa1.0&amp;vr=2.0&amp;DB=1000546&amp;DocName=42USCAS2000E-3&amp;FindType=L&amp;ReferencePositionType=T&amp;ReferencePosition=SP_8b3b0000958a4" TargetMode="External"/><Relationship Id="rId203" Type="http://schemas.openxmlformats.org/officeDocument/2006/relationships/hyperlink" Target="http://www.westlaw.com/KeyNumber/Default.wl?rs=dfa1.0&amp;vr=2.0&amp;CMD=KEY&amp;DocName=78" TargetMode="External"/><Relationship Id="rId204" Type="http://schemas.openxmlformats.org/officeDocument/2006/relationships/hyperlink" Target="http://www.westlaw.com/KeyNumber/Default.wl?rs=dfa1.0&amp;vr=2.0&amp;CMD=KEY&amp;DocName=78II" TargetMode="External"/><Relationship Id="rId205" Type="http://schemas.openxmlformats.org/officeDocument/2006/relationships/hyperlink" Target="http://www.westlaw.com/KeyNumber/Default.wl?rs=dfa1.0&amp;vr=2.0&amp;CMD=KEY&amp;DocName=78k1241" TargetMode="External"/><Relationship Id="rId206" Type="http://schemas.openxmlformats.org/officeDocument/2006/relationships/hyperlink" Target="http://www.westlaw.com/KeyNumber/Default.wl?rs=dfa1.0&amp;vr=2.0&amp;CMD=KEY&amp;DocName=78k1244" TargetMode="External"/><Relationship Id="rId207" Type="http://schemas.openxmlformats.org/officeDocument/2006/relationships/hyperlink" Target="http://www.westlaw.com/Digest/Default.wl?rs=dfa1.0&amp;vr=2.0&amp;CMD=MCC&amp;DocName=78k1244" TargetMode="External"/><Relationship Id="rId208" Type="http://schemas.openxmlformats.org/officeDocument/2006/relationships/hyperlink" Target="http://www.westlaw.com/Find/Default.wl?rs=dfa1.0&amp;vr=2.0&amp;DB=1000546&amp;DocName=42USCAS2000E-2&amp;FindType=L&amp;ReferencePositionType=T&amp;ReferencePosition=SP_7b9b000044381" TargetMode="External"/><Relationship Id="rId209" Type="http://schemas.openxmlformats.org/officeDocument/2006/relationships/hyperlink" Target="http://www.westlaw.com/Find/Default.wl?rs=dfa1.0&amp;vr=2.0&amp;DB=1000546&amp;DocName=42USCAS2000E-3&amp;FindType=L&amp;ReferencePositionType=T&amp;ReferencePosition=SP_8b3b0000958a4" TargetMode="External"/><Relationship Id="rId370" Type="http://schemas.openxmlformats.org/officeDocument/2006/relationships/hyperlink" Target="http://www.westlaw.com/Find/Default.wl?rs=dfa1.0&amp;vr=2.0&amp;DB=506&amp;FindType=Y&amp;ReferencePositionType=S&amp;SerialNum=1998070143&amp;ReferencePosition=1180" TargetMode="External"/><Relationship Id="rId371" Type="http://schemas.openxmlformats.org/officeDocument/2006/relationships/hyperlink" Target="http://www.westlaw.com/Find/Default.wl?rs=dfa1.0&amp;vr=2.0&amp;DB=506&amp;FindType=Y&amp;ReferencePositionType=S&amp;SerialNum=1998070143&amp;ReferencePosition=1180" TargetMode="External"/><Relationship Id="rId372" Type="http://schemas.openxmlformats.org/officeDocument/2006/relationships/hyperlink" Target="http://www.westlaw.com/Find/Default.wl?rs=dfa1.0&amp;vr=2.0&amp;DB=4645&amp;FindType=Y&amp;SerialNum=2006956724" TargetMode="External"/><Relationship Id="rId373" Type="http://schemas.openxmlformats.org/officeDocument/2006/relationships/hyperlink" Target="http://www.westlaw.com/Find/Default.wl?rs=dfa1.0&amp;vr=2.0&amp;DB=4645&amp;FindType=Y&amp;SerialNum=2006956724" TargetMode="External"/><Relationship Id="rId374" Type="http://schemas.openxmlformats.org/officeDocument/2006/relationships/hyperlink" Target="http://www.westlaw.com/Find/Default.wl?rs=dfa1.0&amp;vr=2.0&amp;DB=345&amp;FindType=Y&amp;SerialNum=1988066734" TargetMode="External"/><Relationship Id="rId375" Type="http://schemas.openxmlformats.org/officeDocument/2006/relationships/hyperlink" Target="http://www.westlaw.com/Find/Default.wl?rs=dfa1.0&amp;vr=2.0&amp;DB=345&amp;FindType=Y&amp;SerialNum=1988066734" TargetMode="External"/><Relationship Id="rId376" Type="http://schemas.openxmlformats.org/officeDocument/2006/relationships/hyperlink" Target="http://www.westlaw.com/Find/Default.wl?rs=dfa1.0&amp;vr=2.0&amp;DB=350&amp;FindType=Y&amp;ReferencePositionType=S&amp;SerialNum=1990088813&amp;ReferencePosition=861" TargetMode="External"/><Relationship Id="rId377" Type="http://schemas.openxmlformats.org/officeDocument/2006/relationships/hyperlink" Target="http://www.westlaw.com/Find/Default.wl?rs=dfa1.0&amp;vr=2.0&amp;DB=350&amp;FindType=Y&amp;ReferencePositionType=S&amp;SerialNum=1990088813&amp;ReferencePosition=861" TargetMode="External"/><Relationship Id="rId378" Type="http://schemas.openxmlformats.org/officeDocument/2006/relationships/hyperlink" Target="http://www.westlaw.com/Find/Default.wl?rs=dfa1.0&amp;vr=2.0&amp;DB=506&amp;FindType=Y&amp;ReferencePositionType=S&amp;SerialNum=2001621695&amp;ReferencePosition=254" TargetMode="External"/><Relationship Id="rId379" Type="http://schemas.openxmlformats.org/officeDocument/2006/relationships/hyperlink" Target="http://www.westlaw.com/Find/Default.wl?rs=dfa1.0&amp;vr=2.0&amp;DB=506&amp;FindType=Y&amp;ReferencePositionType=S&amp;SerialNum=2001621695&amp;ReferencePosition=254" TargetMode="External"/><Relationship Id="rId430" Type="http://schemas.openxmlformats.org/officeDocument/2006/relationships/hyperlink" Target="http://www.westlaw.com/Find/Default.wl?rs=dfa1.0&amp;vr=2.0&amp;DB=708&amp;FindType=Y&amp;SerialNum=1986131475" TargetMode="External"/><Relationship Id="rId431" Type="http://schemas.openxmlformats.org/officeDocument/2006/relationships/hyperlink" Target="http://www.westlaw.com/Find/Default.wl?rs=dfa1.0&amp;vr=2.0&amp;DB=506&amp;FindType=Y&amp;ReferencePositionType=S&amp;SerialNum=2002393528&amp;ReferencePosition=374" TargetMode="External"/><Relationship Id="rId432" Type="http://schemas.openxmlformats.org/officeDocument/2006/relationships/hyperlink" Target="http://www.westlaw.com/Find/Default.wl?rs=dfa1.0&amp;vr=2.0&amp;DB=506&amp;FindType=Y&amp;ReferencePositionType=S&amp;SerialNum=2002393528&amp;ReferencePosition=374" TargetMode="External"/><Relationship Id="rId433" Type="http://schemas.openxmlformats.org/officeDocument/2006/relationships/hyperlink" Target="http://www.westlaw.com/Find/Default.wl?rs=dfa1.0&amp;vr=2.0&amp;DB=708&amp;FindType=Y&amp;SerialNum=2009404759" TargetMode="External"/><Relationship Id="rId434" Type="http://schemas.openxmlformats.org/officeDocument/2006/relationships/hyperlink" Target="http://www.westlaw.com/Find/Default.wl?rs=dfa1.0&amp;vr=2.0&amp;DB=708&amp;FindType=Y&amp;SerialNum=2009404759" TargetMode="External"/><Relationship Id="rId435" Type="http://schemas.openxmlformats.org/officeDocument/2006/relationships/hyperlink" Target="http://www.westlaw.com/Find/Default.wl?rs=dfa1.0&amp;vr=2.0&amp;DB=708&amp;FindType=Y&amp;SerialNum=1998062031" TargetMode="External"/><Relationship Id="rId436" Type="http://schemas.openxmlformats.org/officeDocument/2006/relationships/hyperlink" Target="http://www.westlaw.com/Find/Default.wl?rs=dfa1.0&amp;vr=2.0&amp;DB=708&amp;FindType=Y&amp;SerialNum=1998062031" TargetMode="External"/><Relationship Id="rId437" Type="http://schemas.openxmlformats.org/officeDocument/2006/relationships/hyperlink" Target="http://www.westlaw.com/Find/Default.wl?rs=dfa1.0&amp;vr=2.0&amp;DB=506&amp;FindType=Y&amp;ReferencePositionType=S&amp;SerialNum=2002393528&amp;ReferencePosition=377" TargetMode="External"/><Relationship Id="rId438" Type="http://schemas.openxmlformats.org/officeDocument/2006/relationships/hyperlink" Target="http://www.westlaw.com/Find/Default.wl?rs=dfa1.0&amp;vr=2.0&amp;DB=506&amp;FindType=Y&amp;ReferencePositionType=S&amp;SerialNum=2002393528&amp;ReferencePosition=377" TargetMode="External"/><Relationship Id="rId439" Type="http://schemas.openxmlformats.org/officeDocument/2006/relationships/hyperlink" Target="http://www.westlaw.com/Find/Default.wl?rs=dfa1.0&amp;vr=2.0&amp;FindType=Y&amp;SerialNum=2002393528" TargetMode="External"/><Relationship Id="rId150" Type="http://schemas.openxmlformats.org/officeDocument/2006/relationships/hyperlink" Target="http://www.westlaw.com/Find/Default.wl?rs=dfa1.0&amp;vr=2.0&amp;DB=1000546&amp;DocName=42USCAS2000E-2&amp;FindType=L&amp;ReferencePositionType=T&amp;ReferencePosition=SP_7b9b000044381" TargetMode="External"/><Relationship Id="rId151" Type="http://schemas.openxmlformats.org/officeDocument/2006/relationships/hyperlink" Target="http://www.westlaw.com/KeyNumber/Default.wl?rs=dfa1.0&amp;vr=2.0&amp;CMD=KEY&amp;DocName=78" TargetMode="External"/><Relationship Id="rId152" Type="http://schemas.openxmlformats.org/officeDocument/2006/relationships/hyperlink" Target="http://www.westlaw.com/KeyNumber/Default.wl?rs=dfa1.0&amp;vr=2.0&amp;CMD=KEY&amp;DocName=78II" TargetMode="External"/><Relationship Id="rId153" Type="http://schemas.openxmlformats.org/officeDocument/2006/relationships/hyperlink" Target="http://www.westlaw.com/KeyNumber/Default.wl?rs=dfa1.0&amp;vr=2.0&amp;CMD=KEY&amp;DocName=78k1164" TargetMode="External"/><Relationship Id="rId154" Type="http://schemas.openxmlformats.org/officeDocument/2006/relationships/hyperlink" Target="http://www.westlaw.com/KeyNumber/Default.wl?rs=dfa1.0&amp;vr=2.0&amp;CMD=KEY&amp;DocName=78k1179" TargetMode="External"/><Relationship Id="rId155" Type="http://schemas.openxmlformats.org/officeDocument/2006/relationships/hyperlink" Target="http://www.westlaw.com/Digest/Default.wl?rs=dfa1.0&amp;vr=2.0&amp;CMD=MCC&amp;DocName=78k1179" TargetMode="External"/><Relationship Id="rId156" Type="http://schemas.openxmlformats.org/officeDocument/2006/relationships/hyperlink" Target="http://www.westlaw.com/Find/Default.wl?rs=dfa1.0&amp;vr=2.0&amp;DB=1000546&amp;DocName=42USCAS2000E-2&amp;FindType=L&amp;ReferencePositionType=T&amp;ReferencePosition=SP_7b9b000044381" TargetMode="External"/><Relationship Id="rId157" Type="http://schemas.openxmlformats.org/officeDocument/2006/relationships/hyperlink" Target="http://www.westlaw.com/KeyNumber/Default.wl?rs=dfa1.0&amp;vr=2.0&amp;CMD=KEY&amp;DocName=78" TargetMode="External"/><Relationship Id="rId158" Type="http://schemas.openxmlformats.org/officeDocument/2006/relationships/hyperlink" Target="http://www.westlaw.com/KeyNumber/Default.wl?rs=dfa1.0&amp;vr=2.0&amp;CMD=KEY&amp;DocName=78II" TargetMode="External"/><Relationship Id="rId159" Type="http://schemas.openxmlformats.org/officeDocument/2006/relationships/hyperlink" Target="http://www.westlaw.com/KeyNumber/Default.wl?rs=dfa1.0&amp;vr=2.0&amp;CMD=KEY&amp;DocName=78k1181" TargetMode="External"/><Relationship Id="rId210" Type="http://schemas.openxmlformats.org/officeDocument/2006/relationships/hyperlink" Target="http://www.westlaw.com/KeyNumber/Default.wl?rs=dfa1.0&amp;vr=2.0&amp;CMD=KEY&amp;DocName=78" TargetMode="External"/><Relationship Id="rId211" Type="http://schemas.openxmlformats.org/officeDocument/2006/relationships/hyperlink" Target="http://www.westlaw.com/KeyNumber/Default.wl?rs=dfa1.0&amp;vr=2.0&amp;CMD=KEY&amp;DocName=78II" TargetMode="External"/><Relationship Id="rId212" Type="http://schemas.openxmlformats.org/officeDocument/2006/relationships/hyperlink" Target="http://www.westlaw.com/KeyNumber/Default.wl?rs=dfa1.0&amp;vr=2.0&amp;CMD=KEY&amp;DocName=78k1241" TargetMode="External"/><Relationship Id="rId213" Type="http://schemas.openxmlformats.org/officeDocument/2006/relationships/hyperlink" Target="http://www.westlaw.com/KeyNumber/Default.wl?rs=dfa1.0&amp;vr=2.0&amp;CMD=KEY&amp;DocName=78k1243" TargetMode="External"/><Relationship Id="rId214" Type="http://schemas.openxmlformats.org/officeDocument/2006/relationships/hyperlink" Target="http://www.westlaw.com/Digest/Default.wl?rs=dfa1.0&amp;vr=2.0&amp;CMD=MCC&amp;DocName=78k1243" TargetMode="External"/><Relationship Id="rId215" Type="http://schemas.openxmlformats.org/officeDocument/2006/relationships/hyperlink" Target="http://www.westlaw.com/KeyNumber/Default.wl?rs=dfa1.0&amp;vr=2.0&amp;CMD=KEY&amp;DocName=78" TargetMode="External"/><Relationship Id="rId216" Type="http://schemas.openxmlformats.org/officeDocument/2006/relationships/hyperlink" Target="http://www.westlaw.com/KeyNumber/Default.wl?rs=dfa1.0&amp;vr=2.0&amp;CMD=KEY&amp;DocName=78IV" TargetMode="External"/><Relationship Id="rId217" Type="http://schemas.openxmlformats.org/officeDocument/2006/relationships/hyperlink" Target="http://www.westlaw.com/KeyNumber/Default.wl?rs=dfa1.0&amp;vr=2.0&amp;CMD=KEY&amp;DocName=78k1532" TargetMode="External"/><Relationship Id="rId218" Type="http://schemas.openxmlformats.org/officeDocument/2006/relationships/hyperlink" Target="http://www.westlaw.com/Digest/Default.wl?rs=dfa1.0&amp;vr=2.0&amp;CMD=MCC&amp;DocName=78k1532" TargetMode="External"/><Relationship Id="rId219" Type="http://schemas.openxmlformats.org/officeDocument/2006/relationships/hyperlink" Target="http://www.westlaw.com/Find/Default.wl?rs=dfa1.0&amp;vr=2.0&amp;DB=1000546&amp;DocName=42USCAS2000E-3&amp;FindType=L&amp;ReferencePositionType=T&amp;ReferencePosition=SP_8b3b0000958a4" TargetMode="External"/><Relationship Id="rId380" Type="http://schemas.openxmlformats.org/officeDocument/2006/relationships/hyperlink" Target="http://www.westlaw.com/Find/Default.wl?rs=dfa1.0&amp;vr=2.0&amp;DB=506&amp;FindType=Y&amp;ReferencePositionType=S&amp;SerialNum=2001485591&amp;ReferencePosition=190" TargetMode="External"/><Relationship Id="rId381" Type="http://schemas.openxmlformats.org/officeDocument/2006/relationships/hyperlink" Target="http://www.westlaw.com/Find/Default.wl?rs=dfa1.0&amp;vr=2.0&amp;DB=506&amp;FindType=Y&amp;ReferencePositionType=S&amp;SerialNum=2001485591&amp;ReferencePosition=190" TargetMode="External"/><Relationship Id="rId382" Type="http://schemas.openxmlformats.org/officeDocument/2006/relationships/hyperlink" Target="http://www.westlaw.com/Find/Default.wl?rs=dfa1.0&amp;vr=2.0&amp;DB=506&amp;FindType=Y&amp;ReferencePositionType=S&amp;SerialNum=2001621695&amp;ReferencePosition=255" TargetMode="External"/><Relationship Id="rId383" Type="http://schemas.openxmlformats.org/officeDocument/2006/relationships/hyperlink" Target="http://www.westlaw.com/Find/Default.wl?rs=dfa1.0&amp;vr=2.0&amp;DB=506&amp;FindType=Y&amp;ReferencePositionType=S&amp;SerialNum=2001621695&amp;ReferencePosition=255" TargetMode="External"/><Relationship Id="rId384" Type="http://schemas.openxmlformats.org/officeDocument/2006/relationships/hyperlink" Target="http://www.westlaw.com/Find/Default.wl?rs=dfa1.0&amp;vr=2.0&amp;DB=0000999&amp;FindType=Y&amp;SerialNum=2002231847" TargetMode="External"/><Relationship Id="rId385" Type="http://schemas.openxmlformats.org/officeDocument/2006/relationships/hyperlink" Target="http://www.westlaw.com/Find/Default.wl?rs=dfa1.0&amp;vr=2.0&amp;DB=0000999&amp;FindType=Y&amp;SerialNum=2002231847" TargetMode="External"/><Relationship Id="rId386" Type="http://schemas.openxmlformats.org/officeDocument/2006/relationships/hyperlink" Target="http://www.westlaw.com/Find/Default.wl?rs=dfa1.0&amp;vr=2.0&amp;DB=506&amp;FindType=Y&amp;ReferencePositionType=S&amp;SerialNum=2001621695&amp;ReferencePosition=253" TargetMode="External"/><Relationship Id="rId387" Type="http://schemas.openxmlformats.org/officeDocument/2006/relationships/hyperlink" Target="http://www.westlaw.com/Find/Default.wl?rs=dfa1.0&amp;vr=2.0&amp;DB=506&amp;FindType=Y&amp;ReferencePositionType=S&amp;SerialNum=2001621695&amp;ReferencePosition=253" TargetMode="External"/><Relationship Id="rId388" Type="http://schemas.openxmlformats.org/officeDocument/2006/relationships/hyperlink" Target="http://www.westlaw.com/Find/Default.wl?rs=dfa1.0&amp;vr=2.0&amp;DB=350&amp;FindType=Y&amp;SerialNum=1986162324" TargetMode="External"/><Relationship Id="rId389" Type="http://schemas.openxmlformats.org/officeDocument/2006/relationships/hyperlink" Target="http://www.westlaw.com/Find/Default.wl?rs=dfa1.0&amp;vr=2.0&amp;DB=350&amp;FindType=Y&amp;SerialNum=1986162324" TargetMode="External"/><Relationship Id="rId440" Type="http://schemas.openxmlformats.org/officeDocument/2006/relationships/hyperlink" Target="http://www.westlaw.com/Find/Default.wl?rs=dfa1.0&amp;vr=2.0&amp;FindType=Y&amp;SerialNum=2002393528" TargetMode="External"/><Relationship Id="rId441" Type="http://schemas.openxmlformats.org/officeDocument/2006/relationships/hyperlink" Target="http://www.westlaw.com/Find/Default.wl?rs=dfa1.0&amp;vr=2.0&amp;FindType=Y&amp;SerialNum=2002393528" TargetMode="External"/><Relationship Id="rId442" Type="http://schemas.openxmlformats.org/officeDocument/2006/relationships/hyperlink" Target="http://www.westlaw.com/Find/Default.wl?rs=dfa1.0&amp;vr=2.0&amp;DB=506&amp;FindType=Y&amp;ReferencePositionType=S&amp;SerialNum=2001255126&amp;ReferencePosition=694" TargetMode="External"/><Relationship Id="rId443" Type="http://schemas.openxmlformats.org/officeDocument/2006/relationships/hyperlink" Target="http://www.westlaw.com/Find/Default.wl?rs=dfa1.0&amp;vr=2.0&amp;DB=506&amp;FindType=Y&amp;ReferencePositionType=S&amp;SerialNum=2001255126&amp;ReferencePosition=694" TargetMode="External"/><Relationship Id="rId444" Type="http://schemas.openxmlformats.org/officeDocument/2006/relationships/hyperlink" Target="http://www.westlaw.com/Find/Default.wl?rs=dfa1.0&amp;vr=2.0&amp;DB=506&amp;FindType=Y&amp;ReferencePositionType=S&amp;SerialNum=2001621695&amp;ReferencePosition=251" TargetMode="External"/><Relationship Id="rId445" Type="http://schemas.openxmlformats.org/officeDocument/2006/relationships/hyperlink" Target="http://www.westlaw.com/Find/Default.wl?rs=dfa1.0&amp;vr=2.0&amp;DB=506&amp;FindType=Y&amp;ReferencePositionType=S&amp;SerialNum=2001621695&amp;ReferencePosition=251" TargetMode="External"/><Relationship Id="rId446" Type="http://schemas.openxmlformats.org/officeDocument/2006/relationships/hyperlink" Target="http://www.westlaw.com/Find/Default.wl?rs=dfa1.0&amp;vr=2.0&amp;DB=1000546&amp;DocName=42USCAS2000E-3&amp;FindType=L&amp;ReferencePositionType=T&amp;ReferencePosition=SP_8b3b0000958a4" TargetMode="External"/><Relationship Id="rId447" Type="http://schemas.openxmlformats.org/officeDocument/2006/relationships/hyperlink" Target="http://www.westlaw.com/Find/Default.wl?rs=dfa1.0&amp;vr=2.0&amp;DB=708&amp;FindType=Y&amp;SerialNum=2009404759" TargetMode="External"/><Relationship Id="rId448" Type="http://schemas.openxmlformats.org/officeDocument/2006/relationships/hyperlink" Target="http://www.westlaw.com/Find/Default.wl?rs=dfa1.0&amp;vr=2.0&amp;DB=708&amp;FindType=Y&amp;SerialNum=2009404759" TargetMode="External"/><Relationship Id="rId449" Type="http://schemas.openxmlformats.org/officeDocument/2006/relationships/hyperlink" Target="http://www.westlaw.com/Find/Default.wl?rs=dfa1.0&amp;vr=2.0&amp;DB=506&amp;FindType=Y&amp;ReferencePositionType=S&amp;SerialNum=1998049374&amp;ReferencePosition=285" TargetMode="External"/><Relationship Id="rId10" Type="http://schemas.openxmlformats.org/officeDocument/2006/relationships/hyperlink" Target="http://www.westlaw.com/KeyNumber/Default.wl?rs=dfa1.0&amp;vr=2.0&amp;CMD=KEY&amp;DocName=78II" TargetMode="External"/><Relationship Id="rId11" Type="http://schemas.openxmlformats.org/officeDocument/2006/relationships/hyperlink" Target="http://www.westlaw.com/KeyNumber/Default.wl?rs=dfa1.0&amp;vr=2.0&amp;CMD=KEY&amp;DocName=78k1108" TargetMode="External"/><Relationship Id="rId12" Type="http://schemas.openxmlformats.org/officeDocument/2006/relationships/hyperlink" Target="http://www.westlaw.com/KeyNumber/Default.wl?rs=dfa1.0&amp;vr=2.0&amp;CMD=KEY&amp;DocName=78k1113" TargetMode="External"/><Relationship Id="rId13" Type="http://schemas.openxmlformats.org/officeDocument/2006/relationships/hyperlink" Target="http://www.westlaw.com/Digest/Default.wl?rs=dfa1.0&amp;vr=2.0&amp;CMD=MCC&amp;DocName=78k1113" TargetMode="External"/><Relationship Id="rId14" Type="http://schemas.openxmlformats.org/officeDocument/2006/relationships/hyperlink" Target="http://www.westlaw.com/Find/Default.wl?rs=dfa1.0&amp;vr=2.0&amp;DB=1000546&amp;DocName=42USCAS2000E&amp;FindType=L" TargetMode="External"/><Relationship Id="rId15" Type="http://schemas.openxmlformats.org/officeDocument/2006/relationships/hyperlink" Target="http://www.westlaw.com/KeyNumber/Default.wl?rs=dfa1.0&amp;vr=2.0&amp;CMD=KEY&amp;DocName=78" TargetMode="External"/><Relationship Id="rId16" Type="http://schemas.openxmlformats.org/officeDocument/2006/relationships/hyperlink" Target="http://www.westlaw.com/KeyNumber/Default.wl?rs=dfa1.0&amp;vr=2.0&amp;CMD=KEY&amp;DocName=78IV" TargetMode="External"/><Relationship Id="rId17" Type="http://schemas.openxmlformats.org/officeDocument/2006/relationships/hyperlink" Target="http://www.westlaw.com/KeyNumber/Default.wl?rs=dfa1.0&amp;vr=2.0&amp;CMD=KEY&amp;DocName=78k1532" TargetMode="External"/><Relationship Id="rId18" Type="http://schemas.openxmlformats.org/officeDocument/2006/relationships/hyperlink" Target="http://www.westlaw.com/Digest/Default.wl?rs=dfa1.0&amp;vr=2.0&amp;CMD=MCC&amp;DocName=78k1532" TargetMode="External"/><Relationship Id="rId19" Type="http://schemas.openxmlformats.org/officeDocument/2006/relationships/hyperlink" Target="http://www.westlaw.com/Find/Default.wl?rs=dfa1.0&amp;vr=2.0&amp;DB=1000546&amp;DocName=42USCAS2000E&amp;FindType=L" TargetMode="External"/><Relationship Id="rId160" Type="http://schemas.openxmlformats.org/officeDocument/2006/relationships/hyperlink" Target="http://www.westlaw.com/KeyNumber/Default.wl?rs=dfa1.0&amp;vr=2.0&amp;CMD=KEY&amp;DocName=78k1187" TargetMode="External"/><Relationship Id="rId161" Type="http://schemas.openxmlformats.org/officeDocument/2006/relationships/hyperlink" Target="http://www.westlaw.com/Digest/Default.wl?rs=dfa1.0&amp;vr=2.0&amp;CMD=MCC&amp;DocName=78k1187" TargetMode="External"/><Relationship Id="rId162" Type="http://schemas.openxmlformats.org/officeDocument/2006/relationships/hyperlink" Target="http://www.westlaw.com/Find/Default.wl?rs=dfa1.0&amp;vr=2.0&amp;DB=1000546&amp;DocName=42USCAS2000E-2&amp;FindType=L&amp;ReferencePositionType=T&amp;ReferencePosition=SP_7b9b000044381" TargetMode="External"/><Relationship Id="rId163" Type="http://schemas.openxmlformats.org/officeDocument/2006/relationships/hyperlink" Target="http://www.westlaw.com/KeyNumber/Default.wl?rs=dfa1.0&amp;vr=2.0&amp;CMD=KEY&amp;DocName=78" TargetMode="External"/><Relationship Id="rId164" Type="http://schemas.openxmlformats.org/officeDocument/2006/relationships/hyperlink" Target="http://www.westlaw.com/KeyNumber/Default.wl?rs=dfa1.0&amp;vr=2.0&amp;CMD=KEY&amp;DocName=78II" TargetMode="External"/><Relationship Id="rId165" Type="http://schemas.openxmlformats.org/officeDocument/2006/relationships/hyperlink" Target="http://www.westlaw.com/KeyNumber/Default.wl?rs=dfa1.0&amp;vr=2.0&amp;CMD=KEY&amp;DocName=78k1143" TargetMode="External"/><Relationship Id="rId166" Type="http://schemas.openxmlformats.org/officeDocument/2006/relationships/hyperlink" Target="http://www.westlaw.com/KeyNumber/Default.wl?rs=dfa1.0&amp;vr=2.0&amp;CMD=KEY&amp;DocName=78k1145" TargetMode="External"/><Relationship Id="rId167" Type="http://schemas.openxmlformats.org/officeDocument/2006/relationships/hyperlink" Target="http://www.westlaw.com/Digest/Default.wl?rs=dfa1.0&amp;vr=2.0&amp;CMD=MCC&amp;DocName=78k1145" TargetMode="External"/><Relationship Id="rId168" Type="http://schemas.openxmlformats.org/officeDocument/2006/relationships/hyperlink" Target="http://www.westlaw.com/KeyNumber/Default.wl?rs=dfa1.0&amp;vr=2.0&amp;CMD=KEY&amp;DocName=78" TargetMode="External"/><Relationship Id="rId169" Type="http://schemas.openxmlformats.org/officeDocument/2006/relationships/hyperlink" Target="http://www.westlaw.com/KeyNumber/Default.wl?rs=dfa1.0&amp;vr=2.0&amp;CMD=KEY&amp;DocName=78II" TargetMode="External"/><Relationship Id="rId220" Type="http://schemas.openxmlformats.org/officeDocument/2006/relationships/hyperlink" Target="http://www.westlaw.com/KeyNumber/Default.wl?rs=dfa1.0&amp;vr=2.0&amp;CMD=KEY&amp;DocName=78" TargetMode="External"/><Relationship Id="rId221" Type="http://schemas.openxmlformats.org/officeDocument/2006/relationships/hyperlink" Target="http://www.westlaw.com/KeyNumber/Default.wl?rs=dfa1.0&amp;vr=2.0&amp;CMD=KEY&amp;DocName=78II" TargetMode="External"/><Relationship Id="rId222" Type="http://schemas.openxmlformats.org/officeDocument/2006/relationships/hyperlink" Target="http://www.westlaw.com/KeyNumber/Default.wl?rs=dfa1.0&amp;vr=2.0&amp;CMD=KEY&amp;DocName=78k1241" TargetMode="External"/><Relationship Id="rId223" Type="http://schemas.openxmlformats.org/officeDocument/2006/relationships/hyperlink" Target="http://www.westlaw.com/KeyNumber/Default.wl?rs=dfa1.0&amp;vr=2.0&amp;CMD=KEY&amp;DocName=78k1244" TargetMode="External"/><Relationship Id="rId224" Type="http://schemas.openxmlformats.org/officeDocument/2006/relationships/hyperlink" Target="http://www.westlaw.com/Digest/Default.wl?rs=dfa1.0&amp;vr=2.0&amp;CMD=MCC&amp;DocName=78k1244" TargetMode="External"/><Relationship Id="rId225" Type="http://schemas.openxmlformats.org/officeDocument/2006/relationships/hyperlink" Target="http://www.westlaw.com/Find/Default.wl?rs=dfa1.0&amp;vr=2.0&amp;DB=1000546&amp;DocName=42USCAS2000E-3&amp;FindType=L&amp;ReferencePositionType=T&amp;ReferencePosition=SP_8b3b0000958a4" TargetMode="External"/><Relationship Id="rId226" Type="http://schemas.openxmlformats.org/officeDocument/2006/relationships/hyperlink" Target="http://www.westlaw.com/KeyNumber/Default.wl?rs=dfa1.0&amp;vr=2.0&amp;CMD=KEY&amp;DocName=78" TargetMode="External"/><Relationship Id="rId227" Type="http://schemas.openxmlformats.org/officeDocument/2006/relationships/hyperlink" Target="http://www.westlaw.com/KeyNumber/Default.wl?rs=dfa1.0&amp;vr=2.0&amp;CMD=KEY&amp;DocName=78II" TargetMode="External"/><Relationship Id="rId228" Type="http://schemas.openxmlformats.org/officeDocument/2006/relationships/hyperlink" Target="http://www.westlaw.com/KeyNumber/Default.wl?rs=dfa1.0&amp;vr=2.0&amp;CMD=KEY&amp;DocName=78k1241" TargetMode="External"/><Relationship Id="rId229" Type="http://schemas.openxmlformats.org/officeDocument/2006/relationships/hyperlink" Target="http://www.westlaw.com/KeyNumber/Default.wl?rs=dfa1.0&amp;vr=2.0&amp;CMD=KEY&amp;DocName=78k1244" TargetMode="External"/><Relationship Id="rId390" Type="http://schemas.openxmlformats.org/officeDocument/2006/relationships/hyperlink" Target="http://www.westlaw.com/Find/Default.wl?rs=dfa1.0&amp;vr=2.0&amp;FindType=Y&amp;SerialNum=1986162324" TargetMode="External"/><Relationship Id="rId391" Type="http://schemas.openxmlformats.org/officeDocument/2006/relationships/hyperlink" Target="http://www.westlaw.com/Find/Default.wl?rs=dfa1.0&amp;vr=2.0&amp;FindType=Y&amp;SerialNum=1986162324" TargetMode="External"/><Relationship Id="rId392" Type="http://schemas.openxmlformats.org/officeDocument/2006/relationships/hyperlink" Target="http://www.westlaw.com/Find/Default.wl?rs=dfa1.0&amp;vr=2.0&amp;FindType=Y&amp;SerialNum=1986162324" TargetMode="External"/><Relationship Id="rId393" Type="http://schemas.openxmlformats.org/officeDocument/2006/relationships/hyperlink" Target="http://www.westlaw.com/Find/Default.wl?rs=dfa1.0&amp;vr=2.0&amp;FindType=Y&amp;SerialNum=1986162324" TargetMode="External"/><Relationship Id="rId394" Type="http://schemas.openxmlformats.org/officeDocument/2006/relationships/hyperlink" Target="http://www.westlaw.com/Find/Default.wl?rs=dfa1.0&amp;vr=2.0&amp;FindType=Y&amp;SerialNum=1986162324" TargetMode="External"/><Relationship Id="rId395" Type="http://schemas.openxmlformats.org/officeDocument/2006/relationships/hyperlink" Target="http://www.westlaw.com/Find/Default.wl?rs=dfa1.0&amp;vr=2.0&amp;FindType=Y&amp;SerialNum=1986162324" TargetMode="External"/><Relationship Id="rId396" Type="http://schemas.openxmlformats.org/officeDocument/2006/relationships/hyperlink" Target="http://www.westlaw.com/Find/Default.wl?rs=dfa1.0&amp;vr=2.0&amp;DB=506&amp;FindType=Y&amp;ReferencePositionType=S&amp;SerialNum=2002587552&amp;ReferencePosition=733" TargetMode="External"/><Relationship Id="rId397" Type="http://schemas.openxmlformats.org/officeDocument/2006/relationships/hyperlink" Target="http://www.westlaw.com/Find/Default.wl?rs=dfa1.0&amp;vr=2.0&amp;DB=506&amp;FindType=Y&amp;ReferencePositionType=S&amp;SerialNum=2002587552&amp;ReferencePosition=733" TargetMode="External"/><Relationship Id="rId398" Type="http://schemas.openxmlformats.org/officeDocument/2006/relationships/hyperlink" Target="http://www.westlaw.com/Find/Default.wl?rs=dfa1.0&amp;vr=2.0&amp;DB=506&amp;FindType=Y&amp;ReferencePositionType=S&amp;SerialNum=1998158841&amp;ReferencePosition=1300" TargetMode="External"/><Relationship Id="rId399" Type="http://schemas.openxmlformats.org/officeDocument/2006/relationships/hyperlink" Target="http://www.westlaw.com/Find/Default.wl?rs=dfa1.0&amp;vr=2.0&amp;DB=506&amp;FindType=Y&amp;ReferencePositionType=S&amp;SerialNum=1998158841&amp;ReferencePosition=1300" TargetMode="External"/><Relationship Id="rId450" Type="http://schemas.openxmlformats.org/officeDocument/2006/relationships/hyperlink" Target="http://www.westlaw.com/Find/Default.wl?rs=dfa1.0&amp;vr=2.0&amp;DB=506&amp;FindType=Y&amp;ReferencePositionType=S&amp;SerialNum=1998049374&amp;ReferencePosition=285" TargetMode="External"/><Relationship Id="rId451" Type="http://schemas.openxmlformats.org/officeDocument/2006/relationships/hyperlink" Target="http://www.westlaw.com/Find/Default.wl?rs=dfa1.0&amp;vr=2.0&amp;DB=4637&amp;FindType=Y&amp;ReferencePositionType=S&amp;SerialNum=2001552975&amp;ReferencePosition=311" TargetMode="External"/><Relationship Id="rId452" Type="http://schemas.openxmlformats.org/officeDocument/2006/relationships/hyperlink" Target="http://www.westlaw.com/Find/Default.wl?rs=dfa1.0&amp;vr=2.0&amp;DB=4637&amp;FindType=Y&amp;ReferencePositionType=S&amp;SerialNum=2001552975&amp;ReferencePosition=311" TargetMode="External"/><Relationship Id="rId453" Type="http://schemas.openxmlformats.org/officeDocument/2006/relationships/hyperlink" Target="http://www.westlaw.com/Find/Default.wl?rs=dfa1.0&amp;vr=2.0&amp;DB=506&amp;FindType=Y&amp;ReferencePositionType=S&amp;SerialNum=2014197377&amp;ReferencePosition=115" TargetMode="External"/><Relationship Id="rId454" Type="http://schemas.openxmlformats.org/officeDocument/2006/relationships/hyperlink" Target="http://www.westlaw.com/Find/Default.wl?rs=dfa1.0&amp;vr=2.0&amp;DB=506&amp;FindType=Y&amp;ReferencePositionType=S&amp;SerialNum=2014197377&amp;ReferencePosition=115" TargetMode="External"/><Relationship Id="rId455" Type="http://schemas.openxmlformats.org/officeDocument/2006/relationships/hyperlink" Target="http://www.westlaw.com/Find/Default.wl?rs=dfa1.0&amp;vr=2.0&amp;DB=506&amp;FindType=Y&amp;ReferencePositionType=S&amp;SerialNum=2001255126&amp;ReferencePosition=700" TargetMode="External"/><Relationship Id="rId456" Type="http://schemas.openxmlformats.org/officeDocument/2006/relationships/hyperlink" Target="http://www.westlaw.com/Find/Default.wl?rs=dfa1.0&amp;vr=2.0&amp;DB=506&amp;FindType=Y&amp;ReferencePositionType=S&amp;SerialNum=2001255126&amp;ReferencePosition=700" TargetMode="External"/><Relationship Id="rId457" Type="http://schemas.openxmlformats.org/officeDocument/2006/relationships/hyperlink" Target="http://www.westlaw.com/Find/Default.wl?rs=dfa1.0&amp;vr=2.0&amp;DB=506&amp;FindType=Y&amp;ReferencePositionType=S&amp;SerialNum=2014197377&amp;ReferencePosition=116" TargetMode="External"/><Relationship Id="rId458" Type="http://schemas.openxmlformats.org/officeDocument/2006/relationships/hyperlink" Target="http://www.westlaw.com/Find/Default.wl?rs=dfa1.0&amp;vr=2.0&amp;DB=506&amp;FindType=Y&amp;ReferencePositionType=S&amp;SerialNum=2014197377&amp;ReferencePosition=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21827</Words>
  <Characters>124417</Characters>
  <Application>Microsoft Macintosh Word</Application>
  <DocSecurity>0</DocSecurity>
  <Lines>1036</Lines>
  <Paragraphs>291</Paragraphs>
  <ScaleCrop>false</ScaleCrop>
  <Company/>
  <LinksUpToDate>false</LinksUpToDate>
  <CharactersWithSpaces>145953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2014-03-13T14:07:00Z</dcterms:created>
  <dcterms:modified xsi:type="dcterms:W3CDTF">2014-03-13T14:07:00Z</dcterms:modified>
</cp:coreProperties>
</file>