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E9F" w:rsidRDefault="008F4E9F">
      <w:pPr>
        <w:widowControl w:val="0"/>
        <w:autoSpaceDE w:val="0"/>
        <w:autoSpaceDN w:val="0"/>
        <w:adjustRightInd w:val="0"/>
        <w:jc w:val="both"/>
        <w:rPr>
          <w:color w:val="000000"/>
        </w:rPr>
      </w:pPr>
      <w:bookmarkStart w:id="0" w:name="_GoBack"/>
      <w:bookmarkEnd w:id="0"/>
      <w:r>
        <w:rPr>
          <w:color w:val="000000"/>
          <w:sz w:val="20"/>
          <w:szCs w:val="20"/>
        </w:rPr>
        <w:t>C.A.8 (Ark.)</w:t>
      </w:r>
      <w:proofErr w:type="gramStart"/>
      <w:r>
        <w:rPr>
          <w:color w:val="000000"/>
          <w:sz w:val="20"/>
          <w:szCs w:val="20"/>
        </w:rPr>
        <w:t>,2009</w:t>
      </w:r>
      <w:proofErr w:type="gramEnd"/>
      <w:r>
        <w:rPr>
          <w:color w:val="000000"/>
          <w:sz w:val="20"/>
          <w:szCs w:val="20"/>
        </w:rPr>
        <w:t>.</w:t>
      </w:r>
    </w:p>
    <w:p w:rsidR="008F4E9F" w:rsidRDefault="008F4E9F">
      <w:pPr>
        <w:widowControl w:val="0"/>
        <w:autoSpaceDE w:val="0"/>
        <w:autoSpaceDN w:val="0"/>
        <w:adjustRightInd w:val="0"/>
        <w:jc w:val="both"/>
        <w:rPr>
          <w:color w:val="000000"/>
        </w:rPr>
      </w:pPr>
      <w:r>
        <w:rPr>
          <w:color w:val="000000"/>
          <w:sz w:val="20"/>
          <w:szCs w:val="20"/>
        </w:rPr>
        <w:t>Ashley County, Ark. v. Pfizer, Inc.</w:t>
      </w:r>
    </w:p>
    <w:p w:rsidR="008F4E9F" w:rsidRDefault="008F4E9F">
      <w:pPr>
        <w:widowControl w:val="0"/>
        <w:autoSpaceDE w:val="0"/>
        <w:autoSpaceDN w:val="0"/>
        <w:adjustRightInd w:val="0"/>
        <w:jc w:val="both"/>
        <w:rPr>
          <w:color w:val="000000"/>
        </w:rPr>
      </w:pPr>
      <w:r>
        <w:rPr>
          <w:color w:val="000000"/>
          <w:sz w:val="20"/>
          <w:szCs w:val="20"/>
        </w:rPr>
        <w:t>552 F.3d 659</w:t>
      </w:r>
    </w:p>
    <w:p w:rsidR="008F4E9F" w:rsidRDefault="008F4E9F">
      <w:pPr>
        <w:widowControl w:val="0"/>
        <w:autoSpaceDE w:val="0"/>
        <w:autoSpaceDN w:val="0"/>
        <w:adjustRightInd w:val="0"/>
        <w:jc w:val="center"/>
        <w:rPr>
          <w:color w:val="000000"/>
        </w:rPr>
      </w:pPr>
      <w:r>
        <w:rPr>
          <w:color w:val="000000"/>
          <w:sz w:val="20"/>
          <w:szCs w:val="20"/>
        </w:rPr>
        <w:t>United States Court of Appeals,</w:t>
      </w:r>
    </w:p>
    <w:p w:rsidR="008F4E9F" w:rsidRDefault="008F4E9F">
      <w:pPr>
        <w:widowControl w:val="0"/>
        <w:autoSpaceDE w:val="0"/>
        <w:autoSpaceDN w:val="0"/>
        <w:adjustRightInd w:val="0"/>
        <w:jc w:val="center"/>
        <w:rPr>
          <w:color w:val="000000"/>
        </w:rPr>
      </w:pPr>
      <w:r>
        <w:rPr>
          <w:color w:val="000000"/>
          <w:sz w:val="20"/>
          <w:szCs w:val="20"/>
        </w:rPr>
        <w:t>Eighth Circuit.</w:t>
      </w:r>
    </w:p>
    <w:p w:rsidR="008F4E9F" w:rsidRDefault="008F4E9F">
      <w:pPr>
        <w:widowControl w:val="0"/>
        <w:autoSpaceDE w:val="0"/>
        <w:autoSpaceDN w:val="0"/>
        <w:adjustRightInd w:val="0"/>
        <w:jc w:val="center"/>
        <w:rPr>
          <w:color w:val="000000"/>
        </w:rPr>
      </w:pPr>
      <w:r>
        <w:rPr>
          <w:color w:val="000000"/>
          <w:sz w:val="20"/>
          <w:szCs w:val="20"/>
        </w:rPr>
        <w:t>ASHLEY COUNTY, ARKANSAS; Benton County, Arkansas; Cleburne County, Arkansas; Faulkner County, A</w:t>
      </w:r>
      <w:r>
        <w:rPr>
          <w:color w:val="000000"/>
          <w:sz w:val="20"/>
          <w:szCs w:val="20"/>
        </w:rPr>
        <w:t>r</w:t>
      </w:r>
      <w:r>
        <w:rPr>
          <w:color w:val="000000"/>
          <w:sz w:val="20"/>
          <w:szCs w:val="20"/>
        </w:rPr>
        <w:t>kansas, Plaintiffs,</w:t>
      </w:r>
    </w:p>
    <w:p w:rsidR="008F4E9F" w:rsidRDefault="008F4E9F">
      <w:pPr>
        <w:widowControl w:val="0"/>
        <w:autoSpaceDE w:val="0"/>
        <w:autoSpaceDN w:val="0"/>
        <w:adjustRightInd w:val="0"/>
        <w:jc w:val="center"/>
        <w:rPr>
          <w:color w:val="000000"/>
        </w:rPr>
      </w:pPr>
      <w:r>
        <w:rPr>
          <w:color w:val="000000"/>
          <w:sz w:val="20"/>
          <w:szCs w:val="20"/>
        </w:rPr>
        <w:t>Independence County, Arkansas; Chicot County, Arkansas; Conway County, Arkansas; Cross County, Arkansas; Fulton County, Arkansas; Jackson County, Arkansas; Lawrence County, Arkansas; Izard County, Arkansas; Monroe County, Arkansas; Nevada County, Arkansas; Pulaski County, Arkansas; Sevier County, Arkansas; Sharp County, Arkansas; Stone County, Arkansas; Woodruff County, Arkansas; Union County, Arkansas, Plaintiff-Appellants,</w:t>
      </w:r>
    </w:p>
    <w:p w:rsidR="008F4E9F" w:rsidRDefault="008F4E9F">
      <w:pPr>
        <w:widowControl w:val="0"/>
        <w:autoSpaceDE w:val="0"/>
        <w:autoSpaceDN w:val="0"/>
        <w:adjustRightInd w:val="0"/>
        <w:jc w:val="center"/>
        <w:rPr>
          <w:color w:val="000000"/>
        </w:rPr>
      </w:pPr>
      <w:proofErr w:type="gramStart"/>
      <w:r>
        <w:rPr>
          <w:color w:val="000000"/>
          <w:sz w:val="20"/>
          <w:szCs w:val="20"/>
        </w:rPr>
        <w:t>v</w:t>
      </w:r>
      <w:proofErr w:type="gramEnd"/>
      <w:r>
        <w:rPr>
          <w:color w:val="000000"/>
          <w:sz w:val="20"/>
          <w:szCs w:val="20"/>
        </w:rPr>
        <w:t>.</w:t>
      </w:r>
    </w:p>
    <w:p w:rsidR="008F4E9F" w:rsidRDefault="008F4E9F">
      <w:pPr>
        <w:widowControl w:val="0"/>
        <w:autoSpaceDE w:val="0"/>
        <w:autoSpaceDN w:val="0"/>
        <w:adjustRightInd w:val="0"/>
        <w:jc w:val="center"/>
        <w:rPr>
          <w:color w:val="000000"/>
        </w:rPr>
      </w:pPr>
      <w:r>
        <w:rPr>
          <w:color w:val="000000"/>
          <w:sz w:val="20"/>
          <w:szCs w:val="20"/>
        </w:rPr>
        <w:t xml:space="preserve">PFIZER, INC.; PDK Labs, Inc.; Warner Lambert Company, LLC; Johnson &amp; Johnson; </w:t>
      </w:r>
      <w:proofErr w:type="spellStart"/>
      <w:r>
        <w:rPr>
          <w:color w:val="000000"/>
          <w:sz w:val="20"/>
          <w:szCs w:val="20"/>
        </w:rPr>
        <w:t>Perrigo</w:t>
      </w:r>
      <w:proofErr w:type="spellEnd"/>
      <w:r>
        <w:rPr>
          <w:color w:val="000000"/>
          <w:sz w:val="20"/>
          <w:szCs w:val="20"/>
        </w:rPr>
        <w:t xml:space="preserve"> Company; John Does, 1 through 10, Defendant-Appellees.</w:t>
      </w:r>
    </w:p>
    <w:p w:rsidR="008F4E9F" w:rsidRDefault="008F4E9F">
      <w:pPr>
        <w:widowControl w:val="0"/>
        <w:autoSpaceDE w:val="0"/>
        <w:autoSpaceDN w:val="0"/>
        <w:adjustRightInd w:val="0"/>
        <w:jc w:val="center"/>
        <w:rPr>
          <w:color w:val="000000"/>
        </w:rPr>
      </w:pPr>
      <w:r>
        <w:rPr>
          <w:b/>
          <w:bCs/>
          <w:color w:val="000000"/>
          <w:sz w:val="20"/>
          <w:szCs w:val="20"/>
        </w:rPr>
        <w:t>No. 08-1491.</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center"/>
        <w:rPr>
          <w:color w:val="000000"/>
        </w:rPr>
      </w:pPr>
      <w:r>
        <w:rPr>
          <w:color w:val="000000"/>
          <w:sz w:val="20"/>
          <w:szCs w:val="20"/>
        </w:rPr>
        <w:t>Submitted: Sept. 22, 2008.</w:t>
      </w:r>
    </w:p>
    <w:p w:rsidR="008F4E9F" w:rsidRDefault="008F4E9F">
      <w:pPr>
        <w:widowControl w:val="0"/>
        <w:autoSpaceDE w:val="0"/>
        <w:autoSpaceDN w:val="0"/>
        <w:adjustRightInd w:val="0"/>
        <w:jc w:val="center"/>
        <w:rPr>
          <w:color w:val="000000"/>
        </w:rPr>
      </w:pPr>
      <w:r>
        <w:rPr>
          <w:color w:val="000000"/>
          <w:sz w:val="20"/>
          <w:szCs w:val="20"/>
        </w:rPr>
        <w:t>Filed: Jan. 5, 2009.</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Background:</w:t>
      </w:r>
      <w:r>
        <w:rPr>
          <w:color w:val="000000"/>
          <w:sz w:val="20"/>
          <w:szCs w:val="20"/>
        </w:rPr>
        <w:t xml:space="preserve"> Attempting to recoup the costs expended in dealing with the societal effects of the methamphetamine epidemic in the state, Arkansas counties brought state-court action against manufacturers and distributors of over-the-counter cold and allergy medications containing ephedrine or pseudoephedrine, seeking damages under the A</w:t>
      </w:r>
      <w:r>
        <w:rPr>
          <w:color w:val="000000"/>
          <w:sz w:val="20"/>
          <w:szCs w:val="20"/>
        </w:rPr>
        <w:t>r</w:t>
      </w:r>
      <w:r>
        <w:rPr>
          <w:color w:val="000000"/>
          <w:sz w:val="20"/>
          <w:szCs w:val="20"/>
        </w:rPr>
        <w:t>kansas Deceptive Trade Practices Act (ADTPA) and the Arkansas crime victims civil liability statute, and under theories of public nuisance and unjust enrichment. Following removal, defendants moved for judgment on the plea</w:t>
      </w:r>
      <w:r>
        <w:rPr>
          <w:color w:val="000000"/>
          <w:sz w:val="20"/>
          <w:szCs w:val="20"/>
        </w:rPr>
        <w:t>d</w:t>
      </w:r>
      <w:r>
        <w:rPr>
          <w:color w:val="000000"/>
          <w:sz w:val="20"/>
          <w:szCs w:val="20"/>
        </w:rPr>
        <w:t xml:space="preserve">ings. The United States District Court for the Eastern District of Arkansas, </w:t>
      </w:r>
      <w:hyperlink r:id="rId7" w:history="1">
        <w:r>
          <w:rPr>
            <w:color w:val="0000FF"/>
            <w:sz w:val="20"/>
            <w:szCs w:val="20"/>
            <w:u w:val="single"/>
          </w:rPr>
          <w:t>William R. Wilson, Jr.</w:t>
        </w:r>
      </w:hyperlink>
      <w:r>
        <w:rPr>
          <w:color w:val="000000"/>
          <w:sz w:val="20"/>
          <w:szCs w:val="20"/>
        </w:rPr>
        <w:t xml:space="preserve">, J., </w:t>
      </w:r>
      <w:hyperlink r:id="rId8" w:history="1">
        <w:r>
          <w:rPr>
            <w:color w:val="0000FF"/>
            <w:sz w:val="20"/>
            <w:szCs w:val="20"/>
            <w:u w:val="single"/>
          </w:rPr>
          <w:t>534 F.Supp.2d 882,</w:t>
        </w:r>
      </w:hyperlink>
      <w:r>
        <w:rPr>
          <w:color w:val="000000"/>
          <w:sz w:val="20"/>
          <w:szCs w:val="20"/>
        </w:rPr>
        <w:t xml:space="preserve"> granted the motion, and plaintiffs appealed.</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Holdings:</w:t>
      </w:r>
      <w:r>
        <w:rPr>
          <w:color w:val="000000"/>
          <w:sz w:val="20"/>
          <w:szCs w:val="20"/>
        </w:rPr>
        <w:t xml:space="preserve"> The Court of Appeals, </w:t>
      </w:r>
      <w:hyperlink r:id="rId9" w:history="1">
        <w:r>
          <w:rPr>
            <w:color w:val="0000FF"/>
            <w:sz w:val="20"/>
            <w:szCs w:val="20"/>
            <w:u w:val="single"/>
          </w:rPr>
          <w:t>Hansen</w:t>
        </w:r>
      </w:hyperlink>
      <w:r>
        <w:rPr>
          <w:color w:val="000000"/>
          <w:sz w:val="20"/>
          <w:szCs w:val="20"/>
        </w:rPr>
        <w:t>, Circuit Judge, held that:</w:t>
      </w:r>
    </w:p>
    <w:p w:rsidR="008F4E9F" w:rsidRDefault="008A095C">
      <w:pPr>
        <w:widowControl w:val="0"/>
        <w:autoSpaceDE w:val="0"/>
        <w:autoSpaceDN w:val="0"/>
        <w:adjustRightInd w:val="0"/>
        <w:jc w:val="both"/>
        <w:rPr>
          <w:color w:val="000000"/>
        </w:rPr>
      </w:pPr>
      <w:hyperlink w:anchor="Document1zzB142017818883" w:history="1">
        <w:r w:rsidR="008F4E9F">
          <w:rPr>
            <w:color w:val="0000FF"/>
            <w:sz w:val="20"/>
            <w:szCs w:val="20"/>
            <w:u w:val="single"/>
          </w:rPr>
          <w:t>(1)</w:t>
        </w:r>
      </w:hyperlink>
      <w:r w:rsidR="008F4E9F">
        <w:rPr>
          <w:color w:val="000000"/>
          <w:sz w:val="20"/>
          <w:szCs w:val="20"/>
        </w:rPr>
        <w:t xml:space="preserve"> </w:t>
      </w:r>
      <w:proofErr w:type="gramStart"/>
      <w:r w:rsidR="008F4E9F">
        <w:rPr>
          <w:color w:val="000000"/>
          <w:sz w:val="20"/>
          <w:szCs w:val="20"/>
        </w:rPr>
        <w:t>under</w:t>
      </w:r>
      <w:proofErr w:type="gramEnd"/>
      <w:r w:rsidR="008F4E9F">
        <w:rPr>
          <w:color w:val="000000"/>
          <w:sz w:val="20"/>
          <w:szCs w:val="20"/>
        </w:rPr>
        <w:t xml:space="preserve"> Arkansas law, the circumstances connecting the sales of cold medication to the provision of government services were too attenuated to give rise to an implied contract between the manufacturers and the county providers to state a cause of action for unjust enrichment, and</w:t>
      </w:r>
    </w:p>
    <w:p w:rsidR="008F4E9F" w:rsidRDefault="008A095C">
      <w:pPr>
        <w:widowControl w:val="0"/>
        <w:autoSpaceDE w:val="0"/>
        <w:autoSpaceDN w:val="0"/>
        <w:adjustRightInd w:val="0"/>
        <w:jc w:val="both"/>
        <w:rPr>
          <w:color w:val="000000"/>
        </w:rPr>
      </w:pPr>
      <w:hyperlink w:anchor="Document1zzB242017818883" w:history="1">
        <w:r w:rsidR="008F4E9F">
          <w:rPr>
            <w:color w:val="0000FF"/>
            <w:sz w:val="20"/>
            <w:szCs w:val="20"/>
            <w:u w:val="single"/>
          </w:rPr>
          <w:t>(2)</w:t>
        </w:r>
      </w:hyperlink>
      <w:r w:rsidR="008F4E9F">
        <w:rPr>
          <w:color w:val="000000"/>
          <w:sz w:val="20"/>
          <w:szCs w:val="20"/>
        </w:rPr>
        <w:t xml:space="preserve"> </w:t>
      </w:r>
      <w:proofErr w:type="gramStart"/>
      <w:r w:rsidR="008F4E9F">
        <w:rPr>
          <w:color w:val="000000"/>
          <w:sz w:val="20"/>
          <w:szCs w:val="20"/>
        </w:rPr>
        <w:t>under</w:t>
      </w:r>
      <w:proofErr w:type="gramEnd"/>
      <w:r w:rsidR="008F4E9F">
        <w:rPr>
          <w:color w:val="000000"/>
          <w:sz w:val="20"/>
          <w:szCs w:val="20"/>
        </w:rPr>
        <w:t xml:space="preserve"> Arkansas law, as predicted by the Court of Appeals, defendants did not proximately cause plaintiffs' da</w:t>
      </w:r>
      <w:r w:rsidR="008F4E9F">
        <w:rPr>
          <w:color w:val="000000"/>
          <w:sz w:val="20"/>
          <w:szCs w:val="20"/>
        </w:rPr>
        <w:t>m</w:t>
      </w:r>
      <w:r w:rsidR="008F4E9F">
        <w:rPr>
          <w:color w:val="000000"/>
          <w:sz w:val="20"/>
          <w:szCs w:val="20"/>
        </w:rPr>
        <w:t>ages, as required for plaintiffs to recover for common law nuisance, violation of the ADTPA, and violation of the crime victims civil liability statute.</w:t>
      </w:r>
    </w:p>
    <w:p w:rsidR="008F4E9F" w:rsidRDefault="008F4E9F">
      <w:pPr>
        <w:widowControl w:val="0"/>
        <w:autoSpaceDE w:val="0"/>
        <w:autoSpaceDN w:val="0"/>
        <w:adjustRightInd w:val="0"/>
        <w:jc w:val="both"/>
        <w:rPr>
          <w:color w:val="000000"/>
        </w:rPr>
      </w:pPr>
      <w:r>
        <w:rPr>
          <w:color w:val="000000"/>
          <w:sz w:val="20"/>
          <w:szCs w:val="20"/>
        </w:rPr>
        <w:t xml:space="preserve"> </w:t>
      </w:r>
    </w:p>
    <w:p w:rsidR="008F4E9F" w:rsidRDefault="008F4E9F">
      <w:pPr>
        <w:widowControl w:val="0"/>
        <w:autoSpaceDE w:val="0"/>
        <w:autoSpaceDN w:val="0"/>
        <w:adjustRightInd w:val="0"/>
        <w:jc w:val="both"/>
        <w:rPr>
          <w:color w:val="000000"/>
        </w:rPr>
      </w:pPr>
      <w:r>
        <w:rPr>
          <w:color w:val="000000"/>
          <w:sz w:val="20"/>
          <w:szCs w:val="20"/>
        </w:rPr>
        <w:t>Affirmed.</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center"/>
        <w:rPr>
          <w:color w:val="000000"/>
        </w:rPr>
      </w:pPr>
      <w:r>
        <w:rPr>
          <w:color w:val="000000"/>
          <w:sz w:val="20"/>
          <w:szCs w:val="20"/>
        </w:rPr>
        <w:t>West Headnotes</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2017818883" w:history="1">
        <w:r w:rsidR="008F4E9F">
          <w:rPr>
            <w:b/>
            <w:bCs/>
            <w:color w:val="0000FF"/>
            <w:sz w:val="20"/>
            <w:szCs w:val="20"/>
            <w:u w:val="single"/>
          </w:rPr>
          <w:t>[1]</w:t>
        </w:r>
      </w:hyperlink>
      <w:bookmarkStart w:id="1" w:name="Document1zzF12017818883"/>
      <w:bookmarkEnd w:id="1"/>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794</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1"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 w:history="1">
        <w:r>
          <w:rPr>
            <w:color w:val="0000FF"/>
            <w:sz w:val="20"/>
            <w:szCs w:val="20"/>
            <w:u w:val="single"/>
          </w:rPr>
          <w:t>170BVIII</w:t>
        </w:r>
      </w:hyperlink>
      <w:r>
        <w:rPr>
          <w:color w:val="000000"/>
          <w:sz w:val="20"/>
          <w:szCs w:val="20"/>
        </w:rPr>
        <w:t xml:space="preserve"> Courts of Appeals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3" w:history="1">
        <w:r>
          <w:rPr>
            <w:color w:val="0000FF"/>
            <w:sz w:val="20"/>
            <w:szCs w:val="20"/>
            <w:u w:val="single"/>
          </w:rPr>
          <w:t>170BVIII(K)</w:t>
        </w:r>
      </w:hyperlink>
      <w:r>
        <w:rPr>
          <w:color w:val="000000"/>
          <w:sz w:val="20"/>
          <w:szCs w:val="20"/>
        </w:rPr>
        <w:t xml:space="preserve"> Scope, Standards, and Extent</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 w:history="1">
        <w:r>
          <w:rPr>
            <w:color w:val="0000FF"/>
            <w:sz w:val="20"/>
            <w:szCs w:val="20"/>
            <w:u w:val="single"/>
          </w:rPr>
          <w:t>170BVIII(</w:t>
        </w:r>
        <w:proofErr w:type="gramStart"/>
        <w:r>
          <w:rPr>
            <w:color w:val="0000FF"/>
            <w:sz w:val="20"/>
            <w:szCs w:val="20"/>
            <w:u w:val="single"/>
          </w:rPr>
          <w:t>K)3</w:t>
        </w:r>
        <w:proofErr w:type="gramEnd"/>
      </w:hyperlink>
      <w:r>
        <w:rPr>
          <w:color w:val="000000"/>
          <w:sz w:val="20"/>
          <w:szCs w:val="20"/>
        </w:rPr>
        <w:t xml:space="preserve"> Presumptions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 w:history="1">
        <w:proofErr w:type="gramStart"/>
        <w:r>
          <w:rPr>
            <w:color w:val="0000FF"/>
            <w:sz w:val="20"/>
            <w:szCs w:val="20"/>
            <w:u w:val="single"/>
          </w:rPr>
          <w:t>170Bk794</w:t>
        </w:r>
      </w:hyperlink>
      <w:r>
        <w:rPr>
          <w:color w:val="000000"/>
          <w:sz w:val="20"/>
          <w:szCs w:val="20"/>
        </w:rPr>
        <w:t xml:space="preserve"> k. Pleadings.</w:t>
      </w:r>
      <w:proofErr w:type="gramEnd"/>
      <w:r>
        <w:rPr>
          <w:color w:val="000000"/>
          <w:sz w:val="20"/>
          <w:szCs w:val="20"/>
        </w:rPr>
        <w:t xml:space="preserve"> </w:t>
      </w:r>
      <w:hyperlink r:id="rId16" w:history="1">
        <w:r>
          <w:rPr>
            <w:color w:val="0000FF"/>
            <w:sz w:val="20"/>
            <w:szCs w:val="20"/>
            <w:u w:val="single"/>
          </w:rPr>
          <w:t>Most Cited Cases</w:t>
        </w:r>
      </w:hyperlink>
      <w:r>
        <w:rPr>
          <w:color w:val="000000"/>
          <w:sz w:val="20"/>
          <w:szCs w:val="20"/>
        </w:rPr>
        <w:t xml:space="preserve"> </w:t>
      </w:r>
      <w:bookmarkStart w:id="2" w:name="Document1zzI3f98e3a185b611de9b8c85033233"/>
      <w:bookmarkEnd w:id="2"/>
    </w:p>
    <w:p w:rsidR="008F4E9F" w:rsidRDefault="008F4E9F">
      <w:pPr>
        <w:widowControl w:val="0"/>
        <w:autoSpaceDE w:val="0"/>
        <w:autoSpaceDN w:val="0"/>
        <w:adjustRightInd w:val="0"/>
        <w:jc w:val="both"/>
        <w:rPr>
          <w:color w:val="000000"/>
        </w:rPr>
      </w:pPr>
      <w:r>
        <w:rPr>
          <w:color w:val="000000"/>
          <w:sz w:val="20"/>
          <w:szCs w:val="20"/>
        </w:rPr>
        <w:t xml:space="preserve">In reviewing a judgment granted on the pleadings, the Court of Appeals views all the facts pleaded by plaintiffs, the </w:t>
      </w:r>
      <w:proofErr w:type="spellStart"/>
      <w:r>
        <w:rPr>
          <w:color w:val="000000"/>
          <w:sz w:val="20"/>
          <w:szCs w:val="20"/>
        </w:rPr>
        <w:t>nonmovants</w:t>
      </w:r>
      <w:proofErr w:type="spellEnd"/>
      <w:r>
        <w:rPr>
          <w:color w:val="000000"/>
          <w:sz w:val="20"/>
          <w:szCs w:val="20"/>
        </w:rPr>
        <w:t xml:space="preserve">, as true, and it makes all reasonable inferences in plaintiffs' favor. </w:t>
      </w:r>
      <w:hyperlink r:id="rId17" w:history="1">
        <w:proofErr w:type="spellStart"/>
        <w:proofErr w:type="gramStart"/>
        <w:r>
          <w:rPr>
            <w:color w:val="0000FF"/>
            <w:sz w:val="20"/>
            <w:szCs w:val="20"/>
            <w:u w:val="single"/>
          </w:rPr>
          <w:t>Fed.Rules</w:t>
        </w:r>
        <w:proofErr w:type="spellEnd"/>
        <w:r>
          <w:rPr>
            <w:color w:val="0000FF"/>
            <w:sz w:val="20"/>
            <w:szCs w:val="20"/>
            <w:u w:val="single"/>
          </w:rPr>
          <w:t xml:space="preserve"> </w:t>
        </w:r>
        <w:proofErr w:type="spellStart"/>
        <w:r>
          <w:rPr>
            <w:color w:val="0000FF"/>
            <w:sz w:val="20"/>
            <w:szCs w:val="20"/>
            <w:u w:val="single"/>
          </w:rPr>
          <w:t>Civ.Proc.Rule</w:t>
        </w:r>
        <w:proofErr w:type="spellEnd"/>
        <w:r>
          <w:rPr>
            <w:color w:val="0000FF"/>
            <w:sz w:val="20"/>
            <w:szCs w:val="20"/>
            <w:u w:val="single"/>
          </w:rPr>
          <w:t xml:space="preserve"> 12(c), 28 </w:t>
        </w:r>
        <w:r>
          <w:rPr>
            <w:color w:val="0000FF"/>
            <w:sz w:val="20"/>
            <w:szCs w:val="20"/>
            <w:u w:val="single"/>
          </w:rPr>
          <w:lastRenderedPageBreak/>
          <w:t>U.S.C.A</w:t>
        </w:r>
      </w:hyperlink>
      <w:r>
        <w:rPr>
          <w:color w:val="000000"/>
          <w:sz w:val="20"/>
          <w:szCs w:val="20"/>
        </w:rPr>
        <w:t>.</w:t>
      </w:r>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2017818883" w:history="1">
        <w:r w:rsidR="008F4E9F">
          <w:rPr>
            <w:b/>
            <w:bCs/>
            <w:color w:val="0000FF"/>
            <w:sz w:val="20"/>
            <w:szCs w:val="20"/>
            <w:u w:val="single"/>
          </w:rPr>
          <w:t>[2]</w:t>
        </w:r>
      </w:hyperlink>
      <w:bookmarkStart w:id="3" w:name="Document1zzF22017818883"/>
      <w:bookmarkEnd w:id="3"/>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373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8"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9" w:history="1">
        <w:r>
          <w:rPr>
            <w:color w:val="0000FF"/>
            <w:sz w:val="20"/>
            <w:szCs w:val="20"/>
            <w:u w:val="single"/>
          </w:rPr>
          <w:t>170BVI</w:t>
        </w:r>
      </w:hyperlink>
      <w:r>
        <w:rPr>
          <w:color w:val="000000"/>
          <w:sz w:val="20"/>
          <w:szCs w:val="20"/>
        </w:rPr>
        <w:t xml:space="preserve"> State Laws as Rules of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 w:history="1">
        <w:r>
          <w:rPr>
            <w:color w:val="0000FF"/>
            <w:sz w:val="20"/>
            <w:szCs w:val="20"/>
            <w:u w:val="single"/>
          </w:rPr>
          <w:t>170BVI(A)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21" w:history="1">
        <w:proofErr w:type="gramStart"/>
        <w:r>
          <w:rPr>
            <w:color w:val="0000FF"/>
            <w:sz w:val="20"/>
            <w:szCs w:val="20"/>
            <w:u w:val="single"/>
          </w:rPr>
          <w:t>170Bk373</w:t>
        </w:r>
      </w:hyperlink>
      <w:r>
        <w:rPr>
          <w:color w:val="000000"/>
          <w:sz w:val="20"/>
          <w:szCs w:val="20"/>
        </w:rPr>
        <w:t xml:space="preserve"> k. Substance or Procedure; Determinativeness.</w:t>
      </w:r>
      <w:proofErr w:type="gramEnd"/>
      <w:r>
        <w:rPr>
          <w:color w:val="000000"/>
          <w:sz w:val="20"/>
          <w:szCs w:val="20"/>
        </w:rPr>
        <w:t xml:space="preserve"> </w:t>
      </w:r>
      <w:hyperlink r:id="rId22" w:history="1">
        <w:r>
          <w:rPr>
            <w:color w:val="0000FF"/>
            <w:sz w:val="20"/>
            <w:szCs w:val="20"/>
            <w:u w:val="single"/>
          </w:rPr>
          <w:t>Most Cited Cases</w:t>
        </w:r>
      </w:hyperlink>
      <w:r>
        <w:rPr>
          <w:color w:val="000000"/>
          <w:sz w:val="20"/>
          <w:szCs w:val="20"/>
        </w:rPr>
        <w:t xml:space="preserve"> </w:t>
      </w:r>
      <w:bookmarkStart w:id="4" w:name="Document1zzI3f98e3a385b611de9b8c85033233"/>
      <w:bookmarkEnd w:id="4"/>
    </w:p>
    <w:p w:rsidR="008F4E9F" w:rsidRDefault="008F4E9F">
      <w:pPr>
        <w:widowControl w:val="0"/>
        <w:autoSpaceDE w:val="0"/>
        <w:autoSpaceDN w:val="0"/>
        <w:adjustRightInd w:val="0"/>
        <w:jc w:val="both"/>
        <w:rPr>
          <w:color w:val="000000"/>
        </w:rPr>
      </w:pPr>
      <w:r>
        <w:rPr>
          <w:color w:val="000000"/>
          <w:sz w:val="20"/>
          <w:szCs w:val="20"/>
        </w:rPr>
        <w:t>In diversity action, court applies federal procedural rules, but state substantive law.</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32017818883" w:history="1">
        <w:r w:rsidR="008F4E9F">
          <w:rPr>
            <w:b/>
            <w:bCs/>
            <w:color w:val="0000FF"/>
            <w:sz w:val="20"/>
            <w:szCs w:val="20"/>
            <w:u w:val="single"/>
          </w:rPr>
          <w:t>[3]</w:t>
        </w:r>
      </w:hyperlink>
      <w:bookmarkStart w:id="5" w:name="Document1zzF32017818883"/>
      <w:bookmarkEnd w:id="5"/>
      <w:r w:rsidR="008F4E9F">
        <w:rPr>
          <w:b/>
          <w:bCs/>
          <w:color w:val="000000"/>
          <w:sz w:val="20"/>
          <w:szCs w:val="20"/>
        </w:rPr>
        <w:t xml:space="preserve"> Federal Civil Procedure 170A </w:t>
      </w:r>
      <w:r w:rsidR="002D6EC8">
        <w:rPr>
          <w:b/>
          <w:bCs/>
          <w:noProof/>
          <w:color w:val="000000"/>
          <w:szCs w:val="20"/>
        </w:rPr>
        <w:drawing>
          <wp:inline distT="0" distB="0" distL="0" distR="0">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1053.1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23" w:history="1">
        <w:r w:rsidR="008F4E9F">
          <w:rPr>
            <w:color w:val="0000FF"/>
            <w:sz w:val="20"/>
            <w:szCs w:val="20"/>
            <w:u w:val="single"/>
          </w:rPr>
          <w:t>170A</w:t>
        </w:r>
      </w:hyperlink>
      <w:r w:rsidR="008F4E9F">
        <w:rPr>
          <w:color w:val="000000"/>
          <w:sz w:val="20"/>
          <w:szCs w:val="20"/>
        </w:rPr>
        <w:t xml:space="preserve"> Federal Civil Procedure</w:t>
      </w:r>
    </w:p>
    <w:p w:rsidR="008F4E9F" w:rsidRDefault="008F4E9F">
      <w:pPr>
        <w:widowControl w:val="0"/>
        <w:autoSpaceDE w:val="0"/>
        <w:autoSpaceDN w:val="0"/>
        <w:adjustRightInd w:val="0"/>
        <w:jc w:val="both"/>
        <w:rPr>
          <w:color w:val="000000"/>
        </w:rPr>
      </w:pPr>
      <w:r>
        <w:rPr>
          <w:color w:val="000000"/>
          <w:sz w:val="20"/>
          <w:szCs w:val="20"/>
        </w:rPr>
        <w:t xml:space="preserve">      </w:t>
      </w:r>
      <w:hyperlink r:id="rId24" w:history="1">
        <w:r>
          <w:rPr>
            <w:color w:val="0000FF"/>
            <w:sz w:val="20"/>
            <w:szCs w:val="20"/>
            <w:u w:val="single"/>
          </w:rPr>
          <w:t>170AVII</w:t>
        </w:r>
      </w:hyperlink>
      <w:r>
        <w:rPr>
          <w:color w:val="000000"/>
          <w:sz w:val="20"/>
          <w:szCs w:val="20"/>
        </w:rPr>
        <w:t xml:space="preserve"> Pleadings and Motions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25" w:history="1">
        <w:r>
          <w:rPr>
            <w:color w:val="0000FF"/>
            <w:sz w:val="20"/>
            <w:szCs w:val="20"/>
            <w:u w:val="single"/>
          </w:rPr>
          <w:t>170AVII(L)</w:t>
        </w:r>
      </w:hyperlink>
      <w:r>
        <w:rPr>
          <w:color w:val="000000"/>
          <w:sz w:val="20"/>
          <w:szCs w:val="20"/>
        </w:rPr>
        <w:t xml:space="preserve"> Judgment on the Pleadings</w:t>
      </w:r>
    </w:p>
    <w:p w:rsidR="008F4E9F" w:rsidRDefault="008F4E9F">
      <w:pPr>
        <w:widowControl w:val="0"/>
        <w:autoSpaceDE w:val="0"/>
        <w:autoSpaceDN w:val="0"/>
        <w:adjustRightInd w:val="0"/>
        <w:jc w:val="both"/>
        <w:rPr>
          <w:color w:val="000000"/>
        </w:rPr>
      </w:pPr>
      <w:r>
        <w:rPr>
          <w:color w:val="000000"/>
          <w:sz w:val="20"/>
          <w:szCs w:val="20"/>
        </w:rPr>
        <w:t xml:space="preserve">                </w:t>
      </w:r>
      <w:hyperlink r:id="rId26" w:history="1">
        <w:r>
          <w:rPr>
            <w:color w:val="0000FF"/>
            <w:sz w:val="20"/>
            <w:szCs w:val="20"/>
            <w:u w:val="single"/>
          </w:rPr>
          <w:t>170AVII(</w:t>
        </w:r>
        <w:proofErr w:type="gramStart"/>
        <w:r>
          <w:rPr>
            <w:color w:val="0000FF"/>
            <w:sz w:val="20"/>
            <w:szCs w:val="20"/>
            <w:u w:val="single"/>
          </w:rPr>
          <w:t>L)1</w:t>
        </w:r>
        <w:proofErr w:type="gramEnd"/>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27" w:history="1">
        <w:r>
          <w:rPr>
            <w:color w:val="0000FF"/>
            <w:sz w:val="20"/>
            <w:szCs w:val="20"/>
            <w:u w:val="single"/>
          </w:rPr>
          <w:t>170Ak1053</w:t>
        </w:r>
      </w:hyperlink>
      <w:r>
        <w:rPr>
          <w:color w:val="000000"/>
          <w:sz w:val="20"/>
          <w:szCs w:val="20"/>
        </w:rPr>
        <w:t xml:space="preserve"> Determination of Motion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28" w:history="1">
        <w:r>
          <w:rPr>
            <w:color w:val="0000FF"/>
            <w:sz w:val="20"/>
            <w:szCs w:val="20"/>
            <w:u w:val="single"/>
          </w:rPr>
          <w:t>170Ak1053.1</w:t>
        </w:r>
      </w:hyperlink>
      <w:r>
        <w:rPr>
          <w:color w:val="000000"/>
          <w:sz w:val="20"/>
          <w:szCs w:val="20"/>
        </w:rPr>
        <w:t xml:space="preserve"> k. In General. </w:t>
      </w:r>
      <w:hyperlink r:id="rId29"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Federal Civil Procedure 170A </w:t>
      </w:r>
      <w:r w:rsidR="002D6EC8">
        <w:rPr>
          <w:b/>
          <w:bCs/>
          <w:noProof/>
          <w:color w:val="000000"/>
          <w:szCs w:val="2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1055</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30" w:history="1">
        <w:r w:rsidR="008F4E9F">
          <w:rPr>
            <w:color w:val="0000FF"/>
            <w:sz w:val="20"/>
            <w:szCs w:val="20"/>
            <w:u w:val="single"/>
          </w:rPr>
          <w:t>170A</w:t>
        </w:r>
      </w:hyperlink>
      <w:r w:rsidR="008F4E9F">
        <w:rPr>
          <w:color w:val="000000"/>
          <w:sz w:val="20"/>
          <w:szCs w:val="20"/>
        </w:rPr>
        <w:t xml:space="preserve"> Federal Civil Procedure</w:t>
      </w:r>
    </w:p>
    <w:p w:rsidR="008F4E9F" w:rsidRDefault="008F4E9F">
      <w:pPr>
        <w:widowControl w:val="0"/>
        <w:autoSpaceDE w:val="0"/>
        <w:autoSpaceDN w:val="0"/>
        <w:adjustRightInd w:val="0"/>
        <w:jc w:val="both"/>
        <w:rPr>
          <w:color w:val="000000"/>
        </w:rPr>
      </w:pPr>
      <w:r>
        <w:rPr>
          <w:color w:val="000000"/>
          <w:sz w:val="20"/>
          <w:szCs w:val="20"/>
        </w:rPr>
        <w:t xml:space="preserve">      </w:t>
      </w:r>
      <w:hyperlink r:id="rId31" w:history="1">
        <w:r>
          <w:rPr>
            <w:color w:val="0000FF"/>
            <w:sz w:val="20"/>
            <w:szCs w:val="20"/>
            <w:u w:val="single"/>
          </w:rPr>
          <w:t>170AVII</w:t>
        </w:r>
      </w:hyperlink>
      <w:r>
        <w:rPr>
          <w:color w:val="000000"/>
          <w:sz w:val="20"/>
          <w:szCs w:val="20"/>
        </w:rPr>
        <w:t xml:space="preserve"> Pleadings and Motions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32" w:history="1">
        <w:r>
          <w:rPr>
            <w:color w:val="0000FF"/>
            <w:sz w:val="20"/>
            <w:szCs w:val="20"/>
            <w:u w:val="single"/>
          </w:rPr>
          <w:t>170AVII(L)</w:t>
        </w:r>
      </w:hyperlink>
      <w:r>
        <w:rPr>
          <w:color w:val="000000"/>
          <w:sz w:val="20"/>
          <w:szCs w:val="20"/>
        </w:rPr>
        <w:t xml:space="preserve"> Judgment on the Pleadings</w:t>
      </w:r>
    </w:p>
    <w:p w:rsidR="008F4E9F" w:rsidRDefault="008F4E9F">
      <w:pPr>
        <w:widowControl w:val="0"/>
        <w:autoSpaceDE w:val="0"/>
        <w:autoSpaceDN w:val="0"/>
        <w:adjustRightInd w:val="0"/>
        <w:jc w:val="both"/>
        <w:rPr>
          <w:color w:val="000000"/>
        </w:rPr>
      </w:pPr>
      <w:r>
        <w:rPr>
          <w:color w:val="000000"/>
          <w:sz w:val="20"/>
          <w:szCs w:val="20"/>
        </w:rPr>
        <w:t xml:space="preserve">                </w:t>
      </w:r>
      <w:hyperlink r:id="rId33" w:history="1">
        <w:r>
          <w:rPr>
            <w:color w:val="0000FF"/>
            <w:sz w:val="20"/>
            <w:szCs w:val="20"/>
            <w:u w:val="single"/>
          </w:rPr>
          <w:t>170AVII(</w:t>
        </w:r>
        <w:proofErr w:type="gramStart"/>
        <w:r>
          <w:rPr>
            <w:color w:val="0000FF"/>
            <w:sz w:val="20"/>
            <w:szCs w:val="20"/>
            <w:u w:val="single"/>
          </w:rPr>
          <w:t>L)1</w:t>
        </w:r>
        <w:proofErr w:type="gramEnd"/>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34" w:history="1">
        <w:r>
          <w:rPr>
            <w:color w:val="0000FF"/>
            <w:sz w:val="20"/>
            <w:szCs w:val="20"/>
            <w:u w:val="single"/>
          </w:rPr>
          <w:t>170Ak1053</w:t>
        </w:r>
      </w:hyperlink>
      <w:r>
        <w:rPr>
          <w:color w:val="000000"/>
          <w:sz w:val="20"/>
          <w:szCs w:val="20"/>
        </w:rPr>
        <w:t xml:space="preserve"> Determination of Motion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35" w:history="1">
        <w:proofErr w:type="gramStart"/>
        <w:r>
          <w:rPr>
            <w:color w:val="0000FF"/>
            <w:sz w:val="20"/>
            <w:szCs w:val="20"/>
            <w:u w:val="single"/>
          </w:rPr>
          <w:t>170Ak1055</w:t>
        </w:r>
      </w:hyperlink>
      <w:r>
        <w:rPr>
          <w:color w:val="000000"/>
          <w:sz w:val="20"/>
          <w:szCs w:val="20"/>
        </w:rPr>
        <w:t xml:space="preserve"> k. Matters Deemed Admitted.</w:t>
      </w:r>
      <w:proofErr w:type="gramEnd"/>
      <w:r>
        <w:rPr>
          <w:color w:val="000000"/>
          <w:sz w:val="20"/>
          <w:szCs w:val="20"/>
        </w:rPr>
        <w:t xml:space="preserve"> </w:t>
      </w:r>
      <w:hyperlink r:id="rId36" w:history="1">
        <w:r>
          <w:rPr>
            <w:color w:val="0000FF"/>
            <w:sz w:val="20"/>
            <w:szCs w:val="20"/>
            <w:u w:val="single"/>
          </w:rPr>
          <w:t>Most Cited Cases</w:t>
        </w:r>
      </w:hyperlink>
      <w:r>
        <w:rPr>
          <w:color w:val="000000"/>
          <w:sz w:val="20"/>
          <w:szCs w:val="20"/>
        </w:rPr>
        <w:t xml:space="preserve"> </w:t>
      </w:r>
      <w:bookmarkStart w:id="6" w:name="Document1zzI3f98e3a585b611de9b8c85033233"/>
      <w:bookmarkEnd w:id="6"/>
    </w:p>
    <w:p w:rsidR="008F4E9F" w:rsidRDefault="008F4E9F">
      <w:pPr>
        <w:widowControl w:val="0"/>
        <w:autoSpaceDE w:val="0"/>
        <w:autoSpaceDN w:val="0"/>
        <w:adjustRightInd w:val="0"/>
        <w:jc w:val="both"/>
        <w:rPr>
          <w:color w:val="000000"/>
        </w:rPr>
      </w:pPr>
      <w:r>
        <w:rPr>
          <w:color w:val="000000"/>
          <w:sz w:val="20"/>
          <w:szCs w:val="20"/>
        </w:rPr>
        <w:t xml:space="preserve">Rule governing judgment on the pleadings required the district court to accept as true all factual allegations set out in the complaint and to construe the complaint in the light most favorable to the plaintiffs, drawing all inferences in their favor. </w:t>
      </w:r>
      <w:hyperlink r:id="rId37" w:history="1">
        <w:proofErr w:type="spellStart"/>
        <w:proofErr w:type="gramStart"/>
        <w:r>
          <w:rPr>
            <w:color w:val="0000FF"/>
            <w:sz w:val="20"/>
            <w:szCs w:val="20"/>
            <w:u w:val="single"/>
          </w:rPr>
          <w:t>Fed.Rules</w:t>
        </w:r>
        <w:proofErr w:type="spellEnd"/>
        <w:r>
          <w:rPr>
            <w:color w:val="0000FF"/>
            <w:sz w:val="20"/>
            <w:szCs w:val="20"/>
            <w:u w:val="single"/>
          </w:rPr>
          <w:t xml:space="preserve"> </w:t>
        </w:r>
        <w:proofErr w:type="spellStart"/>
        <w:r>
          <w:rPr>
            <w:color w:val="0000FF"/>
            <w:sz w:val="20"/>
            <w:szCs w:val="20"/>
            <w:u w:val="single"/>
          </w:rPr>
          <w:t>Civ.Proc.Rule</w:t>
        </w:r>
        <w:proofErr w:type="spellEnd"/>
        <w:r>
          <w:rPr>
            <w:color w:val="0000FF"/>
            <w:sz w:val="20"/>
            <w:szCs w:val="20"/>
            <w:u w:val="single"/>
          </w:rPr>
          <w:t xml:space="preserve"> 12(c), 28 U.S.C.A</w:t>
        </w:r>
      </w:hyperlink>
      <w:r>
        <w:rPr>
          <w:color w:val="000000"/>
          <w:sz w:val="20"/>
          <w:szCs w:val="20"/>
        </w:rPr>
        <w:t>.</w:t>
      </w:r>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42017818883" w:history="1">
        <w:r w:rsidR="008F4E9F">
          <w:rPr>
            <w:b/>
            <w:bCs/>
            <w:color w:val="0000FF"/>
            <w:sz w:val="20"/>
            <w:szCs w:val="20"/>
            <w:u w:val="single"/>
          </w:rPr>
          <w:t>[4]</w:t>
        </w:r>
      </w:hyperlink>
      <w:bookmarkStart w:id="7" w:name="Document1zzF42017818883"/>
      <w:bookmarkEnd w:id="7"/>
      <w:r w:rsidR="008F4E9F">
        <w:rPr>
          <w:b/>
          <w:bCs/>
          <w:color w:val="000000"/>
          <w:sz w:val="20"/>
          <w:szCs w:val="20"/>
        </w:rPr>
        <w:t xml:space="preserve"> Federal Civil Procedure 170A </w:t>
      </w:r>
      <w:r w:rsidR="002D6EC8">
        <w:rPr>
          <w:b/>
          <w:bCs/>
          <w:noProof/>
          <w:color w:val="000000"/>
          <w:szCs w:val="2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1041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38" w:history="1">
        <w:r w:rsidR="008F4E9F">
          <w:rPr>
            <w:color w:val="0000FF"/>
            <w:sz w:val="20"/>
            <w:szCs w:val="20"/>
            <w:u w:val="single"/>
          </w:rPr>
          <w:t>170A</w:t>
        </w:r>
      </w:hyperlink>
      <w:r w:rsidR="008F4E9F">
        <w:rPr>
          <w:color w:val="000000"/>
          <w:sz w:val="20"/>
          <w:szCs w:val="20"/>
        </w:rPr>
        <w:t xml:space="preserve"> Federal Civil Procedure</w:t>
      </w:r>
    </w:p>
    <w:p w:rsidR="008F4E9F" w:rsidRDefault="008F4E9F">
      <w:pPr>
        <w:widowControl w:val="0"/>
        <w:autoSpaceDE w:val="0"/>
        <w:autoSpaceDN w:val="0"/>
        <w:adjustRightInd w:val="0"/>
        <w:jc w:val="both"/>
        <w:rPr>
          <w:color w:val="000000"/>
        </w:rPr>
      </w:pPr>
      <w:r>
        <w:rPr>
          <w:color w:val="000000"/>
          <w:sz w:val="20"/>
          <w:szCs w:val="20"/>
        </w:rPr>
        <w:t xml:space="preserve">      </w:t>
      </w:r>
      <w:hyperlink r:id="rId39" w:history="1">
        <w:r>
          <w:rPr>
            <w:color w:val="0000FF"/>
            <w:sz w:val="20"/>
            <w:szCs w:val="20"/>
            <w:u w:val="single"/>
          </w:rPr>
          <w:t>170AVII</w:t>
        </w:r>
      </w:hyperlink>
      <w:r>
        <w:rPr>
          <w:color w:val="000000"/>
          <w:sz w:val="20"/>
          <w:szCs w:val="20"/>
        </w:rPr>
        <w:t xml:space="preserve"> Pleadings and Motions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40" w:history="1">
        <w:r>
          <w:rPr>
            <w:color w:val="0000FF"/>
            <w:sz w:val="20"/>
            <w:szCs w:val="20"/>
            <w:u w:val="single"/>
          </w:rPr>
          <w:t>170AVII(L)</w:t>
        </w:r>
      </w:hyperlink>
      <w:r>
        <w:rPr>
          <w:color w:val="000000"/>
          <w:sz w:val="20"/>
          <w:szCs w:val="20"/>
        </w:rPr>
        <w:t xml:space="preserve"> Judgment on the Pleadings</w:t>
      </w:r>
    </w:p>
    <w:p w:rsidR="008F4E9F" w:rsidRDefault="008F4E9F">
      <w:pPr>
        <w:widowControl w:val="0"/>
        <w:autoSpaceDE w:val="0"/>
        <w:autoSpaceDN w:val="0"/>
        <w:adjustRightInd w:val="0"/>
        <w:jc w:val="both"/>
        <w:rPr>
          <w:color w:val="000000"/>
        </w:rPr>
      </w:pPr>
      <w:r>
        <w:rPr>
          <w:color w:val="000000"/>
          <w:sz w:val="20"/>
          <w:szCs w:val="20"/>
        </w:rPr>
        <w:t xml:space="preserve">                </w:t>
      </w:r>
      <w:hyperlink r:id="rId41" w:history="1">
        <w:r>
          <w:rPr>
            <w:color w:val="0000FF"/>
            <w:sz w:val="20"/>
            <w:szCs w:val="20"/>
            <w:u w:val="single"/>
          </w:rPr>
          <w:t>170AVII(</w:t>
        </w:r>
        <w:proofErr w:type="gramStart"/>
        <w:r>
          <w:rPr>
            <w:color w:val="0000FF"/>
            <w:sz w:val="20"/>
            <w:szCs w:val="20"/>
            <w:u w:val="single"/>
          </w:rPr>
          <w:t>L)1</w:t>
        </w:r>
        <w:proofErr w:type="gramEnd"/>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42" w:history="1">
        <w:r>
          <w:rPr>
            <w:color w:val="0000FF"/>
            <w:sz w:val="20"/>
            <w:szCs w:val="20"/>
            <w:u w:val="single"/>
          </w:rPr>
          <w:t>170Ak1041</w:t>
        </w:r>
      </w:hyperlink>
      <w:r>
        <w:rPr>
          <w:color w:val="000000"/>
          <w:sz w:val="20"/>
          <w:szCs w:val="20"/>
        </w:rPr>
        <w:t xml:space="preserve"> k. In General. </w:t>
      </w:r>
      <w:hyperlink r:id="rId43"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Federal Civil Procedure 170A </w:t>
      </w:r>
      <w:r w:rsidR="002D6EC8">
        <w:rPr>
          <w:b/>
          <w:bCs/>
          <w:noProof/>
          <w:color w:val="000000"/>
          <w:szCs w:val="2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1044</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44" w:history="1">
        <w:r w:rsidR="008F4E9F">
          <w:rPr>
            <w:color w:val="0000FF"/>
            <w:sz w:val="20"/>
            <w:szCs w:val="20"/>
            <w:u w:val="single"/>
          </w:rPr>
          <w:t>170A</w:t>
        </w:r>
      </w:hyperlink>
      <w:r w:rsidR="008F4E9F">
        <w:rPr>
          <w:color w:val="000000"/>
          <w:sz w:val="20"/>
          <w:szCs w:val="20"/>
        </w:rPr>
        <w:t xml:space="preserve"> Federal Civil Procedure</w:t>
      </w:r>
    </w:p>
    <w:p w:rsidR="008F4E9F" w:rsidRDefault="008F4E9F">
      <w:pPr>
        <w:widowControl w:val="0"/>
        <w:autoSpaceDE w:val="0"/>
        <w:autoSpaceDN w:val="0"/>
        <w:adjustRightInd w:val="0"/>
        <w:jc w:val="both"/>
        <w:rPr>
          <w:color w:val="000000"/>
        </w:rPr>
      </w:pPr>
      <w:r>
        <w:rPr>
          <w:color w:val="000000"/>
          <w:sz w:val="20"/>
          <w:szCs w:val="20"/>
        </w:rPr>
        <w:t xml:space="preserve">      </w:t>
      </w:r>
      <w:hyperlink r:id="rId45" w:history="1">
        <w:r>
          <w:rPr>
            <w:color w:val="0000FF"/>
            <w:sz w:val="20"/>
            <w:szCs w:val="20"/>
            <w:u w:val="single"/>
          </w:rPr>
          <w:t>170AVII</w:t>
        </w:r>
      </w:hyperlink>
      <w:r>
        <w:rPr>
          <w:color w:val="000000"/>
          <w:sz w:val="20"/>
          <w:szCs w:val="20"/>
        </w:rPr>
        <w:t xml:space="preserve"> Pleadings and Motions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46" w:history="1">
        <w:r>
          <w:rPr>
            <w:color w:val="0000FF"/>
            <w:sz w:val="20"/>
            <w:szCs w:val="20"/>
            <w:u w:val="single"/>
          </w:rPr>
          <w:t>170AVII(L)</w:t>
        </w:r>
      </w:hyperlink>
      <w:r>
        <w:rPr>
          <w:color w:val="000000"/>
          <w:sz w:val="20"/>
          <w:szCs w:val="20"/>
        </w:rPr>
        <w:t xml:space="preserve"> Judgment on the Pleadings</w:t>
      </w:r>
    </w:p>
    <w:p w:rsidR="008F4E9F" w:rsidRDefault="008F4E9F">
      <w:pPr>
        <w:widowControl w:val="0"/>
        <w:autoSpaceDE w:val="0"/>
        <w:autoSpaceDN w:val="0"/>
        <w:adjustRightInd w:val="0"/>
        <w:jc w:val="both"/>
        <w:rPr>
          <w:color w:val="000000"/>
        </w:rPr>
      </w:pPr>
      <w:r>
        <w:rPr>
          <w:color w:val="000000"/>
          <w:sz w:val="20"/>
          <w:szCs w:val="20"/>
        </w:rPr>
        <w:t xml:space="preserve">                </w:t>
      </w:r>
      <w:hyperlink r:id="rId47" w:history="1">
        <w:r>
          <w:rPr>
            <w:color w:val="0000FF"/>
            <w:sz w:val="20"/>
            <w:szCs w:val="20"/>
            <w:u w:val="single"/>
          </w:rPr>
          <w:t>170AVII(</w:t>
        </w:r>
        <w:proofErr w:type="gramStart"/>
        <w:r>
          <w:rPr>
            <w:color w:val="0000FF"/>
            <w:sz w:val="20"/>
            <w:szCs w:val="20"/>
            <w:u w:val="single"/>
          </w:rPr>
          <w:t>L)1</w:t>
        </w:r>
        <w:proofErr w:type="gramEnd"/>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48" w:history="1">
        <w:proofErr w:type="gramStart"/>
        <w:r>
          <w:rPr>
            <w:color w:val="0000FF"/>
            <w:sz w:val="20"/>
            <w:szCs w:val="20"/>
            <w:u w:val="single"/>
          </w:rPr>
          <w:t>170Ak1044</w:t>
        </w:r>
      </w:hyperlink>
      <w:r>
        <w:rPr>
          <w:color w:val="000000"/>
          <w:sz w:val="20"/>
          <w:szCs w:val="20"/>
        </w:rPr>
        <w:t xml:space="preserve"> k. Clear Right to Judgment.</w:t>
      </w:r>
      <w:proofErr w:type="gramEnd"/>
      <w:r>
        <w:rPr>
          <w:color w:val="000000"/>
          <w:sz w:val="20"/>
          <w:szCs w:val="20"/>
        </w:rPr>
        <w:t xml:space="preserve"> </w:t>
      </w:r>
      <w:hyperlink r:id="rId49"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Federal Civil Procedure 170A </w:t>
      </w:r>
      <w:r w:rsidR="002D6EC8">
        <w:rPr>
          <w:b/>
          <w:bCs/>
          <w:noProof/>
          <w:color w:val="000000"/>
          <w:szCs w:val="2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1045.1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50" w:history="1">
        <w:r w:rsidR="008F4E9F">
          <w:rPr>
            <w:color w:val="0000FF"/>
            <w:sz w:val="20"/>
            <w:szCs w:val="20"/>
            <w:u w:val="single"/>
          </w:rPr>
          <w:t>170A</w:t>
        </w:r>
      </w:hyperlink>
      <w:r w:rsidR="008F4E9F">
        <w:rPr>
          <w:color w:val="000000"/>
          <w:sz w:val="20"/>
          <w:szCs w:val="20"/>
        </w:rPr>
        <w:t xml:space="preserve"> Federal Civil Procedure</w:t>
      </w:r>
    </w:p>
    <w:p w:rsidR="008F4E9F" w:rsidRDefault="008F4E9F">
      <w:pPr>
        <w:widowControl w:val="0"/>
        <w:autoSpaceDE w:val="0"/>
        <w:autoSpaceDN w:val="0"/>
        <w:adjustRightInd w:val="0"/>
        <w:jc w:val="both"/>
        <w:rPr>
          <w:color w:val="000000"/>
        </w:rPr>
      </w:pPr>
      <w:r>
        <w:rPr>
          <w:color w:val="000000"/>
          <w:sz w:val="20"/>
          <w:szCs w:val="20"/>
        </w:rPr>
        <w:t xml:space="preserve">      </w:t>
      </w:r>
      <w:hyperlink r:id="rId51" w:history="1">
        <w:r>
          <w:rPr>
            <w:color w:val="0000FF"/>
            <w:sz w:val="20"/>
            <w:szCs w:val="20"/>
            <w:u w:val="single"/>
          </w:rPr>
          <w:t>170AVII</w:t>
        </w:r>
      </w:hyperlink>
      <w:r>
        <w:rPr>
          <w:color w:val="000000"/>
          <w:sz w:val="20"/>
          <w:szCs w:val="20"/>
        </w:rPr>
        <w:t xml:space="preserve"> Pleadings and Motions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52" w:history="1">
        <w:r>
          <w:rPr>
            <w:color w:val="0000FF"/>
            <w:sz w:val="20"/>
            <w:szCs w:val="20"/>
            <w:u w:val="single"/>
          </w:rPr>
          <w:t>170AVII(L)</w:t>
        </w:r>
      </w:hyperlink>
      <w:r>
        <w:rPr>
          <w:color w:val="000000"/>
          <w:sz w:val="20"/>
          <w:szCs w:val="20"/>
        </w:rPr>
        <w:t xml:space="preserve"> Judgment on the Pleadings</w:t>
      </w:r>
    </w:p>
    <w:p w:rsidR="008F4E9F" w:rsidRDefault="008F4E9F">
      <w:pPr>
        <w:widowControl w:val="0"/>
        <w:autoSpaceDE w:val="0"/>
        <w:autoSpaceDN w:val="0"/>
        <w:adjustRightInd w:val="0"/>
        <w:jc w:val="both"/>
        <w:rPr>
          <w:color w:val="000000"/>
        </w:rPr>
      </w:pPr>
      <w:r>
        <w:rPr>
          <w:color w:val="000000"/>
          <w:sz w:val="20"/>
          <w:szCs w:val="20"/>
        </w:rPr>
        <w:t xml:space="preserve">                </w:t>
      </w:r>
      <w:hyperlink r:id="rId53" w:history="1">
        <w:r>
          <w:rPr>
            <w:color w:val="0000FF"/>
            <w:sz w:val="20"/>
            <w:szCs w:val="20"/>
            <w:u w:val="single"/>
          </w:rPr>
          <w:t>170AVII(</w:t>
        </w:r>
        <w:proofErr w:type="gramStart"/>
        <w:r>
          <w:rPr>
            <w:color w:val="0000FF"/>
            <w:sz w:val="20"/>
            <w:szCs w:val="20"/>
            <w:u w:val="single"/>
          </w:rPr>
          <w:t>L)1</w:t>
        </w:r>
        <w:proofErr w:type="gramEnd"/>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54" w:history="1">
        <w:r>
          <w:rPr>
            <w:color w:val="0000FF"/>
            <w:sz w:val="20"/>
            <w:szCs w:val="20"/>
            <w:u w:val="single"/>
          </w:rPr>
          <w:t>170Ak1045</w:t>
        </w:r>
      </w:hyperlink>
      <w:r>
        <w:rPr>
          <w:color w:val="000000"/>
          <w:sz w:val="20"/>
          <w:szCs w:val="20"/>
        </w:rPr>
        <w:t xml:space="preserve"> Want of Fact Issue</w:t>
      </w:r>
    </w:p>
    <w:p w:rsidR="008F4E9F" w:rsidRDefault="008F4E9F">
      <w:pPr>
        <w:widowControl w:val="0"/>
        <w:autoSpaceDE w:val="0"/>
        <w:autoSpaceDN w:val="0"/>
        <w:adjustRightInd w:val="0"/>
        <w:jc w:val="both"/>
        <w:rPr>
          <w:color w:val="000000"/>
        </w:rPr>
      </w:pPr>
      <w:r>
        <w:rPr>
          <w:color w:val="000000"/>
          <w:sz w:val="20"/>
          <w:szCs w:val="20"/>
        </w:rPr>
        <w:t xml:space="preserve">                          </w:t>
      </w:r>
      <w:hyperlink r:id="rId55" w:history="1">
        <w:r>
          <w:rPr>
            <w:color w:val="0000FF"/>
            <w:sz w:val="20"/>
            <w:szCs w:val="20"/>
            <w:u w:val="single"/>
          </w:rPr>
          <w:t>170Ak1045.1</w:t>
        </w:r>
      </w:hyperlink>
      <w:r>
        <w:rPr>
          <w:color w:val="000000"/>
          <w:sz w:val="20"/>
          <w:szCs w:val="20"/>
        </w:rPr>
        <w:t xml:space="preserve"> k. In General. </w:t>
      </w:r>
      <w:hyperlink r:id="rId56" w:history="1">
        <w:r>
          <w:rPr>
            <w:color w:val="0000FF"/>
            <w:sz w:val="20"/>
            <w:szCs w:val="20"/>
            <w:u w:val="single"/>
          </w:rPr>
          <w:t>Most Cited Cases</w:t>
        </w:r>
      </w:hyperlink>
      <w:r>
        <w:rPr>
          <w:color w:val="000000"/>
          <w:sz w:val="20"/>
          <w:szCs w:val="20"/>
        </w:rPr>
        <w:t xml:space="preserve"> </w:t>
      </w:r>
      <w:bookmarkStart w:id="8" w:name="Document1zzI3f98e3a785b611de9b8c85033233"/>
      <w:bookmarkEnd w:id="8"/>
    </w:p>
    <w:p w:rsidR="008F4E9F" w:rsidRDefault="008F4E9F">
      <w:pPr>
        <w:widowControl w:val="0"/>
        <w:autoSpaceDE w:val="0"/>
        <w:autoSpaceDN w:val="0"/>
        <w:adjustRightInd w:val="0"/>
        <w:jc w:val="both"/>
        <w:rPr>
          <w:color w:val="000000"/>
        </w:rPr>
      </w:pPr>
      <w:r>
        <w:rPr>
          <w:color w:val="000000"/>
          <w:sz w:val="20"/>
          <w:szCs w:val="20"/>
        </w:rPr>
        <w:t xml:space="preserve">Judgment on the pleadings is appropriate only when there is no dispute as to any material facts and the moving party is entitled to judgment as a matter of law, the same standard used to address a motion to dismiss for failure to state a claim. </w:t>
      </w:r>
      <w:hyperlink r:id="rId57" w:history="1">
        <w:proofErr w:type="spellStart"/>
        <w:proofErr w:type="gramStart"/>
        <w:r>
          <w:rPr>
            <w:color w:val="0000FF"/>
            <w:sz w:val="20"/>
            <w:szCs w:val="20"/>
            <w:u w:val="single"/>
          </w:rPr>
          <w:t>Fed.Rules</w:t>
        </w:r>
        <w:proofErr w:type="spellEnd"/>
        <w:r>
          <w:rPr>
            <w:color w:val="0000FF"/>
            <w:sz w:val="20"/>
            <w:szCs w:val="20"/>
            <w:u w:val="single"/>
          </w:rPr>
          <w:t xml:space="preserve"> </w:t>
        </w:r>
        <w:proofErr w:type="spellStart"/>
        <w:r>
          <w:rPr>
            <w:color w:val="0000FF"/>
            <w:sz w:val="20"/>
            <w:szCs w:val="20"/>
            <w:u w:val="single"/>
          </w:rPr>
          <w:t>Civ.Proc.Rule</w:t>
        </w:r>
        <w:proofErr w:type="spellEnd"/>
        <w:r>
          <w:rPr>
            <w:color w:val="0000FF"/>
            <w:sz w:val="20"/>
            <w:szCs w:val="20"/>
            <w:u w:val="single"/>
          </w:rPr>
          <w:t xml:space="preserve"> 12(b)(6), (c), 28 U.S.C.A</w:t>
        </w:r>
      </w:hyperlink>
      <w:r>
        <w:rPr>
          <w:color w:val="000000"/>
          <w:sz w:val="20"/>
          <w:szCs w:val="20"/>
        </w:rPr>
        <w:t>.</w:t>
      </w:r>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52017818883" w:history="1">
        <w:r w:rsidR="008F4E9F">
          <w:rPr>
            <w:b/>
            <w:bCs/>
            <w:color w:val="0000FF"/>
            <w:sz w:val="20"/>
            <w:szCs w:val="20"/>
            <w:u w:val="single"/>
          </w:rPr>
          <w:t>[5]</w:t>
        </w:r>
      </w:hyperlink>
      <w:bookmarkStart w:id="9" w:name="Document1zzF52017818883"/>
      <w:bookmarkEnd w:id="9"/>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433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58"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59" w:history="1">
        <w:r>
          <w:rPr>
            <w:color w:val="0000FF"/>
            <w:sz w:val="20"/>
            <w:szCs w:val="20"/>
            <w:u w:val="single"/>
          </w:rPr>
          <w:t>170BVI</w:t>
        </w:r>
      </w:hyperlink>
      <w:r>
        <w:rPr>
          <w:color w:val="000000"/>
          <w:sz w:val="20"/>
          <w:szCs w:val="20"/>
        </w:rPr>
        <w:t xml:space="preserve"> State Laws as Rules of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60" w:history="1">
        <w:r>
          <w:rPr>
            <w:color w:val="0000FF"/>
            <w:sz w:val="20"/>
            <w:szCs w:val="20"/>
            <w:u w:val="single"/>
          </w:rPr>
          <w:t>170BVI(C)</w:t>
        </w:r>
      </w:hyperlink>
      <w:r>
        <w:rPr>
          <w:color w:val="000000"/>
          <w:sz w:val="20"/>
          <w:szCs w:val="20"/>
        </w:rPr>
        <w:t xml:space="preserve"> Application to Particular Matters</w:t>
      </w:r>
    </w:p>
    <w:p w:rsidR="008F4E9F" w:rsidRDefault="008F4E9F">
      <w:pPr>
        <w:widowControl w:val="0"/>
        <w:autoSpaceDE w:val="0"/>
        <w:autoSpaceDN w:val="0"/>
        <w:adjustRightInd w:val="0"/>
        <w:jc w:val="both"/>
        <w:rPr>
          <w:color w:val="000000"/>
        </w:rPr>
      </w:pPr>
      <w:r>
        <w:rPr>
          <w:color w:val="000000"/>
          <w:sz w:val="20"/>
          <w:szCs w:val="20"/>
        </w:rPr>
        <w:t xml:space="preserve">                </w:t>
      </w:r>
      <w:hyperlink r:id="rId61" w:history="1">
        <w:r>
          <w:rPr>
            <w:color w:val="0000FF"/>
            <w:sz w:val="20"/>
            <w:szCs w:val="20"/>
            <w:u w:val="single"/>
          </w:rPr>
          <w:t>170Bk433</w:t>
        </w:r>
      </w:hyperlink>
      <w:r>
        <w:rPr>
          <w:color w:val="000000"/>
          <w:sz w:val="20"/>
          <w:szCs w:val="20"/>
        </w:rPr>
        <w:t xml:space="preserve"> k. Other Particular Matters. </w:t>
      </w:r>
      <w:hyperlink r:id="rId62" w:history="1">
        <w:r>
          <w:rPr>
            <w:color w:val="0000FF"/>
            <w:sz w:val="20"/>
            <w:szCs w:val="20"/>
            <w:u w:val="single"/>
          </w:rPr>
          <w:t>Most Cited Cases</w:t>
        </w:r>
      </w:hyperlink>
      <w:r>
        <w:rPr>
          <w:color w:val="000000"/>
          <w:sz w:val="20"/>
          <w:szCs w:val="20"/>
        </w:rPr>
        <w:t xml:space="preserve"> </w:t>
      </w:r>
      <w:bookmarkStart w:id="10" w:name="Document1zzI3f98e3a985b611de9b8c85033233"/>
      <w:bookmarkEnd w:id="10"/>
    </w:p>
    <w:p w:rsidR="008F4E9F" w:rsidRDefault="008F4E9F">
      <w:pPr>
        <w:widowControl w:val="0"/>
        <w:autoSpaceDE w:val="0"/>
        <w:autoSpaceDN w:val="0"/>
        <w:adjustRightInd w:val="0"/>
        <w:jc w:val="both"/>
        <w:rPr>
          <w:color w:val="000000"/>
        </w:rPr>
      </w:pPr>
      <w:r>
        <w:rPr>
          <w:color w:val="000000"/>
          <w:sz w:val="20"/>
          <w:szCs w:val="20"/>
        </w:rPr>
        <w:t>In a diversity case, the court interprets state law in determining whether the elements of the offenses have been pled.</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62017818883" w:history="1">
        <w:r w:rsidR="008F4E9F">
          <w:rPr>
            <w:b/>
            <w:bCs/>
            <w:color w:val="0000FF"/>
            <w:sz w:val="20"/>
            <w:szCs w:val="20"/>
            <w:u w:val="single"/>
          </w:rPr>
          <w:t>[6]</w:t>
        </w:r>
      </w:hyperlink>
      <w:bookmarkStart w:id="11" w:name="Document1zzF62017818883"/>
      <w:bookmarkEnd w:id="11"/>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776</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63"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64" w:history="1">
        <w:r>
          <w:rPr>
            <w:color w:val="0000FF"/>
            <w:sz w:val="20"/>
            <w:szCs w:val="20"/>
            <w:u w:val="single"/>
          </w:rPr>
          <w:t>170BVIII</w:t>
        </w:r>
      </w:hyperlink>
      <w:r>
        <w:rPr>
          <w:color w:val="000000"/>
          <w:sz w:val="20"/>
          <w:szCs w:val="20"/>
        </w:rPr>
        <w:t xml:space="preserve"> Courts of Appeals</w:t>
      </w:r>
    </w:p>
    <w:p w:rsidR="008F4E9F" w:rsidRDefault="008F4E9F">
      <w:pPr>
        <w:widowControl w:val="0"/>
        <w:autoSpaceDE w:val="0"/>
        <w:autoSpaceDN w:val="0"/>
        <w:adjustRightInd w:val="0"/>
        <w:jc w:val="both"/>
        <w:rPr>
          <w:color w:val="000000"/>
        </w:rPr>
      </w:pPr>
      <w:r>
        <w:rPr>
          <w:color w:val="000000"/>
          <w:sz w:val="20"/>
          <w:szCs w:val="20"/>
        </w:rPr>
        <w:t xml:space="preserve">            </w:t>
      </w:r>
      <w:hyperlink r:id="rId65" w:history="1">
        <w:r>
          <w:rPr>
            <w:color w:val="0000FF"/>
            <w:sz w:val="20"/>
            <w:szCs w:val="20"/>
            <w:u w:val="single"/>
          </w:rPr>
          <w:t>170BVIII(K)</w:t>
        </w:r>
      </w:hyperlink>
      <w:r>
        <w:rPr>
          <w:color w:val="000000"/>
          <w:sz w:val="20"/>
          <w:szCs w:val="20"/>
        </w:rPr>
        <w:t xml:space="preserve"> Scope, Standards, and Extent</w:t>
      </w:r>
    </w:p>
    <w:p w:rsidR="008F4E9F" w:rsidRDefault="008F4E9F">
      <w:pPr>
        <w:widowControl w:val="0"/>
        <w:autoSpaceDE w:val="0"/>
        <w:autoSpaceDN w:val="0"/>
        <w:adjustRightInd w:val="0"/>
        <w:jc w:val="both"/>
        <w:rPr>
          <w:color w:val="000000"/>
        </w:rPr>
      </w:pPr>
      <w:r>
        <w:rPr>
          <w:color w:val="000000"/>
          <w:sz w:val="20"/>
          <w:szCs w:val="20"/>
        </w:rPr>
        <w:t xml:space="preserve">                </w:t>
      </w:r>
      <w:hyperlink r:id="rId66" w:history="1">
        <w:r>
          <w:rPr>
            <w:color w:val="0000FF"/>
            <w:sz w:val="20"/>
            <w:szCs w:val="20"/>
            <w:u w:val="single"/>
          </w:rPr>
          <w:t>170BVIII(</w:t>
        </w:r>
        <w:proofErr w:type="gramStart"/>
        <w:r>
          <w:rPr>
            <w:color w:val="0000FF"/>
            <w:sz w:val="20"/>
            <w:szCs w:val="20"/>
            <w:u w:val="single"/>
          </w:rPr>
          <w:t>K)1</w:t>
        </w:r>
        <w:proofErr w:type="gramEnd"/>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67" w:history="1">
        <w:proofErr w:type="gramStart"/>
        <w:r>
          <w:rPr>
            <w:color w:val="0000FF"/>
            <w:sz w:val="20"/>
            <w:szCs w:val="20"/>
            <w:u w:val="single"/>
          </w:rPr>
          <w:t>170Bk776</w:t>
        </w:r>
      </w:hyperlink>
      <w:r>
        <w:rPr>
          <w:color w:val="000000"/>
          <w:sz w:val="20"/>
          <w:szCs w:val="20"/>
        </w:rPr>
        <w:t xml:space="preserve"> k. Trial De Novo.</w:t>
      </w:r>
      <w:proofErr w:type="gramEnd"/>
      <w:r>
        <w:rPr>
          <w:color w:val="000000"/>
          <w:sz w:val="20"/>
          <w:szCs w:val="20"/>
        </w:rPr>
        <w:t xml:space="preserve"> </w:t>
      </w:r>
      <w:hyperlink r:id="rId68" w:history="1">
        <w:r>
          <w:rPr>
            <w:color w:val="0000FF"/>
            <w:sz w:val="20"/>
            <w:szCs w:val="20"/>
            <w:u w:val="single"/>
          </w:rPr>
          <w:t>Most Cited Cases</w:t>
        </w:r>
      </w:hyperlink>
      <w:r>
        <w:rPr>
          <w:color w:val="000000"/>
          <w:sz w:val="20"/>
          <w:szCs w:val="20"/>
        </w:rPr>
        <w:t xml:space="preserve"> </w:t>
      </w:r>
      <w:bookmarkStart w:id="12" w:name="Document1zzI3f98e3ab85b611de9b8c85033233"/>
      <w:bookmarkEnd w:id="12"/>
    </w:p>
    <w:p w:rsidR="008F4E9F" w:rsidRDefault="008F4E9F">
      <w:pPr>
        <w:widowControl w:val="0"/>
        <w:autoSpaceDE w:val="0"/>
        <w:autoSpaceDN w:val="0"/>
        <w:adjustRightInd w:val="0"/>
        <w:jc w:val="both"/>
        <w:rPr>
          <w:color w:val="000000"/>
        </w:rPr>
      </w:pPr>
      <w:r>
        <w:rPr>
          <w:color w:val="000000"/>
          <w:sz w:val="20"/>
          <w:szCs w:val="20"/>
        </w:rPr>
        <w:t xml:space="preserve">Court of Appeals reviews de novo the district court's dismissal of a case on a motion for judgment on the pleadings. </w:t>
      </w:r>
      <w:hyperlink r:id="rId69" w:history="1">
        <w:proofErr w:type="spellStart"/>
        <w:proofErr w:type="gramStart"/>
        <w:r>
          <w:rPr>
            <w:color w:val="0000FF"/>
            <w:sz w:val="20"/>
            <w:szCs w:val="20"/>
            <w:u w:val="single"/>
          </w:rPr>
          <w:t>Fed.Rules</w:t>
        </w:r>
        <w:proofErr w:type="spellEnd"/>
        <w:r>
          <w:rPr>
            <w:color w:val="0000FF"/>
            <w:sz w:val="20"/>
            <w:szCs w:val="20"/>
            <w:u w:val="single"/>
          </w:rPr>
          <w:t xml:space="preserve"> </w:t>
        </w:r>
        <w:proofErr w:type="spellStart"/>
        <w:r>
          <w:rPr>
            <w:color w:val="0000FF"/>
            <w:sz w:val="20"/>
            <w:szCs w:val="20"/>
            <w:u w:val="single"/>
          </w:rPr>
          <w:t>Civ.Proc.Rule</w:t>
        </w:r>
        <w:proofErr w:type="spellEnd"/>
        <w:r>
          <w:rPr>
            <w:color w:val="0000FF"/>
            <w:sz w:val="20"/>
            <w:szCs w:val="20"/>
            <w:u w:val="single"/>
          </w:rPr>
          <w:t xml:space="preserve"> 12(c), 28 U.S.C.A</w:t>
        </w:r>
      </w:hyperlink>
      <w:r>
        <w:rPr>
          <w:color w:val="000000"/>
          <w:sz w:val="20"/>
          <w:szCs w:val="20"/>
        </w:rPr>
        <w:t>.</w:t>
      </w:r>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72017818883" w:history="1">
        <w:r w:rsidR="008F4E9F">
          <w:rPr>
            <w:b/>
            <w:bCs/>
            <w:color w:val="0000FF"/>
            <w:sz w:val="20"/>
            <w:szCs w:val="20"/>
            <w:u w:val="single"/>
          </w:rPr>
          <w:t>[7]</w:t>
        </w:r>
      </w:hyperlink>
      <w:bookmarkStart w:id="13" w:name="Document1zzF72017818883"/>
      <w:bookmarkEnd w:id="13"/>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390</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70"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71" w:history="1">
        <w:r>
          <w:rPr>
            <w:color w:val="0000FF"/>
            <w:sz w:val="20"/>
            <w:szCs w:val="20"/>
            <w:u w:val="single"/>
          </w:rPr>
          <w:t>170BVI</w:t>
        </w:r>
      </w:hyperlink>
      <w:r>
        <w:rPr>
          <w:color w:val="000000"/>
          <w:sz w:val="20"/>
          <w:szCs w:val="20"/>
        </w:rPr>
        <w:t xml:space="preserve"> State Laws as Rules of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72" w:history="1">
        <w:r>
          <w:rPr>
            <w:color w:val="0000FF"/>
            <w:sz w:val="20"/>
            <w:szCs w:val="20"/>
            <w:u w:val="single"/>
          </w:rPr>
          <w:t>170BVI(B)</w:t>
        </w:r>
      </w:hyperlink>
      <w:r>
        <w:rPr>
          <w:color w:val="000000"/>
          <w:sz w:val="20"/>
          <w:szCs w:val="20"/>
        </w:rPr>
        <w:t xml:space="preserve"> Decisions of State Courts as Authority</w:t>
      </w:r>
    </w:p>
    <w:p w:rsidR="008F4E9F" w:rsidRDefault="008F4E9F">
      <w:pPr>
        <w:widowControl w:val="0"/>
        <w:autoSpaceDE w:val="0"/>
        <w:autoSpaceDN w:val="0"/>
        <w:adjustRightInd w:val="0"/>
        <w:jc w:val="both"/>
        <w:rPr>
          <w:color w:val="000000"/>
        </w:rPr>
      </w:pPr>
      <w:r>
        <w:rPr>
          <w:color w:val="000000"/>
          <w:sz w:val="20"/>
          <w:szCs w:val="20"/>
        </w:rPr>
        <w:t xml:space="preserve">                </w:t>
      </w:r>
      <w:hyperlink r:id="rId73" w:history="1">
        <w:r>
          <w:rPr>
            <w:color w:val="0000FF"/>
            <w:sz w:val="20"/>
            <w:szCs w:val="20"/>
            <w:u w:val="single"/>
          </w:rPr>
          <w:t>170Bk388</w:t>
        </w:r>
      </w:hyperlink>
      <w:r>
        <w:rPr>
          <w:color w:val="000000"/>
          <w:sz w:val="20"/>
          <w:szCs w:val="20"/>
        </w:rPr>
        <w:t xml:space="preserve"> Federal Decision Prior to State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74" w:history="1">
        <w:proofErr w:type="gramStart"/>
        <w:r>
          <w:rPr>
            <w:color w:val="0000FF"/>
            <w:sz w:val="20"/>
            <w:szCs w:val="20"/>
            <w:u w:val="single"/>
          </w:rPr>
          <w:t>170Bk390</w:t>
        </w:r>
      </w:hyperlink>
      <w:r>
        <w:rPr>
          <w:color w:val="000000"/>
          <w:sz w:val="20"/>
          <w:szCs w:val="20"/>
        </w:rPr>
        <w:t xml:space="preserve"> k. Anticipating or Predicting State Decision.</w:t>
      </w:r>
      <w:proofErr w:type="gramEnd"/>
      <w:r>
        <w:rPr>
          <w:color w:val="000000"/>
          <w:sz w:val="20"/>
          <w:szCs w:val="20"/>
        </w:rPr>
        <w:t xml:space="preserve"> </w:t>
      </w:r>
      <w:hyperlink r:id="rId75" w:history="1">
        <w:r>
          <w:rPr>
            <w:color w:val="0000FF"/>
            <w:sz w:val="20"/>
            <w:szCs w:val="20"/>
            <w:u w:val="single"/>
          </w:rPr>
          <w:t>Most Cited Cases</w:t>
        </w:r>
      </w:hyperlink>
      <w:r>
        <w:rPr>
          <w:color w:val="000000"/>
          <w:sz w:val="20"/>
          <w:szCs w:val="20"/>
        </w:rPr>
        <w:t xml:space="preserve"> </w:t>
      </w:r>
      <w:bookmarkStart w:id="14" w:name="Document1zzI3f98e3ad85b611de9b8c85033233"/>
      <w:bookmarkEnd w:id="14"/>
    </w:p>
    <w:p w:rsidR="008F4E9F" w:rsidRDefault="008F4E9F">
      <w:pPr>
        <w:widowControl w:val="0"/>
        <w:autoSpaceDE w:val="0"/>
        <w:autoSpaceDN w:val="0"/>
        <w:adjustRightInd w:val="0"/>
        <w:jc w:val="both"/>
        <w:rPr>
          <w:color w:val="000000"/>
        </w:rPr>
      </w:pPr>
      <w:r>
        <w:rPr>
          <w:color w:val="000000"/>
          <w:sz w:val="20"/>
          <w:szCs w:val="20"/>
        </w:rPr>
        <w:t>Where an issue has not been decided by state's supreme court, task of federal court is to predict how state's supreme court would decide the issue.</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82017818883" w:history="1">
        <w:r w:rsidR="008F4E9F">
          <w:rPr>
            <w:b/>
            <w:bCs/>
            <w:color w:val="0000FF"/>
            <w:sz w:val="20"/>
            <w:szCs w:val="20"/>
            <w:u w:val="single"/>
          </w:rPr>
          <w:t>[8]</w:t>
        </w:r>
      </w:hyperlink>
      <w:bookmarkStart w:id="15" w:name="Document1zzF82017818883"/>
      <w:bookmarkEnd w:id="15"/>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390</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76"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77" w:history="1">
        <w:r>
          <w:rPr>
            <w:color w:val="0000FF"/>
            <w:sz w:val="20"/>
            <w:szCs w:val="20"/>
            <w:u w:val="single"/>
          </w:rPr>
          <w:t>170BVI</w:t>
        </w:r>
      </w:hyperlink>
      <w:r>
        <w:rPr>
          <w:color w:val="000000"/>
          <w:sz w:val="20"/>
          <w:szCs w:val="20"/>
        </w:rPr>
        <w:t xml:space="preserve"> State Laws as Rules of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78" w:history="1">
        <w:r>
          <w:rPr>
            <w:color w:val="0000FF"/>
            <w:sz w:val="20"/>
            <w:szCs w:val="20"/>
            <w:u w:val="single"/>
          </w:rPr>
          <w:t>170BVI(B)</w:t>
        </w:r>
      </w:hyperlink>
      <w:r>
        <w:rPr>
          <w:color w:val="000000"/>
          <w:sz w:val="20"/>
          <w:szCs w:val="20"/>
        </w:rPr>
        <w:t xml:space="preserve"> Decisions of State Courts as Authority</w:t>
      </w:r>
    </w:p>
    <w:p w:rsidR="008F4E9F" w:rsidRDefault="008F4E9F">
      <w:pPr>
        <w:widowControl w:val="0"/>
        <w:autoSpaceDE w:val="0"/>
        <w:autoSpaceDN w:val="0"/>
        <w:adjustRightInd w:val="0"/>
        <w:jc w:val="both"/>
        <w:rPr>
          <w:color w:val="000000"/>
        </w:rPr>
      </w:pPr>
      <w:r>
        <w:rPr>
          <w:color w:val="000000"/>
          <w:sz w:val="20"/>
          <w:szCs w:val="20"/>
        </w:rPr>
        <w:t xml:space="preserve">                </w:t>
      </w:r>
      <w:hyperlink r:id="rId79" w:history="1">
        <w:r>
          <w:rPr>
            <w:color w:val="0000FF"/>
            <w:sz w:val="20"/>
            <w:szCs w:val="20"/>
            <w:u w:val="single"/>
          </w:rPr>
          <w:t>170Bk388</w:t>
        </w:r>
      </w:hyperlink>
      <w:r>
        <w:rPr>
          <w:color w:val="000000"/>
          <w:sz w:val="20"/>
          <w:szCs w:val="20"/>
        </w:rPr>
        <w:t xml:space="preserve"> Federal Decision Prior to State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80" w:history="1">
        <w:proofErr w:type="gramStart"/>
        <w:r>
          <w:rPr>
            <w:color w:val="0000FF"/>
            <w:sz w:val="20"/>
            <w:szCs w:val="20"/>
            <w:u w:val="single"/>
          </w:rPr>
          <w:t>170Bk390</w:t>
        </w:r>
      </w:hyperlink>
      <w:r>
        <w:rPr>
          <w:color w:val="000000"/>
          <w:sz w:val="20"/>
          <w:szCs w:val="20"/>
        </w:rPr>
        <w:t xml:space="preserve"> k. Anticipating or Predicting State Decision.</w:t>
      </w:r>
      <w:proofErr w:type="gramEnd"/>
      <w:r>
        <w:rPr>
          <w:color w:val="000000"/>
          <w:sz w:val="20"/>
          <w:szCs w:val="20"/>
        </w:rPr>
        <w:t xml:space="preserve"> </w:t>
      </w:r>
      <w:hyperlink r:id="rId81"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Federal Courts 170B </w:t>
      </w:r>
      <w:r w:rsidR="002D6EC8">
        <w:rPr>
          <w:b/>
          <w:bCs/>
          <w:noProof/>
          <w:color w:val="000000"/>
          <w:szCs w:val="2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391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82"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83" w:history="1">
        <w:r>
          <w:rPr>
            <w:color w:val="0000FF"/>
            <w:sz w:val="20"/>
            <w:szCs w:val="20"/>
            <w:u w:val="single"/>
          </w:rPr>
          <w:t>170BVI</w:t>
        </w:r>
      </w:hyperlink>
      <w:r>
        <w:rPr>
          <w:color w:val="000000"/>
          <w:sz w:val="20"/>
          <w:szCs w:val="20"/>
        </w:rPr>
        <w:t xml:space="preserve"> State Laws as Rules of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84" w:history="1">
        <w:r>
          <w:rPr>
            <w:color w:val="0000FF"/>
            <w:sz w:val="20"/>
            <w:szCs w:val="20"/>
            <w:u w:val="single"/>
          </w:rPr>
          <w:t>170BVI(B)</w:t>
        </w:r>
      </w:hyperlink>
      <w:r>
        <w:rPr>
          <w:color w:val="000000"/>
          <w:sz w:val="20"/>
          <w:szCs w:val="20"/>
        </w:rPr>
        <w:t xml:space="preserve"> Decisions of State Courts as Authority</w:t>
      </w:r>
    </w:p>
    <w:p w:rsidR="008F4E9F" w:rsidRDefault="008F4E9F">
      <w:pPr>
        <w:widowControl w:val="0"/>
        <w:autoSpaceDE w:val="0"/>
        <w:autoSpaceDN w:val="0"/>
        <w:adjustRightInd w:val="0"/>
        <w:jc w:val="both"/>
        <w:rPr>
          <w:color w:val="000000"/>
        </w:rPr>
      </w:pPr>
      <w:r>
        <w:rPr>
          <w:color w:val="000000"/>
          <w:sz w:val="20"/>
          <w:szCs w:val="20"/>
        </w:rPr>
        <w:t xml:space="preserve">                </w:t>
      </w:r>
      <w:hyperlink r:id="rId85" w:history="1">
        <w:r>
          <w:rPr>
            <w:color w:val="0000FF"/>
            <w:sz w:val="20"/>
            <w:szCs w:val="20"/>
            <w:u w:val="single"/>
          </w:rPr>
          <w:t>170Bk388</w:t>
        </w:r>
      </w:hyperlink>
      <w:r>
        <w:rPr>
          <w:color w:val="000000"/>
          <w:sz w:val="20"/>
          <w:szCs w:val="20"/>
        </w:rPr>
        <w:t xml:space="preserve"> Federal Decision Prior to State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86" w:history="1">
        <w:proofErr w:type="gramStart"/>
        <w:r>
          <w:rPr>
            <w:color w:val="0000FF"/>
            <w:sz w:val="20"/>
            <w:szCs w:val="20"/>
            <w:u w:val="single"/>
          </w:rPr>
          <w:t>170Bk391</w:t>
        </w:r>
      </w:hyperlink>
      <w:r>
        <w:rPr>
          <w:color w:val="000000"/>
          <w:sz w:val="20"/>
          <w:szCs w:val="20"/>
        </w:rPr>
        <w:t xml:space="preserve"> k. Sources of Authority; Assumptions Permissible.</w:t>
      </w:r>
      <w:proofErr w:type="gramEnd"/>
      <w:r>
        <w:rPr>
          <w:color w:val="000000"/>
          <w:sz w:val="20"/>
          <w:szCs w:val="20"/>
        </w:rPr>
        <w:t xml:space="preserve"> </w:t>
      </w:r>
      <w:hyperlink r:id="rId87" w:history="1">
        <w:r>
          <w:rPr>
            <w:color w:val="0000FF"/>
            <w:sz w:val="20"/>
            <w:szCs w:val="20"/>
            <w:u w:val="single"/>
          </w:rPr>
          <w:t>Most Cited Cases</w:t>
        </w:r>
      </w:hyperlink>
      <w:r>
        <w:rPr>
          <w:color w:val="000000"/>
          <w:sz w:val="20"/>
          <w:szCs w:val="20"/>
        </w:rPr>
        <w:t xml:space="preserve"> </w:t>
      </w:r>
      <w:bookmarkStart w:id="16" w:name="Document1zzI3f98e3af85b611de9b8c85033233"/>
      <w:bookmarkEnd w:id="16"/>
    </w:p>
    <w:p w:rsidR="008F4E9F" w:rsidRDefault="008F4E9F">
      <w:pPr>
        <w:widowControl w:val="0"/>
        <w:autoSpaceDE w:val="0"/>
        <w:autoSpaceDN w:val="0"/>
        <w:adjustRightInd w:val="0"/>
        <w:jc w:val="both"/>
        <w:rPr>
          <w:color w:val="000000"/>
        </w:rPr>
      </w:pPr>
      <w:r>
        <w:rPr>
          <w:color w:val="000000"/>
          <w:sz w:val="20"/>
          <w:szCs w:val="20"/>
        </w:rPr>
        <w:t>In a diversity case, when state law is ambiguous or undeveloped, the federal court looks to relevant state precedent, analogous decisions, considered dicta, and any other reliable data to determine how the state supreme court would construe state law.</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92017818883" w:history="1">
        <w:r w:rsidR="008F4E9F">
          <w:rPr>
            <w:b/>
            <w:bCs/>
            <w:color w:val="0000FF"/>
            <w:sz w:val="20"/>
            <w:szCs w:val="20"/>
            <w:u w:val="single"/>
          </w:rPr>
          <w:t>[9]</w:t>
        </w:r>
      </w:hyperlink>
      <w:bookmarkStart w:id="17" w:name="Document1zzF92017818883"/>
      <w:bookmarkEnd w:id="17"/>
      <w:r w:rsidR="008F4E9F">
        <w:rPr>
          <w:b/>
          <w:bCs/>
          <w:color w:val="000000"/>
          <w:sz w:val="20"/>
          <w:szCs w:val="20"/>
        </w:rPr>
        <w:t xml:space="preserve"> Implied and Constructive Contracts 205H </w:t>
      </w:r>
      <w:r w:rsidR="002D6EC8">
        <w:rPr>
          <w:b/>
          <w:bCs/>
          <w:noProof/>
          <w:color w:val="000000"/>
          <w:szCs w:val="2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88" w:history="1">
        <w:r w:rsidR="008F4E9F">
          <w:rPr>
            <w:color w:val="0000FF"/>
            <w:sz w:val="20"/>
            <w:szCs w:val="20"/>
            <w:u w:val="single"/>
          </w:rPr>
          <w:t>205H</w:t>
        </w:r>
      </w:hyperlink>
      <w:r w:rsidR="008F4E9F">
        <w:rPr>
          <w:color w:val="000000"/>
          <w:sz w:val="20"/>
          <w:szCs w:val="20"/>
        </w:rPr>
        <w:t xml:space="preserve"> Implied and Constructive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89" w:history="1">
        <w:r>
          <w:rPr>
            <w:color w:val="0000FF"/>
            <w:sz w:val="20"/>
            <w:szCs w:val="20"/>
            <w:u w:val="single"/>
          </w:rPr>
          <w:t>205HI</w:t>
        </w:r>
      </w:hyperlink>
      <w:r>
        <w:rPr>
          <w:color w:val="000000"/>
          <w:sz w:val="20"/>
          <w:szCs w:val="20"/>
        </w:rPr>
        <w:t xml:space="preserve"> Nature and Grounds of Obligation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90" w:history="1">
        <w:r>
          <w:rPr>
            <w:color w:val="0000FF"/>
            <w:sz w:val="20"/>
            <w:szCs w:val="20"/>
            <w:u w:val="single"/>
          </w:rPr>
          <w:t>205HI(A)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91" w:history="1">
        <w:r>
          <w:rPr>
            <w:color w:val="0000FF"/>
            <w:sz w:val="20"/>
            <w:szCs w:val="20"/>
            <w:u w:val="single"/>
          </w:rPr>
          <w:t>205Hk2</w:t>
        </w:r>
      </w:hyperlink>
      <w:r>
        <w:rPr>
          <w:color w:val="000000"/>
          <w:sz w:val="20"/>
          <w:szCs w:val="20"/>
        </w:rPr>
        <w:t xml:space="preserve"> Constructive or Quasi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92" w:history="1">
        <w:proofErr w:type="gramStart"/>
        <w:r>
          <w:rPr>
            <w:color w:val="0000FF"/>
            <w:sz w:val="20"/>
            <w:szCs w:val="20"/>
            <w:u w:val="single"/>
          </w:rPr>
          <w:t>205Hk3</w:t>
        </w:r>
      </w:hyperlink>
      <w:r>
        <w:rPr>
          <w:color w:val="000000"/>
          <w:sz w:val="20"/>
          <w:szCs w:val="20"/>
        </w:rPr>
        <w:t xml:space="preserve"> k. Unjust Enrichment.</w:t>
      </w:r>
      <w:proofErr w:type="gramEnd"/>
      <w:r>
        <w:rPr>
          <w:color w:val="000000"/>
          <w:sz w:val="20"/>
          <w:szCs w:val="20"/>
        </w:rPr>
        <w:t xml:space="preserve"> </w:t>
      </w:r>
      <w:hyperlink r:id="rId93" w:history="1">
        <w:r>
          <w:rPr>
            <w:color w:val="0000FF"/>
            <w:sz w:val="20"/>
            <w:szCs w:val="20"/>
            <w:u w:val="single"/>
          </w:rPr>
          <w:t>Most Cited Cases</w:t>
        </w:r>
      </w:hyperlink>
      <w:r>
        <w:rPr>
          <w:color w:val="000000"/>
          <w:sz w:val="20"/>
          <w:szCs w:val="20"/>
        </w:rPr>
        <w:t xml:space="preserve"> </w:t>
      </w:r>
      <w:bookmarkStart w:id="18" w:name="Document1zzI3f98e3b185b611de9b8c85033233"/>
      <w:bookmarkEnd w:id="18"/>
    </w:p>
    <w:p w:rsidR="008F4E9F" w:rsidRDefault="008F4E9F">
      <w:pPr>
        <w:widowControl w:val="0"/>
        <w:autoSpaceDE w:val="0"/>
        <w:autoSpaceDN w:val="0"/>
        <w:adjustRightInd w:val="0"/>
        <w:jc w:val="both"/>
        <w:rPr>
          <w:color w:val="000000"/>
        </w:rPr>
      </w:pPr>
      <w:r>
        <w:rPr>
          <w:color w:val="000000"/>
          <w:sz w:val="20"/>
          <w:szCs w:val="20"/>
        </w:rPr>
        <w:t>Under Arkansas law, “unjust enrichment” is an equitable doctrine that allows a party to recover for benefits co</w:t>
      </w:r>
      <w:r>
        <w:rPr>
          <w:color w:val="000000"/>
          <w:sz w:val="20"/>
          <w:szCs w:val="20"/>
        </w:rPr>
        <w:t>n</w:t>
      </w:r>
      <w:r>
        <w:rPr>
          <w:color w:val="000000"/>
          <w:sz w:val="20"/>
          <w:szCs w:val="20"/>
        </w:rPr>
        <w:t>ferred on another.</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02017818883" w:history="1">
        <w:r w:rsidR="008F4E9F">
          <w:rPr>
            <w:b/>
            <w:bCs/>
            <w:color w:val="0000FF"/>
            <w:sz w:val="20"/>
            <w:szCs w:val="20"/>
            <w:u w:val="single"/>
          </w:rPr>
          <w:t>[10]</w:t>
        </w:r>
      </w:hyperlink>
      <w:bookmarkStart w:id="19" w:name="Document1zzF102017818883"/>
      <w:bookmarkEnd w:id="19"/>
      <w:r w:rsidR="008F4E9F">
        <w:rPr>
          <w:b/>
          <w:bCs/>
          <w:color w:val="000000"/>
          <w:sz w:val="20"/>
          <w:szCs w:val="20"/>
        </w:rPr>
        <w:t xml:space="preserve"> Implied and Constructive Contracts 205H </w:t>
      </w:r>
      <w:r w:rsidR="002D6EC8">
        <w:rPr>
          <w:b/>
          <w:bCs/>
          <w:noProof/>
          <w:color w:val="000000"/>
          <w:szCs w:val="2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4</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94" w:history="1">
        <w:r w:rsidR="008F4E9F">
          <w:rPr>
            <w:color w:val="0000FF"/>
            <w:sz w:val="20"/>
            <w:szCs w:val="20"/>
            <w:u w:val="single"/>
          </w:rPr>
          <w:t>205H</w:t>
        </w:r>
      </w:hyperlink>
      <w:r w:rsidR="008F4E9F">
        <w:rPr>
          <w:color w:val="000000"/>
          <w:sz w:val="20"/>
          <w:szCs w:val="20"/>
        </w:rPr>
        <w:t xml:space="preserve"> Implied and Constructive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95" w:history="1">
        <w:r>
          <w:rPr>
            <w:color w:val="0000FF"/>
            <w:sz w:val="20"/>
            <w:szCs w:val="20"/>
            <w:u w:val="single"/>
          </w:rPr>
          <w:t>205HI</w:t>
        </w:r>
      </w:hyperlink>
      <w:r>
        <w:rPr>
          <w:color w:val="000000"/>
          <w:sz w:val="20"/>
          <w:szCs w:val="20"/>
        </w:rPr>
        <w:t xml:space="preserve"> Nature and Grounds of Obligation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96" w:history="1">
        <w:r>
          <w:rPr>
            <w:color w:val="0000FF"/>
            <w:sz w:val="20"/>
            <w:szCs w:val="20"/>
            <w:u w:val="single"/>
          </w:rPr>
          <w:t>205HI(A)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97" w:history="1">
        <w:r>
          <w:rPr>
            <w:color w:val="0000FF"/>
            <w:sz w:val="20"/>
            <w:szCs w:val="20"/>
            <w:u w:val="single"/>
          </w:rPr>
          <w:t>205Hk2</w:t>
        </w:r>
      </w:hyperlink>
      <w:r>
        <w:rPr>
          <w:color w:val="000000"/>
          <w:sz w:val="20"/>
          <w:szCs w:val="20"/>
        </w:rPr>
        <w:t xml:space="preserve"> Constructive or Quasi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98" w:history="1">
        <w:proofErr w:type="gramStart"/>
        <w:r>
          <w:rPr>
            <w:color w:val="0000FF"/>
            <w:sz w:val="20"/>
            <w:szCs w:val="20"/>
            <w:u w:val="single"/>
          </w:rPr>
          <w:t>205Hk4</w:t>
        </w:r>
      </w:hyperlink>
      <w:r>
        <w:rPr>
          <w:color w:val="000000"/>
          <w:sz w:val="20"/>
          <w:szCs w:val="20"/>
        </w:rPr>
        <w:t xml:space="preserve"> k. Restitution.</w:t>
      </w:r>
      <w:proofErr w:type="gramEnd"/>
      <w:r>
        <w:rPr>
          <w:color w:val="000000"/>
          <w:sz w:val="20"/>
          <w:szCs w:val="20"/>
        </w:rPr>
        <w:t xml:space="preserve"> </w:t>
      </w:r>
      <w:hyperlink r:id="rId99" w:history="1">
        <w:r>
          <w:rPr>
            <w:color w:val="0000FF"/>
            <w:sz w:val="20"/>
            <w:szCs w:val="20"/>
            <w:u w:val="single"/>
          </w:rPr>
          <w:t>Most Cited Cases</w:t>
        </w:r>
      </w:hyperlink>
      <w:r>
        <w:rPr>
          <w:color w:val="000000"/>
          <w:sz w:val="20"/>
          <w:szCs w:val="20"/>
        </w:rPr>
        <w:t xml:space="preserve"> </w:t>
      </w:r>
      <w:bookmarkStart w:id="20" w:name="Document1zzI3f98e3b385b611de9b8c85033233"/>
      <w:bookmarkEnd w:id="20"/>
    </w:p>
    <w:p w:rsidR="008F4E9F" w:rsidRDefault="008F4E9F">
      <w:pPr>
        <w:widowControl w:val="0"/>
        <w:autoSpaceDE w:val="0"/>
        <w:autoSpaceDN w:val="0"/>
        <w:adjustRightInd w:val="0"/>
        <w:jc w:val="both"/>
        <w:rPr>
          <w:color w:val="000000"/>
        </w:rPr>
      </w:pPr>
      <w:r>
        <w:rPr>
          <w:color w:val="000000"/>
          <w:sz w:val="20"/>
          <w:szCs w:val="20"/>
        </w:rPr>
        <w:t xml:space="preserve">Under Arkansas law, unjust enrichment is </w:t>
      </w:r>
      <w:proofErr w:type="spellStart"/>
      <w:r>
        <w:rPr>
          <w:color w:val="000000"/>
          <w:sz w:val="20"/>
          <w:szCs w:val="20"/>
        </w:rPr>
        <w:t>restitutionary</w:t>
      </w:r>
      <w:proofErr w:type="spellEnd"/>
      <w:r>
        <w:rPr>
          <w:color w:val="000000"/>
          <w:sz w:val="20"/>
          <w:szCs w:val="20"/>
        </w:rPr>
        <w:t xml:space="preserve"> in nature and focuses on the benefit received.</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12017818883" w:history="1">
        <w:r w:rsidR="008F4E9F">
          <w:rPr>
            <w:b/>
            <w:bCs/>
            <w:color w:val="0000FF"/>
            <w:sz w:val="20"/>
            <w:szCs w:val="20"/>
            <w:u w:val="single"/>
          </w:rPr>
          <w:t>[11]</w:t>
        </w:r>
      </w:hyperlink>
      <w:bookmarkStart w:id="21" w:name="Document1zzF112017818883"/>
      <w:bookmarkEnd w:id="21"/>
      <w:r w:rsidR="008F4E9F">
        <w:rPr>
          <w:b/>
          <w:bCs/>
          <w:color w:val="000000"/>
          <w:sz w:val="20"/>
          <w:szCs w:val="20"/>
        </w:rPr>
        <w:t xml:space="preserve"> Implied and Constructive Contracts 205H </w:t>
      </w:r>
      <w:r w:rsidR="002D6EC8">
        <w:rPr>
          <w:b/>
          <w:bCs/>
          <w:noProof/>
          <w:color w:val="000000"/>
          <w:szCs w:val="2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00" w:history="1">
        <w:r w:rsidR="008F4E9F">
          <w:rPr>
            <w:color w:val="0000FF"/>
            <w:sz w:val="20"/>
            <w:szCs w:val="20"/>
            <w:u w:val="single"/>
          </w:rPr>
          <w:t>205H</w:t>
        </w:r>
      </w:hyperlink>
      <w:r w:rsidR="008F4E9F">
        <w:rPr>
          <w:color w:val="000000"/>
          <w:sz w:val="20"/>
          <w:szCs w:val="20"/>
        </w:rPr>
        <w:t xml:space="preserve"> Implied and Constructive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1" w:history="1">
        <w:r>
          <w:rPr>
            <w:color w:val="0000FF"/>
            <w:sz w:val="20"/>
            <w:szCs w:val="20"/>
            <w:u w:val="single"/>
          </w:rPr>
          <w:t>205HI</w:t>
        </w:r>
      </w:hyperlink>
      <w:r>
        <w:rPr>
          <w:color w:val="000000"/>
          <w:sz w:val="20"/>
          <w:szCs w:val="20"/>
        </w:rPr>
        <w:t xml:space="preserve"> Nature and Grounds of Obligation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2" w:history="1">
        <w:r>
          <w:rPr>
            <w:color w:val="0000FF"/>
            <w:sz w:val="20"/>
            <w:szCs w:val="20"/>
            <w:u w:val="single"/>
          </w:rPr>
          <w:t>205HI(A)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3" w:history="1">
        <w:r>
          <w:rPr>
            <w:color w:val="0000FF"/>
            <w:sz w:val="20"/>
            <w:szCs w:val="20"/>
            <w:u w:val="single"/>
          </w:rPr>
          <w:t>205Hk2</w:t>
        </w:r>
      </w:hyperlink>
      <w:r>
        <w:rPr>
          <w:color w:val="000000"/>
          <w:sz w:val="20"/>
          <w:szCs w:val="20"/>
        </w:rPr>
        <w:t xml:space="preserve"> Constructive or Quasi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4" w:history="1">
        <w:proofErr w:type="gramStart"/>
        <w:r>
          <w:rPr>
            <w:color w:val="0000FF"/>
            <w:sz w:val="20"/>
            <w:szCs w:val="20"/>
            <w:u w:val="single"/>
          </w:rPr>
          <w:t>205Hk3</w:t>
        </w:r>
      </w:hyperlink>
      <w:r>
        <w:rPr>
          <w:color w:val="000000"/>
          <w:sz w:val="20"/>
          <w:szCs w:val="20"/>
        </w:rPr>
        <w:t xml:space="preserve"> k. Unjust Enrichment.</w:t>
      </w:r>
      <w:proofErr w:type="gramEnd"/>
      <w:r>
        <w:rPr>
          <w:color w:val="000000"/>
          <w:sz w:val="20"/>
          <w:szCs w:val="20"/>
        </w:rPr>
        <w:t xml:space="preserve"> </w:t>
      </w:r>
      <w:hyperlink r:id="rId105" w:history="1">
        <w:r>
          <w:rPr>
            <w:color w:val="0000FF"/>
            <w:sz w:val="20"/>
            <w:szCs w:val="20"/>
            <w:u w:val="single"/>
          </w:rPr>
          <w:t>Most Cited Cases</w:t>
        </w:r>
      </w:hyperlink>
      <w:bookmarkStart w:id="22" w:name="Document1zzSDUNumber2"/>
      <w:bookmarkEnd w:id="22"/>
      <w:r>
        <w:rPr>
          <w:color w:val="000000"/>
          <w:sz w:val="20"/>
          <w:szCs w:val="20"/>
        </w:rPr>
        <w:t xml:space="preserve"> </w:t>
      </w:r>
      <w:bookmarkStart w:id="23" w:name="Document1zzI3f98e3b585b611de9b8c85033233"/>
      <w:bookmarkEnd w:id="23"/>
    </w:p>
    <w:p w:rsidR="008F4E9F" w:rsidRDefault="008F4E9F">
      <w:pPr>
        <w:widowControl w:val="0"/>
        <w:autoSpaceDE w:val="0"/>
        <w:autoSpaceDN w:val="0"/>
        <w:adjustRightInd w:val="0"/>
        <w:jc w:val="both"/>
        <w:rPr>
          <w:color w:val="000000"/>
        </w:rPr>
      </w:pPr>
      <w:r>
        <w:rPr>
          <w:color w:val="000000"/>
          <w:sz w:val="20"/>
          <w:szCs w:val="20"/>
        </w:rPr>
        <w:t>Under Arkansas law, to recover on a theory of unjust enrichment, it is not enough to establish a benefit received by another party; there must also be some operative act, intent, or situation to make the enrichment unjust and compe</w:t>
      </w:r>
      <w:r>
        <w:rPr>
          <w:color w:val="000000"/>
          <w:sz w:val="20"/>
          <w:szCs w:val="20"/>
        </w:rPr>
        <w:t>n</w:t>
      </w:r>
      <w:r>
        <w:rPr>
          <w:color w:val="000000"/>
          <w:sz w:val="20"/>
          <w:szCs w:val="20"/>
        </w:rPr>
        <w:t>sable.</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22017818883" w:history="1">
        <w:r w:rsidR="008F4E9F">
          <w:rPr>
            <w:b/>
            <w:bCs/>
            <w:color w:val="0000FF"/>
            <w:sz w:val="20"/>
            <w:szCs w:val="20"/>
            <w:u w:val="single"/>
          </w:rPr>
          <w:t>[12]</w:t>
        </w:r>
      </w:hyperlink>
      <w:bookmarkStart w:id="24" w:name="Document1zzF122017818883"/>
      <w:bookmarkEnd w:id="24"/>
      <w:r w:rsidR="008F4E9F">
        <w:rPr>
          <w:b/>
          <w:bCs/>
          <w:color w:val="000000"/>
          <w:sz w:val="20"/>
          <w:szCs w:val="20"/>
        </w:rPr>
        <w:t xml:space="preserve"> Implied and Constructive Contracts 205H </w:t>
      </w:r>
      <w:r w:rsidR="002D6EC8">
        <w:rPr>
          <w:b/>
          <w:bCs/>
          <w:noProof/>
          <w:color w:val="000000"/>
          <w:szCs w:val="2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06" w:history="1">
        <w:r w:rsidR="008F4E9F">
          <w:rPr>
            <w:color w:val="0000FF"/>
            <w:sz w:val="20"/>
            <w:szCs w:val="20"/>
            <w:u w:val="single"/>
          </w:rPr>
          <w:t>205H</w:t>
        </w:r>
      </w:hyperlink>
      <w:r w:rsidR="008F4E9F">
        <w:rPr>
          <w:color w:val="000000"/>
          <w:sz w:val="20"/>
          <w:szCs w:val="20"/>
        </w:rPr>
        <w:t xml:space="preserve"> Implied and Constructive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7" w:history="1">
        <w:r>
          <w:rPr>
            <w:color w:val="0000FF"/>
            <w:sz w:val="20"/>
            <w:szCs w:val="20"/>
            <w:u w:val="single"/>
          </w:rPr>
          <w:t>205HI</w:t>
        </w:r>
      </w:hyperlink>
      <w:r>
        <w:rPr>
          <w:color w:val="000000"/>
          <w:sz w:val="20"/>
          <w:szCs w:val="20"/>
        </w:rPr>
        <w:t xml:space="preserve"> Nature and Grounds of Obligation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8" w:history="1">
        <w:r>
          <w:rPr>
            <w:color w:val="0000FF"/>
            <w:sz w:val="20"/>
            <w:szCs w:val="20"/>
            <w:u w:val="single"/>
          </w:rPr>
          <w:t>205HI(A)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109" w:history="1">
        <w:r>
          <w:rPr>
            <w:color w:val="0000FF"/>
            <w:sz w:val="20"/>
            <w:szCs w:val="20"/>
            <w:u w:val="single"/>
          </w:rPr>
          <w:t>205Hk2</w:t>
        </w:r>
      </w:hyperlink>
      <w:r>
        <w:rPr>
          <w:color w:val="000000"/>
          <w:sz w:val="20"/>
          <w:szCs w:val="20"/>
        </w:rPr>
        <w:t xml:space="preserve"> Constructive or Quasi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10" w:history="1">
        <w:proofErr w:type="gramStart"/>
        <w:r>
          <w:rPr>
            <w:color w:val="0000FF"/>
            <w:sz w:val="20"/>
            <w:szCs w:val="20"/>
            <w:u w:val="single"/>
          </w:rPr>
          <w:t>205Hk3</w:t>
        </w:r>
      </w:hyperlink>
      <w:r>
        <w:rPr>
          <w:color w:val="000000"/>
          <w:sz w:val="20"/>
          <w:szCs w:val="20"/>
        </w:rPr>
        <w:t xml:space="preserve"> k. Unjust Enrichment.</w:t>
      </w:r>
      <w:proofErr w:type="gramEnd"/>
      <w:r>
        <w:rPr>
          <w:color w:val="000000"/>
          <w:sz w:val="20"/>
          <w:szCs w:val="20"/>
        </w:rPr>
        <w:t xml:space="preserve"> </w:t>
      </w:r>
      <w:hyperlink r:id="rId111" w:history="1">
        <w:r>
          <w:rPr>
            <w:color w:val="0000FF"/>
            <w:sz w:val="20"/>
            <w:szCs w:val="20"/>
            <w:u w:val="single"/>
          </w:rPr>
          <w:t>Most Cited Cases</w:t>
        </w:r>
      </w:hyperlink>
      <w:r>
        <w:rPr>
          <w:color w:val="000000"/>
          <w:sz w:val="20"/>
          <w:szCs w:val="20"/>
        </w:rPr>
        <w:t xml:space="preserve"> </w:t>
      </w:r>
      <w:bookmarkStart w:id="25" w:name="Document1zzI3f98e3b785b611de9b8c85033233"/>
      <w:bookmarkEnd w:id="25"/>
    </w:p>
    <w:p w:rsidR="008F4E9F" w:rsidRDefault="008F4E9F">
      <w:pPr>
        <w:widowControl w:val="0"/>
        <w:autoSpaceDE w:val="0"/>
        <w:autoSpaceDN w:val="0"/>
        <w:adjustRightInd w:val="0"/>
        <w:jc w:val="both"/>
        <w:rPr>
          <w:color w:val="000000"/>
        </w:rPr>
      </w:pPr>
      <w:r>
        <w:rPr>
          <w:color w:val="000000"/>
          <w:sz w:val="20"/>
          <w:szCs w:val="20"/>
        </w:rPr>
        <w:t xml:space="preserve">Under Arkansas law, a party who is free from fault </w:t>
      </w:r>
      <w:proofErr w:type="gramStart"/>
      <w:r>
        <w:rPr>
          <w:color w:val="000000"/>
          <w:sz w:val="20"/>
          <w:szCs w:val="20"/>
        </w:rPr>
        <w:t>cannot be held to be unjustly enriched</w:t>
      </w:r>
      <w:proofErr w:type="gramEnd"/>
      <w:r>
        <w:rPr>
          <w:color w:val="000000"/>
          <w:sz w:val="20"/>
          <w:szCs w:val="20"/>
        </w:rPr>
        <w:t xml:space="preserve"> merely because it has ch</w:t>
      </w:r>
      <w:r>
        <w:rPr>
          <w:color w:val="000000"/>
          <w:sz w:val="20"/>
          <w:szCs w:val="20"/>
        </w:rPr>
        <w:t>o</w:t>
      </w:r>
      <w:r>
        <w:rPr>
          <w:color w:val="000000"/>
          <w:sz w:val="20"/>
          <w:szCs w:val="20"/>
        </w:rPr>
        <w:t>sen to exercise a legal or contractual right.</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32017818883" w:history="1">
        <w:r w:rsidR="008F4E9F">
          <w:rPr>
            <w:b/>
            <w:bCs/>
            <w:color w:val="0000FF"/>
            <w:sz w:val="20"/>
            <w:szCs w:val="20"/>
            <w:u w:val="single"/>
          </w:rPr>
          <w:t>[13]</w:t>
        </w:r>
      </w:hyperlink>
      <w:bookmarkStart w:id="26" w:name="Document1zzF132017818883"/>
      <w:bookmarkEnd w:id="26"/>
      <w:r w:rsidR="008F4E9F">
        <w:rPr>
          <w:b/>
          <w:bCs/>
          <w:color w:val="000000"/>
          <w:sz w:val="20"/>
          <w:szCs w:val="20"/>
        </w:rPr>
        <w:t xml:space="preserve"> Implied and Constructive Contracts 205H </w:t>
      </w:r>
      <w:r w:rsidR="002D6EC8">
        <w:rPr>
          <w:b/>
          <w:bCs/>
          <w:noProof/>
          <w:color w:val="000000"/>
          <w:szCs w:val="2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34</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12" w:history="1">
        <w:r w:rsidR="008F4E9F">
          <w:rPr>
            <w:color w:val="0000FF"/>
            <w:sz w:val="20"/>
            <w:szCs w:val="20"/>
            <w:u w:val="single"/>
          </w:rPr>
          <w:t>205H</w:t>
        </w:r>
      </w:hyperlink>
      <w:r w:rsidR="008F4E9F">
        <w:rPr>
          <w:color w:val="000000"/>
          <w:sz w:val="20"/>
          <w:szCs w:val="20"/>
        </w:rPr>
        <w:t xml:space="preserve"> Implied and Constructive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13" w:history="1">
        <w:r>
          <w:rPr>
            <w:color w:val="0000FF"/>
            <w:sz w:val="20"/>
            <w:szCs w:val="20"/>
            <w:u w:val="single"/>
          </w:rPr>
          <w:t>205HI</w:t>
        </w:r>
      </w:hyperlink>
      <w:r>
        <w:rPr>
          <w:color w:val="000000"/>
          <w:sz w:val="20"/>
          <w:szCs w:val="20"/>
        </w:rPr>
        <w:t xml:space="preserve"> Nature and Grounds of Obligation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14" w:history="1">
        <w:r>
          <w:rPr>
            <w:color w:val="0000FF"/>
            <w:sz w:val="20"/>
            <w:szCs w:val="20"/>
            <w:u w:val="single"/>
          </w:rPr>
          <w:t>205HI(C)</w:t>
        </w:r>
      </w:hyperlink>
      <w:r>
        <w:rPr>
          <w:color w:val="000000"/>
          <w:sz w:val="20"/>
          <w:szCs w:val="20"/>
        </w:rPr>
        <w:t xml:space="preserve"> Services Rendered</w:t>
      </w:r>
    </w:p>
    <w:p w:rsidR="008F4E9F" w:rsidRDefault="008F4E9F">
      <w:pPr>
        <w:widowControl w:val="0"/>
        <w:autoSpaceDE w:val="0"/>
        <w:autoSpaceDN w:val="0"/>
        <w:adjustRightInd w:val="0"/>
        <w:jc w:val="both"/>
        <w:rPr>
          <w:color w:val="000000"/>
        </w:rPr>
      </w:pPr>
      <w:r>
        <w:rPr>
          <w:color w:val="000000"/>
          <w:sz w:val="20"/>
          <w:szCs w:val="20"/>
        </w:rPr>
        <w:t xml:space="preserve">                </w:t>
      </w:r>
      <w:hyperlink r:id="rId115" w:history="1">
        <w:r>
          <w:rPr>
            <w:color w:val="0000FF"/>
            <w:sz w:val="20"/>
            <w:szCs w:val="20"/>
            <w:u w:val="single"/>
          </w:rPr>
          <w:t>205Hk33</w:t>
        </w:r>
      </w:hyperlink>
      <w:r>
        <w:rPr>
          <w:color w:val="000000"/>
          <w:sz w:val="20"/>
          <w:szCs w:val="20"/>
        </w:rPr>
        <w:t xml:space="preserve"> Rendition and Acceptance of Services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116" w:history="1">
        <w:proofErr w:type="gramStart"/>
        <w:r>
          <w:rPr>
            <w:color w:val="0000FF"/>
            <w:sz w:val="20"/>
            <w:szCs w:val="20"/>
            <w:u w:val="single"/>
          </w:rPr>
          <w:t>205Hk34</w:t>
        </w:r>
      </w:hyperlink>
      <w:r>
        <w:rPr>
          <w:color w:val="000000"/>
          <w:sz w:val="20"/>
          <w:szCs w:val="20"/>
        </w:rPr>
        <w:t xml:space="preserve"> k. Implication of Request or Promise to Pay.</w:t>
      </w:r>
      <w:proofErr w:type="gramEnd"/>
      <w:r>
        <w:rPr>
          <w:color w:val="000000"/>
          <w:sz w:val="20"/>
          <w:szCs w:val="20"/>
        </w:rPr>
        <w:t xml:space="preserve"> </w:t>
      </w:r>
      <w:hyperlink r:id="rId117" w:history="1">
        <w:r>
          <w:rPr>
            <w:color w:val="0000FF"/>
            <w:sz w:val="20"/>
            <w:szCs w:val="20"/>
            <w:u w:val="single"/>
          </w:rPr>
          <w:t>Most Cited Cases</w:t>
        </w:r>
      </w:hyperlink>
      <w:r>
        <w:rPr>
          <w:color w:val="000000"/>
          <w:sz w:val="20"/>
          <w:szCs w:val="20"/>
        </w:rPr>
        <w:t xml:space="preserve"> </w:t>
      </w:r>
      <w:bookmarkStart w:id="27" w:name="Document1zzI3f98e3b985b611de9b8c85033233"/>
      <w:bookmarkEnd w:id="27"/>
    </w:p>
    <w:p w:rsidR="008F4E9F" w:rsidRDefault="008F4E9F">
      <w:pPr>
        <w:widowControl w:val="0"/>
        <w:autoSpaceDE w:val="0"/>
        <w:autoSpaceDN w:val="0"/>
        <w:adjustRightInd w:val="0"/>
        <w:jc w:val="both"/>
        <w:rPr>
          <w:color w:val="000000"/>
        </w:rPr>
      </w:pPr>
      <w:r>
        <w:rPr>
          <w:color w:val="000000"/>
          <w:sz w:val="20"/>
          <w:szCs w:val="20"/>
        </w:rPr>
        <w:t>For purposes of establishing a claim of unjust enrichment, Arkansas courts will only imply a promise to pay for se</w:t>
      </w:r>
      <w:r>
        <w:rPr>
          <w:color w:val="000000"/>
          <w:sz w:val="20"/>
          <w:szCs w:val="20"/>
        </w:rPr>
        <w:t>r</w:t>
      </w:r>
      <w:r>
        <w:rPr>
          <w:color w:val="000000"/>
          <w:sz w:val="20"/>
          <w:szCs w:val="20"/>
        </w:rPr>
        <w:t>vices where they were rendered in such circumstances as authorized the party performing them to entertain a reaso</w:t>
      </w:r>
      <w:r>
        <w:rPr>
          <w:color w:val="000000"/>
          <w:sz w:val="20"/>
          <w:szCs w:val="20"/>
        </w:rPr>
        <w:t>n</w:t>
      </w:r>
      <w:r>
        <w:rPr>
          <w:color w:val="000000"/>
          <w:sz w:val="20"/>
          <w:szCs w:val="20"/>
        </w:rPr>
        <w:t>able expectation of their payment by the party beneficiary.</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42017818883" w:history="1">
        <w:r w:rsidR="008F4E9F">
          <w:rPr>
            <w:b/>
            <w:bCs/>
            <w:color w:val="0000FF"/>
            <w:sz w:val="20"/>
            <w:szCs w:val="20"/>
            <w:u w:val="single"/>
          </w:rPr>
          <w:t>[14]</w:t>
        </w:r>
      </w:hyperlink>
      <w:bookmarkStart w:id="28" w:name="Document1zzF142017818883"/>
      <w:bookmarkEnd w:id="28"/>
      <w:r w:rsidR="008F4E9F">
        <w:rPr>
          <w:b/>
          <w:bCs/>
          <w:color w:val="000000"/>
          <w:sz w:val="20"/>
          <w:szCs w:val="20"/>
        </w:rPr>
        <w:t xml:space="preserve"> Implied and Constructive Contracts 205H </w:t>
      </w:r>
      <w:r w:rsidR="002D6EC8">
        <w:rPr>
          <w:b/>
          <w:bCs/>
          <w:noProof/>
          <w:color w:val="000000"/>
          <w:szCs w:val="2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18" w:history="1">
        <w:r w:rsidR="008F4E9F">
          <w:rPr>
            <w:color w:val="0000FF"/>
            <w:sz w:val="20"/>
            <w:szCs w:val="20"/>
            <w:u w:val="single"/>
          </w:rPr>
          <w:t>205H</w:t>
        </w:r>
      </w:hyperlink>
      <w:r w:rsidR="008F4E9F">
        <w:rPr>
          <w:color w:val="000000"/>
          <w:sz w:val="20"/>
          <w:szCs w:val="20"/>
        </w:rPr>
        <w:t xml:space="preserve"> Implied and Constructive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19" w:history="1">
        <w:r>
          <w:rPr>
            <w:color w:val="0000FF"/>
            <w:sz w:val="20"/>
            <w:szCs w:val="20"/>
            <w:u w:val="single"/>
          </w:rPr>
          <w:t>205HI</w:t>
        </w:r>
      </w:hyperlink>
      <w:r>
        <w:rPr>
          <w:color w:val="000000"/>
          <w:sz w:val="20"/>
          <w:szCs w:val="20"/>
        </w:rPr>
        <w:t xml:space="preserve"> Nature and Grounds of Obligation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0" w:history="1">
        <w:r>
          <w:rPr>
            <w:color w:val="0000FF"/>
            <w:sz w:val="20"/>
            <w:szCs w:val="20"/>
            <w:u w:val="single"/>
          </w:rPr>
          <w:t>205HI(A)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1" w:history="1">
        <w:r>
          <w:rPr>
            <w:color w:val="0000FF"/>
            <w:sz w:val="20"/>
            <w:szCs w:val="20"/>
            <w:u w:val="single"/>
          </w:rPr>
          <w:t>205Hk2</w:t>
        </w:r>
      </w:hyperlink>
      <w:r>
        <w:rPr>
          <w:color w:val="000000"/>
          <w:sz w:val="20"/>
          <w:szCs w:val="20"/>
        </w:rPr>
        <w:t xml:space="preserve"> Constructive or Quasi Contracts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2" w:history="1">
        <w:proofErr w:type="gramStart"/>
        <w:r>
          <w:rPr>
            <w:color w:val="0000FF"/>
            <w:sz w:val="20"/>
            <w:szCs w:val="20"/>
            <w:u w:val="single"/>
          </w:rPr>
          <w:t>205Hk3</w:t>
        </w:r>
      </w:hyperlink>
      <w:r>
        <w:rPr>
          <w:color w:val="000000"/>
          <w:sz w:val="20"/>
          <w:szCs w:val="20"/>
        </w:rPr>
        <w:t xml:space="preserve"> k. Unjust Enrichment.</w:t>
      </w:r>
      <w:proofErr w:type="gramEnd"/>
      <w:r>
        <w:rPr>
          <w:color w:val="000000"/>
          <w:sz w:val="20"/>
          <w:szCs w:val="20"/>
        </w:rPr>
        <w:t xml:space="preserve"> </w:t>
      </w:r>
      <w:hyperlink r:id="rId123" w:history="1">
        <w:r>
          <w:rPr>
            <w:color w:val="0000FF"/>
            <w:sz w:val="20"/>
            <w:szCs w:val="20"/>
            <w:u w:val="single"/>
          </w:rPr>
          <w:t>Most Cited Cases</w:t>
        </w:r>
      </w:hyperlink>
      <w:r>
        <w:rPr>
          <w:color w:val="000000"/>
          <w:sz w:val="20"/>
          <w:szCs w:val="20"/>
        </w:rPr>
        <w:t xml:space="preserve"> </w:t>
      </w:r>
      <w:bookmarkStart w:id="29" w:name="Document1zzI3f98e3bb85b611de9b8c85033233"/>
      <w:bookmarkEnd w:id="29"/>
    </w:p>
    <w:p w:rsidR="008F4E9F" w:rsidRDefault="008F4E9F">
      <w:pPr>
        <w:widowControl w:val="0"/>
        <w:autoSpaceDE w:val="0"/>
        <w:autoSpaceDN w:val="0"/>
        <w:adjustRightInd w:val="0"/>
        <w:jc w:val="both"/>
        <w:rPr>
          <w:color w:val="000000"/>
        </w:rPr>
      </w:pPr>
      <w:r>
        <w:rPr>
          <w:color w:val="000000"/>
          <w:sz w:val="20"/>
          <w:szCs w:val="20"/>
        </w:rPr>
        <w:t>Arkansas counties, which sued manufacturers and distributors of over-the-counter cold and allergy medications co</w:t>
      </w:r>
      <w:r>
        <w:rPr>
          <w:color w:val="000000"/>
          <w:sz w:val="20"/>
          <w:szCs w:val="20"/>
        </w:rPr>
        <w:t>n</w:t>
      </w:r>
      <w:r>
        <w:rPr>
          <w:color w:val="000000"/>
          <w:sz w:val="20"/>
          <w:szCs w:val="20"/>
        </w:rPr>
        <w:t>taining ephedrine or pseudoephedrine in an attempt to recoup the costs expended in dealing with the societal effects of the methamphetamine epidemic in the state, failed to establish sufficiently close connection between sales of cold medication and provision of government services to state a cause of action for unjust enrichment; manufacturers and distributors could not be said to have been the beneficiaries of the services provided by the counties for which they sought compensation, including law enforcement, inmate housing, social services, and treatment, as counties did not provide such services with the expectation that manufacturers and distributors would pay for those services, and so circumstances connecting sales of cold medication to provision of government services were too attenuated to give rise to implied contract.</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52017818883" w:history="1">
        <w:r w:rsidR="008F4E9F">
          <w:rPr>
            <w:b/>
            <w:bCs/>
            <w:color w:val="0000FF"/>
            <w:sz w:val="20"/>
            <w:szCs w:val="20"/>
            <w:u w:val="single"/>
          </w:rPr>
          <w:t>[15]</w:t>
        </w:r>
      </w:hyperlink>
      <w:bookmarkStart w:id="30" w:name="Document1zzF152017818883"/>
      <w:bookmarkEnd w:id="30"/>
      <w:r w:rsidR="008F4E9F">
        <w:rPr>
          <w:b/>
          <w:bCs/>
          <w:color w:val="000000"/>
          <w:sz w:val="20"/>
          <w:szCs w:val="20"/>
        </w:rPr>
        <w:t xml:space="preserve"> Nuisance 279 </w:t>
      </w:r>
      <w:r w:rsidR="002D6EC8">
        <w:rPr>
          <w:b/>
          <w:bCs/>
          <w:noProof/>
          <w:color w:val="000000"/>
          <w:szCs w:val="2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24" w:history="1">
        <w:r w:rsidR="008F4E9F">
          <w:rPr>
            <w:color w:val="0000FF"/>
            <w:sz w:val="20"/>
            <w:szCs w:val="20"/>
            <w:u w:val="single"/>
          </w:rPr>
          <w:t>279</w:t>
        </w:r>
      </w:hyperlink>
      <w:r w:rsidR="008F4E9F">
        <w:rPr>
          <w:color w:val="000000"/>
          <w:sz w:val="20"/>
          <w:szCs w:val="20"/>
        </w:rPr>
        <w:t xml:space="preserve"> Nuisance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5" w:history="1">
        <w:r>
          <w:rPr>
            <w:color w:val="0000FF"/>
            <w:sz w:val="20"/>
            <w:szCs w:val="20"/>
            <w:u w:val="single"/>
          </w:rPr>
          <w:t>279I</w:t>
        </w:r>
      </w:hyperlink>
      <w:r>
        <w:rPr>
          <w:color w:val="000000"/>
          <w:sz w:val="20"/>
          <w:szCs w:val="20"/>
        </w:rPr>
        <w:t xml:space="preserve"> Private Nuisances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6" w:history="1">
        <w:r>
          <w:rPr>
            <w:color w:val="0000FF"/>
            <w:sz w:val="20"/>
            <w:szCs w:val="20"/>
            <w:u w:val="single"/>
          </w:rPr>
          <w:t>279I(A)</w:t>
        </w:r>
      </w:hyperlink>
      <w:r>
        <w:rPr>
          <w:color w:val="000000"/>
          <w:sz w:val="20"/>
          <w:szCs w:val="20"/>
        </w:rPr>
        <w:t xml:space="preserve"> Nature of Injury, and Liability Therefor</w:t>
      </w:r>
    </w:p>
    <w:p w:rsidR="008F4E9F" w:rsidRDefault="008F4E9F">
      <w:pPr>
        <w:widowControl w:val="0"/>
        <w:autoSpaceDE w:val="0"/>
        <w:autoSpaceDN w:val="0"/>
        <w:adjustRightInd w:val="0"/>
        <w:jc w:val="both"/>
        <w:rPr>
          <w:color w:val="000000"/>
        </w:rPr>
      </w:pPr>
      <w:r>
        <w:rPr>
          <w:color w:val="000000"/>
          <w:sz w:val="20"/>
          <w:szCs w:val="20"/>
        </w:rPr>
        <w:t xml:space="preserve">                </w:t>
      </w:r>
      <w:hyperlink r:id="rId127" w:history="1">
        <w:proofErr w:type="gramStart"/>
        <w:r>
          <w:rPr>
            <w:color w:val="0000FF"/>
            <w:sz w:val="20"/>
            <w:szCs w:val="20"/>
            <w:u w:val="single"/>
          </w:rPr>
          <w:t>279k1</w:t>
        </w:r>
      </w:hyperlink>
      <w:r>
        <w:rPr>
          <w:color w:val="000000"/>
          <w:sz w:val="20"/>
          <w:szCs w:val="20"/>
        </w:rPr>
        <w:t xml:space="preserve"> k. Nature and Elements of Private Nuisance in General.</w:t>
      </w:r>
      <w:proofErr w:type="gramEnd"/>
      <w:r>
        <w:rPr>
          <w:color w:val="000000"/>
          <w:sz w:val="20"/>
          <w:szCs w:val="20"/>
        </w:rPr>
        <w:t xml:space="preserve"> </w:t>
      </w:r>
      <w:hyperlink r:id="rId128" w:history="1">
        <w:r>
          <w:rPr>
            <w:color w:val="0000FF"/>
            <w:sz w:val="20"/>
            <w:szCs w:val="20"/>
            <w:u w:val="single"/>
          </w:rPr>
          <w:t>Most Cited Cases</w:t>
        </w:r>
      </w:hyperlink>
      <w:r>
        <w:rPr>
          <w:color w:val="000000"/>
          <w:sz w:val="20"/>
          <w:szCs w:val="20"/>
        </w:rPr>
        <w:t xml:space="preserve"> </w:t>
      </w:r>
      <w:bookmarkStart w:id="31" w:name="Document1zzI3f98e3bd85b611de9b8c85033233"/>
      <w:bookmarkEnd w:id="31"/>
    </w:p>
    <w:p w:rsidR="008F4E9F" w:rsidRDefault="008F4E9F">
      <w:pPr>
        <w:widowControl w:val="0"/>
        <w:autoSpaceDE w:val="0"/>
        <w:autoSpaceDN w:val="0"/>
        <w:adjustRightInd w:val="0"/>
        <w:jc w:val="both"/>
        <w:rPr>
          <w:color w:val="000000"/>
        </w:rPr>
      </w:pPr>
      <w:r>
        <w:rPr>
          <w:color w:val="000000"/>
          <w:sz w:val="20"/>
          <w:szCs w:val="20"/>
        </w:rPr>
        <w:t>To state a cause of action for nuisance in Arkansas, the nuisance must be the natural and proximate cause of the i</w:t>
      </w:r>
      <w:r>
        <w:rPr>
          <w:color w:val="000000"/>
          <w:sz w:val="20"/>
          <w:szCs w:val="20"/>
        </w:rPr>
        <w:t>n</w:t>
      </w:r>
      <w:r>
        <w:rPr>
          <w:color w:val="000000"/>
          <w:sz w:val="20"/>
          <w:szCs w:val="20"/>
        </w:rPr>
        <w:t>jury.</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62017818883" w:history="1">
        <w:r w:rsidR="008F4E9F">
          <w:rPr>
            <w:b/>
            <w:bCs/>
            <w:color w:val="0000FF"/>
            <w:sz w:val="20"/>
            <w:szCs w:val="20"/>
            <w:u w:val="single"/>
          </w:rPr>
          <w:t>[16]</w:t>
        </w:r>
      </w:hyperlink>
      <w:bookmarkStart w:id="32" w:name="Document1zzF162017818883"/>
      <w:bookmarkEnd w:id="32"/>
      <w:r w:rsidR="008F4E9F">
        <w:rPr>
          <w:b/>
          <w:bCs/>
          <w:color w:val="000000"/>
          <w:sz w:val="20"/>
          <w:szCs w:val="20"/>
        </w:rPr>
        <w:t xml:space="preserve"> Antitrust and Trade Regulation 29T </w:t>
      </w:r>
      <w:r w:rsidR="002D6EC8">
        <w:rPr>
          <w:b/>
          <w:bCs/>
          <w:noProof/>
          <w:color w:val="000000"/>
          <w:szCs w:val="2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138</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29" w:history="1">
        <w:r w:rsidR="008F4E9F">
          <w:rPr>
            <w:color w:val="0000FF"/>
            <w:sz w:val="20"/>
            <w:szCs w:val="20"/>
            <w:u w:val="single"/>
          </w:rPr>
          <w:t>29T</w:t>
        </w:r>
      </w:hyperlink>
      <w:r w:rsidR="008F4E9F">
        <w:rPr>
          <w:color w:val="000000"/>
          <w:sz w:val="20"/>
          <w:szCs w:val="20"/>
        </w:rPr>
        <w:t xml:space="preserve"> Antitrust and Trade Regulation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30" w:history="1">
        <w:r>
          <w:rPr>
            <w:color w:val="0000FF"/>
            <w:sz w:val="20"/>
            <w:szCs w:val="20"/>
            <w:u w:val="single"/>
          </w:rPr>
          <w:t>29TIII</w:t>
        </w:r>
      </w:hyperlink>
      <w:r>
        <w:rPr>
          <w:color w:val="000000"/>
          <w:sz w:val="20"/>
          <w:szCs w:val="20"/>
        </w:rPr>
        <w:t xml:space="preserve"> Statutory Unfair Trade Practices and Consumer Protection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31" w:history="1">
        <w:r>
          <w:rPr>
            <w:color w:val="0000FF"/>
            <w:sz w:val="20"/>
            <w:szCs w:val="20"/>
            <w:u w:val="single"/>
          </w:rPr>
          <w:t>29TIII(A)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132" w:history="1">
        <w:r>
          <w:rPr>
            <w:color w:val="0000FF"/>
            <w:sz w:val="20"/>
            <w:szCs w:val="20"/>
            <w:u w:val="single"/>
          </w:rPr>
          <w:t>29Tk133</w:t>
        </w:r>
      </w:hyperlink>
      <w:r>
        <w:rPr>
          <w:color w:val="000000"/>
          <w:sz w:val="20"/>
          <w:szCs w:val="20"/>
        </w:rPr>
        <w:t xml:space="preserve"> Nature and Elements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33" w:history="1">
        <w:proofErr w:type="gramStart"/>
        <w:r>
          <w:rPr>
            <w:color w:val="0000FF"/>
            <w:sz w:val="20"/>
            <w:szCs w:val="20"/>
            <w:u w:val="single"/>
          </w:rPr>
          <w:t>29Tk138</w:t>
        </w:r>
      </w:hyperlink>
      <w:r>
        <w:rPr>
          <w:color w:val="000000"/>
          <w:sz w:val="20"/>
          <w:szCs w:val="20"/>
        </w:rPr>
        <w:t xml:space="preserve"> k. Reliance; Causation; Injury, Loss, or Damage.</w:t>
      </w:r>
      <w:proofErr w:type="gramEnd"/>
      <w:r>
        <w:rPr>
          <w:color w:val="000000"/>
          <w:sz w:val="20"/>
          <w:szCs w:val="20"/>
        </w:rPr>
        <w:t xml:space="preserve"> </w:t>
      </w:r>
      <w:hyperlink r:id="rId134" w:history="1">
        <w:r>
          <w:rPr>
            <w:color w:val="0000FF"/>
            <w:sz w:val="20"/>
            <w:szCs w:val="20"/>
            <w:u w:val="single"/>
          </w:rPr>
          <w:t>Most Cited Cases</w:t>
        </w:r>
      </w:hyperlink>
      <w:r>
        <w:rPr>
          <w:color w:val="000000"/>
          <w:sz w:val="20"/>
          <w:szCs w:val="20"/>
        </w:rPr>
        <w:t xml:space="preserve"> </w:t>
      </w:r>
      <w:bookmarkStart w:id="33" w:name="Document1zzI3f98e3bf85b611de9b8c85033233"/>
      <w:bookmarkEnd w:id="33"/>
    </w:p>
    <w:p w:rsidR="008F4E9F" w:rsidRDefault="008F4E9F">
      <w:pPr>
        <w:widowControl w:val="0"/>
        <w:autoSpaceDE w:val="0"/>
        <w:autoSpaceDN w:val="0"/>
        <w:adjustRightInd w:val="0"/>
        <w:jc w:val="both"/>
        <w:rPr>
          <w:color w:val="000000"/>
        </w:rPr>
      </w:pPr>
      <w:r>
        <w:rPr>
          <w:color w:val="000000"/>
          <w:sz w:val="20"/>
          <w:szCs w:val="20"/>
        </w:rPr>
        <w:t xml:space="preserve">By allowing for recovery only when the injury is “a result of” a violation of the Arkansas Deceptive Trade Practices Act (ADTPA), or “by reason of” another person's felonious actions, the ADTPA and the Arkansas crime victims civil liability statute necessarily include a proximate cause element. </w:t>
      </w:r>
      <w:proofErr w:type="gramStart"/>
      <w:r>
        <w:rPr>
          <w:color w:val="000000"/>
          <w:sz w:val="20"/>
          <w:szCs w:val="20"/>
        </w:rPr>
        <w:t xml:space="preserve">West's </w:t>
      </w:r>
      <w:hyperlink r:id="rId135" w:history="1">
        <w:r>
          <w:rPr>
            <w:color w:val="0000FF"/>
            <w:sz w:val="20"/>
            <w:szCs w:val="20"/>
            <w:u w:val="single"/>
          </w:rPr>
          <w:t>A.C.A. §§ 4-88-107</w:t>
        </w:r>
      </w:hyperlink>
      <w:r>
        <w:rPr>
          <w:color w:val="000000"/>
          <w:sz w:val="20"/>
          <w:szCs w:val="20"/>
        </w:rPr>
        <w:t xml:space="preserve">, </w:t>
      </w:r>
      <w:hyperlink r:id="rId136" w:history="1">
        <w:r>
          <w:rPr>
            <w:color w:val="0000FF"/>
            <w:sz w:val="20"/>
            <w:szCs w:val="20"/>
            <w:u w:val="single"/>
          </w:rPr>
          <w:t>4-88-113</w:t>
        </w:r>
      </w:hyperlink>
      <w:r>
        <w:rPr>
          <w:color w:val="000000"/>
          <w:sz w:val="20"/>
          <w:szCs w:val="20"/>
        </w:rPr>
        <w:t xml:space="preserve">(f), </w:t>
      </w:r>
      <w:hyperlink r:id="rId137" w:history="1">
        <w:r>
          <w:rPr>
            <w:color w:val="0000FF"/>
            <w:sz w:val="20"/>
            <w:szCs w:val="20"/>
            <w:u w:val="single"/>
          </w:rPr>
          <w:t>16-118-107</w:t>
        </w:r>
      </w:hyperlink>
      <w:r>
        <w:rPr>
          <w:color w:val="000000"/>
          <w:sz w:val="20"/>
          <w:szCs w:val="20"/>
        </w:rPr>
        <w:t>(a)(1).</w:t>
      </w:r>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72017818883" w:history="1">
        <w:r w:rsidR="008F4E9F">
          <w:rPr>
            <w:b/>
            <w:bCs/>
            <w:color w:val="0000FF"/>
            <w:sz w:val="20"/>
            <w:szCs w:val="20"/>
            <w:u w:val="single"/>
          </w:rPr>
          <w:t>[17]</w:t>
        </w:r>
      </w:hyperlink>
      <w:bookmarkStart w:id="34" w:name="Document1zzF172017818883"/>
      <w:bookmarkEnd w:id="34"/>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379</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38"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39"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0" w:history="1">
        <w:r>
          <w:rPr>
            <w:color w:val="0000FF"/>
            <w:sz w:val="20"/>
            <w:szCs w:val="20"/>
            <w:u w:val="single"/>
          </w:rPr>
          <w:t>272k374</w:t>
        </w:r>
      </w:hyperlink>
      <w:r>
        <w:rPr>
          <w:color w:val="000000"/>
          <w:sz w:val="20"/>
          <w:szCs w:val="20"/>
        </w:rPr>
        <w:t xml:space="preserve"> Requisites, Definitions and Distinctions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1" w:history="1">
        <w:proofErr w:type="gramStart"/>
        <w:r>
          <w:rPr>
            <w:color w:val="0000FF"/>
            <w:sz w:val="20"/>
            <w:szCs w:val="20"/>
            <w:u w:val="single"/>
          </w:rPr>
          <w:t>272k379</w:t>
        </w:r>
      </w:hyperlink>
      <w:r>
        <w:rPr>
          <w:color w:val="000000"/>
          <w:sz w:val="20"/>
          <w:szCs w:val="20"/>
        </w:rPr>
        <w:t xml:space="preserve"> k. “But-For” Causation; Act Without Which Event Would Not Have Occurred.</w:t>
      </w:r>
      <w:proofErr w:type="gramEnd"/>
      <w:r>
        <w:rPr>
          <w:color w:val="000000"/>
          <w:sz w:val="20"/>
          <w:szCs w:val="20"/>
        </w:rPr>
        <w:t xml:space="preserve"> </w:t>
      </w:r>
      <w:hyperlink r:id="rId142"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Negligence 272 </w:t>
      </w:r>
      <w:r w:rsidR="002D6EC8">
        <w:rPr>
          <w:b/>
          <w:bCs/>
          <w:noProof/>
          <w:color w:val="000000"/>
          <w:szCs w:val="2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384</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43"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4"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5" w:history="1">
        <w:r>
          <w:rPr>
            <w:color w:val="0000FF"/>
            <w:sz w:val="20"/>
            <w:szCs w:val="20"/>
            <w:u w:val="single"/>
          </w:rPr>
          <w:t>272k374</w:t>
        </w:r>
      </w:hyperlink>
      <w:r>
        <w:rPr>
          <w:color w:val="000000"/>
          <w:sz w:val="20"/>
          <w:szCs w:val="20"/>
        </w:rPr>
        <w:t xml:space="preserve"> Requisites, Definitions and Distinctions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6" w:history="1">
        <w:proofErr w:type="gramStart"/>
        <w:r>
          <w:rPr>
            <w:color w:val="0000FF"/>
            <w:sz w:val="20"/>
            <w:szCs w:val="20"/>
            <w:u w:val="single"/>
          </w:rPr>
          <w:t>272k384</w:t>
        </w:r>
      </w:hyperlink>
      <w:r>
        <w:rPr>
          <w:color w:val="000000"/>
          <w:sz w:val="20"/>
          <w:szCs w:val="20"/>
        </w:rPr>
        <w:t xml:space="preserve"> k. Continuous Sequence; Chain of Events.</w:t>
      </w:r>
      <w:proofErr w:type="gramEnd"/>
      <w:r>
        <w:rPr>
          <w:color w:val="000000"/>
          <w:sz w:val="20"/>
          <w:szCs w:val="20"/>
        </w:rPr>
        <w:t xml:space="preserve"> </w:t>
      </w:r>
      <w:hyperlink r:id="rId147" w:history="1">
        <w:r>
          <w:rPr>
            <w:color w:val="0000FF"/>
            <w:sz w:val="20"/>
            <w:szCs w:val="20"/>
            <w:u w:val="single"/>
          </w:rPr>
          <w:t>Most Cited Cases</w:t>
        </w:r>
      </w:hyperlink>
      <w:r>
        <w:rPr>
          <w:color w:val="000000"/>
          <w:sz w:val="20"/>
          <w:szCs w:val="20"/>
        </w:rPr>
        <w:t xml:space="preserve"> </w:t>
      </w:r>
      <w:bookmarkStart w:id="35" w:name="Document1zzI3f98e3c185b611de9b8c85033233"/>
      <w:bookmarkEnd w:id="35"/>
    </w:p>
    <w:p w:rsidR="008F4E9F" w:rsidRDefault="008F4E9F">
      <w:pPr>
        <w:widowControl w:val="0"/>
        <w:autoSpaceDE w:val="0"/>
        <w:autoSpaceDN w:val="0"/>
        <w:adjustRightInd w:val="0"/>
        <w:jc w:val="both"/>
        <w:rPr>
          <w:color w:val="000000"/>
        </w:rPr>
      </w:pPr>
      <w:r>
        <w:rPr>
          <w:color w:val="000000"/>
          <w:sz w:val="20"/>
          <w:szCs w:val="20"/>
        </w:rPr>
        <w:t>Under Arkansas law, “proximate cause” is defined as that which in a natural and continuous sequence, unbroken by any efficient intervening cause, produced the injury, and without which the result would not have occurred.</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82017818883" w:history="1">
        <w:r w:rsidR="008F4E9F">
          <w:rPr>
            <w:b/>
            <w:bCs/>
            <w:color w:val="0000FF"/>
            <w:sz w:val="20"/>
            <w:szCs w:val="20"/>
            <w:u w:val="single"/>
          </w:rPr>
          <w:t>[18]</w:t>
        </w:r>
      </w:hyperlink>
      <w:bookmarkStart w:id="36" w:name="Document1zzF182017818883"/>
      <w:bookmarkEnd w:id="36"/>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373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48"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49"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0" w:history="1">
        <w:r>
          <w:rPr>
            <w:color w:val="0000FF"/>
            <w:sz w:val="20"/>
            <w:szCs w:val="20"/>
            <w:u w:val="single"/>
          </w:rPr>
          <w:t>272k373</w:t>
        </w:r>
      </w:hyperlink>
      <w:r>
        <w:rPr>
          <w:color w:val="000000"/>
          <w:sz w:val="20"/>
          <w:szCs w:val="20"/>
        </w:rPr>
        <w:t xml:space="preserve"> k. Necessity of and Relation Between Factual and Legal Causation. </w:t>
      </w:r>
      <w:hyperlink r:id="rId151" w:history="1">
        <w:r>
          <w:rPr>
            <w:color w:val="0000FF"/>
            <w:sz w:val="20"/>
            <w:szCs w:val="20"/>
            <w:u w:val="single"/>
          </w:rPr>
          <w:t>Most Cited Cases</w:t>
        </w:r>
      </w:hyperlink>
      <w:r>
        <w:rPr>
          <w:color w:val="000000"/>
          <w:sz w:val="20"/>
          <w:szCs w:val="20"/>
        </w:rPr>
        <w:t xml:space="preserve"> </w:t>
      </w:r>
      <w:bookmarkStart w:id="37" w:name="Document1zzI3f98e3c385b611de9b8c85033233"/>
      <w:bookmarkEnd w:id="37"/>
    </w:p>
    <w:p w:rsidR="008F4E9F" w:rsidRDefault="008F4E9F">
      <w:pPr>
        <w:widowControl w:val="0"/>
        <w:autoSpaceDE w:val="0"/>
        <w:autoSpaceDN w:val="0"/>
        <w:adjustRightInd w:val="0"/>
        <w:jc w:val="both"/>
        <w:rPr>
          <w:color w:val="000000"/>
        </w:rPr>
      </w:pPr>
      <w:r>
        <w:rPr>
          <w:color w:val="000000"/>
          <w:sz w:val="20"/>
          <w:szCs w:val="20"/>
        </w:rPr>
        <w:t>Under Arkansas law, proximate cause encompasses two distinct aspects, cause in fact and legal cause; “cause in fact” addresses whether, as a matter of fact, an injury followed from a particular action, while “legal cause” addres</w:t>
      </w:r>
      <w:r>
        <w:rPr>
          <w:color w:val="000000"/>
          <w:sz w:val="20"/>
          <w:szCs w:val="20"/>
        </w:rPr>
        <w:t>s</w:t>
      </w:r>
      <w:r>
        <w:rPr>
          <w:color w:val="000000"/>
          <w:sz w:val="20"/>
          <w:szCs w:val="20"/>
        </w:rPr>
        <w:t>es the separate issue of how far legal responsibility should extend for a party's actions.</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192017818883" w:history="1">
        <w:r w:rsidR="008F4E9F">
          <w:rPr>
            <w:b/>
            <w:bCs/>
            <w:color w:val="0000FF"/>
            <w:sz w:val="20"/>
            <w:szCs w:val="20"/>
            <w:u w:val="single"/>
          </w:rPr>
          <w:t>[19]</w:t>
        </w:r>
      </w:hyperlink>
      <w:bookmarkStart w:id="38" w:name="Document1zzF192017818883"/>
      <w:bookmarkEnd w:id="38"/>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1713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52"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3" w:history="1">
        <w:r>
          <w:rPr>
            <w:color w:val="0000FF"/>
            <w:sz w:val="20"/>
            <w:szCs w:val="20"/>
            <w:u w:val="single"/>
          </w:rPr>
          <w:t>272XVIII</w:t>
        </w:r>
      </w:hyperlink>
      <w:r>
        <w:rPr>
          <w:color w:val="000000"/>
          <w:sz w:val="20"/>
          <w:szCs w:val="20"/>
        </w:rPr>
        <w:t xml:space="preserve"> Actions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4" w:history="1">
        <w:r>
          <w:rPr>
            <w:color w:val="0000FF"/>
            <w:sz w:val="20"/>
            <w:szCs w:val="20"/>
            <w:u w:val="single"/>
          </w:rPr>
          <w:t>272XVIII(D)</w:t>
        </w:r>
      </w:hyperlink>
      <w:r>
        <w:rPr>
          <w:color w:val="000000"/>
          <w:sz w:val="20"/>
          <w:szCs w:val="20"/>
        </w:rPr>
        <w:t xml:space="preserve"> Questions for Jury and Directed Verdicts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5" w:history="1">
        <w:r>
          <w:rPr>
            <w:color w:val="0000FF"/>
            <w:sz w:val="20"/>
            <w:szCs w:val="20"/>
            <w:u w:val="single"/>
          </w:rPr>
          <w:t>272k1712</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6" w:history="1">
        <w:r>
          <w:rPr>
            <w:color w:val="0000FF"/>
            <w:sz w:val="20"/>
            <w:szCs w:val="20"/>
            <w:u w:val="single"/>
          </w:rPr>
          <w:t>272k1713</w:t>
        </w:r>
      </w:hyperlink>
      <w:r>
        <w:rPr>
          <w:color w:val="000000"/>
          <w:sz w:val="20"/>
          <w:szCs w:val="20"/>
        </w:rPr>
        <w:t xml:space="preserve"> k. In General. </w:t>
      </w:r>
      <w:hyperlink r:id="rId157" w:history="1">
        <w:r>
          <w:rPr>
            <w:color w:val="0000FF"/>
            <w:sz w:val="20"/>
            <w:szCs w:val="20"/>
            <w:u w:val="single"/>
          </w:rPr>
          <w:t>Most Cited Cases</w:t>
        </w:r>
      </w:hyperlink>
      <w:r>
        <w:rPr>
          <w:color w:val="000000"/>
          <w:sz w:val="20"/>
          <w:szCs w:val="20"/>
        </w:rPr>
        <w:t xml:space="preserve"> </w:t>
      </w:r>
      <w:bookmarkStart w:id="39" w:name="Document1zzI3f98e3c585b611de9b8c85033233"/>
      <w:bookmarkEnd w:id="39"/>
    </w:p>
    <w:p w:rsidR="008F4E9F" w:rsidRDefault="008F4E9F">
      <w:pPr>
        <w:widowControl w:val="0"/>
        <w:autoSpaceDE w:val="0"/>
        <w:autoSpaceDN w:val="0"/>
        <w:adjustRightInd w:val="0"/>
        <w:jc w:val="both"/>
        <w:rPr>
          <w:color w:val="000000"/>
        </w:rPr>
      </w:pPr>
      <w:r>
        <w:rPr>
          <w:color w:val="000000"/>
          <w:sz w:val="20"/>
          <w:szCs w:val="20"/>
        </w:rPr>
        <w:t>Under Arkansas law, while proximate cause is generally a fact issue to be decided by a jury, it becomes a question of law for the court when reasonable minds could not differ.</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02017818883" w:history="1">
        <w:r w:rsidR="008F4E9F">
          <w:rPr>
            <w:b/>
            <w:bCs/>
            <w:color w:val="0000FF"/>
            <w:sz w:val="20"/>
            <w:szCs w:val="20"/>
            <w:u w:val="single"/>
          </w:rPr>
          <w:t>[20]</w:t>
        </w:r>
      </w:hyperlink>
      <w:bookmarkStart w:id="40" w:name="Document1zzF202017818883"/>
      <w:bookmarkEnd w:id="40"/>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431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58"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59"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60" w:history="1">
        <w:r>
          <w:rPr>
            <w:color w:val="0000FF"/>
            <w:sz w:val="20"/>
            <w:szCs w:val="20"/>
            <w:u w:val="single"/>
          </w:rPr>
          <w:t>272k430</w:t>
        </w:r>
      </w:hyperlink>
      <w:r>
        <w:rPr>
          <w:color w:val="000000"/>
          <w:sz w:val="20"/>
          <w:szCs w:val="20"/>
        </w:rPr>
        <w:t xml:space="preserve"> Intervening and Superseding Causes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61" w:history="1">
        <w:r>
          <w:rPr>
            <w:color w:val="0000FF"/>
            <w:sz w:val="20"/>
            <w:szCs w:val="20"/>
            <w:u w:val="single"/>
          </w:rPr>
          <w:t>272k431</w:t>
        </w:r>
      </w:hyperlink>
      <w:r>
        <w:rPr>
          <w:color w:val="000000"/>
          <w:sz w:val="20"/>
          <w:szCs w:val="20"/>
        </w:rPr>
        <w:t xml:space="preserve"> k. In General; Foreseeability of Other Cause. </w:t>
      </w:r>
      <w:hyperlink r:id="rId162" w:history="1">
        <w:r>
          <w:rPr>
            <w:color w:val="0000FF"/>
            <w:sz w:val="20"/>
            <w:szCs w:val="20"/>
            <w:u w:val="single"/>
          </w:rPr>
          <w:t>Most Cited Cases</w:t>
        </w:r>
      </w:hyperlink>
      <w:r>
        <w:rPr>
          <w:color w:val="000000"/>
          <w:sz w:val="20"/>
          <w:szCs w:val="20"/>
        </w:rPr>
        <w:t xml:space="preserve"> </w:t>
      </w:r>
      <w:bookmarkStart w:id="41" w:name="Document1zzI3f98e3c785b611de9b8c85033233"/>
      <w:bookmarkEnd w:id="41"/>
    </w:p>
    <w:p w:rsidR="008F4E9F" w:rsidRDefault="008F4E9F">
      <w:pPr>
        <w:widowControl w:val="0"/>
        <w:autoSpaceDE w:val="0"/>
        <w:autoSpaceDN w:val="0"/>
        <w:adjustRightInd w:val="0"/>
        <w:jc w:val="both"/>
        <w:rPr>
          <w:color w:val="000000"/>
        </w:rPr>
      </w:pPr>
      <w:r>
        <w:rPr>
          <w:color w:val="000000"/>
          <w:sz w:val="20"/>
          <w:szCs w:val="20"/>
        </w:rPr>
        <w:t>Arkansas common law incorporates the doctrine of intervening acts, which reflects the limits that society places on a defendant's liability for his actions.</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12017818883" w:history="1">
        <w:r w:rsidR="008F4E9F">
          <w:rPr>
            <w:b/>
            <w:bCs/>
            <w:color w:val="0000FF"/>
            <w:sz w:val="20"/>
            <w:szCs w:val="20"/>
            <w:u w:val="single"/>
          </w:rPr>
          <w:t>[21]</w:t>
        </w:r>
      </w:hyperlink>
      <w:bookmarkStart w:id="42" w:name="Document1zzF212017818883"/>
      <w:bookmarkEnd w:id="42"/>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431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63"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64"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65" w:history="1">
        <w:r>
          <w:rPr>
            <w:color w:val="0000FF"/>
            <w:sz w:val="20"/>
            <w:szCs w:val="20"/>
            <w:u w:val="single"/>
          </w:rPr>
          <w:t>272k430</w:t>
        </w:r>
      </w:hyperlink>
      <w:r>
        <w:rPr>
          <w:color w:val="000000"/>
          <w:sz w:val="20"/>
          <w:szCs w:val="20"/>
        </w:rPr>
        <w:t xml:space="preserve"> Intervening and Superseding Causes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66" w:history="1">
        <w:r>
          <w:rPr>
            <w:color w:val="0000FF"/>
            <w:sz w:val="20"/>
            <w:szCs w:val="20"/>
            <w:u w:val="single"/>
          </w:rPr>
          <w:t>272k431</w:t>
        </w:r>
      </w:hyperlink>
      <w:r>
        <w:rPr>
          <w:color w:val="000000"/>
          <w:sz w:val="20"/>
          <w:szCs w:val="20"/>
        </w:rPr>
        <w:t xml:space="preserve"> k. In General; Foreseeability of Other Cause. </w:t>
      </w:r>
      <w:hyperlink r:id="rId167" w:history="1">
        <w:r>
          <w:rPr>
            <w:color w:val="0000FF"/>
            <w:sz w:val="20"/>
            <w:szCs w:val="20"/>
            <w:u w:val="single"/>
          </w:rPr>
          <w:t>Most Cited Cases</w:t>
        </w:r>
      </w:hyperlink>
      <w:r>
        <w:rPr>
          <w:color w:val="000000"/>
          <w:sz w:val="20"/>
          <w:szCs w:val="20"/>
        </w:rPr>
        <w:t xml:space="preserve"> </w:t>
      </w:r>
      <w:bookmarkStart w:id="43" w:name="Document1zzI3f98e3c985b611de9b8c85033233"/>
      <w:bookmarkEnd w:id="43"/>
    </w:p>
    <w:p w:rsidR="008F4E9F" w:rsidRDefault="008F4E9F">
      <w:pPr>
        <w:widowControl w:val="0"/>
        <w:autoSpaceDE w:val="0"/>
        <w:autoSpaceDN w:val="0"/>
        <w:adjustRightInd w:val="0"/>
        <w:jc w:val="both"/>
        <w:rPr>
          <w:color w:val="000000"/>
        </w:rPr>
      </w:pPr>
      <w:r>
        <w:rPr>
          <w:color w:val="000000"/>
          <w:sz w:val="20"/>
          <w:szCs w:val="20"/>
        </w:rPr>
        <w:t>Under Arkansas law, an original act is eliminated as a proximate cause by an intervening cause if the latter is of i</w:t>
      </w:r>
      <w:r>
        <w:rPr>
          <w:color w:val="000000"/>
          <w:sz w:val="20"/>
          <w:szCs w:val="20"/>
        </w:rPr>
        <w:t>t</w:t>
      </w:r>
      <w:r>
        <w:rPr>
          <w:color w:val="000000"/>
          <w:sz w:val="20"/>
          <w:szCs w:val="20"/>
        </w:rPr>
        <w:t>self sufficient to stand as the cause of the injury, and the intervening act is totally independent of the original act.</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22017818883" w:history="1">
        <w:r w:rsidR="008F4E9F">
          <w:rPr>
            <w:b/>
            <w:bCs/>
            <w:color w:val="0000FF"/>
            <w:sz w:val="20"/>
            <w:szCs w:val="20"/>
            <w:u w:val="single"/>
          </w:rPr>
          <w:t>[22]</w:t>
        </w:r>
      </w:hyperlink>
      <w:bookmarkStart w:id="44" w:name="Document1zzF222017818883"/>
      <w:bookmarkEnd w:id="44"/>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431</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68"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69"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70" w:history="1">
        <w:r>
          <w:rPr>
            <w:color w:val="0000FF"/>
            <w:sz w:val="20"/>
            <w:szCs w:val="20"/>
            <w:u w:val="single"/>
          </w:rPr>
          <w:t>272k430</w:t>
        </w:r>
      </w:hyperlink>
      <w:r>
        <w:rPr>
          <w:color w:val="000000"/>
          <w:sz w:val="20"/>
          <w:szCs w:val="20"/>
        </w:rPr>
        <w:t xml:space="preserve"> Intervening and Superseding Causes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71" w:history="1">
        <w:r>
          <w:rPr>
            <w:color w:val="0000FF"/>
            <w:sz w:val="20"/>
            <w:szCs w:val="20"/>
            <w:u w:val="single"/>
          </w:rPr>
          <w:t>272k431</w:t>
        </w:r>
      </w:hyperlink>
      <w:r>
        <w:rPr>
          <w:color w:val="000000"/>
          <w:sz w:val="20"/>
          <w:szCs w:val="20"/>
        </w:rPr>
        <w:t xml:space="preserve"> k. In General; Foreseeability of Other Cause. </w:t>
      </w:r>
      <w:hyperlink r:id="rId172" w:history="1">
        <w:r>
          <w:rPr>
            <w:color w:val="0000FF"/>
            <w:sz w:val="20"/>
            <w:szCs w:val="20"/>
            <w:u w:val="single"/>
          </w:rPr>
          <w:t>Most Cited Cases</w:t>
        </w:r>
      </w:hyperlink>
      <w:r>
        <w:rPr>
          <w:color w:val="000000"/>
          <w:sz w:val="20"/>
          <w:szCs w:val="20"/>
        </w:rPr>
        <w:t xml:space="preserve"> </w:t>
      </w:r>
      <w:bookmarkStart w:id="45" w:name="Document1zzI3f98e3cb85b611de9b8c85033233"/>
      <w:bookmarkEnd w:id="45"/>
    </w:p>
    <w:p w:rsidR="008F4E9F" w:rsidRDefault="008F4E9F">
      <w:pPr>
        <w:widowControl w:val="0"/>
        <w:autoSpaceDE w:val="0"/>
        <w:autoSpaceDN w:val="0"/>
        <w:adjustRightInd w:val="0"/>
        <w:jc w:val="both"/>
        <w:rPr>
          <w:color w:val="000000"/>
        </w:rPr>
      </w:pPr>
      <w:r>
        <w:rPr>
          <w:color w:val="000000"/>
          <w:sz w:val="20"/>
          <w:szCs w:val="20"/>
        </w:rPr>
        <w:t>Under Arkansas law, an intervening act will not relieve the original actor of liability if the injury is the natural and probable consequence of the original act and the injury might reasonably have been foreseen as probable.</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32017818883" w:history="1">
        <w:r w:rsidR="008F4E9F">
          <w:rPr>
            <w:b/>
            <w:bCs/>
            <w:color w:val="0000FF"/>
            <w:sz w:val="20"/>
            <w:szCs w:val="20"/>
            <w:u w:val="single"/>
          </w:rPr>
          <w:t>[23]</w:t>
        </w:r>
      </w:hyperlink>
      <w:bookmarkStart w:id="46" w:name="Document1zzF232017818883"/>
      <w:bookmarkEnd w:id="46"/>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383</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73"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74"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75" w:history="1">
        <w:r>
          <w:rPr>
            <w:color w:val="0000FF"/>
            <w:sz w:val="20"/>
            <w:szCs w:val="20"/>
            <w:u w:val="single"/>
          </w:rPr>
          <w:t>272k374</w:t>
        </w:r>
      </w:hyperlink>
      <w:r>
        <w:rPr>
          <w:color w:val="000000"/>
          <w:sz w:val="20"/>
          <w:szCs w:val="20"/>
        </w:rPr>
        <w:t xml:space="preserve"> Requisites, Definitions and Distinctions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76" w:history="1">
        <w:proofErr w:type="gramStart"/>
        <w:r>
          <w:rPr>
            <w:color w:val="0000FF"/>
            <w:sz w:val="20"/>
            <w:szCs w:val="20"/>
            <w:u w:val="single"/>
          </w:rPr>
          <w:t>272k383</w:t>
        </w:r>
      </w:hyperlink>
      <w:r>
        <w:rPr>
          <w:color w:val="000000"/>
          <w:sz w:val="20"/>
          <w:szCs w:val="20"/>
        </w:rPr>
        <w:t xml:space="preserve"> k. Remoteness and Attenuation; Mere Condition or Occasion.</w:t>
      </w:r>
      <w:proofErr w:type="gramEnd"/>
      <w:r>
        <w:rPr>
          <w:color w:val="000000"/>
          <w:sz w:val="20"/>
          <w:szCs w:val="20"/>
        </w:rPr>
        <w:t xml:space="preserve"> </w:t>
      </w:r>
      <w:hyperlink r:id="rId177"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Negligence 272 </w:t>
      </w:r>
      <w:r w:rsidR="002D6EC8">
        <w:rPr>
          <w:b/>
          <w:bCs/>
          <w:noProof/>
          <w:color w:val="000000"/>
          <w:szCs w:val="2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385</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78"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79"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180" w:history="1">
        <w:r>
          <w:rPr>
            <w:color w:val="0000FF"/>
            <w:sz w:val="20"/>
            <w:szCs w:val="20"/>
            <w:u w:val="single"/>
          </w:rPr>
          <w:t>272k374</w:t>
        </w:r>
      </w:hyperlink>
      <w:r>
        <w:rPr>
          <w:color w:val="000000"/>
          <w:sz w:val="20"/>
          <w:szCs w:val="20"/>
        </w:rPr>
        <w:t xml:space="preserve"> Requisites, Definitions and Distinctions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81" w:history="1">
        <w:proofErr w:type="gramStart"/>
        <w:r>
          <w:rPr>
            <w:color w:val="0000FF"/>
            <w:sz w:val="20"/>
            <w:szCs w:val="20"/>
            <w:u w:val="single"/>
          </w:rPr>
          <w:t>272k385</w:t>
        </w:r>
      </w:hyperlink>
      <w:r>
        <w:rPr>
          <w:color w:val="000000"/>
          <w:sz w:val="20"/>
          <w:szCs w:val="20"/>
        </w:rPr>
        <w:t xml:space="preserve"> k. Efficient or Direct Cause.</w:t>
      </w:r>
      <w:proofErr w:type="gramEnd"/>
      <w:r>
        <w:rPr>
          <w:color w:val="000000"/>
          <w:sz w:val="20"/>
          <w:szCs w:val="20"/>
        </w:rPr>
        <w:t xml:space="preserve"> </w:t>
      </w:r>
      <w:hyperlink r:id="rId182" w:history="1">
        <w:r>
          <w:rPr>
            <w:color w:val="0000FF"/>
            <w:sz w:val="20"/>
            <w:szCs w:val="20"/>
            <w:u w:val="single"/>
          </w:rPr>
          <w:t>Most Cited Cases</w:t>
        </w:r>
      </w:hyperlink>
      <w:r>
        <w:rPr>
          <w:color w:val="000000"/>
          <w:sz w:val="20"/>
          <w:szCs w:val="20"/>
        </w:rPr>
        <w:t xml:space="preserve"> </w:t>
      </w:r>
      <w:bookmarkStart w:id="47" w:name="Document1zzI3f98e3cd85b611de9b8c85033233"/>
      <w:bookmarkEnd w:id="47"/>
    </w:p>
    <w:p w:rsidR="008F4E9F" w:rsidRDefault="008F4E9F">
      <w:pPr>
        <w:widowControl w:val="0"/>
        <w:autoSpaceDE w:val="0"/>
        <w:autoSpaceDN w:val="0"/>
        <w:adjustRightInd w:val="0"/>
        <w:jc w:val="both"/>
        <w:rPr>
          <w:color w:val="000000"/>
        </w:rPr>
      </w:pPr>
      <w:r>
        <w:rPr>
          <w:color w:val="000000"/>
          <w:sz w:val="20"/>
          <w:szCs w:val="20"/>
        </w:rPr>
        <w:t>Under Arkansas law, an original action may be too remote or indirect to be considered the legal cause of a subs</w:t>
      </w:r>
      <w:r>
        <w:rPr>
          <w:color w:val="000000"/>
          <w:sz w:val="20"/>
          <w:szCs w:val="20"/>
        </w:rPr>
        <w:t>e</w:t>
      </w:r>
      <w:r>
        <w:rPr>
          <w:color w:val="000000"/>
          <w:sz w:val="20"/>
          <w:szCs w:val="20"/>
        </w:rPr>
        <w:t>quent injury.</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42017818883" w:history="1">
        <w:r w:rsidR="008F4E9F">
          <w:rPr>
            <w:b/>
            <w:bCs/>
            <w:color w:val="0000FF"/>
            <w:sz w:val="20"/>
            <w:szCs w:val="20"/>
            <w:u w:val="single"/>
          </w:rPr>
          <w:t>[24]</w:t>
        </w:r>
      </w:hyperlink>
      <w:bookmarkStart w:id="48" w:name="Document1zzF242017818883"/>
      <w:bookmarkEnd w:id="48"/>
      <w:r w:rsidR="008F4E9F">
        <w:rPr>
          <w:b/>
          <w:bCs/>
          <w:color w:val="000000"/>
          <w:sz w:val="20"/>
          <w:szCs w:val="20"/>
        </w:rPr>
        <w:t xml:space="preserve"> Antitrust and Trade Regulation 29T </w:t>
      </w:r>
      <w:r w:rsidR="002D6EC8">
        <w:rPr>
          <w:b/>
          <w:bCs/>
          <w:noProof/>
          <w:color w:val="000000"/>
          <w:szCs w:val="2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138</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83" w:history="1">
        <w:r w:rsidR="008F4E9F">
          <w:rPr>
            <w:color w:val="0000FF"/>
            <w:sz w:val="20"/>
            <w:szCs w:val="20"/>
            <w:u w:val="single"/>
          </w:rPr>
          <w:t>29T</w:t>
        </w:r>
      </w:hyperlink>
      <w:r w:rsidR="008F4E9F">
        <w:rPr>
          <w:color w:val="000000"/>
          <w:sz w:val="20"/>
          <w:szCs w:val="20"/>
        </w:rPr>
        <w:t xml:space="preserve"> Antitrust and Trade Regulation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84" w:history="1">
        <w:r>
          <w:rPr>
            <w:color w:val="0000FF"/>
            <w:sz w:val="20"/>
            <w:szCs w:val="20"/>
            <w:u w:val="single"/>
          </w:rPr>
          <w:t>29TIII</w:t>
        </w:r>
      </w:hyperlink>
      <w:r>
        <w:rPr>
          <w:color w:val="000000"/>
          <w:sz w:val="20"/>
          <w:szCs w:val="20"/>
        </w:rPr>
        <w:t xml:space="preserve"> Statutory Unfair Trade Practices and Consumer Protection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85" w:history="1">
        <w:r>
          <w:rPr>
            <w:color w:val="0000FF"/>
            <w:sz w:val="20"/>
            <w:szCs w:val="20"/>
            <w:u w:val="single"/>
          </w:rPr>
          <w:t>29TIII(A)</w:t>
        </w:r>
      </w:hyperlink>
      <w:r>
        <w:rPr>
          <w:color w:val="000000"/>
          <w:sz w:val="20"/>
          <w:szCs w:val="20"/>
        </w:rPr>
        <w:t xml:space="preserve"> In General</w:t>
      </w:r>
    </w:p>
    <w:p w:rsidR="008F4E9F" w:rsidRDefault="008F4E9F">
      <w:pPr>
        <w:widowControl w:val="0"/>
        <w:autoSpaceDE w:val="0"/>
        <w:autoSpaceDN w:val="0"/>
        <w:adjustRightInd w:val="0"/>
        <w:jc w:val="both"/>
        <w:rPr>
          <w:color w:val="000000"/>
        </w:rPr>
      </w:pPr>
      <w:r>
        <w:rPr>
          <w:color w:val="000000"/>
          <w:sz w:val="20"/>
          <w:szCs w:val="20"/>
        </w:rPr>
        <w:t xml:space="preserve">                </w:t>
      </w:r>
      <w:hyperlink r:id="rId186" w:history="1">
        <w:r>
          <w:rPr>
            <w:color w:val="0000FF"/>
            <w:sz w:val="20"/>
            <w:szCs w:val="20"/>
            <w:u w:val="single"/>
          </w:rPr>
          <w:t>29Tk133</w:t>
        </w:r>
      </w:hyperlink>
      <w:r>
        <w:rPr>
          <w:color w:val="000000"/>
          <w:sz w:val="20"/>
          <w:szCs w:val="20"/>
        </w:rPr>
        <w:t xml:space="preserve"> Nature and Elements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87" w:history="1">
        <w:proofErr w:type="gramStart"/>
        <w:r>
          <w:rPr>
            <w:color w:val="0000FF"/>
            <w:sz w:val="20"/>
            <w:szCs w:val="20"/>
            <w:u w:val="single"/>
          </w:rPr>
          <w:t>29Tk138</w:t>
        </w:r>
      </w:hyperlink>
      <w:r>
        <w:rPr>
          <w:color w:val="000000"/>
          <w:sz w:val="20"/>
          <w:szCs w:val="20"/>
        </w:rPr>
        <w:t xml:space="preserve"> k. Reliance; Causation; Injury, Loss, or Damage.</w:t>
      </w:r>
      <w:proofErr w:type="gramEnd"/>
      <w:r>
        <w:rPr>
          <w:color w:val="000000"/>
          <w:sz w:val="20"/>
          <w:szCs w:val="20"/>
        </w:rPr>
        <w:t xml:space="preserve"> </w:t>
      </w:r>
      <w:hyperlink r:id="rId188"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Criminal Law 110 </w:t>
      </w:r>
      <w:r w:rsidR="002D6EC8">
        <w:rPr>
          <w:b/>
          <w:bCs/>
          <w:noProof/>
          <w:color w:val="000000"/>
          <w:szCs w:val="2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1220</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89" w:history="1">
        <w:proofErr w:type="gramStart"/>
        <w:r w:rsidR="008F4E9F">
          <w:rPr>
            <w:color w:val="0000FF"/>
            <w:sz w:val="20"/>
            <w:szCs w:val="20"/>
            <w:u w:val="single"/>
          </w:rPr>
          <w:t>110</w:t>
        </w:r>
      </w:hyperlink>
      <w:r w:rsidR="008F4E9F">
        <w:rPr>
          <w:color w:val="000000"/>
          <w:sz w:val="20"/>
          <w:szCs w:val="20"/>
        </w:rPr>
        <w:t xml:space="preserve"> Criminal Law</w:t>
      </w:r>
      <w:proofErr w:type="gramEnd"/>
    </w:p>
    <w:p w:rsidR="008F4E9F" w:rsidRDefault="008F4E9F">
      <w:pPr>
        <w:widowControl w:val="0"/>
        <w:autoSpaceDE w:val="0"/>
        <w:autoSpaceDN w:val="0"/>
        <w:adjustRightInd w:val="0"/>
        <w:jc w:val="both"/>
        <w:rPr>
          <w:color w:val="000000"/>
        </w:rPr>
      </w:pPr>
      <w:r>
        <w:rPr>
          <w:color w:val="000000"/>
          <w:sz w:val="20"/>
          <w:szCs w:val="20"/>
        </w:rPr>
        <w:t xml:space="preserve">      </w:t>
      </w:r>
      <w:hyperlink r:id="rId190" w:history="1">
        <w:r>
          <w:rPr>
            <w:color w:val="0000FF"/>
            <w:sz w:val="20"/>
            <w:szCs w:val="20"/>
            <w:u w:val="single"/>
          </w:rPr>
          <w:t>110XXVI</w:t>
        </w:r>
      </w:hyperlink>
      <w:r>
        <w:rPr>
          <w:color w:val="000000"/>
          <w:sz w:val="20"/>
          <w:szCs w:val="20"/>
        </w:rPr>
        <w:t xml:space="preserve"> Incidents of Conviction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191" w:history="1">
        <w:proofErr w:type="gramStart"/>
        <w:r>
          <w:rPr>
            <w:color w:val="0000FF"/>
            <w:sz w:val="20"/>
            <w:szCs w:val="20"/>
            <w:u w:val="single"/>
          </w:rPr>
          <w:t>110k1220</w:t>
        </w:r>
      </w:hyperlink>
      <w:r>
        <w:rPr>
          <w:color w:val="000000"/>
          <w:sz w:val="20"/>
          <w:szCs w:val="20"/>
        </w:rPr>
        <w:t xml:space="preserve"> k. Civil Liabilities to Persons Injured; Reparation.</w:t>
      </w:r>
      <w:proofErr w:type="gramEnd"/>
      <w:r>
        <w:rPr>
          <w:color w:val="000000"/>
          <w:sz w:val="20"/>
          <w:szCs w:val="20"/>
        </w:rPr>
        <w:t xml:space="preserve"> </w:t>
      </w:r>
      <w:hyperlink r:id="rId192"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b/>
          <w:bCs/>
          <w:color w:val="000000"/>
          <w:sz w:val="20"/>
          <w:szCs w:val="20"/>
        </w:rPr>
        <w:t xml:space="preserve">Products Liability 313A </w:t>
      </w:r>
      <w:r w:rsidR="002D6EC8">
        <w:rPr>
          <w:b/>
          <w:bCs/>
          <w:noProof/>
          <w:color w:val="000000"/>
          <w:szCs w:val="20"/>
        </w:rPr>
        <w:drawing>
          <wp:inline distT="0" distB="0" distL="0" distR="0">
            <wp:extent cx="254000" cy="12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sz w:val="20"/>
          <w:szCs w:val="20"/>
        </w:rPr>
        <w:t>225</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193" w:history="1">
        <w:r w:rsidR="008F4E9F">
          <w:rPr>
            <w:color w:val="0000FF"/>
            <w:sz w:val="20"/>
            <w:szCs w:val="20"/>
            <w:u w:val="single"/>
          </w:rPr>
          <w:t>313A</w:t>
        </w:r>
      </w:hyperlink>
      <w:r w:rsidR="008F4E9F">
        <w:rPr>
          <w:color w:val="000000"/>
          <w:sz w:val="20"/>
          <w:szCs w:val="20"/>
        </w:rPr>
        <w:t xml:space="preserve"> Products Liability</w:t>
      </w:r>
    </w:p>
    <w:p w:rsidR="008F4E9F" w:rsidRDefault="008F4E9F">
      <w:pPr>
        <w:widowControl w:val="0"/>
        <w:autoSpaceDE w:val="0"/>
        <w:autoSpaceDN w:val="0"/>
        <w:adjustRightInd w:val="0"/>
        <w:jc w:val="both"/>
        <w:rPr>
          <w:color w:val="000000"/>
        </w:rPr>
      </w:pPr>
      <w:r>
        <w:rPr>
          <w:color w:val="000000"/>
          <w:sz w:val="20"/>
          <w:szCs w:val="20"/>
        </w:rPr>
        <w:t xml:space="preserve">      </w:t>
      </w:r>
      <w:hyperlink r:id="rId194" w:history="1">
        <w:r>
          <w:rPr>
            <w:color w:val="0000FF"/>
            <w:sz w:val="20"/>
            <w:szCs w:val="20"/>
            <w:u w:val="single"/>
          </w:rPr>
          <w:t>313AIII</w:t>
        </w:r>
      </w:hyperlink>
      <w:r>
        <w:rPr>
          <w:color w:val="000000"/>
          <w:sz w:val="20"/>
          <w:szCs w:val="20"/>
        </w:rPr>
        <w:t xml:space="preserve"> Particular Products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95" w:history="1">
        <w:r>
          <w:rPr>
            <w:color w:val="0000FF"/>
            <w:sz w:val="20"/>
            <w:szCs w:val="20"/>
            <w:u w:val="single"/>
          </w:rPr>
          <w:t>313Ak223</w:t>
        </w:r>
      </w:hyperlink>
      <w:r>
        <w:rPr>
          <w:color w:val="000000"/>
          <w:sz w:val="20"/>
          <w:szCs w:val="20"/>
        </w:rPr>
        <w:t xml:space="preserve"> Health Care and Medical Products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196" w:history="1">
        <w:r>
          <w:rPr>
            <w:color w:val="0000FF"/>
            <w:sz w:val="20"/>
            <w:szCs w:val="20"/>
            <w:u w:val="single"/>
          </w:rPr>
          <w:t>313Ak225</w:t>
        </w:r>
      </w:hyperlink>
      <w:r>
        <w:rPr>
          <w:color w:val="000000"/>
          <w:sz w:val="20"/>
          <w:szCs w:val="20"/>
        </w:rPr>
        <w:t xml:space="preserve"> k. Drugs in General. </w:t>
      </w:r>
      <w:hyperlink r:id="rId197" w:history="1">
        <w:r>
          <w:rPr>
            <w:color w:val="0000FF"/>
            <w:sz w:val="20"/>
            <w:szCs w:val="20"/>
            <w:u w:val="single"/>
          </w:rPr>
          <w:t>Most Cited Cases</w:t>
        </w:r>
      </w:hyperlink>
      <w:r>
        <w:rPr>
          <w:color w:val="000000"/>
          <w:sz w:val="20"/>
          <w:szCs w:val="20"/>
        </w:rPr>
        <w:t xml:space="preserve"> </w:t>
      </w:r>
    </w:p>
    <w:p w:rsidR="008F4E9F" w:rsidRDefault="008F4E9F">
      <w:pPr>
        <w:widowControl w:val="0"/>
        <w:autoSpaceDE w:val="0"/>
        <w:autoSpaceDN w:val="0"/>
        <w:adjustRightInd w:val="0"/>
        <w:jc w:val="both"/>
        <w:rPr>
          <w:color w:val="000000"/>
        </w:rPr>
      </w:pPr>
      <w:r>
        <w:rPr>
          <w:color w:val="000000"/>
          <w:sz w:val="20"/>
          <w:szCs w:val="20"/>
        </w:rPr>
        <w:t>     (Formerly 313Ak46.2)</w:t>
      </w:r>
      <w:bookmarkStart w:id="49" w:name="Document1zzI3f98e3cf85b611de9b8c85033233"/>
      <w:bookmarkEnd w:id="49"/>
    </w:p>
    <w:p w:rsidR="008F4E9F" w:rsidRDefault="008F4E9F">
      <w:pPr>
        <w:widowControl w:val="0"/>
        <w:autoSpaceDE w:val="0"/>
        <w:autoSpaceDN w:val="0"/>
        <w:adjustRightInd w:val="0"/>
        <w:jc w:val="both"/>
        <w:rPr>
          <w:color w:val="000000"/>
        </w:rPr>
      </w:pPr>
      <w:r>
        <w:rPr>
          <w:color w:val="000000"/>
          <w:sz w:val="20"/>
          <w:szCs w:val="20"/>
        </w:rPr>
        <w:t>Under Arkansas law, as predicted by the Court of Appeals, defendant manufacturers and distributors of over-the-counter cold and allergy medications containing ephedrine or pseudoephedrine did not proximately cause counties' damages, as required for counties to recover, under theories of common law nuisance, violation of Arkansas Dece</w:t>
      </w:r>
      <w:r>
        <w:rPr>
          <w:color w:val="000000"/>
          <w:sz w:val="20"/>
          <w:szCs w:val="20"/>
        </w:rPr>
        <w:t>p</w:t>
      </w:r>
      <w:r>
        <w:rPr>
          <w:color w:val="000000"/>
          <w:sz w:val="20"/>
          <w:szCs w:val="20"/>
        </w:rPr>
        <w:t>tive Trade Practices Act (ADTPA), and violation of Arkansas crime victims civil liability statute, the costs expended in dealing with societal effects of state's methamphetamine (meth) epidemic; intervening causes asserted by defen</w:t>
      </w:r>
      <w:r>
        <w:rPr>
          <w:color w:val="000000"/>
          <w:sz w:val="20"/>
          <w:szCs w:val="20"/>
        </w:rPr>
        <w:t>d</w:t>
      </w:r>
      <w:r>
        <w:rPr>
          <w:color w:val="000000"/>
          <w:sz w:val="20"/>
          <w:szCs w:val="20"/>
        </w:rPr>
        <w:t>ants, including legal conduct of legitimate independent retailers in selling the products and illegal conduct of “cooks” in purchasing cold medicine and other items with intent</w:t>
      </w:r>
      <w:bookmarkStart w:id="50" w:name="Document1zzSDUNumber3"/>
      <w:bookmarkEnd w:id="50"/>
      <w:r>
        <w:rPr>
          <w:color w:val="000000"/>
          <w:sz w:val="20"/>
          <w:szCs w:val="20"/>
        </w:rPr>
        <w:t xml:space="preserve"> to make meth, producing meth, and distributing meth, were not the natural and probable consequences of defendants' sales, and counties' expenditures for gover</w:t>
      </w:r>
      <w:r>
        <w:rPr>
          <w:color w:val="000000"/>
          <w:sz w:val="20"/>
          <w:szCs w:val="20"/>
        </w:rPr>
        <w:t>n</w:t>
      </w:r>
      <w:r>
        <w:rPr>
          <w:color w:val="000000"/>
          <w:sz w:val="20"/>
          <w:szCs w:val="20"/>
        </w:rPr>
        <w:t xml:space="preserve">ment services to deal with meth epidemic were not reasonably foreseeable to defendants. </w:t>
      </w:r>
      <w:proofErr w:type="gramStart"/>
      <w:r>
        <w:rPr>
          <w:color w:val="000000"/>
          <w:sz w:val="20"/>
          <w:szCs w:val="20"/>
        </w:rPr>
        <w:t xml:space="preserve">West's </w:t>
      </w:r>
      <w:hyperlink r:id="rId198" w:history="1">
        <w:r>
          <w:rPr>
            <w:color w:val="0000FF"/>
            <w:sz w:val="20"/>
            <w:szCs w:val="20"/>
            <w:u w:val="single"/>
          </w:rPr>
          <w:t>A.C.A. §§ 4-88-107</w:t>
        </w:r>
      </w:hyperlink>
      <w:r>
        <w:rPr>
          <w:color w:val="000000"/>
          <w:sz w:val="20"/>
          <w:szCs w:val="20"/>
        </w:rPr>
        <w:t xml:space="preserve">, </w:t>
      </w:r>
      <w:hyperlink r:id="rId199" w:history="1">
        <w:r>
          <w:rPr>
            <w:color w:val="0000FF"/>
            <w:sz w:val="20"/>
            <w:szCs w:val="20"/>
            <w:u w:val="single"/>
          </w:rPr>
          <w:t>16-118-107</w:t>
        </w:r>
      </w:hyperlink>
      <w:r>
        <w:rPr>
          <w:color w:val="000000"/>
          <w:sz w:val="20"/>
          <w:szCs w:val="20"/>
        </w:rPr>
        <w:t>.</w:t>
      </w:r>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52017818883" w:history="1">
        <w:r w:rsidR="008F4E9F">
          <w:rPr>
            <w:b/>
            <w:bCs/>
            <w:color w:val="0000FF"/>
            <w:sz w:val="20"/>
            <w:szCs w:val="20"/>
            <w:u w:val="single"/>
          </w:rPr>
          <w:t>[25]</w:t>
        </w:r>
      </w:hyperlink>
      <w:bookmarkStart w:id="51" w:name="Document1zzF252017818883"/>
      <w:bookmarkEnd w:id="51"/>
      <w:r w:rsidR="008F4E9F">
        <w:rPr>
          <w:b/>
          <w:bCs/>
          <w:color w:val="000000"/>
          <w:sz w:val="20"/>
          <w:szCs w:val="20"/>
        </w:rPr>
        <w:t xml:space="preserve"> Negligence 272 </w:t>
      </w:r>
      <w:r w:rsidR="002D6EC8">
        <w:rPr>
          <w:b/>
          <w:bCs/>
          <w:noProof/>
          <w:color w:val="000000"/>
          <w:szCs w:val="20"/>
        </w:rPr>
        <w:drawing>
          <wp:inline distT="0" distB="0" distL="0" distR="0">
            <wp:extent cx="254000" cy="127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378</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200" w:history="1">
        <w:r w:rsidR="008F4E9F">
          <w:rPr>
            <w:color w:val="0000FF"/>
            <w:sz w:val="20"/>
            <w:szCs w:val="20"/>
            <w:u w:val="single"/>
          </w:rPr>
          <w:t>272</w:t>
        </w:r>
      </w:hyperlink>
      <w:r w:rsidR="008F4E9F">
        <w:rPr>
          <w:color w:val="000000"/>
          <w:sz w:val="20"/>
          <w:szCs w:val="20"/>
        </w:rPr>
        <w:t xml:space="preserve"> Negligence</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1" w:history="1">
        <w:r>
          <w:rPr>
            <w:color w:val="0000FF"/>
            <w:sz w:val="20"/>
            <w:szCs w:val="20"/>
            <w:u w:val="single"/>
          </w:rPr>
          <w:t>272XIII</w:t>
        </w:r>
      </w:hyperlink>
      <w:r>
        <w:rPr>
          <w:color w:val="000000"/>
          <w:sz w:val="20"/>
          <w:szCs w:val="20"/>
        </w:rPr>
        <w:t xml:space="preserve"> Proximate Cause</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2" w:history="1">
        <w:r>
          <w:rPr>
            <w:color w:val="0000FF"/>
            <w:sz w:val="20"/>
            <w:szCs w:val="20"/>
            <w:u w:val="single"/>
          </w:rPr>
          <w:t>272k374</w:t>
        </w:r>
      </w:hyperlink>
      <w:r>
        <w:rPr>
          <w:color w:val="000000"/>
          <w:sz w:val="20"/>
          <w:szCs w:val="20"/>
        </w:rPr>
        <w:t xml:space="preserve"> Requisites, Definitions and Distinctions</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3" w:history="1">
        <w:proofErr w:type="gramStart"/>
        <w:r>
          <w:rPr>
            <w:color w:val="0000FF"/>
            <w:sz w:val="20"/>
            <w:szCs w:val="20"/>
            <w:u w:val="single"/>
          </w:rPr>
          <w:t>272k378</w:t>
        </w:r>
      </w:hyperlink>
      <w:r>
        <w:rPr>
          <w:color w:val="000000"/>
          <w:sz w:val="20"/>
          <w:szCs w:val="20"/>
        </w:rPr>
        <w:t xml:space="preserve"> k. Public Policy Considerations.</w:t>
      </w:r>
      <w:proofErr w:type="gramEnd"/>
      <w:r>
        <w:rPr>
          <w:color w:val="000000"/>
          <w:sz w:val="20"/>
          <w:szCs w:val="20"/>
        </w:rPr>
        <w:t xml:space="preserve"> </w:t>
      </w:r>
      <w:hyperlink r:id="rId204" w:history="1">
        <w:r>
          <w:rPr>
            <w:color w:val="0000FF"/>
            <w:sz w:val="20"/>
            <w:szCs w:val="20"/>
            <w:u w:val="single"/>
          </w:rPr>
          <w:t>Most Cited Cases</w:t>
        </w:r>
      </w:hyperlink>
      <w:r>
        <w:rPr>
          <w:color w:val="000000"/>
          <w:sz w:val="20"/>
          <w:szCs w:val="20"/>
        </w:rPr>
        <w:t xml:space="preserve"> </w:t>
      </w:r>
      <w:bookmarkStart w:id="52" w:name="Document1zzI3f98e3d185b611de9b8c85033233"/>
      <w:bookmarkEnd w:id="52"/>
    </w:p>
    <w:p w:rsidR="008F4E9F" w:rsidRDefault="008F4E9F">
      <w:pPr>
        <w:widowControl w:val="0"/>
        <w:autoSpaceDE w:val="0"/>
        <w:autoSpaceDN w:val="0"/>
        <w:adjustRightInd w:val="0"/>
        <w:jc w:val="both"/>
        <w:rPr>
          <w:color w:val="000000"/>
        </w:rPr>
      </w:pPr>
      <w:r>
        <w:rPr>
          <w:color w:val="000000"/>
          <w:sz w:val="20"/>
          <w:szCs w:val="20"/>
        </w:rPr>
        <w:t>Proximate cause is bottomed on public policy as a limitation on how far society is willing to extend liability for a defendant's actions.</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B262017818883" w:history="1">
        <w:r w:rsidR="008F4E9F">
          <w:rPr>
            <w:b/>
            <w:bCs/>
            <w:color w:val="0000FF"/>
            <w:sz w:val="20"/>
            <w:szCs w:val="20"/>
            <w:u w:val="single"/>
          </w:rPr>
          <w:t>[26]</w:t>
        </w:r>
      </w:hyperlink>
      <w:bookmarkStart w:id="53" w:name="Document1zzF262017818883"/>
      <w:bookmarkEnd w:id="53"/>
      <w:r w:rsidR="008F4E9F">
        <w:rPr>
          <w:b/>
          <w:bCs/>
          <w:color w:val="000000"/>
          <w:sz w:val="20"/>
          <w:szCs w:val="20"/>
        </w:rPr>
        <w:t xml:space="preserve"> Federal Courts 170B </w:t>
      </w:r>
      <w:r w:rsidR="002D6EC8">
        <w:rPr>
          <w:b/>
          <w:bCs/>
          <w:noProof/>
          <w:color w:val="000000"/>
          <w:szCs w:val="20"/>
        </w:rPr>
        <w:drawing>
          <wp:inline distT="0" distB="0" distL="0" distR="0">
            <wp:extent cx="254000" cy="127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4E9F">
        <w:rPr>
          <w:b/>
          <w:bCs/>
          <w:color w:val="000000"/>
          <w:sz w:val="20"/>
          <w:szCs w:val="20"/>
        </w:rPr>
        <w:t>390</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205" w:history="1">
        <w:r w:rsidR="008F4E9F">
          <w:rPr>
            <w:color w:val="0000FF"/>
            <w:sz w:val="20"/>
            <w:szCs w:val="20"/>
            <w:u w:val="single"/>
          </w:rPr>
          <w:t>170B</w:t>
        </w:r>
      </w:hyperlink>
      <w:r w:rsidR="008F4E9F">
        <w:rPr>
          <w:color w:val="000000"/>
          <w:sz w:val="20"/>
          <w:szCs w:val="20"/>
        </w:rPr>
        <w:t xml:space="preserve"> Federal Courts</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6" w:history="1">
        <w:r>
          <w:rPr>
            <w:color w:val="0000FF"/>
            <w:sz w:val="20"/>
            <w:szCs w:val="20"/>
            <w:u w:val="single"/>
          </w:rPr>
          <w:t>170BVI</w:t>
        </w:r>
      </w:hyperlink>
      <w:r>
        <w:rPr>
          <w:color w:val="000000"/>
          <w:sz w:val="20"/>
          <w:szCs w:val="20"/>
        </w:rPr>
        <w:t xml:space="preserve"> State Laws as Rules of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7" w:history="1">
        <w:r>
          <w:rPr>
            <w:color w:val="0000FF"/>
            <w:sz w:val="20"/>
            <w:szCs w:val="20"/>
            <w:u w:val="single"/>
          </w:rPr>
          <w:t>170BVI(B)</w:t>
        </w:r>
      </w:hyperlink>
      <w:r>
        <w:rPr>
          <w:color w:val="000000"/>
          <w:sz w:val="20"/>
          <w:szCs w:val="20"/>
        </w:rPr>
        <w:t xml:space="preserve"> Decisions of State Courts as Authority</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8" w:history="1">
        <w:r>
          <w:rPr>
            <w:color w:val="0000FF"/>
            <w:sz w:val="20"/>
            <w:szCs w:val="20"/>
            <w:u w:val="single"/>
          </w:rPr>
          <w:t>170Bk388</w:t>
        </w:r>
      </w:hyperlink>
      <w:r>
        <w:rPr>
          <w:color w:val="000000"/>
          <w:sz w:val="20"/>
          <w:szCs w:val="20"/>
        </w:rPr>
        <w:t xml:space="preserve"> Federal Decision Prior to State Decision</w:t>
      </w:r>
    </w:p>
    <w:p w:rsidR="008F4E9F" w:rsidRDefault="008F4E9F">
      <w:pPr>
        <w:widowControl w:val="0"/>
        <w:autoSpaceDE w:val="0"/>
        <w:autoSpaceDN w:val="0"/>
        <w:adjustRightInd w:val="0"/>
        <w:jc w:val="both"/>
        <w:rPr>
          <w:color w:val="000000"/>
        </w:rPr>
      </w:pPr>
      <w:r>
        <w:rPr>
          <w:color w:val="000000"/>
          <w:sz w:val="20"/>
          <w:szCs w:val="20"/>
        </w:rPr>
        <w:t xml:space="preserve">                      </w:t>
      </w:r>
      <w:hyperlink r:id="rId209" w:history="1">
        <w:proofErr w:type="gramStart"/>
        <w:r>
          <w:rPr>
            <w:color w:val="0000FF"/>
            <w:sz w:val="20"/>
            <w:szCs w:val="20"/>
            <w:u w:val="single"/>
          </w:rPr>
          <w:t>170Bk390</w:t>
        </w:r>
      </w:hyperlink>
      <w:r>
        <w:rPr>
          <w:color w:val="000000"/>
          <w:sz w:val="20"/>
          <w:szCs w:val="20"/>
        </w:rPr>
        <w:t xml:space="preserve"> k. Anticipating or Predicting State Decision.</w:t>
      </w:r>
      <w:proofErr w:type="gramEnd"/>
      <w:r>
        <w:rPr>
          <w:color w:val="000000"/>
          <w:sz w:val="20"/>
          <w:szCs w:val="20"/>
        </w:rPr>
        <w:t xml:space="preserve"> </w:t>
      </w:r>
      <w:hyperlink r:id="rId210" w:history="1">
        <w:r>
          <w:rPr>
            <w:color w:val="0000FF"/>
            <w:sz w:val="20"/>
            <w:szCs w:val="20"/>
            <w:u w:val="single"/>
          </w:rPr>
          <w:t>Most Cited Cases</w:t>
        </w:r>
      </w:hyperlink>
      <w:r>
        <w:rPr>
          <w:color w:val="000000"/>
          <w:sz w:val="20"/>
          <w:szCs w:val="20"/>
        </w:rPr>
        <w:t xml:space="preserve"> </w:t>
      </w:r>
      <w:bookmarkStart w:id="54" w:name="Document1zzI3f98e3d385b611de9b8c85033233"/>
      <w:bookmarkEnd w:id="54"/>
    </w:p>
    <w:p w:rsidR="008F4E9F" w:rsidRDefault="008F4E9F">
      <w:pPr>
        <w:widowControl w:val="0"/>
        <w:autoSpaceDE w:val="0"/>
        <w:autoSpaceDN w:val="0"/>
        <w:adjustRightInd w:val="0"/>
        <w:jc w:val="both"/>
        <w:rPr>
          <w:color w:val="000000"/>
        </w:rPr>
      </w:pPr>
      <w:r>
        <w:rPr>
          <w:color w:val="000000"/>
          <w:sz w:val="20"/>
          <w:szCs w:val="20"/>
        </w:rPr>
        <w:t>It is not the role of a federal court to expand state law in ways not foreshadowed by state precedent.</w:t>
      </w:r>
    </w:p>
    <w:p w:rsidR="008F4E9F" w:rsidRDefault="008F4E9F">
      <w:pPr>
        <w:widowControl w:val="0"/>
        <w:autoSpaceDE w:val="0"/>
        <w:autoSpaceDN w:val="0"/>
        <w:adjustRightInd w:val="0"/>
        <w:jc w:val="both"/>
        <w:rPr>
          <w:color w:val="000000"/>
        </w:rPr>
      </w:pPr>
      <w:r>
        <w:rPr>
          <w:b/>
          <w:bCs/>
          <w:color w:val="000000"/>
          <w:sz w:val="20"/>
          <w:szCs w:val="20"/>
        </w:rPr>
        <w:t>*662</w:t>
      </w:r>
      <w:r>
        <w:rPr>
          <w:color w:val="000000"/>
          <w:sz w:val="20"/>
          <w:szCs w:val="20"/>
        </w:rPr>
        <w:t xml:space="preserve"> </w:t>
      </w:r>
      <w:hyperlink r:id="rId211" w:history="1">
        <w:r>
          <w:rPr>
            <w:color w:val="0000FF"/>
            <w:sz w:val="20"/>
            <w:szCs w:val="20"/>
            <w:u w:val="single"/>
          </w:rPr>
          <w:t>Brian Gene Brooks</w:t>
        </w:r>
      </w:hyperlink>
      <w:r>
        <w:rPr>
          <w:color w:val="000000"/>
          <w:sz w:val="20"/>
          <w:szCs w:val="20"/>
        </w:rPr>
        <w:t xml:space="preserve">, argued, Greenbrier, AR, </w:t>
      </w:r>
      <w:hyperlink r:id="rId212" w:history="1">
        <w:r>
          <w:rPr>
            <w:color w:val="0000FF"/>
            <w:sz w:val="20"/>
            <w:szCs w:val="20"/>
            <w:u w:val="single"/>
          </w:rPr>
          <w:t>James J. Thompson, Jr.</w:t>
        </w:r>
      </w:hyperlink>
      <w:r>
        <w:rPr>
          <w:color w:val="000000"/>
          <w:sz w:val="20"/>
          <w:szCs w:val="20"/>
        </w:rPr>
        <w:t xml:space="preserve">, and Nolan E. </w:t>
      </w:r>
      <w:proofErr w:type="spellStart"/>
      <w:r>
        <w:rPr>
          <w:color w:val="000000"/>
          <w:sz w:val="20"/>
          <w:szCs w:val="20"/>
        </w:rPr>
        <w:t>Awbrew</w:t>
      </w:r>
      <w:proofErr w:type="spellEnd"/>
      <w:r>
        <w:rPr>
          <w:color w:val="000000"/>
          <w:sz w:val="20"/>
          <w:szCs w:val="20"/>
        </w:rPr>
        <w:t xml:space="preserve">, Birmingham, AL, </w:t>
      </w:r>
      <w:hyperlink r:id="rId213" w:history="1">
        <w:r>
          <w:rPr>
            <w:color w:val="0000FF"/>
            <w:sz w:val="20"/>
            <w:szCs w:val="20"/>
            <w:u w:val="single"/>
          </w:rPr>
          <w:t>James A. Simpson, Jr.</w:t>
        </w:r>
      </w:hyperlink>
      <w:r>
        <w:rPr>
          <w:color w:val="000000"/>
          <w:sz w:val="20"/>
          <w:szCs w:val="20"/>
        </w:rPr>
        <w:t xml:space="preserve">, Searcy, AR, and </w:t>
      </w:r>
      <w:hyperlink r:id="rId214" w:history="1">
        <w:r>
          <w:rPr>
            <w:color w:val="0000FF"/>
            <w:sz w:val="20"/>
            <w:szCs w:val="20"/>
            <w:u w:val="single"/>
          </w:rPr>
          <w:t xml:space="preserve">John M. </w:t>
        </w:r>
        <w:proofErr w:type="spellStart"/>
        <w:r>
          <w:rPr>
            <w:color w:val="0000FF"/>
            <w:sz w:val="20"/>
            <w:szCs w:val="20"/>
            <w:u w:val="single"/>
          </w:rPr>
          <w:t>Belew</w:t>
        </w:r>
        <w:proofErr w:type="spellEnd"/>
      </w:hyperlink>
      <w:r>
        <w:rPr>
          <w:color w:val="000000"/>
          <w:sz w:val="20"/>
          <w:szCs w:val="20"/>
        </w:rPr>
        <w:t xml:space="preserve"> and </w:t>
      </w:r>
      <w:hyperlink r:id="rId215" w:history="1">
        <w:r>
          <w:rPr>
            <w:color w:val="0000FF"/>
            <w:sz w:val="20"/>
            <w:szCs w:val="20"/>
            <w:u w:val="single"/>
          </w:rPr>
          <w:t>Steve Bell</w:t>
        </w:r>
      </w:hyperlink>
      <w:r>
        <w:rPr>
          <w:color w:val="000000"/>
          <w:sz w:val="20"/>
          <w:szCs w:val="20"/>
        </w:rPr>
        <w:t>, Batesville, AR, on the brief, for appe</w:t>
      </w:r>
      <w:r>
        <w:rPr>
          <w:color w:val="000000"/>
          <w:sz w:val="20"/>
          <w:szCs w:val="20"/>
        </w:rPr>
        <w:t>l</w:t>
      </w:r>
      <w:r>
        <w:rPr>
          <w:color w:val="000000"/>
          <w:sz w:val="20"/>
          <w:szCs w:val="20"/>
        </w:rPr>
        <w:t>lant.</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216" w:history="1">
        <w:r w:rsidR="008F4E9F">
          <w:rPr>
            <w:color w:val="0000FF"/>
            <w:sz w:val="20"/>
            <w:szCs w:val="20"/>
            <w:u w:val="single"/>
          </w:rPr>
          <w:t xml:space="preserve">William F. </w:t>
        </w:r>
        <w:proofErr w:type="spellStart"/>
        <w:r w:rsidR="008F4E9F">
          <w:rPr>
            <w:color w:val="0000FF"/>
            <w:sz w:val="20"/>
            <w:szCs w:val="20"/>
            <w:u w:val="single"/>
          </w:rPr>
          <w:t>Northrip</w:t>
        </w:r>
        <w:proofErr w:type="spellEnd"/>
      </w:hyperlink>
      <w:r w:rsidR="008F4E9F">
        <w:rPr>
          <w:color w:val="000000"/>
          <w:sz w:val="20"/>
          <w:szCs w:val="20"/>
        </w:rPr>
        <w:t xml:space="preserve">, argued, Kansas City, MO, </w:t>
      </w:r>
      <w:hyperlink r:id="rId217" w:history="1">
        <w:r w:rsidR="008F4E9F">
          <w:rPr>
            <w:color w:val="0000FF"/>
            <w:sz w:val="20"/>
            <w:szCs w:val="20"/>
            <w:u w:val="single"/>
          </w:rPr>
          <w:t>G. Spence Fricke</w:t>
        </w:r>
      </w:hyperlink>
      <w:r w:rsidR="008F4E9F">
        <w:rPr>
          <w:color w:val="000000"/>
          <w:sz w:val="20"/>
          <w:szCs w:val="20"/>
        </w:rPr>
        <w:t>, Little Rock, AR, on the brief, for appellees, Pfi</w:t>
      </w:r>
      <w:r w:rsidR="008F4E9F">
        <w:rPr>
          <w:color w:val="000000"/>
          <w:sz w:val="20"/>
          <w:szCs w:val="20"/>
        </w:rPr>
        <w:t>z</w:t>
      </w:r>
      <w:r w:rsidR="008F4E9F">
        <w:rPr>
          <w:color w:val="000000"/>
          <w:sz w:val="20"/>
          <w:szCs w:val="20"/>
        </w:rPr>
        <w:t>er, Inc., Warner Lambert and Johnson &amp; Johnson.</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218" w:history="1">
        <w:r w:rsidR="008F4E9F">
          <w:rPr>
            <w:color w:val="0000FF"/>
            <w:sz w:val="20"/>
            <w:szCs w:val="20"/>
            <w:u w:val="single"/>
          </w:rPr>
          <w:t xml:space="preserve">Stephen E. </w:t>
        </w:r>
        <w:proofErr w:type="spellStart"/>
        <w:r w:rsidR="008F4E9F">
          <w:rPr>
            <w:color w:val="0000FF"/>
            <w:sz w:val="20"/>
            <w:szCs w:val="20"/>
            <w:u w:val="single"/>
          </w:rPr>
          <w:t>Scheve</w:t>
        </w:r>
        <w:proofErr w:type="spellEnd"/>
      </w:hyperlink>
      <w:r w:rsidR="008F4E9F">
        <w:rPr>
          <w:color w:val="000000"/>
          <w:sz w:val="20"/>
          <w:szCs w:val="20"/>
        </w:rPr>
        <w:t xml:space="preserve"> and </w:t>
      </w:r>
      <w:hyperlink r:id="rId219" w:history="1">
        <w:r w:rsidR="008F4E9F">
          <w:rPr>
            <w:color w:val="0000FF"/>
            <w:sz w:val="20"/>
            <w:szCs w:val="20"/>
            <w:u w:val="single"/>
          </w:rPr>
          <w:t>A. Kyle Harris</w:t>
        </w:r>
      </w:hyperlink>
      <w:r w:rsidR="008F4E9F">
        <w:rPr>
          <w:color w:val="000000"/>
          <w:sz w:val="20"/>
          <w:szCs w:val="20"/>
        </w:rPr>
        <w:t xml:space="preserve">, Houston, TX, and </w:t>
      </w:r>
      <w:hyperlink r:id="rId220" w:history="1">
        <w:r w:rsidR="008F4E9F">
          <w:rPr>
            <w:color w:val="0000FF"/>
            <w:sz w:val="20"/>
            <w:szCs w:val="20"/>
            <w:u w:val="single"/>
          </w:rPr>
          <w:t>Blair Arnold</w:t>
        </w:r>
      </w:hyperlink>
      <w:r w:rsidR="008F4E9F">
        <w:rPr>
          <w:color w:val="000000"/>
          <w:sz w:val="20"/>
          <w:szCs w:val="20"/>
        </w:rPr>
        <w:t xml:space="preserve">, Batesville, AR, on the brief, for appellee, </w:t>
      </w:r>
      <w:proofErr w:type="spellStart"/>
      <w:r w:rsidR="008F4E9F">
        <w:rPr>
          <w:color w:val="000000"/>
          <w:sz w:val="20"/>
          <w:szCs w:val="20"/>
        </w:rPr>
        <w:t>Perrigo</w:t>
      </w:r>
      <w:proofErr w:type="spellEnd"/>
      <w:r w:rsidR="008F4E9F">
        <w:rPr>
          <w:color w:val="000000"/>
          <w:sz w:val="20"/>
          <w:szCs w:val="20"/>
        </w:rPr>
        <w:t xml:space="preserve"> Company.</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 xml:space="preserve">Before </w:t>
      </w:r>
      <w:hyperlink r:id="rId221" w:history="1">
        <w:r>
          <w:rPr>
            <w:color w:val="0000FF"/>
            <w:sz w:val="20"/>
            <w:szCs w:val="20"/>
            <w:u w:val="single"/>
          </w:rPr>
          <w:t>RILEY</w:t>
        </w:r>
      </w:hyperlink>
      <w:r>
        <w:rPr>
          <w:color w:val="000000"/>
          <w:sz w:val="20"/>
          <w:szCs w:val="20"/>
        </w:rPr>
        <w:t xml:space="preserve">, </w:t>
      </w:r>
      <w:hyperlink r:id="rId222" w:history="1">
        <w:r>
          <w:rPr>
            <w:color w:val="0000FF"/>
            <w:sz w:val="20"/>
            <w:szCs w:val="20"/>
            <w:u w:val="single"/>
          </w:rPr>
          <w:t>HANSEN</w:t>
        </w:r>
      </w:hyperlink>
      <w:r>
        <w:rPr>
          <w:color w:val="000000"/>
          <w:sz w:val="20"/>
          <w:szCs w:val="20"/>
        </w:rPr>
        <w:t xml:space="preserve">, and </w:t>
      </w:r>
      <w:hyperlink r:id="rId223" w:history="1">
        <w:r>
          <w:rPr>
            <w:color w:val="0000FF"/>
            <w:sz w:val="20"/>
            <w:szCs w:val="20"/>
            <w:u w:val="single"/>
          </w:rPr>
          <w:t>MELLOY</w:t>
        </w:r>
      </w:hyperlink>
      <w:r>
        <w:rPr>
          <w:color w:val="000000"/>
          <w:sz w:val="20"/>
          <w:szCs w:val="20"/>
        </w:rPr>
        <w:t>, Circuit Judges.</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r:id="rId224" w:history="1">
        <w:r w:rsidR="008F4E9F">
          <w:rPr>
            <w:color w:val="0000FF"/>
            <w:sz w:val="20"/>
            <w:szCs w:val="20"/>
            <w:u w:val="single"/>
          </w:rPr>
          <w:t>HANSEN</w:t>
        </w:r>
      </w:hyperlink>
      <w:r w:rsidR="008F4E9F">
        <w:rPr>
          <w:color w:val="000000"/>
          <w:sz w:val="20"/>
          <w:szCs w:val="20"/>
        </w:rPr>
        <w:t>, Circuit Judge.</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 xml:space="preserve">Twenty individual counties in Arkansas brought this civil suit against Pfizer, Inc., PDK Labs, Inc., Warner Lambert Company, LLC, Johnson &amp; Johnson, </w:t>
      </w:r>
      <w:proofErr w:type="spellStart"/>
      <w:r>
        <w:rPr>
          <w:color w:val="000000"/>
          <w:sz w:val="20"/>
          <w:szCs w:val="20"/>
        </w:rPr>
        <w:t>Perrigo</w:t>
      </w:r>
      <w:proofErr w:type="spellEnd"/>
      <w:r>
        <w:rPr>
          <w:color w:val="000000"/>
          <w:sz w:val="20"/>
          <w:szCs w:val="20"/>
        </w:rPr>
        <w:t xml:space="preserve"> Company, and various John Does (collectively “Defendants”),</w:t>
      </w:r>
      <w:hyperlink w:anchor="Document1zzB00112017818883" w:history="1">
        <w:r>
          <w:rPr>
            <w:color w:val="0000FF"/>
            <w:sz w:val="20"/>
            <w:szCs w:val="20"/>
            <w:u w:val="single"/>
            <w:vertAlign w:val="superscript"/>
          </w:rPr>
          <w:t>FN1</w:t>
        </w:r>
      </w:hyperlink>
      <w:bookmarkStart w:id="55" w:name="Document1zzF00112017818883"/>
      <w:bookmarkEnd w:id="55"/>
      <w:r>
        <w:rPr>
          <w:color w:val="000000"/>
          <w:sz w:val="20"/>
          <w:szCs w:val="20"/>
        </w:rPr>
        <w:t xml:space="preserve"> each of whom manufactures</w:t>
      </w:r>
      <w:r>
        <w:rPr>
          <w:b/>
          <w:bCs/>
          <w:color w:val="000000"/>
          <w:sz w:val="20"/>
          <w:szCs w:val="20"/>
        </w:rPr>
        <w:t>*663</w:t>
      </w:r>
      <w:r>
        <w:rPr>
          <w:color w:val="000000"/>
          <w:sz w:val="20"/>
          <w:szCs w:val="20"/>
        </w:rPr>
        <w:t xml:space="preserve"> or distributes products containing ephedrine or pseudoephedrine. The complaint sought compensation to recoup the costs expended by the counties in dealing with the societal effects of the methamphet</w:t>
      </w:r>
      <w:r>
        <w:rPr>
          <w:color w:val="000000"/>
          <w:sz w:val="20"/>
          <w:szCs w:val="20"/>
        </w:rPr>
        <w:t>a</w:t>
      </w:r>
      <w:r>
        <w:rPr>
          <w:color w:val="000000"/>
          <w:sz w:val="20"/>
          <w:szCs w:val="20"/>
        </w:rPr>
        <w:t xml:space="preserve">mine epidemic in Arkansas, with liability premised on the use of the Defendants' products in the methamphetamine manufacturing process. Sixteen of the counties (collectively “Counties”) appeal the district court's </w:t>
      </w:r>
      <w:hyperlink w:anchor="Document1zzB00222017818883" w:history="1">
        <w:r>
          <w:rPr>
            <w:color w:val="0000FF"/>
            <w:sz w:val="20"/>
            <w:szCs w:val="20"/>
            <w:u w:val="single"/>
            <w:vertAlign w:val="superscript"/>
          </w:rPr>
          <w:t>FN2</w:t>
        </w:r>
      </w:hyperlink>
      <w:bookmarkStart w:id="56" w:name="Document1zzF00222017818883"/>
      <w:bookmarkEnd w:id="56"/>
      <w:r>
        <w:rPr>
          <w:color w:val="000000"/>
          <w:sz w:val="20"/>
          <w:szCs w:val="20"/>
        </w:rPr>
        <w:t xml:space="preserve"> order granting the Defendants' motion for judgment on the pleadings under </w:t>
      </w:r>
      <w:hyperlink r:id="rId225" w:history="1">
        <w:r>
          <w:rPr>
            <w:color w:val="0000FF"/>
            <w:sz w:val="20"/>
            <w:szCs w:val="20"/>
            <w:u w:val="single"/>
          </w:rPr>
          <w:t>Rule 12(c) of the Federal Rules of Civil Procedure</w:t>
        </w:r>
      </w:hyperlink>
      <w:r>
        <w:rPr>
          <w:color w:val="000000"/>
          <w:sz w:val="20"/>
          <w:szCs w:val="20"/>
        </w:rPr>
        <w:t>, and we affirm.</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ind w:left="720"/>
        <w:jc w:val="both"/>
        <w:rPr>
          <w:color w:val="000000"/>
        </w:rPr>
      </w:pPr>
      <w:hyperlink w:anchor="Document1zzF00112017818883" w:history="1">
        <w:r w:rsidR="008F4E9F">
          <w:rPr>
            <w:color w:val="0000FF"/>
            <w:sz w:val="20"/>
            <w:szCs w:val="20"/>
            <w:u w:val="single"/>
          </w:rPr>
          <w:t>FN1.</w:t>
        </w:r>
      </w:hyperlink>
      <w:bookmarkStart w:id="57" w:name="Document1zzB00112017818883"/>
      <w:bookmarkEnd w:id="57"/>
      <w:r w:rsidR="008F4E9F">
        <w:rPr>
          <w:color w:val="000000"/>
          <w:sz w:val="20"/>
          <w:szCs w:val="20"/>
        </w:rPr>
        <w:t xml:space="preserve"> The original complaint filed in Arkansas state court also named American Novelties; Cliff </w:t>
      </w:r>
      <w:proofErr w:type="spellStart"/>
      <w:r w:rsidR="008F4E9F">
        <w:rPr>
          <w:color w:val="000000"/>
          <w:sz w:val="20"/>
          <w:szCs w:val="20"/>
        </w:rPr>
        <w:t>McQuay</w:t>
      </w:r>
      <w:proofErr w:type="spellEnd"/>
      <w:r w:rsidR="008F4E9F">
        <w:rPr>
          <w:color w:val="000000"/>
          <w:sz w:val="20"/>
          <w:szCs w:val="20"/>
        </w:rPr>
        <w:t xml:space="preserve">, Cliff </w:t>
      </w:r>
      <w:proofErr w:type="spellStart"/>
      <w:r w:rsidR="008F4E9F">
        <w:rPr>
          <w:color w:val="000000"/>
          <w:sz w:val="20"/>
          <w:szCs w:val="20"/>
        </w:rPr>
        <w:t>McQuay</w:t>
      </w:r>
      <w:proofErr w:type="spellEnd"/>
      <w:r w:rsidR="008F4E9F">
        <w:rPr>
          <w:color w:val="000000"/>
          <w:sz w:val="20"/>
          <w:szCs w:val="20"/>
        </w:rPr>
        <w:t xml:space="preserve">, Jr. and Ellen </w:t>
      </w:r>
      <w:proofErr w:type="spellStart"/>
      <w:r w:rsidR="008F4E9F">
        <w:rPr>
          <w:color w:val="000000"/>
          <w:sz w:val="20"/>
          <w:szCs w:val="20"/>
        </w:rPr>
        <w:t>McQuay</w:t>
      </w:r>
      <w:proofErr w:type="spellEnd"/>
      <w:r w:rsidR="008F4E9F">
        <w:rPr>
          <w:color w:val="000000"/>
          <w:sz w:val="20"/>
          <w:szCs w:val="20"/>
        </w:rPr>
        <w:t xml:space="preserve">, d/b/a/ Cliff </w:t>
      </w:r>
      <w:proofErr w:type="spellStart"/>
      <w:r w:rsidR="008F4E9F">
        <w:rPr>
          <w:color w:val="000000"/>
          <w:sz w:val="20"/>
          <w:szCs w:val="20"/>
        </w:rPr>
        <w:t>McQuay</w:t>
      </w:r>
      <w:proofErr w:type="spellEnd"/>
      <w:r w:rsidR="008F4E9F">
        <w:rPr>
          <w:color w:val="000000"/>
          <w:sz w:val="20"/>
          <w:szCs w:val="20"/>
        </w:rPr>
        <w:t xml:space="preserve"> Sales Company; and Jr. Food Mart of Arkansas, Inc. as defendants. These defendants were severed from the case when it was removed to federal court, and they were neither parties to the case in district court, nor are they parties to this appeal.</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ind w:left="720"/>
        <w:jc w:val="both"/>
        <w:rPr>
          <w:color w:val="000000"/>
        </w:rPr>
      </w:pPr>
      <w:hyperlink w:anchor="Document1zzF00222017818883" w:history="1">
        <w:r w:rsidR="008F4E9F">
          <w:rPr>
            <w:color w:val="0000FF"/>
            <w:sz w:val="20"/>
            <w:szCs w:val="20"/>
            <w:u w:val="single"/>
          </w:rPr>
          <w:t>FN2.</w:t>
        </w:r>
      </w:hyperlink>
      <w:bookmarkStart w:id="58" w:name="Document1zzB00222017818883"/>
      <w:bookmarkEnd w:id="58"/>
      <w:r w:rsidR="008F4E9F">
        <w:rPr>
          <w:color w:val="000000"/>
          <w:sz w:val="20"/>
          <w:szCs w:val="20"/>
        </w:rPr>
        <w:t xml:space="preserve"> The Honorable William R. Wilson, United States District Judge for the Eastern District of Arkansas.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center"/>
        <w:rPr>
          <w:color w:val="000000"/>
        </w:rPr>
      </w:pPr>
      <w:r>
        <w:rPr>
          <w:color w:val="000000"/>
          <w:sz w:val="20"/>
          <w:szCs w:val="20"/>
        </w:rPr>
        <w:t>I.</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12017818883" w:history="1">
        <w:r w:rsidR="008F4E9F">
          <w:rPr>
            <w:color w:val="0000FF"/>
            <w:sz w:val="20"/>
            <w:szCs w:val="20"/>
            <w:u w:val="single"/>
          </w:rPr>
          <w:t>[1]</w:t>
        </w:r>
      </w:hyperlink>
      <w:bookmarkStart w:id="59" w:name="Document1zzB12017818883"/>
      <w:bookmarkEnd w:id="59"/>
      <w:r w:rsidR="008F4E9F">
        <w:rPr>
          <w:color w:val="000000"/>
          <w:sz w:val="20"/>
          <w:szCs w:val="20"/>
        </w:rPr>
        <w:t xml:space="preserve"> Because we are reviewing a judgment granted on the pleadings, we view all the facts pleaded by the Counties, the </w:t>
      </w:r>
      <w:proofErr w:type="spellStart"/>
      <w:r w:rsidR="008F4E9F">
        <w:rPr>
          <w:color w:val="000000"/>
          <w:sz w:val="20"/>
          <w:szCs w:val="20"/>
        </w:rPr>
        <w:t>nonmovants</w:t>
      </w:r>
      <w:proofErr w:type="spellEnd"/>
      <w:r w:rsidR="008F4E9F">
        <w:rPr>
          <w:color w:val="000000"/>
          <w:sz w:val="20"/>
          <w:szCs w:val="20"/>
        </w:rPr>
        <w:t xml:space="preserve">, as true, and we make all reasonable inferences in the Counties' favor. </w:t>
      </w:r>
      <w:hyperlink r:id="rId226" w:history="1">
        <w:proofErr w:type="spellStart"/>
        <w:proofErr w:type="gramStart"/>
        <w:r w:rsidR="008F4E9F">
          <w:rPr>
            <w:i/>
            <w:iCs/>
            <w:color w:val="0000FF"/>
            <w:sz w:val="20"/>
            <w:szCs w:val="20"/>
            <w:u w:val="single"/>
          </w:rPr>
          <w:t>Poehl</w:t>
        </w:r>
        <w:proofErr w:type="spellEnd"/>
        <w:r w:rsidR="008F4E9F">
          <w:rPr>
            <w:i/>
            <w:iCs/>
            <w:color w:val="0000FF"/>
            <w:sz w:val="20"/>
            <w:szCs w:val="20"/>
            <w:u w:val="single"/>
          </w:rPr>
          <w:t xml:space="preserve"> v. Countrywide Home Loans, Inc.,</w:t>
        </w:r>
      </w:hyperlink>
      <w:hyperlink r:id="rId227" w:history="1">
        <w:r w:rsidR="008F4E9F">
          <w:rPr>
            <w:color w:val="0000FF"/>
            <w:sz w:val="20"/>
            <w:szCs w:val="20"/>
            <w:u w:val="single"/>
          </w:rPr>
          <w:t xml:space="preserve"> 528 F.3d 1093, 1096 (8th Cir.2008)</w:t>
        </w:r>
      </w:hyperlink>
      <w:r w:rsidR="008F4E9F">
        <w:rPr>
          <w:color w:val="000000"/>
          <w:sz w:val="20"/>
          <w:szCs w:val="20"/>
        </w:rPr>
        <w:t>.</w:t>
      </w:r>
      <w:proofErr w:type="gramEnd"/>
      <w:r w:rsidR="008F4E9F">
        <w:rPr>
          <w:color w:val="000000"/>
          <w:sz w:val="20"/>
          <w:szCs w:val="20"/>
        </w:rPr>
        <w:t xml:space="preserve"> Methamphetamine is a highly addictive, synthetic drug that, a</w:t>
      </w:r>
      <w:r w:rsidR="008F4E9F">
        <w:rPr>
          <w:color w:val="000000"/>
          <w:sz w:val="20"/>
          <w:szCs w:val="20"/>
        </w:rPr>
        <w:t>c</w:t>
      </w:r>
      <w:r w:rsidR="008F4E9F">
        <w:rPr>
          <w:color w:val="000000"/>
          <w:sz w:val="20"/>
          <w:szCs w:val="20"/>
        </w:rPr>
        <w:t xml:space="preserve">cording to the Counties, cannot be manufactured, or “cooked,” without either </w:t>
      </w:r>
      <w:hyperlink r:id="rId228" w:history="1">
        <w:r w:rsidR="008F4E9F">
          <w:rPr>
            <w:color w:val="0000FF"/>
            <w:sz w:val="20"/>
            <w:szCs w:val="20"/>
            <w:u w:val="single"/>
          </w:rPr>
          <w:t>ephedrine</w:t>
        </w:r>
      </w:hyperlink>
      <w:r w:rsidR="008F4E9F">
        <w:rPr>
          <w:color w:val="000000"/>
          <w:sz w:val="20"/>
          <w:szCs w:val="20"/>
        </w:rPr>
        <w:t xml:space="preserve"> or </w:t>
      </w:r>
      <w:hyperlink r:id="rId229" w:history="1">
        <w:r w:rsidR="008F4E9F">
          <w:rPr>
            <w:color w:val="0000FF"/>
            <w:sz w:val="20"/>
            <w:szCs w:val="20"/>
            <w:u w:val="single"/>
          </w:rPr>
          <w:t>pseudoephedrine</w:t>
        </w:r>
      </w:hyperlink>
      <w:r w:rsidR="008F4E9F">
        <w:rPr>
          <w:color w:val="000000"/>
          <w:sz w:val="20"/>
          <w:szCs w:val="20"/>
        </w:rPr>
        <w:t>. In A</w:t>
      </w:r>
      <w:r w:rsidR="008F4E9F">
        <w:rPr>
          <w:color w:val="000000"/>
          <w:sz w:val="20"/>
          <w:szCs w:val="20"/>
        </w:rPr>
        <w:t>r</w:t>
      </w:r>
      <w:r w:rsidR="008F4E9F">
        <w:rPr>
          <w:color w:val="000000"/>
          <w:sz w:val="20"/>
          <w:szCs w:val="20"/>
        </w:rPr>
        <w:t>kansas, methamphetamine is manufactured primarily in small toxic labs (“STLs”) located in homes, tents, barns, or hotel rooms. According to the Counties, Arkansas has one of the highest numbers of STLs in the nation. The man</w:t>
      </w:r>
      <w:r w:rsidR="008F4E9F">
        <w:rPr>
          <w:color w:val="000000"/>
          <w:sz w:val="20"/>
          <w:szCs w:val="20"/>
        </w:rPr>
        <w:t>u</w:t>
      </w:r>
      <w:r w:rsidR="008F4E9F">
        <w:rPr>
          <w:color w:val="000000"/>
          <w:sz w:val="20"/>
          <w:szCs w:val="20"/>
        </w:rPr>
        <w:t>facturing process is dangerous, often resulting in explosions, chemical burns, chemical spills, and toxic fumes. The Counties allege that they have spent significant amounts of taxpayer dollars combating the manufacture of metha</w:t>
      </w:r>
      <w:r w:rsidR="008F4E9F">
        <w:rPr>
          <w:color w:val="000000"/>
          <w:sz w:val="20"/>
          <w:szCs w:val="20"/>
        </w:rPr>
        <w:t>m</w:t>
      </w:r>
      <w:r w:rsidR="008F4E9F">
        <w:rPr>
          <w:color w:val="000000"/>
          <w:sz w:val="20"/>
          <w:szCs w:val="20"/>
        </w:rPr>
        <w:t>phetamine, including law enforcement costs to locate, eliminate, and clean up STLs where the methamphetamine is manufactured; prison and jail costs to house illegal users, dealers, and manufacturers; addiction treatment costs for users and addicts; costs to family service agencies for housing and treating children whose parents are arrested for methamphetamine-related charges; and costs for treating the physical side effects of methamphetamine use and e</w:t>
      </w:r>
      <w:r w:rsidR="008F4E9F">
        <w:rPr>
          <w:color w:val="000000"/>
          <w:sz w:val="20"/>
          <w:szCs w:val="20"/>
        </w:rPr>
        <w:t>x</w:t>
      </w:r>
      <w:r w:rsidR="008F4E9F">
        <w:rPr>
          <w:color w:val="000000"/>
          <w:sz w:val="20"/>
          <w:szCs w:val="20"/>
        </w:rPr>
        <w:t>posure to its production.</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The Defendants are manufacturers and distributors of over-the-counter cold and allergy medications containing e</w:t>
      </w:r>
      <w:r>
        <w:rPr>
          <w:color w:val="000000"/>
          <w:sz w:val="20"/>
          <w:szCs w:val="20"/>
        </w:rPr>
        <w:t>i</w:t>
      </w:r>
      <w:r>
        <w:rPr>
          <w:color w:val="000000"/>
          <w:sz w:val="20"/>
          <w:szCs w:val="20"/>
        </w:rPr>
        <w:t xml:space="preserve">ther </w:t>
      </w:r>
      <w:hyperlink r:id="rId230" w:history="1">
        <w:r>
          <w:rPr>
            <w:color w:val="0000FF"/>
            <w:sz w:val="20"/>
            <w:szCs w:val="20"/>
            <w:u w:val="single"/>
          </w:rPr>
          <w:t>ephedrine</w:t>
        </w:r>
      </w:hyperlink>
      <w:r>
        <w:rPr>
          <w:color w:val="000000"/>
          <w:sz w:val="20"/>
          <w:szCs w:val="20"/>
        </w:rPr>
        <w:t xml:space="preserve"> or </w:t>
      </w:r>
      <w:hyperlink r:id="rId231" w:history="1">
        <w:r>
          <w:rPr>
            <w:color w:val="0000FF"/>
            <w:sz w:val="20"/>
            <w:szCs w:val="20"/>
            <w:u w:val="single"/>
          </w:rPr>
          <w:t>pseudoephedrine</w:t>
        </w:r>
      </w:hyperlink>
      <w:r>
        <w:rPr>
          <w:color w:val="000000"/>
          <w:sz w:val="20"/>
          <w:szCs w:val="20"/>
        </w:rPr>
        <w:t>. None of the Defendants are retailers, nor do they sell the medications directly to the public. The Counties allege that the Defendants marketed and sold their products in Arkansas knowing that the products were being used illegally to manufacture methamphetamine.</w:t>
      </w:r>
      <w:hyperlink w:anchor="Document1zzB00332017818883" w:history="1">
        <w:r>
          <w:rPr>
            <w:color w:val="0000FF"/>
            <w:sz w:val="20"/>
            <w:szCs w:val="20"/>
            <w:u w:val="single"/>
            <w:vertAlign w:val="superscript"/>
          </w:rPr>
          <w:t>FN3</w:t>
        </w:r>
      </w:hyperlink>
      <w:bookmarkStart w:id="60" w:name="Document1zzF00332017818883"/>
      <w:bookmarkEnd w:id="60"/>
      <w:r>
        <w:rPr>
          <w:color w:val="000000"/>
          <w:sz w:val="20"/>
          <w:szCs w:val="20"/>
        </w:rPr>
        <w:t xml:space="preserve"> The Counties allege that the Defendants knew that their products were being used illegally at least as early as 1986 when the federal Drug Enforcement A</w:t>
      </w:r>
      <w:r>
        <w:rPr>
          <w:color w:val="000000"/>
          <w:sz w:val="20"/>
          <w:szCs w:val="20"/>
        </w:rPr>
        <w:t>d</w:t>
      </w:r>
      <w:r>
        <w:rPr>
          <w:color w:val="000000"/>
          <w:sz w:val="20"/>
          <w:szCs w:val="20"/>
        </w:rPr>
        <w:t xml:space="preserve">ministration (DEA) began pushing for controls over the sale of products containing </w:t>
      </w:r>
      <w:hyperlink r:id="rId232" w:history="1">
        <w:r>
          <w:rPr>
            <w:color w:val="0000FF"/>
            <w:sz w:val="20"/>
            <w:szCs w:val="20"/>
            <w:u w:val="single"/>
          </w:rPr>
          <w:t>ephedrine</w:t>
        </w:r>
      </w:hyperlink>
      <w:r>
        <w:rPr>
          <w:color w:val="000000"/>
          <w:sz w:val="20"/>
          <w:szCs w:val="20"/>
        </w:rPr>
        <w:t xml:space="preserve"> or </w:t>
      </w:r>
      <w:hyperlink r:id="rId233" w:history="1">
        <w:r>
          <w:rPr>
            <w:color w:val="0000FF"/>
            <w:sz w:val="20"/>
            <w:szCs w:val="20"/>
            <w:u w:val="single"/>
          </w:rPr>
          <w:t>pseudoephedrine</w:t>
        </w:r>
      </w:hyperlink>
      <w:r>
        <w:rPr>
          <w:color w:val="000000"/>
          <w:sz w:val="20"/>
          <w:szCs w:val="20"/>
        </w:rPr>
        <w:t xml:space="preserve">. During two different time periods, in 1995-1996 and in 1998-1999, the DEA placed restrictions on the importation of bulk </w:t>
      </w:r>
      <w:hyperlink r:id="rId234" w:history="1">
        <w:r>
          <w:rPr>
            <w:color w:val="0000FF"/>
            <w:sz w:val="20"/>
            <w:szCs w:val="20"/>
            <w:u w:val="single"/>
          </w:rPr>
          <w:t>ephedrine</w:t>
        </w:r>
      </w:hyperlink>
      <w:r>
        <w:rPr>
          <w:color w:val="000000"/>
          <w:sz w:val="20"/>
          <w:szCs w:val="20"/>
        </w:rPr>
        <w:t xml:space="preserve"> and tracked the sales of </w:t>
      </w:r>
      <w:hyperlink r:id="rId235" w:history="1">
        <w:r>
          <w:rPr>
            <w:color w:val="0000FF"/>
            <w:sz w:val="20"/>
            <w:szCs w:val="20"/>
            <w:u w:val="single"/>
          </w:rPr>
          <w:t>ephedrine</w:t>
        </w:r>
      </w:hyperlink>
      <w:r>
        <w:rPr>
          <w:color w:val="000000"/>
          <w:sz w:val="20"/>
          <w:szCs w:val="20"/>
        </w:rPr>
        <w:t xml:space="preserve"> and </w:t>
      </w:r>
      <w:hyperlink r:id="rId236" w:history="1">
        <w:r>
          <w:rPr>
            <w:color w:val="0000FF"/>
            <w:sz w:val="20"/>
            <w:szCs w:val="20"/>
            <w:u w:val="single"/>
          </w:rPr>
          <w:t>pseudoephedrine</w:t>
        </w:r>
      </w:hyperlink>
      <w:r>
        <w:rPr>
          <w:color w:val="000000"/>
          <w:sz w:val="20"/>
          <w:szCs w:val="20"/>
        </w:rPr>
        <w:t xml:space="preserve"> outside of “blister</w:t>
      </w:r>
      <w:r>
        <w:rPr>
          <w:b/>
          <w:bCs/>
          <w:color w:val="000000"/>
          <w:sz w:val="20"/>
          <w:szCs w:val="20"/>
        </w:rPr>
        <w:t>*664</w:t>
      </w:r>
      <w:r>
        <w:rPr>
          <w:color w:val="000000"/>
          <w:sz w:val="20"/>
          <w:szCs w:val="20"/>
        </w:rPr>
        <w:t xml:space="preserve"> packs.” According to the Counties, methamphetamine use and abuse declined dramatically during these time periods, but the Defen</w:t>
      </w:r>
      <w:r>
        <w:rPr>
          <w:color w:val="000000"/>
          <w:sz w:val="20"/>
          <w:szCs w:val="20"/>
        </w:rPr>
        <w:t>d</w:t>
      </w:r>
      <w:r>
        <w:rPr>
          <w:color w:val="000000"/>
          <w:sz w:val="20"/>
          <w:szCs w:val="20"/>
        </w:rPr>
        <w:t>ants allegedly fought to create loopholes in the regulations to continue reaping large profits in the sale of their pro</w:t>
      </w:r>
      <w:r>
        <w:rPr>
          <w:color w:val="000000"/>
          <w:sz w:val="20"/>
          <w:szCs w:val="20"/>
        </w:rPr>
        <w:t>d</w:t>
      </w:r>
      <w:r>
        <w:rPr>
          <w:color w:val="000000"/>
          <w:sz w:val="20"/>
          <w:szCs w:val="20"/>
        </w:rPr>
        <w:t>ucts. In time, the Counties say, methamphetamine cooks learned how to exploit the loopholes, and methamphet</w:t>
      </w:r>
      <w:r>
        <w:rPr>
          <w:color w:val="000000"/>
          <w:sz w:val="20"/>
          <w:szCs w:val="20"/>
        </w:rPr>
        <w:t>a</w:t>
      </w:r>
      <w:r>
        <w:rPr>
          <w:color w:val="000000"/>
          <w:sz w:val="20"/>
          <w:szCs w:val="20"/>
        </w:rPr>
        <w:t>mine use rose again.</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ind w:left="720"/>
        <w:jc w:val="both"/>
        <w:rPr>
          <w:color w:val="000000"/>
        </w:rPr>
      </w:pPr>
      <w:hyperlink w:anchor="Document1zzF00332017818883" w:history="1">
        <w:r w:rsidR="008F4E9F">
          <w:rPr>
            <w:color w:val="0000FF"/>
            <w:sz w:val="20"/>
            <w:szCs w:val="20"/>
            <w:u w:val="single"/>
          </w:rPr>
          <w:t>FN3.</w:t>
        </w:r>
      </w:hyperlink>
      <w:bookmarkStart w:id="61" w:name="Document1zzB00332017818883"/>
      <w:bookmarkEnd w:id="61"/>
      <w:r w:rsidR="008F4E9F">
        <w:rPr>
          <w:color w:val="000000"/>
          <w:sz w:val="20"/>
          <w:szCs w:val="20"/>
        </w:rPr>
        <w:t xml:space="preserve"> In their briefs to this court, the Counties allege that the Defendants intentionally targeted metha</w:t>
      </w:r>
      <w:r w:rsidR="008F4E9F">
        <w:rPr>
          <w:color w:val="000000"/>
          <w:sz w:val="20"/>
          <w:szCs w:val="20"/>
        </w:rPr>
        <w:t>m</w:t>
      </w:r>
      <w:r w:rsidR="008F4E9F">
        <w:rPr>
          <w:color w:val="000000"/>
          <w:sz w:val="20"/>
          <w:szCs w:val="20"/>
        </w:rPr>
        <w:t>phetamine cooks by printing “pseudoephedrine” on the outside packaging of their cold medicines. These a</w:t>
      </w:r>
      <w:r w:rsidR="008F4E9F">
        <w:rPr>
          <w:color w:val="000000"/>
          <w:sz w:val="20"/>
          <w:szCs w:val="20"/>
        </w:rPr>
        <w:t>l</w:t>
      </w:r>
      <w:r w:rsidR="008F4E9F">
        <w:rPr>
          <w:color w:val="000000"/>
          <w:sz w:val="20"/>
          <w:szCs w:val="20"/>
        </w:rPr>
        <w:t>legations were not included in the complaint, by which we are constrained in reviewing this dismissal on the pleadings. In any event, the Counties do not dispute that the packaging complied with the federal Food and Drug Administration regulations.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The Counties claim that the Defendants knew of measures they could have voluntarily taken to reduce the availabi</w:t>
      </w:r>
      <w:r>
        <w:rPr>
          <w:color w:val="000000"/>
          <w:sz w:val="20"/>
          <w:szCs w:val="20"/>
        </w:rPr>
        <w:t>l</w:t>
      </w:r>
      <w:r>
        <w:rPr>
          <w:color w:val="000000"/>
          <w:sz w:val="20"/>
          <w:szCs w:val="20"/>
        </w:rPr>
        <w:t xml:space="preserve">ity of their products to methamphetamine cooks but consciously chose not to, fighting regulatory efforts in order to continue reaping large profits. The actions that the Defendants (who are manufacturers and wholesalers) allegedly should have voluntarily taken included directing the retailers to place the products behind the counter of retail stores; requiring the retailers to make retail purchasers sign for products when purchased from the retailer; educating the retailers and their employees about suspicious behavior by persons seeking to purchase the products for illegal use; requiring the retailers to lock the products in display cases; and requiring the retailers to limit the amount of product that could be purchased at retail by an individual during a specified period of time. These measures were eventually included in DEA regulations issued in 2005. The Counties also alleged that two of the Defendants, Warner Lambert and Pfizer, developed effective alternative cold medications that did not contain </w:t>
      </w:r>
      <w:hyperlink r:id="rId237" w:history="1">
        <w:r>
          <w:rPr>
            <w:color w:val="0000FF"/>
            <w:sz w:val="20"/>
            <w:szCs w:val="20"/>
            <w:u w:val="single"/>
          </w:rPr>
          <w:t>ephedrine</w:t>
        </w:r>
      </w:hyperlink>
      <w:r>
        <w:rPr>
          <w:color w:val="000000"/>
          <w:sz w:val="20"/>
          <w:szCs w:val="20"/>
        </w:rPr>
        <w:t xml:space="preserve"> or </w:t>
      </w:r>
      <w:hyperlink r:id="rId238" w:history="1">
        <w:r>
          <w:rPr>
            <w:color w:val="0000FF"/>
            <w:sz w:val="20"/>
            <w:szCs w:val="20"/>
            <w:u w:val="single"/>
          </w:rPr>
          <w:t>pseudoephedrine</w:t>
        </w:r>
      </w:hyperlink>
      <w:r>
        <w:rPr>
          <w:color w:val="000000"/>
          <w:sz w:val="20"/>
          <w:szCs w:val="20"/>
        </w:rPr>
        <w:t xml:space="preserve"> and that could not be used to produce methamphetamine, but that neither of them brought the alternative products to market.</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The Counties assert that the Defendants knew they were selling far more than the legitimate market for their pro</w:t>
      </w:r>
      <w:r>
        <w:rPr>
          <w:color w:val="000000"/>
          <w:sz w:val="20"/>
          <w:szCs w:val="20"/>
        </w:rPr>
        <w:t>d</w:t>
      </w:r>
      <w:r>
        <w:rPr>
          <w:color w:val="000000"/>
          <w:sz w:val="20"/>
          <w:szCs w:val="20"/>
        </w:rPr>
        <w:t xml:space="preserve">ucts consumed as evidenced by the fact that the revenues of one of the Defendants, </w:t>
      </w:r>
      <w:proofErr w:type="spellStart"/>
      <w:r>
        <w:rPr>
          <w:color w:val="000000"/>
          <w:sz w:val="20"/>
          <w:szCs w:val="20"/>
        </w:rPr>
        <w:t>Perrigo</w:t>
      </w:r>
      <w:proofErr w:type="spellEnd"/>
      <w:r>
        <w:rPr>
          <w:color w:val="000000"/>
          <w:sz w:val="20"/>
          <w:szCs w:val="20"/>
        </w:rPr>
        <w:t>, declined rapidly from $182 million to $30 million once regulations were passed in 2005 limiting access to the Defendants' products. The Counties also allege that the DEA sent letters to some of the Defendants warning them that their products were b</w:t>
      </w:r>
      <w:r>
        <w:rPr>
          <w:color w:val="000000"/>
          <w:sz w:val="20"/>
          <w:szCs w:val="20"/>
        </w:rPr>
        <w:t>e</w:t>
      </w:r>
      <w:r>
        <w:rPr>
          <w:color w:val="000000"/>
          <w:sz w:val="20"/>
          <w:szCs w:val="20"/>
        </w:rPr>
        <w:t>ing used to make methamphetamine and that an executive from Pfizer admitted that the pharmaceutical industry was responsible for a portion of the methamphetamine problem in the United States. The Counties do not allege, howe</w:t>
      </w:r>
      <w:r>
        <w:rPr>
          <w:color w:val="000000"/>
          <w:sz w:val="20"/>
          <w:szCs w:val="20"/>
        </w:rPr>
        <w:t>v</w:t>
      </w:r>
      <w:r>
        <w:rPr>
          <w:color w:val="000000"/>
          <w:sz w:val="20"/>
          <w:szCs w:val="20"/>
        </w:rPr>
        <w:t>er, that any of the Defendants violated any federal or state regulation governing the manufacture, distribution, pac</w:t>
      </w:r>
      <w:r>
        <w:rPr>
          <w:color w:val="000000"/>
          <w:sz w:val="20"/>
          <w:szCs w:val="20"/>
        </w:rPr>
        <w:t>k</w:t>
      </w:r>
      <w:r>
        <w:rPr>
          <w:color w:val="000000"/>
          <w:sz w:val="20"/>
          <w:szCs w:val="20"/>
        </w:rPr>
        <w:t>aging, or sale of their products. Nor do the Counties dispute that the sale of products containing ephedrine and pseudoephedrine is heavily regulated by both state and federal agencies.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 xml:space="preserve">The Counties sought damages under four different causes of action: common law unjust enrichment; the Arkansas Deceptive and Unconscionable Trade Practices Act (ADTPA), </w:t>
      </w:r>
      <w:r>
        <w:rPr>
          <w:i/>
          <w:iCs/>
          <w:color w:val="000000"/>
          <w:sz w:val="20"/>
          <w:szCs w:val="20"/>
        </w:rPr>
        <w:t>see</w:t>
      </w:r>
      <w:r>
        <w:rPr>
          <w:color w:val="000000"/>
          <w:sz w:val="20"/>
          <w:szCs w:val="20"/>
        </w:rPr>
        <w:t xml:space="preserve"> </w:t>
      </w:r>
      <w:hyperlink r:id="rId239" w:history="1">
        <w:r>
          <w:rPr>
            <w:color w:val="0000FF"/>
            <w:sz w:val="20"/>
            <w:szCs w:val="20"/>
            <w:u w:val="single"/>
          </w:rPr>
          <w:t>Ark Code Ann. § 4-88-107</w:t>
        </w:r>
      </w:hyperlink>
      <w:r>
        <w:rPr>
          <w:color w:val="000000"/>
          <w:sz w:val="20"/>
          <w:szCs w:val="20"/>
        </w:rPr>
        <w:t>; common law nu</w:t>
      </w:r>
      <w:r>
        <w:rPr>
          <w:color w:val="000000"/>
          <w:sz w:val="20"/>
          <w:szCs w:val="20"/>
        </w:rPr>
        <w:t>i</w:t>
      </w:r>
      <w:r>
        <w:rPr>
          <w:color w:val="000000"/>
          <w:sz w:val="20"/>
          <w:szCs w:val="20"/>
        </w:rPr>
        <w:t xml:space="preserve">sance; and the Arkansas crime victims civil liability statute, </w:t>
      </w:r>
      <w:r>
        <w:rPr>
          <w:i/>
          <w:iCs/>
          <w:color w:val="000000"/>
          <w:sz w:val="20"/>
          <w:szCs w:val="20"/>
        </w:rPr>
        <w:t>see</w:t>
      </w:r>
      <w:r>
        <w:rPr>
          <w:color w:val="000000"/>
          <w:sz w:val="20"/>
          <w:szCs w:val="20"/>
        </w:rPr>
        <w:t xml:space="preserve"> </w:t>
      </w:r>
      <w:hyperlink r:id="rId240" w:history="1">
        <w:proofErr w:type="spellStart"/>
        <w:r>
          <w:rPr>
            <w:color w:val="0000FF"/>
            <w:sz w:val="20"/>
            <w:szCs w:val="20"/>
            <w:u w:val="single"/>
          </w:rPr>
          <w:t>Ark.Code</w:t>
        </w:r>
        <w:proofErr w:type="spellEnd"/>
        <w:r>
          <w:rPr>
            <w:color w:val="0000FF"/>
            <w:sz w:val="20"/>
            <w:szCs w:val="20"/>
            <w:u w:val="single"/>
          </w:rPr>
          <w:t xml:space="preserve"> Ann. § 16-118-107</w:t>
        </w:r>
      </w:hyperlink>
      <w:r>
        <w:rPr>
          <w:color w:val="000000"/>
          <w:sz w:val="20"/>
          <w:szCs w:val="20"/>
        </w:rPr>
        <w:t>. The District Court granted the Defendants' motion for judgment on the pleadings,</w:t>
      </w:r>
      <w:hyperlink w:anchor="Document1zzB00442017818883" w:history="1">
        <w:r>
          <w:rPr>
            <w:color w:val="0000FF"/>
            <w:sz w:val="20"/>
            <w:szCs w:val="20"/>
            <w:u w:val="single"/>
            <w:vertAlign w:val="superscript"/>
          </w:rPr>
          <w:t>FN4</w:t>
        </w:r>
      </w:hyperlink>
      <w:bookmarkStart w:id="62" w:name="Document1zzF00442017818883"/>
      <w:bookmarkEnd w:id="62"/>
      <w:r>
        <w:rPr>
          <w:color w:val="000000"/>
          <w:sz w:val="20"/>
          <w:szCs w:val="20"/>
        </w:rPr>
        <w:t xml:space="preserve"> and the Counties appeal.</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ind w:left="720"/>
        <w:jc w:val="both"/>
        <w:rPr>
          <w:color w:val="000000"/>
        </w:rPr>
      </w:pPr>
      <w:hyperlink w:anchor="Document1zzF00442017818883" w:history="1">
        <w:r w:rsidR="008F4E9F">
          <w:rPr>
            <w:color w:val="0000FF"/>
            <w:sz w:val="20"/>
            <w:szCs w:val="20"/>
            <w:u w:val="single"/>
          </w:rPr>
          <w:t>FN4.</w:t>
        </w:r>
      </w:hyperlink>
      <w:bookmarkStart w:id="63" w:name="Document1zzB00442017818883"/>
      <w:bookmarkEnd w:id="63"/>
      <w:r w:rsidR="008F4E9F">
        <w:rPr>
          <w:color w:val="000000"/>
          <w:sz w:val="20"/>
          <w:szCs w:val="20"/>
        </w:rPr>
        <w:t xml:space="preserve"> We reject the Counties' claim that the district court inappropriately applied the summary judgment standard rather than the standard applicable to a judgment on the pleadings. Although the one-page Jud</w:t>
      </w:r>
      <w:r w:rsidR="008F4E9F">
        <w:rPr>
          <w:color w:val="000000"/>
          <w:sz w:val="20"/>
          <w:szCs w:val="20"/>
        </w:rPr>
        <w:t>g</w:t>
      </w:r>
      <w:r w:rsidR="008F4E9F">
        <w:rPr>
          <w:color w:val="000000"/>
          <w:sz w:val="20"/>
          <w:szCs w:val="20"/>
        </w:rPr>
        <w:t xml:space="preserve">ment referred to the Defendants' Motion for Summary Judgment, the 13-page Order correctly identified the motion as a Motion for Judgment on the Pleadings. Upon a careful review of the Order, we are satisfied that the district court properly limited its consideration to the facts alleged in the pleadings and correctly applied the standard applicable to a </w:t>
      </w:r>
      <w:hyperlink r:id="rId241" w:history="1">
        <w:r w:rsidR="008F4E9F">
          <w:rPr>
            <w:color w:val="0000FF"/>
            <w:sz w:val="20"/>
            <w:szCs w:val="20"/>
            <w:u w:val="single"/>
          </w:rPr>
          <w:t>Rule 12(c)</w:t>
        </w:r>
      </w:hyperlink>
      <w:r w:rsidR="008F4E9F">
        <w:rPr>
          <w:color w:val="000000"/>
          <w:sz w:val="20"/>
          <w:szCs w:val="20"/>
        </w:rPr>
        <w:t xml:space="preserve"> motion.</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center"/>
        <w:rPr>
          <w:color w:val="000000"/>
        </w:rPr>
      </w:pPr>
      <w:r>
        <w:rPr>
          <w:b/>
          <w:bCs/>
          <w:color w:val="000000"/>
          <w:sz w:val="20"/>
          <w:szCs w:val="20"/>
        </w:rPr>
        <w:t>*665</w:t>
      </w:r>
      <w:r>
        <w:rPr>
          <w:color w:val="000000"/>
          <w:sz w:val="20"/>
          <w:szCs w:val="20"/>
        </w:rPr>
        <w:t xml:space="preserve"> II.</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22017818883" w:history="1">
        <w:r w:rsidR="008F4E9F">
          <w:rPr>
            <w:color w:val="0000FF"/>
            <w:sz w:val="20"/>
            <w:szCs w:val="20"/>
            <w:u w:val="single"/>
          </w:rPr>
          <w:t>[2]</w:t>
        </w:r>
      </w:hyperlink>
      <w:bookmarkStart w:id="64" w:name="Document1zzB22017818883"/>
      <w:bookmarkEnd w:id="64"/>
      <w:r w:rsidR="008F4E9F">
        <w:rPr>
          <w:color w:val="000000"/>
        </w:rPr>
        <w:fldChar w:fldCharType="begin"/>
      </w:r>
      <w:r w:rsidR="008F4E9F">
        <w:rPr>
          <w:color w:val="000000"/>
        </w:rPr>
        <w:instrText>HYPERLINK \l "Document1zzF32017818883"</w:instrText>
      </w:r>
      <w:r w:rsidR="008F4E9F">
        <w:rPr>
          <w:color w:val="000000"/>
        </w:rPr>
        <w:fldChar w:fldCharType="separate"/>
      </w:r>
      <w:r w:rsidR="008F4E9F">
        <w:rPr>
          <w:color w:val="0000FF"/>
          <w:sz w:val="20"/>
          <w:szCs w:val="20"/>
          <w:u w:val="single"/>
        </w:rPr>
        <w:t>[3]</w:t>
      </w:r>
      <w:r w:rsidR="008F4E9F">
        <w:rPr>
          <w:color w:val="000000"/>
        </w:rPr>
        <w:fldChar w:fldCharType="end"/>
      </w:r>
      <w:bookmarkStart w:id="65" w:name="Document1zzB32017818883"/>
      <w:bookmarkEnd w:id="65"/>
      <w:r w:rsidR="008F4E9F">
        <w:rPr>
          <w:color w:val="000000"/>
        </w:rPr>
        <w:fldChar w:fldCharType="begin"/>
      </w:r>
      <w:r w:rsidR="008F4E9F">
        <w:rPr>
          <w:color w:val="000000"/>
        </w:rPr>
        <w:instrText>HYPERLINK \l "Document1zzF42017818883"</w:instrText>
      </w:r>
      <w:r w:rsidR="008F4E9F">
        <w:rPr>
          <w:color w:val="000000"/>
        </w:rPr>
        <w:fldChar w:fldCharType="separate"/>
      </w:r>
      <w:r w:rsidR="008F4E9F">
        <w:rPr>
          <w:color w:val="0000FF"/>
          <w:sz w:val="20"/>
          <w:szCs w:val="20"/>
          <w:u w:val="single"/>
        </w:rPr>
        <w:t>[4]</w:t>
      </w:r>
      <w:r w:rsidR="008F4E9F">
        <w:rPr>
          <w:color w:val="000000"/>
        </w:rPr>
        <w:fldChar w:fldCharType="end"/>
      </w:r>
      <w:bookmarkStart w:id="66" w:name="Document1zzB42017818883"/>
      <w:bookmarkEnd w:id="66"/>
      <w:r w:rsidR="008F4E9F">
        <w:rPr>
          <w:color w:val="000000"/>
        </w:rPr>
        <w:fldChar w:fldCharType="begin"/>
      </w:r>
      <w:r w:rsidR="008F4E9F">
        <w:rPr>
          <w:color w:val="000000"/>
        </w:rPr>
        <w:instrText>HYPERLINK \l "Document1zzF52017818883"</w:instrText>
      </w:r>
      <w:r w:rsidR="008F4E9F">
        <w:rPr>
          <w:color w:val="000000"/>
        </w:rPr>
        <w:fldChar w:fldCharType="separate"/>
      </w:r>
      <w:r w:rsidR="008F4E9F">
        <w:rPr>
          <w:color w:val="0000FF"/>
          <w:sz w:val="20"/>
          <w:szCs w:val="20"/>
          <w:u w:val="single"/>
        </w:rPr>
        <w:t>[5]</w:t>
      </w:r>
      <w:r w:rsidR="008F4E9F">
        <w:rPr>
          <w:color w:val="000000"/>
        </w:rPr>
        <w:fldChar w:fldCharType="end"/>
      </w:r>
      <w:bookmarkStart w:id="67" w:name="Document1zzB52017818883"/>
      <w:bookmarkEnd w:id="67"/>
      <w:r w:rsidR="008F4E9F">
        <w:rPr>
          <w:color w:val="000000"/>
        </w:rPr>
        <w:fldChar w:fldCharType="begin"/>
      </w:r>
      <w:r w:rsidR="008F4E9F">
        <w:rPr>
          <w:color w:val="000000"/>
        </w:rPr>
        <w:instrText>HYPERLINK \l "Document1zzF62017818883"</w:instrText>
      </w:r>
      <w:r w:rsidR="008F4E9F">
        <w:rPr>
          <w:color w:val="000000"/>
        </w:rPr>
        <w:fldChar w:fldCharType="separate"/>
      </w:r>
      <w:r w:rsidR="008F4E9F">
        <w:rPr>
          <w:color w:val="0000FF"/>
          <w:sz w:val="20"/>
          <w:szCs w:val="20"/>
          <w:u w:val="single"/>
        </w:rPr>
        <w:t>[6]</w:t>
      </w:r>
      <w:r w:rsidR="008F4E9F">
        <w:rPr>
          <w:color w:val="000000"/>
        </w:rPr>
        <w:fldChar w:fldCharType="end"/>
      </w:r>
      <w:bookmarkStart w:id="68" w:name="Document1zzB62017818883"/>
      <w:bookmarkEnd w:id="68"/>
      <w:r w:rsidR="008F4E9F">
        <w:rPr>
          <w:color w:val="000000"/>
          <w:sz w:val="20"/>
          <w:szCs w:val="20"/>
        </w:rPr>
        <w:t xml:space="preserve"> The Counties filed their case in Arkansas state court, and the Defendants removed it to federal court based on diversity of citizenship. </w:t>
      </w:r>
      <w:hyperlink r:id="rId242" w:history="1">
        <w:proofErr w:type="gramStart"/>
        <w:r w:rsidR="008F4E9F">
          <w:rPr>
            <w:color w:val="0000FF"/>
            <w:sz w:val="20"/>
            <w:szCs w:val="20"/>
            <w:u w:val="single"/>
          </w:rPr>
          <w:t>28 U.S.C. § 1332</w:t>
        </w:r>
      </w:hyperlink>
      <w:r w:rsidR="008F4E9F">
        <w:rPr>
          <w:color w:val="000000"/>
          <w:sz w:val="20"/>
          <w:szCs w:val="20"/>
        </w:rPr>
        <w:t>.</w:t>
      </w:r>
      <w:proofErr w:type="gramEnd"/>
      <w:r w:rsidR="008F4E9F">
        <w:rPr>
          <w:color w:val="000000"/>
          <w:sz w:val="20"/>
          <w:szCs w:val="20"/>
        </w:rPr>
        <w:t xml:space="preserve"> We therefore apply federal procedural </w:t>
      </w:r>
      <w:proofErr w:type="gramStart"/>
      <w:r w:rsidR="008F4E9F">
        <w:rPr>
          <w:color w:val="000000"/>
          <w:sz w:val="20"/>
          <w:szCs w:val="20"/>
        </w:rPr>
        <w:t>rules,</w:t>
      </w:r>
      <w:proofErr w:type="gramEnd"/>
      <w:r w:rsidR="008F4E9F">
        <w:rPr>
          <w:color w:val="000000"/>
          <w:sz w:val="20"/>
          <w:szCs w:val="20"/>
        </w:rPr>
        <w:t xml:space="preserve"> </w:t>
      </w:r>
      <w:r w:rsidR="008F4E9F">
        <w:rPr>
          <w:i/>
          <w:iCs/>
          <w:color w:val="000000"/>
          <w:sz w:val="20"/>
          <w:szCs w:val="20"/>
        </w:rPr>
        <w:t xml:space="preserve">see </w:t>
      </w:r>
      <w:hyperlink r:id="rId243" w:history="1">
        <w:r w:rsidR="008F4E9F">
          <w:rPr>
            <w:i/>
            <w:iCs/>
            <w:color w:val="0000FF"/>
            <w:sz w:val="20"/>
            <w:szCs w:val="20"/>
            <w:u w:val="single"/>
          </w:rPr>
          <w:t>Scenic Holding, LLC v. New Bd. of Trustees of Tabernacle Missionary Baptist Church, Inc.,</w:t>
        </w:r>
      </w:hyperlink>
      <w:hyperlink r:id="rId244" w:history="1">
        <w:r w:rsidR="008F4E9F">
          <w:rPr>
            <w:color w:val="0000FF"/>
            <w:sz w:val="20"/>
            <w:szCs w:val="20"/>
            <w:u w:val="single"/>
          </w:rPr>
          <w:t xml:space="preserve"> 506 F.3d 656, 665 (8th Cir.2007)</w:t>
        </w:r>
      </w:hyperlink>
      <w:r w:rsidR="008F4E9F">
        <w:rPr>
          <w:color w:val="000000"/>
          <w:sz w:val="20"/>
          <w:szCs w:val="20"/>
        </w:rPr>
        <w:t xml:space="preserve">, but Arkansas substantive law, </w:t>
      </w:r>
      <w:r w:rsidR="008F4E9F">
        <w:rPr>
          <w:i/>
          <w:iCs/>
          <w:color w:val="000000"/>
          <w:sz w:val="20"/>
          <w:szCs w:val="20"/>
        </w:rPr>
        <w:t xml:space="preserve">see </w:t>
      </w:r>
      <w:hyperlink r:id="rId245" w:history="1">
        <w:r w:rsidR="008F4E9F">
          <w:rPr>
            <w:i/>
            <w:iCs/>
            <w:color w:val="0000FF"/>
            <w:sz w:val="20"/>
            <w:szCs w:val="20"/>
            <w:u w:val="single"/>
          </w:rPr>
          <w:t>Bores v. Domino's Pizza, LLC,</w:t>
        </w:r>
      </w:hyperlink>
      <w:hyperlink r:id="rId246" w:history="1">
        <w:r w:rsidR="008F4E9F">
          <w:rPr>
            <w:color w:val="0000FF"/>
            <w:sz w:val="20"/>
            <w:szCs w:val="20"/>
            <w:u w:val="single"/>
          </w:rPr>
          <w:t xml:space="preserve"> 530 F.3d 671, 674 (8th Cir.2008)</w:t>
        </w:r>
      </w:hyperlink>
      <w:r w:rsidR="008F4E9F">
        <w:rPr>
          <w:color w:val="000000"/>
          <w:sz w:val="20"/>
          <w:szCs w:val="20"/>
        </w:rPr>
        <w:t xml:space="preserve">. The district court granted judgment on the pleadings under </w:t>
      </w:r>
      <w:hyperlink r:id="rId247" w:history="1">
        <w:r w:rsidR="008F4E9F">
          <w:rPr>
            <w:color w:val="0000FF"/>
            <w:sz w:val="20"/>
            <w:szCs w:val="20"/>
            <w:u w:val="single"/>
          </w:rPr>
          <w:t>Federal Rule of Civil Procedure 12(c)</w:t>
        </w:r>
      </w:hyperlink>
      <w:r w:rsidR="008F4E9F">
        <w:rPr>
          <w:color w:val="000000"/>
          <w:sz w:val="20"/>
          <w:szCs w:val="20"/>
        </w:rPr>
        <w:t xml:space="preserve">, which required the court to “accept as true all factual allegations set out in the complaint” and to “construe the complaint in the light most favorable to the plaintiff[s], drawing all inferences in [their] favor.” </w:t>
      </w:r>
      <w:hyperlink r:id="rId248" w:history="1">
        <w:proofErr w:type="spellStart"/>
        <w:proofErr w:type="gramStart"/>
        <w:r w:rsidR="008F4E9F">
          <w:rPr>
            <w:i/>
            <w:iCs/>
            <w:color w:val="0000FF"/>
            <w:sz w:val="20"/>
            <w:szCs w:val="20"/>
            <w:u w:val="single"/>
          </w:rPr>
          <w:t>Wishnatsky</w:t>
        </w:r>
        <w:proofErr w:type="spellEnd"/>
        <w:r w:rsidR="008F4E9F">
          <w:rPr>
            <w:i/>
            <w:iCs/>
            <w:color w:val="0000FF"/>
            <w:sz w:val="20"/>
            <w:szCs w:val="20"/>
            <w:u w:val="single"/>
          </w:rPr>
          <w:t xml:space="preserve"> v. </w:t>
        </w:r>
        <w:proofErr w:type="spellStart"/>
        <w:r w:rsidR="008F4E9F">
          <w:rPr>
            <w:i/>
            <w:iCs/>
            <w:color w:val="0000FF"/>
            <w:sz w:val="20"/>
            <w:szCs w:val="20"/>
            <w:u w:val="single"/>
          </w:rPr>
          <w:t>Rovner</w:t>
        </w:r>
        <w:proofErr w:type="spellEnd"/>
        <w:r w:rsidR="008F4E9F">
          <w:rPr>
            <w:i/>
            <w:iCs/>
            <w:color w:val="0000FF"/>
            <w:sz w:val="20"/>
            <w:szCs w:val="20"/>
            <w:u w:val="single"/>
          </w:rPr>
          <w:t>,</w:t>
        </w:r>
      </w:hyperlink>
      <w:hyperlink r:id="rId249" w:history="1">
        <w:r w:rsidR="008F4E9F">
          <w:rPr>
            <w:color w:val="0000FF"/>
            <w:sz w:val="20"/>
            <w:szCs w:val="20"/>
            <w:u w:val="single"/>
          </w:rPr>
          <w:t xml:space="preserve"> 433 F.3d 608, 610 (8th Cir.2006)</w:t>
        </w:r>
      </w:hyperlink>
      <w:r w:rsidR="008F4E9F">
        <w:rPr>
          <w:color w:val="000000"/>
          <w:sz w:val="20"/>
          <w:szCs w:val="20"/>
        </w:rPr>
        <w:t>.</w:t>
      </w:r>
      <w:proofErr w:type="gramEnd"/>
      <w:r w:rsidR="008F4E9F">
        <w:rPr>
          <w:color w:val="000000"/>
          <w:sz w:val="20"/>
          <w:szCs w:val="20"/>
        </w:rPr>
        <w:t xml:space="preserve"> “Judgment on the pleadings is appropriate only when there is no dispute as to any material facts and the moving party is entitled to judgment as a matter of law,” </w:t>
      </w:r>
      <w:hyperlink r:id="rId250" w:history="1">
        <w:r w:rsidR="008F4E9F">
          <w:rPr>
            <w:i/>
            <w:iCs/>
            <w:color w:val="0000FF"/>
            <w:sz w:val="20"/>
            <w:szCs w:val="20"/>
            <w:u w:val="single"/>
          </w:rPr>
          <w:t>id</w:t>
        </w:r>
        <w:proofErr w:type="gramStart"/>
        <w:r w:rsidR="008F4E9F">
          <w:rPr>
            <w:i/>
            <w:iCs/>
            <w:color w:val="0000FF"/>
            <w:sz w:val="20"/>
            <w:szCs w:val="20"/>
            <w:u w:val="single"/>
          </w:rPr>
          <w:t>.,</w:t>
        </w:r>
        <w:proofErr w:type="gramEnd"/>
      </w:hyperlink>
      <w:r w:rsidR="008F4E9F">
        <w:rPr>
          <w:color w:val="000000"/>
          <w:sz w:val="20"/>
          <w:szCs w:val="20"/>
        </w:rPr>
        <w:t xml:space="preserve"> the same standard used to address a motion to dismiss for fai</w:t>
      </w:r>
      <w:r w:rsidR="008F4E9F">
        <w:rPr>
          <w:color w:val="000000"/>
          <w:sz w:val="20"/>
          <w:szCs w:val="20"/>
        </w:rPr>
        <w:t>l</w:t>
      </w:r>
      <w:r w:rsidR="008F4E9F">
        <w:rPr>
          <w:color w:val="000000"/>
          <w:sz w:val="20"/>
          <w:szCs w:val="20"/>
        </w:rPr>
        <w:t xml:space="preserve">ure to state a claim under </w:t>
      </w:r>
      <w:hyperlink r:id="rId251" w:history="1">
        <w:r w:rsidR="008F4E9F">
          <w:rPr>
            <w:color w:val="0000FF"/>
            <w:sz w:val="20"/>
            <w:szCs w:val="20"/>
            <w:u w:val="single"/>
          </w:rPr>
          <w:t>Rule 12(b)(6)</w:t>
        </w:r>
      </w:hyperlink>
      <w:r w:rsidR="008F4E9F">
        <w:rPr>
          <w:color w:val="000000"/>
          <w:sz w:val="20"/>
          <w:szCs w:val="20"/>
        </w:rPr>
        <w:t xml:space="preserve">, </w:t>
      </w:r>
      <w:r w:rsidR="008F4E9F">
        <w:rPr>
          <w:i/>
          <w:iCs/>
          <w:color w:val="000000"/>
          <w:sz w:val="20"/>
          <w:szCs w:val="20"/>
        </w:rPr>
        <w:t xml:space="preserve">see </w:t>
      </w:r>
      <w:hyperlink r:id="rId252" w:history="1">
        <w:r w:rsidR="008F4E9F">
          <w:rPr>
            <w:i/>
            <w:iCs/>
            <w:color w:val="0000FF"/>
            <w:sz w:val="20"/>
            <w:szCs w:val="20"/>
            <w:u w:val="single"/>
          </w:rPr>
          <w:t>Westcott v. City of Omaha,</w:t>
        </w:r>
      </w:hyperlink>
      <w:hyperlink r:id="rId253" w:history="1">
        <w:r w:rsidR="008F4E9F">
          <w:rPr>
            <w:color w:val="0000FF"/>
            <w:sz w:val="20"/>
            <w:szCs w:val="20"/>
            <w:u w:val="single"/>
          </w:rPr>
          <w:t xml:space="preserve"> 901 F.2d 1486, 1488 (8th Cir.1990)</w:t>
        </w:r>
      </w:hyperlink>
      <w:r w:rsidR="008F4E9F">
        <w:rPr>
          <w:color w:val="000000"/>
          <w:sz w:val="20"/>
          <w:szCs w:val="20"/>
        </w:rPr>
        <w:t>. “B</w:t>
      </w:r>
      <w:r w:rsidR="008F4E9F">
        <w:rPr>
          <w:color w:val="000000"/>
          <w:sz w:val="20"/>
          <w:szCs w:val="20"/>
        </w:rPr>
        <w:t>e</w:t>
      </w:r>
      <w:r w:rsidR="008F4E9F">
        <w:rPr>
          <w:color w:val="000000"/>
          <w:sz w:val="20"/>
          <w:szCs w:val="20"/>
        </w:rPr>
        <w:t xml:space="preserve">cause this is a diversity case, we interpret [Arkansas] law in determining whether the elements of the offenses have been pled.” </w:t>
      </w:r>
      <w:hyperlink r:id="rId254" w:history="1">
        <w:r w:rsidR="008F4E9F">
          <w:rPr>
            <w:i/>
            <w:iCs/>
            <w:color w:val="0000FF"/>
            <w:sz w:val="20"/>
            <w:szCs w:val="20"/>
            <w:u w:val="single"/>
          </w:rPr>
          <w:t>Moses.com Sec., Inc. v. Comprehensive Software Sys</w:t>
        </w:r>
        <w:proofErr w:type="gramStart"/>
        <w:r w:rsidR="008F4E9F">
          <w:rPr>
            <w:i/>
            <w:iCs/>
            <w:color w:val="0000FF"/>
            <w:sz w:val="20"/>
            <w:szCs w:val="20"/>
            <w:u w:val="single"/>
          </w:rPr>
          <w:t>.,</w:t>
        </w:r>
        <w:proofErr w:type="gramEnd"/>
        <w:r w:rsidR="008F4E9F">
          <w:rPr>
            <w:i/>
            <w:iCs/>
            <w:color w:val="0000FF"/>
            <w:sz w:val="20"/>
            <w:szCs w:val="20"/>
            <w:u w:val="single"/>
          </w:rPr>
          <w:t xml:space="preserve"> Inc.,</w:t>
        </w:r>
      </w:hyperlink>
      <w:hyperlink r:id="rId255" w:history="1">
        <w:r w:rsidR="008F4E9F">
          <w:rPr>
            <w:color w:val="0000FF"/>
            <w:sz w:val="20"/>
            <w:szCs w:val="20"/>
            <w:u w:val="single"/>
          </w:rPr>
          <w:t xml:space="preserve"> 406 F.3d 1052, 1062 (8th Cir.2005)</w:t>
        </w:r>
      </w:hyperlink>
      <w:r w:rsidR="008F4E9F">
        <w:rPr>
          <w:color w:val="000000"/>
          <w:sz w:val="20"/>
          <w:szCs w:val="20"/>
        </w:rPr>
        <w:t xml:space="preserve">. We review the district court's dismissal </w:t>
      </w:r>
      <w:r w:rsidR="008F4E9F">
        <w:rPr>
          <w:i/>
          <w:iCs/>
          <w:color w:val="000000"/>
          <w:sz w:val="20"/>
          <w:szCs w:val="20"/>
        </w:rPr>
        <w:t xml:space="preserve">de novo. </w:t>
      </w:r>
      <w:hyperlink r:id="rId256" w:history="1">
        <w:proofErr w:type="spellStart"/>
        <w:proofErr w:type="gramStart"/>
        <w:r w:rsidR="008F4E9F">
          <w:rPr>
            <w:i/>
            <w:iCs/>
            <w:color w:val="0000FF"/>
            <w:sz w:val="20"/>
            <w:szCs w:val="20"/>
            <w:u w:val="single"/>
          </w:rPr>
          <w:t>Wishnatsky</w:t>
        </w:r>
        <w:proofErr w:type="spellEnd"/>
        <w:r w:rsidR="008F4E9F">
          <w:rPr>
            <w:i/>
            <w:iCs/>
            <w:color w:val="0000FF"/>
            <w:sz w:val="20"/>
            <w:szCs w:val="20"/>
            <w:u w:val="single"/>
          </w:rPr>
          <w:t>,</w:t>
        </w:r>
      </w:hyperlink>
      <w:hyperlink r:id="rId257" w:history="1">
        <w:r w:rsidR="008F4E9F">
          <w:rPr>
            <w:color w:val="0000FF"/>
            <w:sz w:val="20"/>
            <w:szCs w:val="20"/>
            <w:u w:val="single"/>
          </w:rPr>
          <w:t xml:space="preserve"> 433 F.3d at 610</w:t>
        </w:r>
      </w:hyperlink>
      <w:r w:rsidR="008F4E9F">
        <w:rPr>
          <w:color w:val="000000"/>
          <w:sz w:val="20"/>
          <w:szCs w:val="20"/>
        </w:rPr>
        <w:t>.</w:t>
      </w:r>
      <w:bookmarkStart w:id="69" w:name="Document1zzSDUNumber4"/>
      <w:bookmarkEnd w:id="69"/>
      <w:proofErr w:type="gramEnd"/>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72017818883" w:history="1">
        <w:r w:rsidR="008F4E9F">
          <w:rPr>
            <w:color w:val="0000FF"/>
            <w:sz w:val="20"/>
            <w:szCs w:val="20"/>
            <w:u w:val="single"/>
          </w:rPr>
          <w:t>[7]</w:t>
        </w:r>
      </w:hyperlink>
      <w:bookmarkStart w:id="70" w:name="Document1zzB72017818883"/>
      <w:bookmarkEnd w:id="70"/>
      <w:r w:rsidR="008F4E9F">
        <w:rPr>
          <w:color w:val="000000"/>
        </w:rPr>
        <w:fldChar w:fldCharType="begin"/>
      </w:r>
      <w:r w:rsidR="008F4E9F">
        <w:rPr>
          <w:color w:val="000000"/>
        </w:rPr>
        <w:instrText>HYPERLINK \l "Document1zzF82017818883"</w:instrText>
      </w:r>
      <w:r w:rsidR="008F4E9F">
        <w:rPr>
          <w:color w:val="000000"/>
        </w:rPr>
        <w:fldChar w:fldCharType="separate"/>
      </w:r>
      <w:r w:rsidR="008F4E9F">
        <w:rPr>
          <w:color w:val="0000FF"/>
          <w:sz w:val="20"/>
          <w:szCs w:val="20"/>
          <w:u w:val="single"/>
        </w:rPr>
        <w:t>[8]</w:t>
      </w:r>
      <w:r w:rsidR="008F4E9F">
        <w:rPr>
          <w:color w:val="000000"/>
        </w:rPr>
        <w:fldChar w:fldCharType="end"/>
      </w:r>
      <w:bookmarkStart w:id="71" w:name="Document1zzB82017818883"/>
      <w:bookmarkEnd w:id="71"/>
      <w:r w:rsidR="008F4E9F">
        <w:rPr>
          <w:color w:val="000000"/>
          <w:sz w:val="20"/>
          <w:szCs w:val="20"/>
        </w:rPr>
        <w:t xml:space="preserve"> Our task in this diversity case is to apply Arkansas law and, where </w:t>
      </w:r>
      <w:proofErr w:type="gramStart"/>
      <w:r w:rsidR="008F4E9F">
        <w:rPr>
          <w:color w:val="000000"/>
          <w:sz w:val="20"/>
          <w:szCs w:val="20"/>
        </w:rPr>
        <w:t>an issue has not been decided by the S</w:t>
      </w:r>
      <w:r w:rsidR="008F4E9F">
        <w:rPr>
          <w:color w:val="000000"/>
          <w:sz w:val="20"/>
          <w:szCs w:val="20"/>
        </w:rPr>
        <w:t>u</w:t>
      </w:r>
      <w:r w:rsidR="008F4E9F">
        <w:rPr>
          <w:color w:val="000000"/>
          <w:sz w:val="20"/>
          <w:szCs w:val="20"/>
        </w:rPr>
        <w:t>preme Court of Arkansas</w:t>
      </w:r>
      <w:proofErr w:type="gramEnd"/>
      <w:r w:rsidR="008F4E9F">
        <w:rPr>
          <w:color w:val="000000"/>
          <w:sz w:val="20"/>
          <w:szCs w:val="20"/>
        </w:rPr>
        <w:t xml:space="preserve">, to predict how it would decide the issue. </w:t>
      </w:r>
      <w:r w:rsidR="008F4E9F">
        <w:rPr>
          <w:i/>
          <w:iCs/>
          <w:color w:val="000000"/>
          <w:sz w:val="20"/>
          <w:szCs w:val="20"/>
        </w:rPr>
        <w:t xml:space="preserve">See </w:t>
      </w:r>
      <w:hyperlink r:id="rId258" w:history="1">
        <w:r w:rsidR="008F4E9F">
          <w:rPr>
            <w:i/>
            <w:iCs/>
            <w:color w:val="0000FF"/>
            <w:sz w:val="20"/>
            <w:szCs w:val="20"/>
            <w:u w:val="single"/>
          </w:rPr>
          <w:t>STL 300 N. 4th, LLC v. Value St. Louis A</w:t>
        </w:r>
        <w:r w:rsidR="008F4E9F">
          <w:rPr>
            <w:i/>
            <w:iCs/>
            <w:color w:val="0000FF"/>
            <w:sz w:val="20"/>
            <w:szCs w:val="20"/>
            <w:u w:val="single"/>
          </w:rPr>
          <w:t>s</w:t>
        </w:r>
        <w:r w:rsidR="008F4E9F">
          <w:rPr>
            <w:i/>
            <w:iCs/>
            <w:color w:val="0000FF"/>
            <w:sz w:val="20"/>
            <w:szCs w:val="20"/>
            <w:u w:val="single"/>
          </w:rPr>
          <w:t>socs</w:t>
        </w:r>
        <w:proofErr w:type="gramStart"/>
        <w:r w:rsidR="008F4E9F">
          <w:rPr>
            <w:i/>
            <w:iCs/>
            <w:color w:val="0000FF"/>
            <w:sz w:val="20"/>
            <w:szCs w:val="20"/>
            <w:u w:val="single"/>
          </w:rPr>
          <w:t>.,</w:t>
        </w:r>
        <w:proofErr w:type="gramEnd"/>
        <w:r w:rsidR="008F4E9F">
          <w:rPr>
            <w:i/>
            <w:iCs/>
            <w:color w:val="0000FF"/>
            <w:sz w:val="20"/>
            <w:szCs w:val="20"/>
            <w:u w:val="single"/>
          </w:rPr>
          <w:t xml:space="preserve"> L.P.,</w:t>
        </w:r>
      </w:hyperlink>
      <w:hyperlink r:id="rId259" w:history="1">
        <w:r w:rsidR="008F4E9F">
          <w:rPr>
            <w:color w:val="0000FF"/>
            <w:sz w:val="20"/>
            <w:szCs w:val="20"/>
            <w:u w:val="single"/>
          </w:rPr>
          <w:t xml:space="preserve"> 540 F.3d 788, 792 (8th Cir.2008)</w:t>
        </w:r>
      </w:hyperlink>
      <w:r w:rsidR="008F4E9F">
        <w:rPr>
          <w:color w:val="000000"/>
          <w:sz w:val="20"/>
          <w:szCs w:val="20"/>
        </w:rPr>
        <w:t xml:space="preserve">. When state law is ambiguous or undeveloped, “we look to ‘relevant state precedent, analogous decisions, considered dicta, and any other reliable data’ to determine how the Supreme Court of [Arkansas] would construe [Arkansas] law.” </w:t>
      </w:r>
      <w:hyperlink r:id="rId260" w:history="1">
        <w:proofErr w:type="gramStart"/>
        <w:r w:rsidR="008F4E9F">
          <w:rPr>
            <w:i/>
            <w:iCs/>
            <w:color w:val="0000FF"/>
            <w:sz w:val="20"/>
            <w:szCs w:val="20"/>
            <w:u w:val="single"/>
          </w:rPr>
          <w:t xml:space="preserve">United Bank of Iowa v. </w:t>
        </w:r>
        <w:proofErr w:type="spellStart"/>
        <w:r w:rsidR="008F4E9F">
          <w:rPr>
            <w:i/>
            <w:iCs/>
            <w:color w:val="0000FF"/>
            <w:sz w:val="20"/>
            <w:szCs w:val="20"/>
            <w:u w:val="single"/>
          </w:rPr>
          <w:t>Indep</w:t>
        </w:r>
        <w:proofErr w:type="spellEnd"/>
        <w:r w:rsidR="008F4E9F">
          <w:rPr>
            <w:i/>
            <w:iCs/>
            <w:color w:val="0000FF"/>
            <w:sz w:val="20"/>
            <w:szCs w:val="20"/>
            <w:u w:val="single"/>
          </w:rPr>
          <w:t>.</w:t>
        </w:r>
        <w:proofErr w:type="gramEnd"/>
        <w:r w:rsidR="008F4E9F">
          <w:rPr>
            <w:i/>
            <w:iCs/>
            <w:color w:val="0000FF"/>
            <w:sz w:val="20"/>
            <w:szCs w:val="20"/>
            <w:u w:val="single"/>
          </w:rPr>
          <w:t xml:space="preserve"> Inputs (In re W. Iowa Lim</w:t>
        </w:r>
        <w:r w:rsidR="008F4E9F">
          <w:rPr>
            <w:i/>
            <w:iCs/>
            <w:color w:val="0000FF"/>
            <w:sz w:val="20"/>
            <w:szCs w:val="20"/>
            <w:u w:val="single"/>
          </w:rPr>
          <w:t>e</w:t>
        </w:r>
        <w:r w:rsidR="008F4E9F">
          <w:rPr>
            <w:i/>
            <w:iCs/>
            <w:color w:val="0000FF"/>
            <w:sz w:val="20"/>
            <w:szCs w:val="20"/>
            <w:u w:val="single"/>
          </w:rPr>
          <w:t>stone, Inc.),</w:t>
        </w:r>
      </w:hyperlink>
      <w:hyperlink r:id="rId261" w:history="1">
        <w:r w:rsidR="008F4E9F">
          <w:rPr>
            <w:color w:val="0000FF"/>
            <w:sz w:val="20"/>
            <w:szCs w:val="20"/>
            <w:u w:val="single"/>
          </w:rPr>
          <w:t xml:space="preserve"> 538 F.3d 858, 866 (8th Cir.2008)</w:t>
        </w:r>
      </w:hyperlink>
      <w:r w:rsidR="008F4E9F">
        <w:rPr>
          <w:color w:val="000000"/>
          <w:sz w:val="20"/>
          <w:szCs w:val="20"/>
        </w:rPr>
        <w:t xml:space="preserve"> (quoting </w:t>
      </w:r>
      <w:hyperlink r:id="rId262" w:history="1">
        <w:r w:rsidR="008F4E9F">
          <w:rPr>
            <w:i/>
            <w:iCs/>
            <w:color w:val="0000FF"/>
            <w:sz w:val="20"/>
            <w:szCs w:val="20"/>
            <w:u w:val="single"/>
          </w:rPr>
          <w:t>HOK Sport, Inc. v. FC Des Moines, L.C.,</w:t>
        </w:r>
      </w:hyperlink>
      <w:hyperlink r:id="rId263" w:history="1">
        <w:r w:rsidR="008F4E9F">
          <w:rPr>
            <w:color w:val="0000FF"/>
            <w:sz w:val="20"/>
            <w:szCs w:val="20"/>
            <w:u w:val="single"/>
          </w:rPr>
          <w:t xml:space="preserve"> 495 F.3d 927, 935 (8th Cir.2007)</w:t>
        </w:r>
      </w:hyperlink>
      <w:r w:rsidR="008F4E9F">
        <w:rPr>
          <w:color w:val="000000"/>
          <w:sz w:val="20"/>
          <w:szCs w:val="20"/>
        </w:rPr>
        <w:t>). The Supreme Court of Arkansas has not addressed the issue of whether manufacturers of products containing pseudoephedrine should be responsible for the societal costs associated with the methamphetamine ep</w:t>
      </w:r>
      <w:r w:rsidR="008F4E9F">
        <w:rPr>
          <w:color w:val="000000"/>
          <w:sz w:val="20"/>
          <w:szCs w:val="20"/>
        </w:rPr>
        <w:t>i</w:t>
      </w:r>
      <w:r w:rsidR="008F4E9F">
        <w:rPr>
          <w:color w:val="000000"/>
          <w:sz w:val="20"/>
          <w:szCs w:val="20"/>
        </w:rPr>
        <w:t>demic based on the use of their products in the manufacture of methamphetamine (nor has any other jurisdiction that we could find), so we proceed to review the specific causes of action under Arkansas law.</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A. Unjust Enrichment</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92017818883" w:history="1">
        <w:r w:rsidR="008F4E9F">
          <w:rPr>
            <w:color w:val="0000FF"/>
            <w:sz w:val="20"/>
            <w:szCs w:val="20"/>
            <w:u w:val="single"/>
          </w:rPr>
          <w:t>[9]</w:t>
        </w:r>
      </w:hyperlink>
      <w:bookmarkStart w:id="72" w:name="Document1zzB92017818883"/>
      <w:bookmarkEnd w:id="72"/>
      <w:r w:rsidR="008F4E9F">
        <w:rPr>
          <w:color w:val="000000"/>
        </w:rPr>
        <w:fldChar w:fldCharType="begin"/>
      </w:r>
      <w:r w:rsidR="008F4E9F">
        <w:rPr>
          <w:color w:val="000000"/>
        </w:rPr>
        <w:instrText>HYPERLINK \l "Document1zzF102017818883"</w:instrText>
      </w:r>
      <w:r w:rsidR="008F4E9F">
        <w:rPr>
          <w:color w:val="000000"/>
        </w:rPr>
        <w:fldChar w:fldCharType="separate"/>
      </w:r>
      <w:r w:rsidR="008F4E9F">
        <w:rPr>
          <w:color w:val="0000FF"/>
          <w:sz w:val="20"/>
          <w:szCs w:val="20"/>
          <w:u w:val="single"/>
        </w:rPr>
        <w:t>[10]</w:t>
      </w:r>
      <w:r w:rsidR="008F4E9F">
        <w:rPr>
          <w:color w:val="000000"/>
        </w:rPr>
        <w:fldChar w:fldCharType="end"/>
      </w:r>
      <w:bookmarkStart w:id="73" w:name="Document1zzB102017818883"/>
      <w:bookmarkEnd w:id="73"/>
      <w:r w:rsidR="008F4E9F">
        <w:rPr>
          <w:color w:val="000000"/>
        </w:rPr>
        <w:fldChar w:fldCharType="begin"/>
      </w:r>
      <w:r w:rsidR="008F4E9F">
        <w:rPr>
          <w:color w:val="000000"/>
        </w:rPr>
        <w:instrText>HYPERLINK \l "Document1zzF112017818883"</w:instrText>
      </w:r>
      <w:r w:rsidR="008F4E9F">
        <w:rPr>
          <w:color w:val="000000"/>
        </w:rPr>
        <w:fldChar w:fldCharType="separate"/>
      </w:r>
      <w:r w:rsidR="008F4E9F">
        <w:rPr>
          <w:color w:val="0000FF"/>
          <w:sz w:val="20"/>
          <w:szCs w:val="20"/>
          <w:u w:val="single"/>
        </w:rPr>
        <w:t>[11]</w:t>
      </w:r>
      <w:r w:rsidR="008F4E9F">
        <w:rPr>
          <w:color w:val="000000"/>
        </w:rPr>
        <w:fldChar w:fldCharType="end"/>
      </w:r>
      <w:bookmarkStart w:id="74" w:name="Document1zzB112017818883"/>
      <w:bookmarkEnd w:id="74"/>
      <w:r w:rsidR="008F4E9F">
        <w:rPr>
          <w:color w:val="000000"/>
        </w:rPr>
        <w:fldChar w:fldCharType="begin"/>
      </w:r>
      <w:r w:rsidR="008F4E9F">
        <w:rPr>
          <w:color w:val="000000"/>
        </w:rPr>
        <w:instrText>HYPERLINK \l "Document1zzF122017818883"</w:instrText>
      </w:r>
      <w:r w:rsidR="008F4E9F">
        <w:rPr>
          <w:color w:val="000000"/>
        </w:rPr>
        <w:fldChar w:fldCharType="separate"/>
      </w:r>
      <w:r w:rsidR="008F4E9F">
        <w:rPr>
          <w:color w:val="0000FF"/>
          <w:sz w:val="20"/>
          <w:szCs w:val="20"/>
          <w:u w:val="single"/>
        </w:rPr>
        <w:t>[12]</w:t>
      </w:r>
      <w:r w:rsidR="008F4E9F">
        <w:rPr>
          <w:color w:val="000000"/>
        </w:rPr>
        <w:fldChar w:fldCharType="end"/>
      </w:r>
      <w:bookmarkStart w:id="75" w:name="Document1zzB122017818883"/>
      <w:bookmarkEnd w:id="75"/>
      <w:r w:rsidR="008F4E9F">
        <w:rPr>
          <w:color w:val="000000"/>
          <w:sz w:val="20"/>
          <w:szCs w:val="20"/>
        </w:rPr>
        <w:t xml:space="preserve"> The Counties claim that the Defendants were unjustly enriched at the Counties' expense when met</w:t>
      </w:r>
      <w:r w:rsidR="008F4E9F">
        <w:rPr>
          <w:color w:val="000000"/>
          <w:sz w:val="20"/>
          <w:szCs w:val="20"/>
        </w:rPr>
        <w:t>h</w:t>
      </w:r>
      <w:r w:rsidR="008F4E9F">
        <w:rPr>
          <w:color w:val="000000"/>
          <w:sz w:val="20"/>
          <w:szCs w:val="20"/>
        </w:rPr>
        <w:t xml:space="preserve">amphetamine cooks purchased the Defendants' products for use in the illegal manufacture of methamphetamine. Unjust enrichment is an equitable doctrine that allows a party to recover for benefits conferred on another. It is </w:t>
      </w:r>
      <w:proofErr w:type="spellStart"/>
      <w:r w:rsidR="008F4E9F">
        <w:rPr>
          <w:color w:val="000000"/>
          <w:sz w:val="20"/>
          <w:szCs w:val="20"/>
        </w:rPr>
        <w:t>rest</w:t>
      </w:r>
      <w:r w:rsidR="008F4E9F">
        <w:rPr>
          <w:color w:val="000000"/>
          <w:sz w:val="20"/>
          <w:szCs w:val="20"/>
        </w:rPr>
        <w:t>i</w:t>
      </w:r>
      <w:r w:rsidR="008F4E9F">
        <w:rPr>
          <w:color w:val="000000"/>
          <w:sz w:val="20"/>
          <w:szCs w:val="20"/>
        </w:rPr>
        <w:t>tutionary</w:t>
      </w:r>
      <w:proofErr w:type="spellEnd"/>
      <w:r w:rsidR="008F4E9F">
        <w:rPr>
          <w:color w:val="000000"/>
          <w:sz w:val="20"/>
          <w:szCs w:val="20"/>
        </w:rPr>
        <w:t xml:space="preserve"> in nature and focuses on the benefit received. </w:t>
      </w:r>
      <w:r w:rsidR="008F4E9F">
        <w:rPr>
          <w:i/>
          <w:iCs/>
          <w:color w:val="000000"/>
          <w:sz w:val="20"/>
          <w:szCs w:val="20"/>
        </w:rPr>
        <w:t xml:space="preserve">See </w:t>
      </w:r>
      <w:hyperlink r:id="rId264" w:history="1">
        <w:r w:rsidR="008F4E9F">
          <w:rPr>
            <w:i/>
            <w:iCs/>
            <w:color w:val="0000FF"/>
            <w:sz w:val="20"/>
            <w:szCs w:val="20"/>
            <w:u w:val="single"/>
          </w:rPr>
          <w:t>Dews v. Halliburton Indus., Inc.,</w:t>
        </w:r>
      </w:hyperlink>
      <w:hyperlink r:id="rId265" w:history="1">
        <w:r w:rsidR="008F4E9F">
          <w:rPr>
            <w:color w:val="0000FF"/>
            <w:sz w:val="20"/>
            <w:szCs w:val="20"/>
            <w:u w:val="single"/>
          </w:rPr>
          <w:t xml:space="preserve"> 288 Ark. 532, 708 S.W.2d 67, 69 (1986)</w:t>
        </w:r>
      </w:hyperlink>
      <w:r w:rsidR="008F4E9F">
        <w:rPr>
          <w:color w:val="000000"/>
          <w:sz w:val="20"/>
          <w:szCs w:val="20"/>
        </w:rPr>
        <w:t xml:space="preserve">. It is not enough, however, to establish a benefit received by another party. “There must also be some operative act, intent, or situation to make the enrichment unjust and compensable.” </w:t>
      </w:r>
      <w:hyperlink r:id="rId266" w:history="1">
        <w:r w:rsidR="008F4E9F">
          <w:rPr>
            <w:i/>
            <w:iCs/>
            <w:color w:val="0000FF"/>
            <w:sz w:val="20"/>
            <w:szCs w:val="20"/>
            <w:u w:val="single"/>
          </w:rPr>
          <w:t>Id.</w:t>
        </w:r>
      </w:hyperlink>
      <w:r w:rsidR="008F4E9F">
        <w:rPr>
          <w:color w:val="000000"/>
          <w:sz w:val="20"/>
          <w:szCs w:val="20"/>
        </w:rPr>
        <w:t xml:space="preserve"> Further, a party “who is free from fault cannot be held to be unjustly enriched merely because [it] has chosen to exercise a legal or contractual right.” </w:t>
      </w:r>
      <w:hyperlink r:id="rId267" w:history="1">
        <w:r w:rsidR="008F4E9F">
          <w:rPr>
            <w:i/>
            <w:iCs/>
            <w:color w:val="0000FF"/>
            <w:sz w:val="20"/>
            <w:szCs w:val="20"/>
            <w:u w:val="single"/>
          </w:rPr>
          <w:t>Varner v. Peterson Farms,</w:t>
        </w:r>
      </w:hyperlink>
      <w:hyperlink r:id="rId268" w:history="1">
        <w:r w:rsidR="008F4E9F">
          <w:rPr>
            <w:color w:val="0000FF"/>
            <w:sz w:val="20"/>
            <w:szCs w:val="20"/>
            <w:u w:val="single"/>
          </w:rPr>
          <w:t xml:space="preserve"> 371 F.3d 1011, 1018 (8th Cir.2004)</w:t>
        </w:r>
      </w:hyperlink>
      <w:r w:rsidR="008F4E9F">
        <w:rPr>
          <w:color w:val="000000"/>
          <w:sz w:val="20"/>
          <w:szCs w:val="20"/>
        </w:rPr>
        <w:t xml:space="preserve"> (applying Arkansas law and citing </w:t>
      </w:r>
      <w:hyperlink r:id="rId269" w:history="1">
        <w:r w:rsidR="008F4E9F">
          <w:rPr>
            <w:i/>
            <w:iCs/>
            <w:color w:val="0000FF"/>
            <w:sz w:val="20"/>
            <w:szCs w:val="20"/>
            <w:u w:val="single"/>
          </w:rPr>
          <w:t>Guaranty Nat'l Ins. Co. v. Denver Roller, Inc.,</w:t>
        </w:r>
      </w:hyperlink>
      <w:hyperlink r:id="rId270" w:history="1">
        <w:r w:rsidR="008F4E9F">
          <w:rPr>
            <w:color w:val="0000FF"/>
            <w:sz w:val="20"/>
            <w:szCs w:val="20"/>
            <w:u w:val="single"/>
          </w:rPr>
          <w:t xml:space="preserve"> 313 Ark. 128, 854 S.W.2d 312, 317 (1993)</w:t>
        </w:r>
      </w:hyperlink>
      <w:r w:rsidR="008F4E9F">
        <w:rPr>
          <w:color w:val="000000"/>
          <w:sz w:val="20"/>
          <w:szCs w:val="20"/>
        </w:rPr>
        <w:t xml:space="preserve">); </w:t>
      </w:r>
      <w:r w:rsidR="008F4E9F">
        <w:rPr>
          <w:i/>
          <w:iCs/>
          <w:color w:val="000000"/>
          <w:sz w:val="20"/>
          <w:szCs w:val="20"/>
        </w:rPr>
        <w:t xml:space="preserve">see also </w:t>
      </w:r>
      <w:r w:rsidR="008F4E9F">
        <w:rPr>
          <w:b/>
          <w:bCs/>
          <w:color w:val="000000"/>
          <w:sz w:val="20"/>
          <w:szCs w:val="20"/>
        </w:rPr>
        <w:t>*666</w:t>
      </w:r>
      <w:hyperlink r:id="rId271" w:history="1">
        <w:r w:rsidR="008F4E9F">
          <w:rPr>
            <w:i/>
            <w:iCs/>
            <w:color w:val="0000FF"/>
            <w:sz w:val="20"/>
            <w:szCs w:val="20"/>
            <w:u w:val="single"/>
          </w:rPr>
          <w:t xml:space="preserve">Westside Galvanizing </w:t>
        </w:r>
        <w:proofErr w:type="spellStart"/>
        <w:r w:rsidR="008F4E9F">
          <w:rPr>
            <w:i/>
            <w:iCs/>
            <w:color w:val="0000FF"/>
            <w:sz w:val="20"/>
            <w:szCs w:val="20"/>
            <w:u w:val="single"/>
          </w:rPr>
          <w:t>Servs</w:t>
        </w:r>
        <w:proofErr w:type="spellEnd"/>
        <w:r w:rsidR="008F4E9F">
          <w:rPr>
            <w:i/>
            <w:iCs/>
            <w:color w:val="0000FF"/>
            <w:sz w:val="20"/>
            <w:szCs w:val="20"/>
            <w:u w:val="single"/>
          </w:rPr>
          <w:t>., Inc. v. Ga.-Pac. Corp.,</w:t>
        </w:r>
      </w:hyperlink>
      <w:hyperlink r:id="rId272" w:history="1">
        <w:r w:rsidR="008F4E9F">
          <w:rPr>
            <w:color w:val="0000FF"/>
            <w:sz w:val="20"/>
            <w:szCs w:val="20"/>
            <w:u w:val="single"/>
          </w:rPr>
          <w:t xml:space="preserve"> 921 F.2d 735, 740 (8th Cir.1990)</w:t>
        </w:r>
      </w:hyperlink>
      <w:r w:rsidR="008F4E9F">
        <w:rPr>
          <w:color w:val="000000"/>
          <w:sz w:val="20"/>
          <w:szCs w:val="20"/>
        </w:rPr>
        <w:t xml:space="preserve"> (applying Arkansas law and holding that a contractor who exercised his legal right to setoff was not unjustly enriched).</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132017818883" w:history="1">
        <w:r w:rsidR="008F4E9F">
          <w:rPr>
            <w:color w:val="0000FF"/>
            <w:sz w:val="20"/>
            <w:szCs w:val="20"/>
            <w:u w:val="single"/>
          </w:rPr>
          <w:t>[13]</w:t>
        </w:r>
      </w:hyperlink>
      <w:bookmarkStart w:id="76" w:name="Document1zzB132017818883"/>
      <w:bookmarkEnd w:id="76"/>
      <w:r w:rsidR="008F4E9F">
        <w:rPr>
          <w:color w:val="000000"/>
        </w:rPr>
        <w:fldChar w:fldCharType="begin"/>
      </w:r>
      <w:r w:rsidR="008F4E9F">
        <w:rPr>
          <w:color w:val="000000"/>
        </w:rPr>
        <w:instrText>HYPERLINK \l "Document1zzF142017818883"</w:instrText>
      </w:r>
      <w:r w:rsidR="008F4E9F">
        <w:rPr>
          <w:color w:val="000000"/>
        </w:rPr>
        <w:fldChar w:fldCharType="separate"/>
      </w:r>
      <w:r w:rsidR="008F4E9F">
        <w:rPr>
          <w:color w:val="0000FF"/>
          <w:sz w:val="20"/>
          <w:szCs w:val="20"/>
          <w:u w:val="single"/>
        </w:rPr>
        <w:t>[14]</w:t>
      </w:r>
      <w:r w:rsidR="008F4E9F">
        <w:rPr>
          <w:color w:val="000000"/>
        </w:rPr>
        <w:fldChar w:fldCharType="end"/>
      </w:r>
      <w:bookmarkStart w:id="77" w:name="Document1zzB142017818883"/>
      <w:bookmarkEnd w:id="77"/>
      <w:r w:rsidR="008F4E9F">
        <w:rPr>
          <w:color w:val="000000"/>
          <w:sz w:val="20"/>
          <w:szCs w:val="20"/>
        </w:rPr>
        <w:t xml:space="preserve"> The Counties believe they have stated a claim for unjust enrichment by establishing that the Defendants were enriched by selling their products, that the enrichment was unjust because the sales allegedly violated the law and public policy of Arkansas related to manufacturing methamphetamine, and that the Counties are entitled to compensation related to services provided in dealing with the methamphetamine epidemic. Unjust enrichment is based on an implied contract theory of recovery, however, and Arkansas courts “will only imply a promise to pay for services where they were rendered in such circumstances as authorized the party performing them to entertain a reasonable expectation of their payment by the party beneficiary.” </w:t>
      </w:r>
      <w:hyperlink r:id="rId273" w:history="1">
        <w:proofErr w:type="gramStart"/>
        <w:r w:rsidR="008F4E9F">
          <w:rPr>
            <w:i/>
            <w:iCs/>
            <w:color w:val="0000FF"/>
            <w:sz w:val="20"/>
            <w:szCs w:val="20"/>
            <w:u w:val="single"/>
          </w:rPr>
          <w:t>Dews,</w:t>
        </w:r>
      </w:hyperlink>
      <w:hyperlink r:id="rId274" w:history="1">
        <w:r w:rsidR="008F4E9F">
          <w:rPr>
            <w:color w:val="0000FF"/>
            <w:sz w:val="20"/>
            <w:szCs w:val="20"/>
            <w:u w:val="single"/>
          </w:rPr>
          <w:t xml:space="preserve"> 708 S.W.2d at 69.</w:t>
        </w:r>
        <w:proofErr w:type="gramEnd"/>
      </w:hyperlink>
      <w:r w:rsidR="008F4E9F">
        <w:rPr>
          <w:color w:val="000000"/>
          <w:sz w:val="20"/>
          <w:szCs w:val="20"/>
        </w:rPr>
        <w:t xml:space="preserve"> The Counties did not provide the services for which they now seek compensation, i.e., law enforcement, inmate housing, social services, and treatment, with the expectation that the Defendants-manufacturers and wholesalers of products containing pseudoephedrine-would pay for those services. In other words, the cold medicine manufacturers cannot be said to be the beneficiaries of the services provided by the Counties. The circumstances connecting the sales of cold medic</w:t>
      </w:r>
      <w:r w:rsidR="008F4E9F">
        <w:rPr>
          <w:color w:val="000000"/>
          <w:sz w:val="20"/>
          <w:szCs w:val="20"/>
        </w:rPr>
        <w:t>a</w:t>
      </w:r>
      <w:r w:rsidR="008F4E9F">
        <w:rPr>
          <w:color w:val="000000"/>
          <w:sz w:val="20"/>
          <w:szCs w:val="20"/>
        </w:rPr>
        <w:t>tion to the provision of these government services are simply too attenuated to give rise to an implied contract b</w:t>
      </w:r>
      <w:r w:rsidR="008F4E9F">
        <w:rPr>
          <w:color w:val="000000"/>
          <w:sz w:val="20"/>
          <w:szCs w:val="20"/>
        </w:rPr>
        <w:t>e</w:t>
      </w:r>
      <w:r w:rsidR="008F4E9F">
        <w:rPr>
          <w:color w:val="000000"/>
          <w:sz w:val="20"/>
          <w:szCs w:val="20"/>
        </w:rPr>
        <w:t>tween the manufacturers and the county providers to state a cause of action for unjust enrichment.</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B. Nuisance and Statutory Claims-Proximate Cause</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152017818883" w:history="1">
        <w:r w:rsidR="008F4E9F">
          <w:rPr>
            <w:color w:val="0000FF"/>
            <w:sz w:val="20"/>
            <w:szCs w:val="20"/>
            <w:u w:val="single"/>
          </w:rPr>
          <w:t>[15]</w:t>
        </w:r>
      </w:hyperlink>
      <w:bookmarkStart w:id="78" w:name="Document1zzB152017818883"/>
      <w:bookmarkEnd w:id="78"/>
      <w:r w:rsidR="008F4E9F">
        <w:rPr>
          <w:color w:val="000000"/>
        </w:rPr>
        <w:fldChar w:fldCharType="begin"/>
      </w:r>
      <w:r w:rsidR="008F4E9F">
        <w:rPr>
          <w:color w:val="000000"/>
        </w:rPr>
        <w:instrText>HYPERLINK \l "Document1zzF162017818883"</w:instrText>
      </w:r>
      <w:r w:rsidR="008F4E9F">
        <w:rPr>
          <w:color w:val="000000"/>
        </w:rPr>
        <w:fldChar w:fldCharType="separate"/>
      </w:r>
      <w:r w:rsidR="008F4E9F">
        <w:rPr>
          <w:color w:val="0000FF"/>
          <w:sz w:val="20"/>
          <w:szCs w:val="20"/>
          <w:u w:val="single"/>
        </w:rPr>
        <w:t>[16]</w:t>
      </w:r>
      <w:r w:rsidR="008F4E9F">
        <w:rPr>
          <w:color w:val="000000"/>
        </w:rPr>
        <w:fldChar w:fldCharType="end"/>
      </w:r>
      <w:bookmarkStart w:id="79" w:name="Document1zzB162017818883"/>
      <w:bookmarkEnd w:id="79"/>
      <w:r w:rsidR="008F4E9F">
        <w:rPr>
          <w:color w:val="000000"/>
          <w:sz w:val="20"/>
          <w:szCs w:val="20"/>
        </w:rPr>
        <w:t xml:space="preserve"> The remaining three causes of action asserted by the Counties include common law nuisance, liability for violating the ADTPA, and liability under Arkansas's crime </w:t>
      </w:r>
      <w:proofErr w:type="gramStart"/>
      <w:r w:rsidR="008F4E9F">
        <w:rPr>
          <w:color w:val="000000"/>
          <w:sz w:val="20"/>
          <w:szCs w:val="20"/>
        </w:rPr>
        <w:t>victims</w:t>
      </w:r>
      <w:proofErr w:type="gramEnd"/>
      <w:r w:rsidR="008F4E9F">
        <w:rPr>
          <w:color w:val="000000"/>
          <w:sz w:val="20"/>
          <w:szCs w:val="20"/>
        </w:rPr>
        <w:t xml:space="preserve"> civil liability statute. To state a cause of action for nuisance in Arkansas, the “the nuisance must ... be the natural and proximate cause of the injury.” </w:t>
      </w:r>
      <w:hyperlink r:id="rId275" w:history="1">
        <w:proofErr w:type="gramStart"/>
        <w:r w:rsidR="008F4E9F">
          <w:rPr>
            <w:i/>
            <w:iCs/>
            <w:color w:val="0000FF"/>
            <w:sz w:val="20"/>
            <w:szCs w:val="20"/>
            <w:u w:val="single"/>
          </w:rPr>
          <w:t xml:space="preserve">Taylor Bay Protective </w:t>
        </w:r>
        <w:proofErr w:type="spellStart"/>
        <w:r w:rsidR="008F4E9F">
          <w:rPr>
            <w:i/>
            <w:iCs/>
            <w:color w:val="0000FF"/>
            <w:sz w:val="20"/>
            <w:szCs w:val="20"/>
            <w:u w:val="single"/>
          </w:rPr>
          <w:t>Ass'n</w:t>
        </w:r>
        <w:proofErr w:type="spellEnd"/>
        <w:r w:rsidR="008F4E9F">
          <w:rPr>
            <w:i/>
            <w:iCs/>
            <w:color w:val="0000FF"/>
            <w:sz w:val="20"/>
            <w:szCs w:val="20"/>
            <w:u w:val="single"/>
          </w:rPr>
          <w:t xml:space="preserve"> v. </w:t>
        </w:r>
        <w:proofErr w:type="spellStart"/>
        <w:r w:rsidR="008F4E9F">
          <w:rPr>
            <w:i/>
            <w:iCs/>
            <w:color w:val="0000FF"/>
            <w:sz w:val="20"/>
            <w:szCs w:val="20"/>
            <w:u w:val="single"/>
          </w:rPr>
          <w:t>Adm'r</w:t>
        </w:r>
        <w:proofErr w:type="spellEnd"/>
        <w:r w:rsidR="008F4E9F">
          <w:rPr>
            <w:i/>
            <w:iCs/>
            <w:color w:val="0000FF"/>
            <w:sz w:val="20"/>
            <w:szCs w:val="20"/>
            <w:u w:val="single"/>
          </w:rPr>
          <w:t>, U.S. E.P.A.,</w:t>
        </w:r>
      </w:hyperlink>
      <w:hyperlink r:id="rId276" w:history="1">
        <w:r w:rsidR="008F4E9F">
          <w:rPr>
            <w:color w:val="0000FF"/>
            <w:sz w:val="20"/>
            <w:szCs w:val="20"/>
            <w:u w:val="single"/>
          </w:rPr>
          <w:t xml:space="preserve"> 884 F.2d 1073, 1077 (8th Cir.1989)</w:t>
        </w:r>
      </w:hyperlink>
      <w:r w:rsidR="008F4E9F">
        <w:rPr>
          <w:color w:val="000000"/>
          <w:sz w:val="20"/>
          <w:szCs w:val="20"/>
        </w:rPr>
        <w:t xml:space="preserve"> (internal marks omitted) (applying A</w:t>
      </w:r>
      <w:r w:rsidR="008F4E9F">
        <w:rPr>
          <w:color w:val="000000"/>
          <w:sz w:val="20"/>
          <w:szCs w:val="20"/>
        </w:rPr>
        <w:t>r</w:t>
      </w:r>
      <w:r w:rsidR="008F4E9F">
        <w:rPr>
          <w:color w:val="000000"/>
          <w:sz w:val="20"/>
          <w:szCs w:val="20"/>
        </w:rPr>
        <w:t>kansas law).</w:t>
      </w:r>
      <w:proofErr w:type="gramEnd"/>
      <w:r w:rsidR="008F4E9F">
        <w:rPr>
          <w:color w:val="000000"/>
          <w:sz w:val="20"/>
          <w:szCs w:val="20"/>
        </w:rPr>
        <w:t xml:space="preserve"> The ADTPA makes it unlawful to engage in “any ... unconscionable, false, or deceptive act or practice in business, commerce, or trade,” </w:t>
      </w:r>
      <w:hyperlink r:id="rId277" w:history="1">
        <w:proofErr w:type="spellStart"/>
        <w:r w:rsidR="008F4E9F">
          <w:rPr>
            <w:color w:val="0000FF"/>
            <w:sz w:val="20"/>
            <w:szCs w:val="20"/>
            <w:u w:val="single"/>
          </w:rPr>
          <w:t>Ark.Code</w:t>
        </w:r>
        <w:proofErr w:type="spellEnd"/>
        <w:r w:rsidR="008F4E9F">
          <w:rPr>
            <w:color w:val="0000FF"/>
            <w:sz w:val="20"/>
            <w:szCs w:val="20"/>
            <w:u w:val="single"/>
          </w:rPr>
          <w:t xml:space="preserve"> Ann. § 4-88-107</w:t>
        </w:r>
      </w:hyperlink>
      <w:r w:rsidR="008F4E9F">
        <w:rPr>
          <w:color w:val="000000"/>
          <w:sz w:val="20"/>
          <w:szCs w:val="20"/>
        </w:rPr>
        <w:t>(a)(10), and it grants a private cause of action to “[</w:t>
      </w:r>
      <w:proofErr w:type="gramStart"/>
      <w:r w:rsidR="008F4E9F">
        <w:rPr>
          <w:color w:val="000000"/>
          <w:sz w:val="20"/>
          <w:szCs w:val="20"/>
        </w:rPr>
        <w:t>a]</w:t>
      </w:r>
      <w:proofErr w:type="spellStart"/>
      <w:r w:rsidR="008F4E9F">
        <w:rPr>
          <w:color w:val="000000"/>
          <w:sz w:val="20"/>
          <w:szCs w:val="20"/>
        </w:rPr>
        <w:t>ny</w:t>
      </w:r>
      <w:proofErr w:type="spellEnd"/>
      <w:proofErr w:type="gramEnd"/>
      <w:r w:rsidR="008F4E9F">
        <w:rPr>
          <w:color w:val="000000"/>
          <w:sz w:val="20"/>
          <w:szCs w:val="20"/>
        </w:rPr>
        <w:t xml:space="preserve"> person who suffers actual damage or injury </w:t>
      </w:r>
      <w:r w:rsidR="008F4E9F">
        <w:rPr>
          <w:i/>
          <w:iCs/>
          <w:color w:val="000000"/>
          <w:sz w:val="20"/>
          <w:szCs w:val="20"/>
        </w:rPr>
        <w:t>as a result of</w:t>
      </w:r>
      <w:r w:rsidR="008F4E9F">
        <w:rPr>
          <w:color w:val="000000"/>
          <w:sz w:val="20"/>
          <w:szCs w:val="20"/>
        </w:rPr>
        <w:t xml:space="preserve"> an offense or violation as defined in this chapter,” </w:t>
      </w:r>
      <w:r w:rsidR="008F4E9F">
        <w:rPr>
          <w:i/>
          <w:iCs/>
          <w:color w:val="000000"/>
          <w:sz w:val="20"/>
          <w:szCs w:val="20"/>
        </w:rPr>
        <w:t>id.</w:t>
      </w:r>
      <w:r w:rsidR="008F4E9F">
        <w:rPr>
          <w:color w:val="000000"/>
          <w:sz w:val="20"/>
          <w:szCs w:val="20"/>
        </w:rPr>
        <w:t xml:space="preserve"> </w:t>
      </w:r>
      <w:hyperlink r:id="rId278" w:history="1">
        <w:proofErr w:type="gramStart"/>
        <w:r w:rsidR="008F4E9F">
          <w:rPr>
            <w:color w:val="0000FF"/>
            <w:sz w:val="20"/>
            <w:szCs w:val="20"/>
            <w:u w:val="single"/>
          </w:rPr>
          <w:t>§ 4-88-113(f)</w:t>
        </w:r>
      </w:hyperlink>
      <w:r w:rsidR="008F4E9F">
        <w:rPr>
          <w:color w:val="000000"/>
          <w:sz w:val="20"/>
          <w:szCs w:val="20"/>
        </w:rPr>
        <w:t xml:space="preserve"> (emphasis added).</w:t>
      </w:r>
      <w:proofErr w:type="gramEnd"/>
      <w:r w:rsidR="008F4E9F">
        <w:rPr>
          <w:color w:val="000000"/>
          <w:sz w:val="20"/>
          <w:szCs w:val="20"/>
        </w:rPr>
        <w:t xml:space="preserve"> The crime victim's civil liability statute provides a civil cause of action to “[</w:t>
      </w:r>
      <w:proofErr w:type="gramStart"/>
      <w:r w:rsidR="008F4E9F">
        <w:rPr>
          <w:color w:val="000000"/>
          <w:sz w:val="20"/>
          <w:szCs w:val="20"/>
        </w:rPr>
        <w:t>a]</w:t>
      </w:r>
      <w:proofErr w:type="spellStart"/>
      <w:r w:rsidR="008F4E9F">
        <w:rPr>
          <w:color w:val="000000"/>
          <w:sz w:val="20"/>
          <w:szCs w:val="20"/>
        </w:rPr>
        <w:t>ny</w:t>
      </w:r>
      <w:proofErr w:type="spellEnd"/>
      <w:proofErr w:type="gramEnd"/>
      <w:r w:rsidR="008F4E9F">
        <w:rPr>
          <w:color w:val="000000"/>
          <w:sz w:val="20"/>
          <w:szCs w:val="20"/>
        </w:rPr>
        <w:t xml:space="preserve"> person injured or damaged </w:t>
      </w:r>
      <w:r w:rsidR="008F4E9F">
        <w:rPr>
          <w:i/>
          <w:iCs/>
          <w:color w:val="000000"/>
          <w:sz w:val="20"/>
          <w:szCs w:val="20"/>
        </w:rPr>
        <w:t>by reason of</w:t>
      </w:r>
      <w:r w:rsidR="008F4E9F">
        <w:rPr>
          <w:color w:val="000000"/>
          <w:sz w:val="20"/>
          <w:szCs w:val="20"/>
        </w:rPr>
        <w:t xml:space="preserve"> conduct of another person that would constitute a felony under Arkansas law.” </w:t>
      </w:r>
      <w:proofErr w:type="gramStart"/>
      <w:r w:rsidR="008F4E9F">
        <w:rPr>
          <w:i/>
          <w:iCs/>
          <w:color w:val="000000"/>
          <w:sz w:val="20"/>
          <w:szCs w:val="20"/>
        </w:rPr>
        <w:t>Id.</w:t>
      </w:r>
      <w:r w:rsidR="008F4E9F">
        <w:rPr>
          <w:color w:val="000000"/>
          <w:sz w:val="20"/>
          <w:szCs w:val="20"/>
        </w:rPr>
        <w:t xml:space="preserve"> </w:t>
      </w:r>
      <w:hyperlink r:id="rId279" w:history="1">
        <w:r w:rsidR="008F4E9F">
          <w:rPr>
            <w:color w:val="0000FF"/>
            <w:sz w:val="20"/>
            <w:szCs w:val="20"/>
            <w:u w:val="single"/>
          </w:rPr>
          <w:t>§ 16-118-107(a)(1)</w:t>
        </w:r>
      </w:hyperlink>
      <w:r w:rsidR="008F4E9F">
        <w:rPr>
          <w:color w:val="000000"/>
          <w:sz w:val="20"/>
          <w:szCs w:val="20"/>
        </w:rPr>
        <w:t xml:space="preserve"> (emphasis added).</w:t>
      </w:r>
      <w:proofErr w:type="gramEnd"/>
      <w:r w:rsidR="008F4E9F">
        <w:rPr>
          <w:color w:val="000000"/>
          <w:sz w:val="20"/>
          <w:szCs w:val="20"/>
        </w:rPr>
        <w:t xml:space="preserve"> By allowing for recovery only when the injury is “a result of” an ADTPA viol</w:t>
      </w:r>
      <w:r w:rsidR="008F4E9F">
        <w:rPr>
          <w:color w:val="000000"/>
          <w:sz w:val="20"/>
          <w:szCs w:val="20"/>
        </w:rPr>
        <w:t>a</w:t>
      </w:r>
      <w:r w:rsidR="008F4E9F">
        <w:rPr>
          <w:color w:val="000000"/>
          <w:sz w:val="20"/>
          <w:szCs w:val="20"/>
        </w:rPr>
        <w:t xml:space="preserve">tion, </w:t>
      </w:r>
      <w:r w:rsidR="008F4E9F">
        <w:rPr>
          <w:i/>
          <w:iCs/>
          <w:color w:val="000000"/>
          <w:sz w:val="20"/>
          <w:szCs w:val="20"/>
        </w:rPr>
        <w:t>see</w:t>
      </w:r>
      <w:r w:rsidR="008F4E9F">
        <w:rPr>
          <w:color w:val="000000"/>
          <w:sz w:val="20"/>
          <w:szCs w:val="20"/>
        </w:rPr>
        <w:t xml:space="preserve"> </w:t>
      </w:r>
      <w:hyperlink r:id="rId280" w:history="1">
        <w:r w:rsidR="008F4E9F">
          <w:rPr>
            <w:color w:val="0000FF"/>
            <w:sz w:val="20"/>
            <w:szCs w:val="20"/>
            <w:u w:val="single"/>
          </w:rPr>
          <w:t>§ 4-88-113</w:t>
        </w:r>
      </w:hyperlink>
      <w:r w:rsidR="008F4E9F">
        <w:rPr>
          <w:color w:val="000000"/>
          <w:sz w:val="20"/>
          <w:szCs w:val="20"/>
        </w:rPr>
        <w:t xml:space="preserve">(f), or “by reason of” another person's felonious actions, </w:t>
      </w:r>
      <w:r w:rsidR="008F4E9F">
        <w:rPr>
          <w:i/>
          <w:iCs/>
          <w:color w:val="000000"/>
          <w:sz w:val="20"/>
          <w:szCs w:val="20"/>
        </w:rPr>
        <w:t>see</w:t>
      </w:r>
      <w:r w:rsidR="008F4E9F">
        <w:rPr>
          <w:color w:val="000000"/>
          <w:sz w:val="20"/>
          <w:szCs w:val="20"/>
        </w:rPr>
        <w:t xml:space="preserve"> </w:t>
      </w:r>
      <w:hyperlink r:id="rId281" w:history="1">
        <w:r w:rsidR="008F4E9F">
          <w:rPr>
            <w:color w:val="0000FF"/>
            <w:sz w:val="20"/>
            <w:szCs w:val="20"/>
            <w:u w:val="single"/>
          </w:rPr>
          <w:t>§ 16-118-107</w:t>
        </w:r>
      </w:hyperlink>
      <w:r w:rsidR="008F4E9F">
        <w:rPr>
          <w:color w:val="000000"/>
          <w:sz w:val="20"/>
          <w:szCs w:val="20"/>
        </w:rPr>
        <w:t xml:space="preserve">(a)(1), each of the Arkansas statutes at issue necessarily includes a proximate cause element, </w:t>
      </w:r>
      <w:r w:rsidR="008F4E9F">
        <w:rPr>
          <w:i/>
          <w:iCs/>
          <w:color w:val="000000"/>
          <w:sz w:val="20"/>
          <w:szCs w:val="20"/>
        </w:rPr>
        <w:t xml:space="preserve">see </w:t>
      </w:r>
      <w:hyperlink r:id="rId282" w:history="1">
        <w:r w:rsidR="008F4E9F">
          <w:rPr>
            <w:i/>
            <w:iCs/>
            <w:color w:val="0000FF"/>
            <w:sz w:val="20"/>
            <w:szCs w:val="20"/>
            <w:u w:val="single"/>
          </w:rPr>
          <w:t>Anza v. Ideal Steel Supply Corp.,</w:t>
        </w:r>
      </w:hyperlink>
      <w:hyperlink r:id="rId283" w:history="1">
        <w:r w:rsidR="008F4E9F">
          <w:rPr>
            <w:color w:val="0000FF"/>
            <w:sz w:val="20"/>
            <w:szCs w:val="20"/>
            <w:u w:val="single"/>
          </w:rPr>
          <w:t xml:space="preserve"> 547 U.S. 451, 456-57, 126 </w:t>
        </w:r>
        <w:proofErr w:type="spellStart"/>
        <w:r w:rsidR="008F4E9F">
          <w:rPr>
            <w:color w:val="0000FF"/>
            <w:sz w:val="20"/>
            <w:szCs w:val="20"/>
            <w:u w:val="single"/>
          </w:rPr>
          <w:t>S.Ct</w:t>
        </w:r>
        <w:proofErr w:type="spellEnd"/>
        <w:r w:rsidR="008F4E9F">
          <w:rPr>
            <w:color w:val="0000FF"/>
            <w:sz w:val="20"/>
            <w:szCs w:val="20"/>
            <w:u w:val="single"/>
          </w:rPr>
          <w:t>. 1991, 164 L.Ed.2d 720 (2006)</w:t>
        </w:r>
      </w:hyperlink>
      <w:r w:rsidR="008F4E9F">
        <w:rPr>
          <w:color w:val="000000"/>
          <w:sz w:val="20"/>
          <w:szCs w:val="20"/>
        </w:rPr>
        <w:t xml:space="preserve"> (construing a statutory element granting a civil cause of action to persons injured “by reason of” a RICO violation as a proximate cause requirement). Thus, we turn our f</w:t>
      </w:r>
      <w:r w:rsidR="008F4E9F">
        <w:rPr>
          <w:color w:val="000000"/>
          <w:sz w:val="20"/>
          <w:szCs w:val="20"/>
        </w:rPr>
        <w:t>o</w:t>
      </w:r>
      <w:r w:rsidR="008F4E9F">
        <w:rPr>
          <w:color w:val="000000"/>
          <w:sz w:val="20"/>
          <w:szCs w:val="20"/>
        </w:rPr>
        <w:t>cus to the common element of each of these causes of action-proximate cause.</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172017818883" w:history="1">
        <w:r w:rsidR="008F4E9F">
          <w:rPr>
            <w:color w:val="0000FF"/>
            <w:sz w:val="20"/>
            <w:szCs w:val="20"/>
            <w:u w:val="single"/>
          </w:rPr>
          <w:t>[17]</w:t>
        </w:r>
      </w:hyperlink>
      <w:bookmarkStart w:id="80" w:name="Document1zzB172017818883"/>
      <w:bookmarkEnd w:id="80"/>
      <w:r w:rsidR="008F4E9F">
        <w:rPr>
          <w:color w:val="000000"/>
        </w:rPr>
        <w:fldChar w:fldCharType="begin"/>
      </w:r>
      <w:r w:rsidR="008F4E9F">
        <w:rPr>
          <w:color w:val="000000"/>
        </w:rPr>
        <w:instrText>HYPERLINK \l "Document1zzF182017818883"</w:instrText>
      </w:r>
      <w:r w:rsidR="008F4E9F">
        <w:rPr>
          <w:color w:val="000000"/>
        </w:rPr>
        <w:fldChar w:fldCharType="separate"/>
      </w:r>
      <w:r w:rsidR="008F4E9F">
        <w:rPr>
          <w:color w:val="0000FF"/>
          <w:sz w:val="20"/>
          <w:szCs w:val="20"/>
          <w:u w:val="single"/>
        </w:rPr>
        <w:t>[18]</w:t>
      </w:r>
      <w:r w:rsidR="008F4E9F">
        <w:rPr>
          <w:color w:val="000000"/>
        </w:rPr>
        <w:fldChar w:fldCharType="end"/>
      </w:r>
      <w:bookmarkStart w:id="81" w:name="Document1zzB182017818883"/>
      <w:bookmarkEnd w:id="81"/>
      <w:r w:rsidR="008F4E9F">
        <w:rPr>
          <w:color w:val="000000"/>
        </w:rPr>
        <w:fldChar w:fldCharType="begin"/>
      </w:r>
      <w:r w:rsidR="008F4E9F">
        <w:rPr>
          <w:color w:val="000000"/>
        </w:rPr>
        <w:instrText>HYPERLINK \l "Document1zzF192017818883"</w:instrText>
      </w:r>
      <w:r w:rsidR="008F4E9F">
        <w:rPr>
          <w:color w:val="000000"/>
        </w:rPr>
        <w:fldChar w:fldCharType="separate"/>
      </w:r>
      <w:r w:rsidR="008F4E9F">
        <w:rPr>
          <w:color w:val="0000FF"/>
          <w:sz w:val="20"/>
          <w:szCs w:val="20"/>
          <w:u w:val="single"/>
        </w:rPr>
        <w:t>[19]</w:t>
      </w:r>
      <w:r w:rsidR="008F4E9F">
        <w:rPr>
          <w:color w:val="000000"/>
        </w:rPr>
        <w:fldChar w:fldCharType="end"/>
      </w:r>
      <w:bookmarkStart w:id="82" w:name="Document1zzB192017818883"/>
      <w:bookmarkEnd w:id="82"/>
      <w:r w:rsidR="008F4E9F">
        <w:rPr>
          <w:color w:val="000000"/>
          <w:sz w:val="20"/>
          <w:szCs w:val="20"/>
        </w:rPr>
        <w:t xml:space="preserve"> In Arkansas, proximate cause is “defined as ‘that which in a natural and continuous sequence, unbr</w:t>
      </w:r>
      <w:r w:rsidR="008F4E9F">
        <w:rPr>
          <w:color w:val="000000"/>
          <w:sz w:val="20"/>
          <w:szCs w:val="20"/>
        </w:rPr>
        <w:t>o</w:t>
      </w:r>
      <w:r w:rsidR="008F4E9F">
        <w:rPr>
          <w:color w:val="000000"/>
          <w:sz w:val="20"/>
          <w:szCs w:val="20"/>
        </w:rPr>
        <w:t xml:space="preserve">ken by any efficient intervening cause, produced the injury, and without which the result would not have occurred.’ ” </w:t>
      </w:r>
      <w:r w:rsidR="008F4E9F">
        <w:rPr>
          <w:b/>
          <w:bCs/>
          <w:color w:val="000000"/>
          <w:sz w:val="20"/>
          <w:szCs w:val="20"/>
        </w:rPr>
        <w:t>*667</w:t>
      </w:r>
      <w:hyperlink r:id="rId284" w:history="1">
        <w:r w:rsidR="008F4E9F">
          <w:rPr>
            <w:i/>
            <w:iCs/>
            <w:color w:val="0000FF"/>
            <w:sz w:val="20"/>
            <w:szCs w:val="20"/>
            <w:u w:val="single"/>
          </w:rPr>
          <w:t>City of Caddo Valley v. George,</w:t>
        </w:r>
      </w:hyperlink>
      <w:hyperlink r:id="rId285" w:history="1">
        <w:r w:rsidR="008F4E9F">
          <w:rPr>
            <w:color w:val="0000FF"/>
            <w:sz w:val="20"/>
            <w:szCs w:val="20"/>
            <w:u w:val="single"/>
          </w:rPr>
          <w:t xml:space="preserve"> 340 Ark. 203, 9 S.W.3d 481, 487 (2000)</w:t>
        </w:r>
      </w:hyperlink>
      <w:r w:rsidR="008F4E9F">
        <w:rPr>
          <w:color w:val="000000"/>
          <w:sz w:val="20"/>
          <w:szCs w:val="20"/>
        </w:rPr>
        <w:t xml:space="preserve"> (quoting </w:t>
      </w:r>
      <w:hyperlink r:id="rId286" w:history="1">
        <w:r w:rsidR="008F4E9F">
          <w:rPr>
            <w:i/>
            <w:iCs/>
            <w:color w:val="0000FF"/>
            <w:sz w:val="20"/>
            <w:szCs w:val="20"/>
            <w:u w:val="single"/>
          </w:rPr>
          <w:t>Union Pac. R.R. v. Sharp,</w:t>
        </w:r>
      </w:hyperlink>
      <w:hyperlink r:id="rId287" w:history="1">
        <w:r w:rsidR="008F4E9F">
          <w:rPr>
            <w:color w:val="0000FF"/>
            <w:sz w:val="20"/>
            <w:szCs w:val="20"/>
            <w:u w:val="single"/>
          </w:rPr>
          <w:t xml:space="preserve"> 330 Ark. 174, 952 S.W.2d 658, 662 (1997)</w:t>
        </w:r>
      </w:hyperlink>
      <w:r w:rsidR="008F4E9F">
        <w:rPr>
          <w:color w:val="000000"/>
          <w:sz w:val="20"/>
          <w:szCs w:val="20"/>
        </w:rPr>
        <w:t xml:space="preserve">). Proximate cause encompasses two distinct aspects: cause in fact and legal cause. </w:t>
      </w:r>
      <w:r w:rsidR="008F4E9F">
        <w:rPr>
          <w:i/>
          <w:iCs/>
          <w:color w:val="000000"/>
          <w:sz w:val="20"/>
          <w:szCs w:val="20"/>
        </w:rPr>
        <w:t xml:space="preserve">See </w:t>
      </w:r>
      <w:hyperlink r:id="rId288" w:history="1">
        <w:r w:rsidR="008F4E9F">
          <w:rPr>
            <w:i/>
            <w:iCs/>
            <w:color w:val="0000FF"/>
            <w:sz w:val="20"/>
            <w:szCs w:val="20"/>
            <w:u w:val="single"/>
          </w:rPr>
          <w:t>Chambers v. Stern,</w:t>
        </w:r>
      </w:hyperlink>
      <w:hyperlink r:id="rId289" w:history="1">
        <w:r w:rsidR="008F4E9F">
          <w:rPr>
            <w:color w:val="0000FF"/>
            <w:sz w:val="20"/>
            <w:szCs w:val="20"/>
            <w:u w:val="single"/>
          </w:rPr>
          <w:t xml:space="preserve"> 347 Ark. 395, 64 S.W.3d 737, 744 (2002)</w:t>
        </w:r>
      </w:hyperlink>
      <w:r w:rsidR="008F4E9F">
        <w:rPr>
          <w:color w:val="000000"/>
          <w:sz w:val="20"/>
          <w:szCs w:val="20"/>
        </w:rPr>
        <w:t xml:space="preserve"> (“[A] plaintiff must show causation in fact and legal causation.”), cert. </w:t>
      </w:r>
      <w:r w:rsidR="008F4E9F">
        <w:rPr>
          <w:i/>
          <w:iCs/>
          <w:color w:val="000000"/>
          <w:sz w:val="20"/>
          <w:szCs w:val="20"/>
        </w:rPr>
        <w:t>denied,</w:t>
      </w:r>
      <w:r w:rsidR="008F4E9F">
        <w:rPr>
          <w:color w:val="000000"/>
          <w:sz w:val="20"/>
          <w:szCs w:val="20"/>
        </w:rPr>
        <w:t xml:space="preserve"> </w:t>
      </w:r>
      <w:hyperlink r:id="rId290" w:history="1">
        <w:r w:rsidR="008F4E9F">
          <w:rPr>
            <w:color w:val="0000FF"/>
            <w:sz w:val="20"/>
            <w:szCs w:val="20"/>
            <w:u w:val="single"/>
          </w:rPr>
          <w:t xml:space="preserve">536 U.S. 940, 122 </w:t>
        </w:r>
        <w:proofErr w:type="spellStart"/>
        <w:r w:rsidR="008F4E9F">
          <w:rPr>
            <w:color w:val="0000FF"/>
            <w:sz w:val="20"/>
            <w:szCs w:val="20"/>
            <w:u w:val="single"/>
          </w:rPr>
          <w:t>S.Ct</w:t>
        </w:r>
        <w:proofErr w:type="spellEnd"/>
        <w:r w:rsidR="008F4E9F">
          <w:rPr>
            <w:color w:val="0000FF"/>
            <w:sz w:val="20"/>
            <w:szCs w:val="20"/>
            <w:u w:val="single"/>
          </w:rPr>
          <w:t>. 2621, 153 L.Ed.2d 804 (2002)</w:t>
        </w:r>
      </w:hyperlink>
      <w:r w:rsidR="008F4E9F">
        <w:rPr>
          <w:color w:val="000000"/>
          <w:sz w:val="20"/>
          <w:szCs w:val="20"/>
        </w:rPr>
        <w:t>. Cause in fact a</w:t>
      </w:r>
      <w:r w:rsidR="008F4E9F">
        <w:rPr>
          <w:color w:val="000000"/>
          <w:sz w:val="20"/>
          <w:szCs w:val="20"/>
        </w:rPr>
        <w:t>d</w:t>
      </w:r>
      <w:r w:rsidR="008F4E9F">
        <w:rPr>
          <w:color w:val="000000"/>
          <w:sz w:val="20"/>
          <w:szCs w:val="20"/>
        </w:rPr>
        <w:t xml:space="preserve">dresses whether, as a matter of fact, an injury followed from a particular action. Legal cause addresses the separate issue of how far legal responsibility should extend for a party's actions. </w:t>
      </w:r>
      <w:r w:rsidR="008F4E9F">
        <w:rPr>
          <w:i/>
          <w:iCs/>
          <w:color w:val="000000"/>
          <w:sz w:val="20"/>
          <w:szCs w:val="20"/>
        </w:rPr>
        <w:t>See</w:t>
      </w:r>
      <w:r w:rsidR="008F4E9F">
        <w:rPr>
          <w:color w:val="000000"/>
          <w:sz w:val="20"/>
          <w:szCs w:val="20"/>
        </w:rPr>
        <w:t xml:space="preserve"> W. Keeton, Prosser &amp; Keeton on Torts § 41, at 264 (5th ed. 1984) (“As a practical matter, legal responsibility must be limited to those causes which are so closely connected with the result and of such significance that the law is justified in imposing liability.”). While proximate cause is generally a fact issue to be decided by a jury, it becomes a question of law for the court when reasonable minds could not differ. </w:t>
      </w:r>
      <w:hyperlink r:id="rId291" w:history="1">
        <w:r w:rsidR="008F4E9F">
          <w:rPr>
            <w:i/>
            <w:iCs/>
            <w:color w:val="0000FF"/>
            <w:sz w:val="20"/>
            <w:szCs w:val="20"/>
            <w:u w:val="single"/>
          </w:rPr>
          <w:t>Wilson v. Evans,</w:t>
        </w:r>
      </w:hyperlink>
      <w:hyperlink r:id="rId292" w:history="1">
        <w:r w:rsidR="008F4E9F">
          <w:rPr>
            <w:color w:val="0000FF"/>
            <w:sz w:val="20"/>
            <w:szCs w:val="20"/>
            <w:u w:val="single"/>
          </w:rPr>
          <w:t xml:space="preserve"> 284 Ark. 101, 679 S.W.2d 205, 206 (1984)</w:t>
        </w:r>
      </w:hyperlink>
      <w:r w:rsidR="008F4E9F">
        <w:rPr>
          <w:color w:val="000000"/>
          <w:sz w:val="20"/>
          <w:szCs w:val="20"/>
        </w:rPr>
        <w:t xml:space="preserve"> (reversing jury ve</w:t>
      </w:r>
      <w:r w:rsidR="008F4E9F">
        <w:rPr>
          <w:color w:val="000000"/>
          <w:sz w:val="20"/>
          <w:szCs w:val="20"/>
        </w:rPr>
        <w:t>r</w:t>
      </w:r>
      <w:r w:rsidR="008F4E9F">
        <w:rPr>
          <w:color w:val="000000"/>
          <w:sz w:val="20"/>
          <w:szCs w:val="20"/>
        </w:rPr>
        <w:t xml:space="preserve">dict where there was no causal connection between two accidents occurring five months apart); </w:t>
      </w:r>
      <w:r w:rsidR="008F4E9F">
        <w:rPr>
          <w:i/>
          <w:iCs/>
          <w:color w:val="000000"/>
          <w:sz w:val="20"/>
          <w:szCs w:val="20"/>
        </w:rPr>
        <w:t xml:space="preserve">cf. </w:t>
      </w:r>
      <w:hyperlink r:id="rId293" w:history="1">
        <w:r w:rsidR="008F4E9F">
          <w:rPr>
            <w:i/>
            <w:iCs/>
            <w:color w:val="0000FF"/>
            <w:sz w:val="20"/>
            <w:szCs w:val="20"/>
            <w:u w:val="single"/>
          </w:rPr>
          <w:t xml:space="preserve">Young v. </w:t>
        </w:r>
        <w:proofErr w:type="spellStart"/>
        <w:r w:rsidR="008F4E9F">
          <w:rPr>
            <w:i/>
            <w:iCs/>
            <w:color w:val="0000FF"/>
            <w:sz w:val="20"/>
            <w:szCs w:val="20"/>
            <w:u w:val="single"/>
          </w:rPr>
          <w:t>Bryco</w:t>
        </w:r>
        <w:proofErr w:type="spellEnd"/>
        <w:r w:rsidR="008F4E9F">
          <w:rPr>
            <w:i/>
            <w:iCs/>
            <w:color w:val="0000FF"/>
            <w:sz w:val="20"/>
            <w:szCs w:val="20"/>
            <w:u w:val="single"/>
          </w:rPr>
          <w:t xml:space="preserve"> Arms,</w:t>
        </w:r>
      </w:hyperlink>
      <w:hyperlink r:id="rId294" w:history="1">
        <w:r w:rsidR="008F4E9F">
          <w:rPr>
            <w:color w:val="0000FF"/>
            <w:sz w:val="20"/>
            <w:szCs w:val="20"/>
            <w:u w:val="single"/>
          </w:rPr>
          <w:t xml:space="preserve"> 213 Ill.2d 433, 290 </w:t>
        </w:r>
        <w:proofErr w:type="spellStart"/>
        <w:r w:rsidR="008F4E9F">
          <w:rPr>
            <w:color w:val="0000FF"/>
            <w:sz w:val="20"/>
            <w:szCs w:val="20"/>
            <w:u w:val="single"/>
          </w:rPr>
          <w:t>Ill.Dec</w:t>
        </w:r>
        <w:proofErr w:type="spellEnd"/>
        <w:r w:rsidR="008F4E9F">
          <w:rPr>
            <w:color w:val="0000FF"/>
            <w:sz w:val="20"/>
            <w:szCs w:val="20"/>
            <w:u w:val="single"/>
          </w:rPr>
          <w:t>. 504, 821 N.E.2d 1078, 1086 (2004)</w:t>
        </w:r>
      </w:hyperlink>
      <w:r w:rsidR="008F4E9F">
        <w:rPr>
          <w:color w:val="000000"/>
          <w:sz w:val="20"/>
          <w:szCs w:val="20"/>
        </w:rPr>
        <w:t xml:space="preserve"> (“[</w:t>
      </w:r>
      <w:proofErr w:type="gramStart"/>
      <w:r w:rsidR="008F4E9F">
        <w:rPr>
          <w:color w:val="000000"/>
          <w:sz w:val="20"/>
          <w:szCs w:val="20"/>
        </w:rPr>
        <w:t>T]he</w:t>
      </w:r>
      <w:proofErr w:type="gramEnd"/>
      <w:r w:rsidR="008F4E9F">
        <w:rPr>
          <w:color w:val="000000"/>
          <w:sz w:val="20"/>
          <w:szCs w:val="20"/>
        </w:rPr>
        <w:t xml:space="preserve"> lack of proximate cause may be d</w:t>
      </w:r>
      <w:r w:rsidR="008F4E9F">
        <w:rPr>
          <w:color w:val="000000"/>
          <w:sz w:val="20"/>
          <w:szCs w:val="20"/>
        </w:rPr>
        <w:t>e</w:t>
      </w:r>
      <w:r w:rsidR="008F4E9F">
        <w:rPr>
          <w:color w:val="000000"/>
          <w:sz w:val="20"/>
          <w:szCs w:val="20"/>
        </w:rPr>
        <w:t>termined by the court as a matter of law where the facts alleged do not sufficiently demonstrate both cause in fact and legal cause.”).</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202017818883" w:history="1">
        <w:r w:rsidR="008F4E9F">
          <w:rPr>
            <w:color w:val="0000FF"/>
            <w:sz w:val="20"/>
            <w:szCs w:val="20"/>
            <w:u w:val="single"/>
          </w:rPr>
          <w:t>[20]</w:t>
        </w:r>
      </w:hyperlink>
      <w:bookmarkStart w:id="83" w:name="Document1zzB202017818883"/>
      <w:bookmarkEnd w:id="83"/>
      <w:r w:rsidR="008F4E9F">
        <w:rPr>
          <w:color w:val="000000"/>
        </w:rPr>
        <w:fldChar w:fldCharType="begin"/>
      </w:r>
      <w:r w:rsidR="008F4E9F">
        <w:rPr>
          <w:color w:val="000000"/>
        </w:rPr>
        <w:instrText>HYPERLINK \l "Document1zzF212017818883"</w:instrText>
      </w:r>
      <w:r w:rsidR="008F4E9F">
        <w:rPr>
          <w:color w:val="000000"/>
        </w:rPr>
        <w:fldChar w:fldCharType="separate"/>
      </w:r>
      <w:r w:rsidR="008F4E9F">
        <w:rPr>
          <w:color w:val="0000FF"/>
          <w:sz w:val="20"/>
          <w:szCs w:val="20"/>
          <w:u w:val="single"/>
        </w:rPr>
        <w:t>[21]</w:t>
      </w:r>
      <w:r w:rsidR="008F4E9F">
        <w:rPr>
          <w:color w:val="000000"/>
        </w:rPr>
        <w:fldChar w:fldCharType="end"/>
      </w:r>
      <w:bookmarkStart w:id="84" w:name="Document1zzB212017818883"/>
      <w:bookmarkEnd w:id="84"/>
      <w:r w:rsidR="008F4E9F">
        <w:rPr>
          <w:color w:val="000000"/>
        </w:rPr>
        <w:fldChar w:fldCharType="begin"/>
      </w:r>
      <w:r w:rsidR="008F4E9F">
        <w:rPr>
          <w:color w:val="000000"/>
        </w:rPr>
        <w:instrText>HYPERLINK \l "Document1zzF222017818883"</w:instrText>
      </w:r>
      <w:r w:rsidR="008F4E9F">
        <w:rPr>
          <w:color w:val="000000"/>
        </w:rPr>
        <w:fldChar w:fldCharType="separate"/>
      </w:r>
      <w:r w:rsidR="008F4E9F">
        <w:rPr>
          <w:color w:val="0000FF"/>
          <w:sz w:val="20"/>
          <w:szCs w:val="20"/>
          <w:u w:val="single"/>
        </w:rPr>
        <w:t>[22]</w:t>
      </w:r>
      <w:r w:rsidR="008F4E9F">
        <w:rPr>
          <w:color w:val="000000"/>
        </w:rPr>
        <w:fldChar w:fldCharType="end"/>
      </w:r>
      <w:bookmarkStart w:id="85" w:name="Document1zzB222017818883"/>
      <w:bookmarkEnd w:id="85"/>
      <w:r w:rsidR="008F4E9F">
        <w:rPr>
          <w:color w:val="000000"/>
        </w:rPr>
        <w:fldChar w:fldCharType="begin"/>
      </w:r>
      <w:r w:rsidR="008F4E9F">
        <w:rPr>
          <w:color w:val="000000"/>
        </w:rPr>
        <w:instrText>HYPERLINK \l "Document1zzF232017818883"</w:instrText>
      </w:r>
      <w:r w:rsidR="008F4E9F">
        <w:rPr>
          <w:color w:val="000000"/>
        </w:rPr>
        <w:fldChar w:fldCharType="separate"/>
      </w:r>
      <w:r w:rsidR="008F4E9F">
        <w:rPr>
          <w:color w:val="0000FF"/>
          <w:sz w:val="20"/>
          <w:szCs w:val="20"/>
          <w:u w:val="single"/>
        </w:rPr>
        <w:t>[23]</w:t>
      </w:r>
      <w:r w:rsidR="008F4E9F">
        <w:rPr>
          <w:color w:val="000000"/>
        </w:rPr>
        <w:fldChar w:fldCharType="end"/>
      </w:r>
      <w:bookmarkStart w:id="86" w:name="Document1zzB232017818883"/>
      <w:bookmarkEnd w:id="86"/>
      <w:r w:rsidR="008F4E9F">
        <w:rPr>
          <w:color w:val="000000"/>
          <w:sz w:val="20"/>
          <w:szCs w:val="20"/>
        </w:rPr>
        <w:t xml:space="preserve"> Arkansas common law incorporates the doctrine of intervening acts, which reflects the limits that society places on a defendant's liability for his actions. An “ ‘original act ... is ... eliminated as a proximate cause by an intervening cause [if] the latter is of itself sufficient to stand as the cause of the injury,’ ” and the intervening act is “ ‘</w:t>
      </w:r>
      <w:r w:rsidR="008F4E9F">
        <w:rPr>
          <w:i/>
          <w:iCs/>
          <w:color w:val="000000"/>
          <w:sz w:val="20"/>
          <w:szCs w:val="20"/>
        </w:rPr>
        <w:t>totally independent</w:t>
      </w:r>
      <w:r w:rsidR="008F4E9F">
        <w:rPr>
          <w:color w:val="000000"/>
          <w:sz w:val="20"/>
          <w:szCs w:val="20"/>
        </w:rPr>
        <w:t xml:space="preserve"> ’ ” of the original act. </w:t>
      </w:r>
      <w:hyperlink r:id="rId295" w:history="1">
        <w:r w:rsidR="008F4E9F">
          <w:rPr>
            <w:i/>
            <w:iCs/>
            <w:color w:val="0000FF"/>
            <w:sz w:val="20"/>
            <w:szCs w:val="20"/>
            <w:u w:val="single"/>
          </w:rPr>
          <w:t>City of Caddo Valley,</w:t>
        </w:r>
      </w:hyperlink>
      <w:hyperlink r:id="rId296" w:history="1">
        <w:r w:rsidR="008F4E9F">
          <w:rPr>
            <w:color w:val="0000FF"/>
            <w:sz w:val="20"/>
            <w:szCs w:val="20"/>
            <w:u w:val="single"/>
          </w:rPr>
          <w:t xml:space="preserve"> 9 S.W.3d at 487</w:t>
        </w:r>
      </w:hyperlink>
      <w:r w:rsidR="008F4E9F">
        <w:rPr>
          <w:color w:val="000000"/>
          <w:sz w:val="20"/>
          <w:szCs w:val="20"/>
        </w:rPr>
        <w:t xml:space="preserve"> (quoting </w:t>
      </w:r>
      <w:hyperlink r:id="rId297" w:history="1">
        <w:r w:rsidR="008F4E9F">
          <w:rPr>
            <w:i/>
            <w:iCs/>
            <w:color w:val="0000FF"/>
            <w:sz w:val="20"/>
            <w:szCs w:val="20"/>
            <w:u w:val="single"/>
          </w:rPr>
          <w:t>Hill Constr. Co. v. Bragg,</w:t>
        </w:r>
      </w:hyperlink>
      <w:hyperlink r:id="rId298" w:history="1">
        <w:r w:rsidR="008F4E9F">
          <w:rPr>
            <w:color w:val="0000FF"/>
            <w:sz w:val="20"/>
            <w:szCs w:val="20"/>
            <w:u w:val="single"/>
          </w:rPr>
          <w:t xml:space="preserve"> 291 Ark. 382, 725 S.W.2d 538, 540 (1987)</w:t>
        </w:r>
      </w:hyperlink>
      <w:r w:rsidR="008F4E9F">
        <w:rPr>
          <w:color w:val="000000"/>
          <w:sz w:val="20"/>
          <w:szCs w:val="20"/>
        </w:rPr>
        <w:t xml:space="preserve">). An intervening act will not relieve the original actor of liability if the injury is the natural and probable consequence of the original act </w:t>
      </w:r>
      <w:r w:rsidR="008F4E9F">
        <w:rPr>
          <w:i/>
          <w:iCs/>
          <w:color w:val="000000"/>
          <w:sz w:val="20"/>
          <w:szCs w:val="20"/>
        </w:rPr>
        <w:t>and</w:t>
      </w:r>
      <w:r w:rsidR="008F4E9F">
        <w:rPr>
          <w:color w:val="000000"/>
          <w:sz w:val="20"/>
          <w:szCs w:val="20"/>
        </w:rPr>
        <w:t xml:space="preserve"> the injury “might reasonably have been foreseen as probable.” </w:t>
      </w:r>
      <w:hyperlink r:id="rId299" w:history="1">
        <w:proofErr w:type="gramStart"/>
        <w:r w:rsidR="008F4E9F">
          <w:rPr>
            <w:i/>
            <w:iCs/>
            <w:color w:val="0000FF"/>
            <w:sz w:val="20"/>
            <w:szCs w:val="20"/>
            <w:u w:val="single"/>
          </w:rPr>
          <w:t>Shannon v. Wilson,</w:t>
        </w:r>
      </w:hyperlink>
      <w:hyperlink r:id="rId300" w:history="1">
        <w:r w:rsidR="008F4E9F">
          <w:rPr>
            <w:color w:val="0000FF"/>
            <w:sz w:val="20"/>
            <w:szCs w:val="20"/>
            <w:u w:val="single"/>
          </w:rPr>
          <w:t xml:space="preserve"> 329 Ark. 143, 947 S.W.2d 349, 356 (1997)</w:t>
        </w:r>
      </w:hyperlink>
      <w:r w:rsidR="008F4E9F">
        <w:rPr>
          <w:color w:val="000000"/>
          <w:sz w:val="20"/>
          <w:szCs w:val="20"/>
        </w:rPr>
        <w:t>.</w:t>
      </w:r>
      <w:proofErr w:type="gramEnd"/>
      <w:r w:rsidR="008F4E9F">
        <w:rPr>
          <w:color w:val="000000"/>
          <w:sz w:val="20"/>
          <w:szCs w:val="20"/>
        </w:rPr>
        <w:t xml:space="preserve"> Foreseeability is a critical aspect of the legal causation inquiry. </w:t>
      </w:r>
      <w:r w:rsidR="008F4E9F">
        <w:rPr>
          <w:i/>
          <w:iCs/>
          <w:color w:val="000000"/>
          <w:sz w:val="20"/>
          <w:szCs w:val="20"/>
        </w:rPr>
        <w:t xml:space="preserve">See </w:t>
      </w:r>
      <w:hyperlink r:id="rId301" w:history="1">
        <w:r w:rsidR="008F4E9F">
          <w:rPr>
            <w:i/>
            <w:iCs/>
            <w:color w:val="0000FF"/>
            <w:sz w:val="20"/>
            <w:szCs w:val="20"/>
            <w:u w:val="single"/>
          </w:rPr>
          <w:t>id.</w:t>
        </w:r>
      </w:hyperlink>
      <w:r w:rsidR="008F4E9F">
        <w:rPr>
          <w:color w:val="000000"/>
          <w:sz w:val="20"/>
          <w:szCs w:val="20"/>
        </w:rPr>
        <w:t xml:space="preserve">; </w:t>
      </w:r>
      <w:hyperlink r:id="rId302" w:history="1">
        <w:r w:rsidR="008F4E9F">
          <w:rPr>
            <w:i/>
            <w:iCs/>
            <w:color w:val="0000FF"/>
            <w:sz w:val="20"/>
            <w:szCs w:val="20"/>
            <w:u w:val="single"/>
          </w:rPr>
          <w:t>Larson Mach., Inc. v. Wallace,</w:t>
        </w:r>
      </w:hyperlink>
      <w:hyperlink r:id="rId303" w:history="1">
        <w:r w:rsidR="008F4E9F">
          <w:rPr>
            <w:color w:val="0000FF"/>
            <w:sz w:val="20"/>
            <w:szCs w:val="20"/>
            <w:u w:val="single"/>
          </w:rPr>
          <w:t xml:space="preserve"> 268 Ark. 192, 600 S.W.2d 1, 11 (1980)</w:t>
        </w:r>
      </w:hyperlink>
      <w:r w:rsidR="008F4E9F">
        <w:rPr>
          <w:color w:val="000000"/>
          <w:sz w:val="20"/>
          <w:szCs w:val="20"/>
        </w:rPr>
        <w:t xml:space="preserve"> (reversing jury verdict against machine manufacturer where dealer's act of removing safety shield from fertilizer spreader was not foreseeable to the manufacturer, such that dealer's removal of shield prior to selling spreader to farmer was an efficient intervening cause to preclude imposing liability on the manufacturer for farmer's injury); </w:t>
      </w:r>
      <w:r w:rsidR="008F4E9F">
        <w:rPr>
          <w:i/>
          <w:iCs/>
          <w:color w:val="000000"/>
          <w:sz w:val="20"/>
          <w:szCs w:val="20"/>
        </w:rPr>
        <w:t xml:space="preserve">cf. </w:t>
      </w:r>
      <w:hyperlink r:id="rId304" w:history="1">
        <w:r w:rsidR="008F4E9F">
          <w:rPr>
            <w:i/>
            <w:iCs/>
            <w:color w:val="0000FF"/>
            <w:sz w:val="20"/>
            <w:szCs w:val="20"/>
            <w:u w:val="single"/>
          </w:rPr>
          <w:t>Young,</w:t>
        </w:r>
      </w:hyperlink>
      <w:hyperlink r:id="rId305" w:history="1">
        <w:r w:rsidR="008F4E9F">
          <w:rPr>
            <w:color w:val="0000FF"/>
            <w:sz w:val="20"/>
            <w:szCs w:val="20"/>
            <w:u w:val="single"/>
          </w:rPr>
          <w:t xml:space="preserve"> 290 </w:t>
        </w:r>
        <w:proofErr w:type="spellStart"/>
        <w:r w:rsidR="008F4E9F">
          <w:rPr>
            <w:color w:val="0000FF"/>
            <w:sz w:val="20"/>
            <w:szCs w:val="20"/>
            <w:u w:val="single"/>
          </w:rPr>
          <w:t>Ill.Dec</w:t>
        </w:r>
        <w:proofErr w:type="spellEnd"/>
        <w:r w:rsidR="008F4E9F">
          <w:rPr>
            <w:color w:val="0000FF"/>
            <w:sz w:val="20"/>
            <w:szCs w:val="20"/>
            <w:u w:val="single"/>
          </w:rPr>
          <w:t>. 504, 821 N.E.2d at 1086</w:t>
        </w:r>
      </w:hyperlink>
      <w:r w:rsidR="008F4E9F">
        <w:rPr>
          <w:color w:val="000000"/>
          <w:sz w:val="20"/>
          <w:szCs w:val="20"/>
        </w:rPr>
        <w:t xml:space="preserve"> (“Legal cause involves an assessment of </w:t>
      </w:r>
      <w:proofErr w:type="gramStart"/>
      <w:r w:rsidR="008F4E9F">
        <w:rPr>
          <w:color w:val="000000"/>
          <w:sz w:val="20"/>
          <w:szCs w:val="20"/>
        </w:rPr>
        <w:t>foreseeability ...</w:t>
      </w:r>
      <w:proofErr w:type="gramEnd"/>
      <w:r w:rsidR="008F4E9F">
        <w:rPr>
          <w:color w:val="000000"/>
          <w:sz w:val="20"/>
          <w:szCs w:val="20"/>
        </w:rPr>
        <w:t xml:space="preserve">”). Likewise, an original action can be too remote or indirect to be considered the legal cause of a subsequent injury. </w:t>
      </w:r>
      <w:r w:rsidR="008F4E9F">
        <w:rPr>
          <w:i/>
          <w:iCs/>
          <w:color w:val="000000"/>
          <w:sz w:val="20"/>
          <w:szCs w:val="20"/>
        </w:rPr>
        <w:t xml:space="preserve">See </w:t>
      </w:r>
      <w:hyperlink r:id="rId306" w:history="1">
        <w:r w:rsidR="008F4E9F">
          <w:rPr>
            <w:i/>
            <w:iCs/>
            <w:color w:val="0000FF"/>
            <w:sz w:val="20"/>
            <w:szCs w:val="20"/>
            <w:u w:val="single"/>
          </w:rPr>
          <w:t xml:space="preserve">State Farm </w:t>
        </w:r>
        <w:proofErr w:type="spellStart"/>
        <w:r w:rsidR="008F4E9F">
          <w:rPr>
            <w:i/>
            <w:iCs/>
            <w:color w:val="0000FF"/>
            <w:sz w:val="20"/>
            <w:szCs w:val="20"/>
            <w:u w:val="single"/>
          </w:rPr>
          <w:t>Mut</w:t>
        </w:r>
        <w:proofErr w:type="spellEnd"/>
        <w:r w:rsidR="008F4E9F">
          <w:rPr>
            <w:i/>
            <w:iCs/>
            <w:color w:val="0000FF"/>
            <w:sz w:val="20"/>
            <w:szCs w:val="20"/>
            <w:u w:val="single"/>
          </w:rPr>
          <w:t>. Auto. Ins. Co. v. Pharr,</w:t>
        </w:r>
      </w:hyperlink>
      <w:hyperlink r:id="rId307" w:history="1">
        <w:r w:rsidR="008F4E9F">
          <w:rPr>
            <w:color w:val="0000FF"/>
            <w:sz w:val="20"/>
            <w:szCs w:val="20"/>
            <w:u w:val="single"/>
          </w:rPr>
          <w:t xml:space="preserve"> 305 Ark. 459, 808 S.W.2d 769, 772 (1991)</w:t>
        </w:r>
      </w:hyperlink>
      <w:r w:rsidR="008F4E9F">
        <w:rPr>
          <w:color w:val="000000"/>
          <w:sz w:val="20"/>
          <w:szCs w:val="20"/>
        </w:rPr>
        <w:t xml:space="preserve"> (noting that an action can be too r</w:t>
      </w:r>
      <w:r w:rsidR="008F4E9F">
        <w:rPr>
          <w:color w:val="000000"/>
          <w:sz w:val="20"/>
          <w:szCs w:val="20"/>
        </w:rPr>
        <w:t>e</w:t>
      </w:r>
      <w:r w:rsidR="008F4E9F">
        <w:rPr>
          <w:color w:val="000000"/>
          <w:sz w:val="20"/>
          <w:szCs w:val="20"/>
        </w:rPr>
        <w:t xml:space="preserve">mote to be considered the proximate cause of an injury); </w:t>
      </w:r>
      <w:r w:rsidR="008F4E9F">
        <w:rPr>
          <w:i/>
          <w:iCs/>
          <w:color w:val="000000"/>
          <w:sz w:val="20"/>
          <w:szCs w:val="20"/>
        </w:rPr>
        <w:t xml:space="preserve">see also </w:t>
      </w:r>
      <w:hyperlink r:id="rId308" w:history="1">
        <w:r w:rsidR="008F4E9F">
          <w:rPr>
            <w:i/>
            <w:iCs/>
            <w:color w:val="0000FF"/>
            <w:sz w:val="20"/>
            <w:szCs w:val="20"/>
            <w:u w:val="single"/>
          </w:rPr>
          <w:t>Lovell v. Brock,</w:t>
        </w:r>
      </w:hyperlink>
      <w:hyperlink r:id="rId309" w:history="1">
        <w:r w:rsidR="008F4E9F">
          <w:rPr>
            <w:color w:val="0000FF"/>
            <w:sz w:val="20"/>
            <w:szCs w:val="20"/>
            <w:u w:val="single"/>
          </w:rPr>
          <w:t xml:space="preserve"> 330 Ark. 206, 952 S.W.2d 161, 166 (1997)</w:t>
        </w:r>
      </w:hyperlink>
      <w:r w:rsidR="008F4E9F">
        <w:rPr>
          <w:color w:val="000000"/>
          <w:sz w:val="20"/>
          <w:szCs w:val="20"/>
        </w:rPr>
        <w:t xml:space="preserve"> (holding that the act of the individual hunter who accidentally shot a member of his hunting group was the direct cause of death to the victim, breaking any causal chain between other hunters' illegal use of dogs and the resulting shooting incident).</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242017818883" w:history="1">
        <w:r w:rsidR="008F4E9F">
          <w:rPr>
            <w:color w:val="0000FF"/>
            <w:sz w:val="20"/>
            <w:szCs w:val="20"/>
            <w:u w:val="single"/>
          </w:rPr>
          <w:t>[24]</w:t>
        </w:r>
      </w:hyperlink>
      <w:bookmarkStart w:id="87" w:name="Document1zzB242017818883"/>
      <w:bookmarkEnd w:id="87"/>
      <w:r w:rsidR="008F4E9F">
        <w:rPr>
          <w:color w:val="000000"/>
          <w:sz w:val="20"/>
          <w:szCs w:val="20"/>
        </w:rPr>
        <w:t xml:space="preserve"> The original act alleged here is the Defendant manufacturers' sales of cold medicine containing pseudoephe</w:t>
      </w:r>
      <w:r w:rsidR="008F4E9F">
        <w:rPr>
          <w:color w:val="000000"/>
          <w:sz w:val="20"/>
          <w:szCs w:val="20"/>
        </w:rPr>
        <w:t>d</w:t>
      </w:r>
      <w:r w:rsidR="008F4E9F">
        <w:rPr>
          <w:color w:val="000000"/>
          <w:sz w:val="20"/>
          <w:szCs w:val="20"/>
        </w:rPr>
        <w:t xml:space="preserve">rine to retail establishments, with the knowledge that methamphetamine cooks purchase the cold medicine (or obtain it illegally) from the retailers and use it to manufacture methamphetamine, combined with the Defendants' refusal to implement measures to </w:t>
      </w:r>
      <w:r w:rsidR="008F4E9F">
        <w:rPr>
          <w:b/>
          <w:bCs/>
          <w:color w:val="000000"/>
          <w:sz w:val="20"/>
          <w:szCs w:val="20"/>
        </w:rPr>
        <w:t>*668</w:t>
      </w:r>
      <w:r w:rsidR="008F4E9F">
        <w:rPr>
          <w:color w:val="000000"/>
          <w:sz w:val="20"/>
          <w:szCs w:val="20"/>
        </w:rPr>
        <w:t xml:space="preserve"> limit access to their products for illegal use. The intervening causes asserted by the Defendants include: the conduct of the independent retailers in selling the products; the illegal conduct of metha</w:t>
      </w:r>
      <w:r w:rsidR="008F4E9F">
        <w:rPr>
          <w:color w:val="000000"/>
          <w:sz w:val="20"/>
          <w:szCs w:val="20"/>
        </w:rPr>
        <w:t>m</w:t>
      </w:r>
      <w:r w:rsidR="008F4E9F">
        <w:rPr>
          <w:color w:val="000000"/>
          <w:sz w:val="20"/>
          <w:szCs w:val="20"/>
        </w:rPr>
        <w:t>phetamine cooks purchasing the cold medicine along with numerous other items with the intent to manufacture methamphetamine; the illegal conduct of cooking the items into methamphetamine; and the illegal conduct of di</w:t>
      </w:r>
      <w:r w:rsidR="008F4E9F">
        <w:rPr>
          <w:color w:val="000000"/>
          <w:sz w:val="20"/>
          <w:szCs w:val="20"/>
        </w:rPr>
        <w:t>s</w:t>
      </w:r>
      <w:r w:rsidR="008F4E9F">
        <w:rPr>
          <w:color w:val="000000"/>
          <w:sz w:val="20"/>
          <w:szCs w:val="20"/>
        </w:rPr>
        <w:t>tributing the methamphetamine to others in Arkansas. The alleged injury is the cost to the Counties of providing government services to deal with the methamphetamine epidemic in Arkansas: expenditures related to law enforc</w:t>
      </w:r>
      <w:r w:rsidR="008F4E9F">
        <w:rPr>
          <w:color w:val="000000"/>
          <w:sz w:val="20"/>
          <w:szCs w:val="20"/>
        </w:rPr>
        <w:t>e</w:t>
      </w:r>
      <w:r w:rsidR="008F4E9F">
        <w:rPr>
          <w:color w:val="000000"/>
          <w:sz w:val="20"/>
          <w:szCs w:val="20"/>
        </w:rPr>
        <w:t>ment, inmate housing, treatment, and family services. The question then is whether the intervening causes are the natural and probable consequences of the Defendants' sales of cold medicine to retail stores and whether the Cou</w:t>
      </w:r>
      <w:r w:rsidR="008F4E9F">
        <w:rPr>
          <w:color w:val="000000"/>
          <w:sz w:val="20"/>
          <w:szCs w:val="20"/>
        </w:rPr>
        <w:t>n</w:t>
      </w:r>
      <w:r w:rsidR="008F4E9F">
        <w:rPr>
          <w:color w:val="000000"/>
          <w:sz w:val="20"/>
          <w:szCs w:val="20"/>
        </w:rPr>
        <w:t xml:space="preserve">ties' expenditures for government services to deal with the methamphetamine epidemic “might reasonably have been foreseen [to the cold medication manufacturers] as probable.” </w:t>
      </w:r>
      <w:hyperlink r:id="rId310" w:history="1">
        <w:proofErr w:type="gramStart"/>
        <w:r w:rsidR="008F4E9F">
          <w:rPr>
            <w:i/>
            <w:iCs/>
            <w:color w:val="0000FF"/>
            <w:sz w:val="20"/>
            <w:szCs w:val="20"/>
            <w:u w:val="single"/>
          </w:rPr>
          <w:t>Shannon,</w:t>
        </w:r>
      </w:hyperlink>
      <w:hyperlink r:id="rId311" w:history="1">
        <w:r w:rsidR="008F4E9F">
          <w:rPr>
            <w:color w:val="0000FF"/>
            <w:sz w:val="20"/>
            <w:szCs w:val="20"/>
            <w:u w:val="single"/>
          </w:rPr>
          <w:t xml:space="preserve"> 947 S.W.2d at 356</w:t>
        </w:r>
      </w:hyperlink>
      <w:r w:rsidR="008F4E9F">
        <w:rPr>
          <w:color w:val="000000"/>
          <w:sz w:val="20"/>
          <w:szCs w:val="20"/>
        </w:rPr>
        <w:t>.</w:t>
      </w:r>
      <w:bookmarkStart w:id="88" w:name="Document1zzSDUNumber5"/>
      <w:bookmarkEnd w:id="88"/>
      <w:proofErr w:type="gramEnd"/>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The Counties assert that the district court erred in dismissing the suit on the pleadings, arguing that but for the D</w:t>
      </w:r>
      <w:r>
        <w:rPr>
          <w:color w:val="000000"/>
          <w:sz w:val="20"/>
          <w:szCs w:val="20"/>
        </w:rPr>
        <w:t>e</w:t>
      </w:r>
      <w:r>
        <w:rPr>
          <w:color w:val="000000"/>
          <w:sz w:val="20"/>
          <w:szCs w:val="20"/>
        </w:rPr>
        <w:t xml:space="preserve">fendants' sale of cold medicine containing pseudoephedrine, the cooks could not have made methamphetamine in such large quantities, and the Counties would not have needed to provide additional government services to deal with the methamphetamine-related problems. Although this line of reasoning may arguably satisfy the cause in fact prong of proximate cause, it does not address the separate issue of legal causation. Arkansas courts have dismissed actions on the pleadings based on a lack of proximate cause where the facts fail to meet the legal causation standard. In </w:t>
      </w:r>
      <w:hyperlink r:id="rId312" w:history="1">
        <w:proofErr w:type="spellStart"/>
        <w:r>
          <w:rPr>
            <w:i/>
            <w:iCs/>
            <w:color w:val="0000FF"/>
            <w:sz w:val="20"/>
            <w:szCs w:val="20"/>
            <w:u w:val="single"/>
          </w:rPr>
          <w:t>Hartsock</w:t>
        </w:r>
        <w:proofErr w:type="spellEnd"/>
        <w:r>
          <w:rPr>
            <w:i/>
            <w:iCs/>
            <w:color w:val="0000FF"/>
            <w:sz w:val="20"/>
            <w:szCs w:val="20"/>
            <w:u w:val="single"/>
          </w:rPr>
          <w:t xml:space="preserve"> v. </w:t>
        </w:r>
        <w:proofErr w:type="spellStart"/>
        <w:r>
          <w:rPr>
            <w:i/>
            <w:iCs/>
            <w:color w:val="0000FF"/>
            <w:sz w:val="20"/>
            <w:szCs w:val="20"/>
            <w:u w:val="single"/>
          </w:rPr>
          <w:t>Forsgren</w:t>
        </w:r>
        <w:proofErr w:type="spellEnd"/>
        <w:r>
          <w:rPr>
            <w:i/>
            <w:iCs/>
            <w:color w:val="0000FF"/>
            <w:sz w:val="20"/>
            <w:szCs w:val="20"/>
            <w:u w:val="single"/>
          </w:rPr>
          <w:t>, Inc.,</w:t>
        </w:r>
      </w:hyperlink>
      <w:hyperlink r:id="rId313" w:history="1">
        <w:r>
          <w:rPr>
            <w:color w:val="0000FF"/>
            <w:sz w:val="20"/>
            <w:szCs w:val="20"/>
            <w:u w:val="single"/>
          </w:rPr>
          <w:t xml:space="preserve"> 236 Ark. 167, 365 S.W.2d 117, 118-19 (1963)</w:t>
        </w:r>
      </w:hyperlink>
      <w:r>
        <w:rPr>
          <w:color w:val="000000"/>
          <w:sz w:val="20"/>
          <w:szCs w:val="20"/>
        </w:rPr>
        <w:t xml:space="preserve">, for example, the Supreme Court of Arkansas affirmed a demurrer for lack of proximate cause where a boy was burned after his parents used gasoline in an attempt to remove tar from his feet. The defendant had allowed tar to overflow onto a playground, and the boy walked in it. As the boy's parents attempted to clean the tar off his feet with gasoline in their backyard, another boy shot a cap gun, creating a spark that ignited the gasoline and burned the boy. Although the boy would not have been burned but for getting tar on his feet, the </w:t>
      </w:r>
      <w:proofErr w:type="gramStart"/>
      <w:r>
        <w:rPr>
          <w:color w:val="000000"/>
          <w:sz w:val="20"/>
          <w:szCs w:val="20"/>
        </w:rPr>
        <w:t>supreme court</w:t>
      </w:r>
      <w:proofErr w:type="gramEnd"/>
      <w:r>
        <w:rPr>
          <w:color w:val="000000"/>
          <w:sz w:val="20"/>
          <w:szCs w:val="20"/>
        </w:rPr>
        <w:t xml:space="preserve"> concluded that the facts alleged in the complaint failed as a matter of law to establish legal causation as against the defendant who was responsible for the tar. The court focused on the intervening action of the parents in introducing the gasoline that caused the injury. </w:t>
      </w:r>
      <w:hyperlink r:id="rId314" w:history="1">
        <w:r>
          <w:rPr>
            <w:i/>
            <w:iCs/>
            <w:color w:val="0000FF"/>
            <w:sz w:val="20"/>
            <w:szCs w:val="20"/>
            <w:u w:val="single"/>
          </w:rPr>
          <w:t>Id.</w:t>
        </w:r>
      </w:hyperlink>
      <w:hyperlink r:id="rId315"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119.</w:t>
        </w:r>
      </w:hyperlink>
      <w:r>
        <w:rPr>
          <w:color w:val="000000"/>
          <w:sz w:val="20"/>
          <w:szCs w:val="20"/>
        </w:rPr>
        <w:t xml:space="preserve"> Here, the Cou</w:t>
      </w:r>
      <w:r>
        <w:rPr>
          <w:color w:val="000000"/>
          <w:sz w:val="20"/>
          <w:szCs w:val="20"/>
        </w:rPr>
        <w:t>n</w:t>
      </w:r>
      <w:r>
        <w:rPr>
          <w:color w:val="000000"/>
          <w:sz w:val="20"/>
          <w:szCs w:val="20"/>
        </w:rPr>
        <w:t>ties do not dispute the facts underlying the alleged intervening acts, only whether those acts are sufficient to supe</w:t>
      </w:r>
      <w:r>
        <w:rPr>
          <w:color w:val="000000"/>
          <w:sz w:val="20"/>
          <w:szCs w:val="20"/>
        </w:rPr>
        <w:t>r</w:t>
      </w:r>
      <w:r>
        <w:rPr>
          <w:color w:val="000000"/>
          <w:sz w:val="20"/>
          <w:szCs w:val="20"/>
        </w:rPr>
        <w:t>sede the Defendants' actions as the proximate cause of the Counties' injuries.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We have located no published decisions from any jurisdiction addressing a pharmaceutical manufacturer's civil li</w:t>
      </w:r>
      <w:r>
        <w:rPr>
          <w:color w:val="000000"/>
          <w:sz w:val="20"/>
          <w:szCs w:val="20"/>
        </w:rPr>
        <w:t>a</w:t>
      </w:r>
      <w:r>
        <w:rPr>
          <w:color w:val="000000"/>
          <w:sz w:val="20"/>
          <w:szCs w:val="20"/>
        </w:rPr>
        <w:t>bility for government services stemming from the use of pseudoephedrine to manufacture methamphetamine where liability is premised on the manufacturer's sale of products containing pseudoephedrine through legal retail channels. The liability that the Counties attempt to impose on the manufacturers in this case is analogous, however, to cases seeking to impose liability on gun manufacturers for government services provided to address the hazards of illega</w:t>
      </w:r>
      <w:r>
        <w:rPr>
          <w:color w:val="000000"/>
          <w:sz w:val="20"/>
          <w:szCs w:val="20"/>
        </w:rPr>
        <w:t>l</w:t>
      </w:r>
      <w:r>
        <w:rPr>
          <w:color w:val="000000"/>
          <w:sz w:val="20"/>
          <w:szCs w:val="20"/>
        </w:rPr>
        <w:t>ly possessed guns.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In one analogous gun case, the Third Circuit held that under Pennsylvania law, a city could not maintain an action for public nuisance or negligence against a gun manufacturer to recover for the city's costs in combating crime i</w:t>
      </w:r>
      <w:r>
        <w:rPr>
          <w:color w:val="000000"/>
          <w:sz w:val="20"/>
          <w:szCs w:val="20"/>
        </w:rPr>
        <w:t>n</w:t>
      </w:r>
      <w:r>
        <w:rPr>
          <w:color w:val="000000"/>
          <w:sz w:val="20"/>
          <w:szCs w:val="20"/>
        </w:rPr>
        <w:t>volving the illegal</w:t>
      </w:r>
      <w:r>
        <w:rPr>
          <w:b/>
          <w:bCs/>
          <w:color w:val="000000"/>
          <w:sz w:val="20"/>
          <w:szCs w:val="20"/>
        </w:rPr>
        <w:t>*669</w:t>
      </w:r>
      <w:r>
        <w:rPr>
          <w:color w:val="000000"/>
          <w:sz w:val="20"/>
          <w:szCs w:val="20"/>
        </w:rPr>
        <w:t xml:space="preserve"> use or possession of guns. </w:t>
      </w:r>
      <w:r>
        <w:rPr>
          <w:i/>
          <w:iCs/>
          <w:color w:val="000000"/>
          <w:sz w:val="20"/>
          <w:szCs w:val="20"/>
        </w:rPr>
        <w:t xml:space="preserve">See </w:t>
      </w:r>
      <w:hyperlink r:id="rId316" w:history="1">
        <w:r>
          <w:rPr>
            <w:i/>
            <w:iCs/>
            <w:color w:val="0000FF"/>
            <w:sz w:val="20"/>
            <w:szCs w:val="20"/>
            <w:u w:val="single"/>
          </w:rPr>
          <w:t>City of Philadelphia v. Beretta U.S.A. Corp.,</w:t>
        </w:r>
      </w:hyperlink>
      <w:hyperlink r:id="rId317" w:history="1">
        <w:r>
          <w:rPr>
            <w:color w:val="0000FF"/>
            <w:sz w:val="20"/>
            <w:szCs w:val="20"/>
            <w:u w:val="single"/>
          </w:rPr>
          <w:t xml:space="preserve"> 277 F.3d 415, 426 (3d Cir.2002)</w:t>
        </w:r>
      </w:hyperlink>
      <w:r>
        <w:rPr>
          <w:color w:val="000000"/>
          <w:sz w:val="20"/>
          <w:szCs w:val="20"/>
        </w:rPr>
        <w:t>. There, the City of Philadelphia brought suit against gun manufacturers, alleging that the man</w:t>
      </w:r>
      <w:r>
        <w:rPr>
          <w:color w:val="000000"/>
          <w:sz w:val="20"/>
          <w:szCs w:val="20"/>
        </w:rPr>
        <w:t>u</w:t>
      </w:r>
      <w:r>
        <w:rPr>
          <w:color w:val="000000"/>
          <w:sz w:val="20"/>
          <w:szCs w:val="20"/>
        </w:rPr>
        <w:t xml:space="preserve">facturers' conduct in the marketing and distribution of handguns allowed the guns to fall into the hands of criminals, creating and contributing to their criminal use in Philadelphia. </w:t>
      </w:r>
      <w:hyperlink r:id="rId318" w:history="1">
        <w:r>
          <w:rPr>
            <w:i/>
            <w:iCs/>
            <w:color w:val="0000FF"/>
            <w:sz w:val="20"/>
            <w:szCs w:val="20"/>
            <w:u w:val="single"/>
          </w:rPr>
          <w:t>Id.</w:t>
        </w:r>
      </w:hyperlink>
      <w:hyperlink r:id="rId319"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419.</w:t>
        </w:r>
      </w:hyperlink>
      <w:r>
        <w:rPr>
          <w:color w:val="000000"/>
          <w:sz w:val="20"/>
          <w:szCs w:val="20"/>
        </w:rPr>
        <w:t xml:space="preserve"> The City sought compensation for its claimed injuries, which included the costs associated with preventing and responding to incidents of gun violence and crime. The Third Circuit held that the City's negligence claim failed for a lack of proximate cause because the injury to the City was too remote from the gun manufacturer's alleged conduct of failing to adopt policies that would restrict the activities of the federally licensed firearms dealers when the manufacturers had knowledge that some guns reached the hands of prohibited persons. </w:t>
      </w:r>
      <w:hyperlink r:id="rId320" w:history="1">
        <w:r>
          <w:rPr>
            <w:i/>
            <w:iCs/>
            <w:color w:val="0000FF"/>
            <w:sz w:val="20"/>
            <w:szCs w:val="20"/>
            <w:u w:val="single"/>
          </w:rPr>
          <w:t>Id.</w:t>
        </w:r>
      </w:hyperlink>
      <w:hyperlink r:id="rId321"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423-25.</w:t>
        </w:r>
      </w:hyperlink>
      <w:r>
        <w:rPr>
          <w:color w:val="000000"/>
          <w:sz w:val="20"/>
          <w:szCs w:val="20"/>
        </w:rPr>
        <w:t xml:space="preserve"> Other jurisdictions have applied similar reasoning. Where “the defendants' business practices merely create a condition that makes the eventual harm possible,” the “defendants' conduct cannot constitute a legal cause of the alleged harm.” </w:t>
      </w:r>
      <w:hyperlink r:id="rId322" w:history="1">
        <w:proofErr w:type="gramStart"/>
        <w:r>
          <w:rPr>
            <w:i/>
            <w:iCs/>
            <w:color w:val="0000FF"/>
            <w:sz w:val="20"/>
            <w:szCs w:val="20"/>
            <w:u w:val="single"/>
          </w:rPr>
          <w:t>Young,</w:t>
        </w:r>
      </w:hyperlink>
      <w:hyperlink r:id="rId323" w:history="1">
        <w:r>
          <w:rPr>
            <w:color w:val="0000FF"/>
            <w:sz w:val="20"/>
            <w:szCs w:val="20"/>
            <w:u w:val="single"/>
          </w:rPr>
          <w:t xml:space="preserve"> 290 </w:t>
        </w:r>
        <w:proofErr w:type="spellStart"/>
        <w:r>
          <w:rPr>
            <w:color w:val="0000FF"/>
            <w:sz w:val="20"/>
            <w:szCs w:val="20"/>
            <w:u w:val="single"/>
          </w:rPr>
          <w:t>Ill.Dec</w:t>
        </w:r>
        <w:proofErr w:type="spellEnd"/>
        <w:r>
          <w:rPr>
            <w:color w:val="0000FF"/>
            <w:sz w:val="20"/>
            <w:szCs w:val="20"/>
            <w:u w:val="single"/>
          </w:rPr>
          <w:t>.</w:t>
        </w:r>
        <w:proofErr w:type="gramEnd"/>
        <w:r>
          <w:rPr>
            <w:color w:val="0000FF"/>
            <w:sz w:val="20"/>
            <w:szCs w:val="20"/>
            <w:u w:val="single"/>
          </w:rPr>
          <w:t xml:space="preserve"> 504, 821 N.E.2d at 1091</w:t>
        </w:r>
      </w:hyperlink>
      <w:r>
        <w:rPr>
          <w:color w:val="000000"/>
          <w:sz w:val="20"/>
          <w:szCs w:val="20"/>
        </w:rPr>
        <w:t xml:space="preserve"> (affirming dismissal on the pleadings in a claim brought by victims of gun violence against gun manufacturers for a lack of probable cause); </w:t>
      </w:r>
      <w:r>
        <w:rPr>
          <w:i/>
          <w:iCs/>
          <w:color w:val="000000"/>
          <w:sz w:val="20"/>
          <w:szCs w:val="20"/>
        </w:rPr>
        <w:t xml:space="preserve">see also </w:t>
      </w:r>
      <w:hyperlink r:id="rId324" w:history="1">
        <w:r>
          <w:rPr>
            <w:i/>
            <w:iCs/>
            <w:color w:val="0000FF"/>
            <w:sz w:val="20"/>
            <w:szCs w:val="20"/>
            <w:u w:val="single"/>
          </w:rPr>
          <w:t>District of Columbia v. Beretta, U.S.A., Corp.,</w:t>
        </w:r>
      </w:hyperlink>
      <w:hyperlink r:id="rId325" w:history="1">
        <w:r>
          <w:rPr>
            <w:color w:val="0000FF"/>
            <w:sz w:val="20"/>
            <w:szCs w:val="20"/>
            <w:u w:val="single"/>
          </w:rPr>
          <w:t xml:space="preserve"> 872 A.2d 633, 650-51 (D.C.)</w:t>
        </w:r>
      </w:hyperlink>
      <w:r>
        <w:rPr>
          <w:color w:val="000000"/>
          <w:sz w:val="20"/>
          <w:szCs w:val="20"/>
        </w:rPr>
        <w:t xml:space="preserve"> (refusing to judicially adopt “a right of action for public nuisance applied to the manufacture and sale of guns gene</w:t>
      </w:r>
      <w:r>
        <w:rPr>
          <w:color w:val="000000"/>
          <w:sz w:val="20"/>
          <w:szCs w:val="20"/>
        </w:rPr>
        <w:t>r</w:t>
      </w:r>
      <w:r>
        <w:rPr>
          <w:color w:val="000000"/>
          <w:sz w:val="20"/>
          <w:szCs w:val="20"/>
        </w:rPr>
        <w:t xml:space="preserve">ally”), </w:t>
      </w:r>
      <w:r>
        <w:rPr>
          <w:i/>
          <w:iCs/>
          <w:color w:val="000000"/>
          <w:sz w:val="20"/>
          <w:szCs w:val="20"/>
        </w:rPr>
        <w:t>cert. denied,</w:t>
      </w:r>
      <w:r>
        <w:rPr>
          <w:color w:val="000000"/>
          <w:sz w:val="20"/>
          <w:szCs w:val="20"/>
        </w:rPr>
        <w:t xml:space="preserve"> </w:t>
      </w:r>
      <w:hyperlink r:id="rId326" w:history="1">
        <w:r>
          <w:rPr>
            <w:color w:val="0000FF"/>
            <w:sz w:val="20"/>
            <w:szCs w:val="20"/>
            <w:u w:val="single"/>
          </w:rPr>
          <w:t xml:space="preserve">546 U.S. 928, 126 </w:t>
        </w:r>
        <w:proofErr w:type="spellStart"/>
        <w:r>
          <w:rPr>
            <w:color w:val="0000FF"/>
            <w:sz w:val="20"/>
            <w:szCs w:val="20"/>
            <w:u w:val="single"/>
          </w:rPr>
          <w:t>S.Ct</w:t>
        </w:r>
        <w:proofErr w:type="spellEnd"/>
        <w:r>
          <w:rPr>
            <w:color w:val="0000FF"/>
            <w:sz w:val="20"/>
            <w:szCs w:val="20"/>
            <w:u w:val="single"/>
          </w:rPr>
          <w:t>. 399, 163 L.Ed.2d 277 (2005)</w:t>
        </w:r>
      </w:hyperlink>
      <w:r>
        <w:rPr>
          <w:color w:val="000000"/>
          <w:sz w:val="20"/>
          <w:szCs w:val="20"/>
        </w:rPr>
        <w:t>.</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The allegations in the Third Circuit case are nearly identical to the allegations here-that the Defendant manufacturers failed to take steps to restrict access to the products containing pseudoephedrine when they knew (an alleged fact we take as true at the judgment on the pleadings stage) that the pseudoephedrine-containing products were being pu</w:t>
      </w:r>
      <w:r>
        <w:rPr>
          <w:color w:val="000000"/>
          <w:sz w:val="20"/>
          <w:szCs w:val="20"/>
        </w:rPr>
        <w:t>r</w:t>
      </w:r>
      <w:r>
        <w:rPr>
          <w:color w:val="000000"/>
          <w:sz w:val="20"/>
          <w:szCs w:val="20"/>
        </w:rPr>
        <w:t>chased and used illegally to make methamphetamine. Critical to the Third Circuit's analysis was the “long and tort</w:t>
      </w:r>
      <w:r>
        <w:rPr>
          <w:color w:val="000000"/>
          <w:sz w:val="20"/>
          <w:szCs w:val="20"/>
        </w:rPr>
        <w:t>u</w:t>
      </w:r>
      <w:r>
        <w:rPr>
          <w:color w:val="000000"/>
          <w:sz w:val="20"/>
          <w:szCs w:val="20"/>
        </w:rPr>
        <w:t xml:space="preserve">ous” route the guns took from the manufacturers, who complied with the law in selling the guns, to the streets of Philadelphia. </w:t>
      </w:r>
      <w:hyperlink r:id="rId327" w:history="1">
        <w:proofErr w:type="gramStart"/>
        <w:r>
          <w:rPr>
            <w:i/>
            <w:iCs/>
            <w:color w:val="0000FF"/>
            <w:sz w:val="20"/>
            <w:szCs w:val="20"/>
            <w:u w:val="single"/>
          </w:rPr>
          <w:t>City of Philadelphia,</w:t>
        </w:r>
      </w:hyperlink>
      <w:hyperlink r:id="rId328" w:history="1">
        <w:r>
          <w:rPr>
            <w:color w:val="0000FF"/>
            <w:sz w:val="20"/>
            <w:szCs w:val="20"/>
            <w:u w:val="single"/>
          </w:rPr>
          <w:t xml:space="preserve"> 277 F.3d at 423.</w:t>
        </w:r>
        <w:proofErr w:type="gramEnd"/>
      </w:hyperlink>
      <w:r>
        <w:rPr>
          <w:color w:val="000000"/>
          <w:sz w:val="20"/>
          <w:szCs w:val="20"/>
        </w:rPr>
        <w:t xml:space="preserve"> Additionally, the court noted the lack of intent by the manufa</w:t>
      </w:r>
      <w:r>
        <w:rPr>
          <w:color w:val="000000"/>
          <w:sz w:val="20"/>
          <w:szCs w:val="20"/>
        </w:rPr>
        <w:t>c</w:t>
      </w:r>
      <w:r>
        <w:rPr>
          <w:color w:val="000000"/>
          <w:sz w:val="20"/>
          <w:szCs w:val="20"/>
        </w:rPr>
        <w:t xml:space="preserve">turers to harm the citizens of Philadelphia, the derivative nature of the City's injuries, and the speculative nature of the City's claimed injuries, stemming from the difficulty in assessing how many incidents of gun violence could have been avoided had the gun manufacturers taken the suggested precautions. </w:t>
      </w:r>
      <w:hyperlink r:id="rId329" w:history="1">
        <w:r>
          <w:rPr>
            <w:i/>
            <w:iCs/>
            <w:color w:val="0000FF"/>
            <w:sz w:val="20"/>
            <w:szCs w:val="20"/>
            <w:u w:val="single"/>
          </w:rPr>
          <w:t>Id.</w:t>
        </w:r>
      </w:hyperlink>
      <w:hyperlink r:id="rId330"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424-25.</w:t>
        </w:r>
      </w:hyperlink>
      <w:r>
        <w:rPr>
          <w:color w:val="000000"/>
          <w:sz w:val="20"/>
          <w:szCs w:val="20"/>
        </w:rPr>
        <w:t xml:space="preserve"> Important to the court's analysis was the fact that the gun manufacturers' actions are regulated and that they shipped the guns to independent, licensed distributors and dealers before the guns reached the illegal market. </w:t>
      </w:r>
      <w:hyperlink r:id="rId331" w:history="1">
        <w:r>
          <w:rPr>
            <w:i/>
            <w:iCs/>
            <w:color w:val="0000FF"/>
            <w:sz w:val="20"/>
            <w:szCs w:val="20"/>
            <w:u w:val="single"/>
          </w:rPr>
          <w:t>Id.</w:t>
        </w:r>
      </w:hyperlink>
      <w:hyperlink r:id="rId332"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424.</w:t>
        </w:r>
      </w:hyperlink>
      <w:r>
        <w:rPr>
          <w:color w:val="000000"/>
          <w:sz w:val="20"/>
          <w:szCs w:val="20"/>
        </w:rPr>
        <w:t xml:space="preserve"> Again, the same is true here. The sale of products containing pseudoephedrine is-and was at the time alleged in the complaint-highly regulated, and the Defendants sold their products to legitimate independent retailers prior to the products reaching the hands of the methamphetamine cooks.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 xml:space="preserve">We recognize that not all jurisdictions to address the liability of gun manufacturers have taken the same approach as the Third Circuit of dismissing cases at the pleading stage. </w:t>
      </w:r>
      <w:r>
        <w:rPr>
          <w:i/>
          <w:iCs/>
          <w:color w:val="000000"/>
          <w:sz w:val="20"/>
          <w:szCs w:val="20"/>
        </w:rPr>
        <w:t xml:space="preserve">See </w:t>
      </w:r>
      <w:hyperlink r:id="rId333" w:history="1">
        <w:r>
          <w:rPr>
            <w:i/>
            <w:iCs/>
            <w:color w:val="0000FF"/>
            <w:sz w:val="20"/>
            <w:szCs w:val="20"/>
            <w:u w:val="single"/>
          </w:rPr>
          <w:t>Camden County Bd. of Chosen Freeholders v. Beretta, U.S.A. Corp.,</w:t>
        </w:r>
      </w:hyperlink>
      <w:hyperlink r:id="rId334" w:history="1">
        <w:r>
          <w:rPr>
            <w:color w:val="0000FF"/>
            <w:sz w:val="20"/>
            <w:szCs w:val="20"/>
            <w:u w:val="single"/>
          </w:rPr>
          <w:t xml:space="preserve"> 273 F.3d 536, 540 (3d Cir.2001)</w:t>
        </w:r>
      </w:hyperlink>
      <w:r>
        <w:rPr>
          <w:color w:val="000000"/>
          <w:sz w:val="20"/>
          <w:szCs w:val="20"/>
        </w:rPr>
        <w:t xml:space="preserve"> (noting that although “a majority of courts have rejected [tort claims against handgun manufacturers] as a matter of law,” a few courts in factually distinguishable cases did not dismiss the claims outright); </w:t>
      </w:r>
      <w:hyperlink r:id="rId335" w:history="1">
        <w:r>
          <w:rPr>
            <w:i/>
            <w:iCs/>
            <w:color w:val="0000FF"/>
            <w:sz w:val="20"/>
            <w:szCs w:val="20"/>
            <w:u w:val="single"/>
          </w:rPr>
          <w:t>James v. Arms Tech., Inc.,</w:t>
        </w:r>
      </w:hyperlink>
      <w:hyperlink r:id="rId336" w:history="1">
        <w:r>
          <w:rPr>
            <w:color w:val="0000FF"/>
            <w:sz w:val="20"/>
            <w:szCs w:val="20"/>
            <w:u w:val="single"/>
          </w:rPr>
          <w:t xml:space="preserve"> 359 </w:t>
        </w:r>
        <w:proofErr w:type="spellStart"/>
        <w:r>
          <w:rPr>
            <w:color w:val="0000FF"/>
            <w:sz w:val="20"/>
            <w:szCs w:val="20"/>
            <w:u w:val="single"/>
          </w:rPr>
          <w:t>N.J.Super</w:t>
        </w:r>
        <w:proofErr w:type="spellEnd"/>
        <w:r>
          <w:rPr>
            <w:color w:val="0000FF"/>
            <w:sz w:val="20"/>
            <w:szCs w:val="20"/>
            <w:u w:val="single"/>
          </w:rPr>
          <w:t xml:space="preserve">. </w:t>
        </w:r>
        <w:proofErr w:type="gramStart"/>
        <w:r>
          <w:rPr>
            <w:color w:val="0000FF"/>
            <w:sz w:val="20"/>
            <w:szCs w:val="20"/>
            <w:u w:val="single"/>
          </w:rPr>
          <w:t xml:space="preserve">291, 820 A.2d 27, 33-34 &amp; </w:t>
        </w:r>
        <w:proofErr w:type="spellStart"/>
        <w:r>
          <w:rPr>
            <w:color w:val="0000FF"/>
            <w:sz w:val="20"/>
            <w:szCs w:val="20"/>
            <w:u w:val="single"/>
          </w:rPr>
          <w:t>nn</w:t>
        </w:r>
        <w:proofErr w:type="spellEnd"/>
        <w:r>
          <w:rPr>
            <w:color w:val="0000FF"/>
            <w:sz w:val="20"/>
            <w:szCs w:val="20"/>
            <w:u w:val="single"/>
          </w:rPr>
          <w:t>.</w:t>
        </w:r>
        <w:proofErr w:type="gramEnd"/>
        <w:r>
          <w:rPr>
            <w:color w:val="0000FF"/>
            <w:sz w:val="20"/>
            <w:szCs w:val="20"/>
            <w:u w:val="single"/>
          </w:rPr>
          <w:t xml:space="preserve"> </w:t>
        </w:r>
        <w:proofErr w:type="gramStart"/>
        <w:r>
          <w:rPr>
            <w:color w:val="0000FF"/>
            <w:sz w:val="20"/>
            <w:szCs w:val="20"/>
            <w:u w:val="single"/>
          </w:rPr>
          <w:t>2-3 (2003)</w:t>
        </w:r>
      </w:hyperlink>
      <w:r>
        <w:rPr>
          <w:color w:val="000000"/>
          <w:sz w:val="20"/>
          <w:szCs w:val="20"/>
        </w:rPr>
        <w:t xml:space="preserve"> </w:t>
      </w:r>
      <w:r>
        <w:rPr>
          <w:b/>
          <w:bCs/>
          <w:color w:val="000000"/>
          <w:sz w:val="20"/>
          <w:szCs w:val="20"/>
        </w:rPr>
        <w:t>*670</w:t>
      </w:r>
      <w:r>
        <w:rPr>
          <w:color w:val="000000"/>
          <w:sz w:val="20"/>
          <w:szCs w:val="20"/>
        </w:rPr>
        <w:t xml:space="preserve"> (discussing approaches taken by various courts in similar cases).</w:t>
      </w:r>
      <w:proofErr w:type="gramEnd"/>
      <w:r>
        <w:rPr>
          <w:color w:val="000000"/>
          <w:sz w:val="20"/>
          <w:szCs w:val="20"/>
        </w:rPr>
        <w:t xml:space="preserve"> We are mindful that we must apply the law of Arkansas and, where that law is not clear, apply the law as we predict the Arkansas courts would apply it. The only word from the Arkansas courts in this analogous gun situation comes from the Supreme Court of Arkansas's reje</w:t>
      </w:r>
      <w:r>
        <w:rPr>
          <w:color w:val="000000"/>
          <w:sz w:val="20"/>
          <w:szCs w:val="20"/>
        </w:rPr>
        <w:t>c</w:t>
      </w:r>
      <w:r>
        <w:rPr>
          <w:color w:val="000000"/>
          <w:sz w:val="20"/>
          <w:szCs w:val="20"/>
        </w:rPr>
        <w:t xml:space="preserve">tion of attempts to hold a gun manufacturer liable for negligence based solely on the ultimate use of the gun to harm another person where the manufacturer had no control over how the retailer sold its product. </w:t>
      </w:r>
      <w:r>
        <w:rPr>
          <w:i/>
          <w:iCs/>
          <w:color w:val="000000"/>
          <w:sz w:val="20"/>
          <w:szCs w:val="20"/>
        </w:rPr>
        <w:t xml:space="preserve">See </w:t>
      </w:r>
      <w:hyperlink r:id="rId337" w:history="1">
        <w:r>
          <w:rPr>
            <w:i/>
            <w:iCs/>
            <w:color w:val="0000FF"/>
            <w:sz w:val="20"/>
            <w:szCs w:val="20"/>
            <w:u w:val="single"/>
          </w:rPr>
          <w:t xml:space="preserve">First Commercial Trust Co. v. </w:t>
        </w:r>
        <w:proofErr w:type="spellStart"/>
        <w:r>
          <w:rPr>
            <w:i/>
            <w:iCs/>
            <w:color w:val="0000FF"/>
            <w:sz w:val="20"/>
            <w:szCs w:val="20"/>
            <w:u w:val="single"/>
          </w:rPr>
          <w:t>Lorcin</w:t>
        </w:r>
        <w:proofErr w:type="spellEnd"/>
        <w:r>
          <w:rPr>
            <w:i/>
            <w:iCs/>
            <w:color w:val="0000FF"/>
            <w:sz w:val="20"/>
            <w:szCs w:val="20"/>
            <w:u w:val="single"/>
          </w:rPr>
          <w:t xml:space="preserve"> </w:t>
        </w:r>
        <w:proofErr w:type="spellStart"/>
        <w:r>
          <w:rPr>
            <w:i/>
            <w:iCs/>
            <w:color w:val="0000FF"/>
            <w:sz w:val="20"/>
            <w:szCs w:val="20"/>
            <w:u w:val="single"/>
          </w:rPr>
          <w:t>Eng'g</w:t>
        </w:r>
        <w:proofErr w:type="spellEnd"/>
        <w:r>
          <w:rPr>
            <w:i/>
            <w:iCs/>
            <w:color w:val="0000FF"/>
            <w:sz w:val="20"/>
            <w:szCs w:val="20"/>
            <w:u w:val="single"/>
          </w:rPr>
          <w:t>, Inc.,</w:t>
        </w:r>
      </w:hyperlink>
      <w:hyperlink r:id="rId338" w:history="1">
        <w:r>
          <w:rPr>
            <w:color w:val="0000FF"/>
            <w:sz w:val="20"/>
            <w:szCs w:val="20"/>
            <w:u w:val="single"/>
          </w:rPr>
          <w:t xml:space="preserve"> 321 Ark. 210, 900 S.W.2d 202, 205 (1995)</w:t>
        </w:r>
      </w:hyperlink>
      <w:r>
        <w:rPr>
          <w:color w:val="000000"/>
          <w:sz w:val="20"/>
          <w:szCs w:val="20"/>
        </w:rPr>
        <w:t xml:space="preserve">; </w:t>
      </w:r>
      <w:hyperlink r:id="rId339" w:history="1">
        <w:r>
          <w:rPr>
            <w:i/>
            <w:iCs/>
            <w:color w:val="0000FF"/>
            <w:sz w:val="20"/>
            <w:szCs w:val="20"/>
            <w:u w:val="single"/>
          </w:rPr>
          <w:t xml:space="preserve">Franco v. </w:t>
        </w:r>
        <w:proofErr w:type="spellStart"/>
        <w:r>
          <w:rPr>
            <w:i/>
            <w:iCs/>
            <w:color w:val="0000FF"/>
            <w:sz w:val="20"/>
            <w:szCs w:val="20"/>
            <w:u w:val="single"/>
          </w:rPr>
          <w:t>Bunyard</w:t>
        </w:r>
        <w:proofErr w:type="spellEnd"/>
        <w:r>
          <w:rPr>
            <w:i/>
            <w:iCs/>
            <w:color w:val="0000FF"/>
            <w:sz w:val="20"/>
            <w:szCs w:val="20"/>
            <w:u w:val="single"/>
          </w:rPr>
          <w:t>,</w:t>
        </w:r>
      </w:hyperlink>
      <w:hyperlink r:id="rId340" w:history="1">
        <w:r>
          <w:rPr>
            <w:color w:val="0000FF"/>
            <w:sz w:val="20"/>
            <w:szCs w:val="20"/>
            <w:u w:val="single"/>
          </w:rPr>
          <w:t xml:space="preserve"> 547 S.W.2d 91, 93,</w:t>
        </w:r>
      </w:hyperlink>
      <w:r>
        <w:rPr>
          <w:color w:val="000000"/>
          <w:sz w:val="20"/>
          <w:szCs w:val="20"/>
        </w:rPr>
        <w:t xml:space="preserve"> </w:t>
      </w:r>
      <w:r>
        <w:rPr>
          <w:i/>
          <w:iCs/>
          <w:color w:val="000000"/>
          <w:sz w:val="20"/>
          <w:szCs w:val="20"/>
        </w:rPr>
        <w:t>cert. denied,</w:t>
      </w:r>
      <w:r>
        <w:rPr>
          <w:color w:val="000000"/>
          <w:sz w:val="20"/>
          <w:szCs w:val="20"/>
        </w:rPr>
        <w:t xml:space="preserve"> </w:t>
      </w:r>
      <w:hyperlink r:id="rId341" w:history="1">
        <w:r>
          <w:rPr>
            <w:color w:val="0000FF"/>
            <w:sz w:val="20"/>
            <w:szCs w:val="20"/>
            <w:u w:val="single"/>
          </w:rPr>
          <w:t xml:space="preserve">434 U.S. 835, 98 </w:t>
        </w:r>
        <w:proofErr w:type="spellStart"/>
        <w:r>
          <w:rPr>
            <w:color w:val="0000FF"/>
            <w:sz w:val="20"/>
            <w:szCs w:val="20"/>
            <w:u w:val="single"/>
          </w:rPr>
          <w:t>S.Ct</w:t>
        </w:r>
        <w:proofErr w:type="spellEnd"/>
        <w:r>
          <w:rPr>
            <w:color w:val="0000FF"/>
            <w:sz w:val="20"/>
            <w:szCs w:val="20"/>
            <w:u w:val="single"/>
          </w:rPr>
          <w:t>. 123, 54 L.Ed.2d 96 (1977)</w:t>
        </w:r>
      </w:hyperlink>
      <w:r>
        <w:rPr>
          <w:color w:val="000000"/>
          <w:sz w:val="20"/>
          <w:szCs w:val="20"/>
        </w:rPr>
        <w:t xml:space="preserve">; </w:t>
      </w:r>
      <w:r>
        <w:rPr>
          <w:i/>
          <w:iCs/>
          <w:color w:val="000000"/>
          <w:sz w:val="20"/>
          <w:szCs w:val="20"/>
        </w:rPr>
        <w:t xml:space="preserve">see also </w:t>
      </w:r>
      <w:hyperlink r:id="rId342" w:history="1">
        <w:r>
          <w:rPr>
            <w:i/>
            <w:iCs/>
            <w:color w:val="0000FF"/>
            <w:sz w:val="20"/>
            <w:szCs w:val="20"/>
            <w:u w:val="single"/>
          </w:rPr>
          <w:t>First Commercial Trust Co., N.A. v. Colt's Mfg. Co.,</w:t>
        </w:r>
      </w:hyperlink>
      <w:hyperlink r:id="rId343" w:history="1">
        <w:r>
          <w:rPr>
            <w:color w:val="0000FF"/>
            <w:sz w:val="20"/>
            <w:szCs w:val="20"/>
            <w:u w:val="single"/>
          </w:rPr>
          <w:t xml:space="preserve"> 77 F.3d 1081, 1083 (8th Cir.1996)</w:t>
        </w:r>
      </w:hyperlink>
      <w:r>
        <w:rPr>
          <w:color w:val="000000"/>
          <w:sz w:val="20"/>
          <w:szCs w:val="20"/>
        </w:rPr>
        <w:t xml:space="preserve"> (applying </w:t>
      </w:r>
      <w:hyperlink r:id="rId344" w:history="1">
        <w:proofErr w:type="spellStart"/>
        <w:r>
          <w:rPr>
            <w:i/>
            <w:iCs/>
            <w:color w:val="0000FF"/>
            <w:sz w:val="20"/>
            <w:szCs w:val="20"/>
            <w:u w:val="single"/>
          </w:rPr>
          <w:t>Lorcin</w:t>
        </w:r>
        <w:proofErr w:type="spellEnd"/>
      </w:hyperlink>
      <w:r>
        <w:rPr>
          <w:color w:val="000000"/>
          <w:sz w:val="20"/>
          <w:szCs w:val="20"/>
        </w:rPr>
        <w:t xml:space="preserve"> and affirming </w:t>
      </w:r>
      <w:hyperlink r:id="rId345" w:history="1">
        <w:r>
          <w:rPr>
            <w:color w:val="0000FF"/>
            <w:sz w:val="20"/>
            <w:szCs w:val="20"/>
            <w:u w:val="single"/>
          </w:rPr>
          <w:t>Rule 12(b)(6)</w:t>
        </w:r>
      </w:hyperlink>
      <w:r>
        <w:rPr>
          <w:color w:val="000000"/>
          <w:sz w:val="20"/>
          <w:szCs w:val="20"/>
        </w:rPr>
        <w:t xml:space="preserve"> dismissal of an Arkansas negligence claim against gun manufacturer premised on manufacturer's failure to develop a safe-sales policy or train retailers to avoid sales to “probable misusers” of handguns). In </w:t>
      </w:r>
      <w:hyperlink r:id="rId346" w:history="1">
        <w:proofErr w:type="spellStart"/>
        <w:r>
          <w:rPr>
            <w:i/>
            <w:iCs/>
            <w:color w:val="0000FF"/>
            <w:sz w:val="20"/>
            <w:szCs w:val="20"/>
            <w:u w:val="single"/>
          </w:rPr>
          <w:t>Lorcin</w:t>
        </w:r>
        <w:proofErr w:type="spellEnd"/>
        <w:r>
          <w:rPr>
            <w:i/>
            <w:iCs/>
            <w:color w:val="0000FF"/>
            <w:sz w:val="20"/>
            <w:szCs w:val="20"/>
            <w:u w:val="single"/>
          </w:rPr>
          <w:t>,</w:t>
        </w:r>
      </w:hyperlink>
      <w:r>
        <w:rPr>
          <w:color w:val="000000"/>
          <w:sz w:val="20"/>
          <w:szCs w:val="20"/>
        </w:rPr>
        <w:t xml:space="preserve"> the estate of a gun violence victim brought a negligence claim against the gun manufacturer premised on the manufacturer's promotion of its .380 handgun to a market it knew or should have known included persons who would use the gun illegally and its negligence in failing to provide its distributors with a safe-sales policy. The </w:t>
      </w:r>
      <w:hyperlink r:id="rId347" w:history="1">
        <w:proofErr w:type="spellStart"/>
        <w:r>
          <w:rPr>
            <w:i/>
            <w:iCs/>
            <w:color w:val="0000FF"/>
            <w:sz w:val="20"/>
            <w:szCs w:val="20"/>
            <w:u w:val="single"/>
          </w:rPr>
          <w:t>Lorcin</w:t>
        </w:r>
        <w:proofErr w:type="spellEnd"/>
      </w:hyperlink>
      <w:r>
        <w:rPr>
          <w:color w:val="000000"/>
          <w:sz w:val="20"/>
          <w:szCs w:val="20"/>
        </w:rPr>
        <w:t xml:space="preserve"> court concluded that the gun manufacturer owed no duty to the victim of a gun shooting because no special relationship existed upon which to base the duty, specifically noting that the manufacturer had no control over its dealers. </w:t>
      </w:r>
      <w:hyperlink r:id="rId348" w:history="1">
        <w:proofErr w:type="spellStart"/>
        <w:proofErr w:type="gramStart"/>
        <w:r>
          <w:rPr>
            <w:i/>
            <w:iCs/>
            <w:color w:val="0000FF"/>
            <w:sz w:val="20"/>
            <w:szCs w:val="20"/>
            <w:u w:val="single"/>
          </w:rPr>
          <w:t>Lorcin</w:t>
        </w:r>
        <w:proofErr w:type="spellEnd"/>
        <w:r>
          <w:rPr>
            <w:i/>
            <w:iCs/>
            <w:color w:val="0000FF"/>
            <w:sz w:val="20"/>
            <w:szCs w:val="20"/>
            <w:u w:val="single"/>
          </w:rPr>
          <w:t>,</w:t>
        </w:r>
      </w:hyperlink>
      <w:hyperlink r:id="rId349" w:history="1">
        <w:r>
          <w:rPr>
            <w:color w:val="0000FF"/>
            <w:sz w:val="20"/>
            <w:szCs w:val="20"/>
            <w:u w:val="single"/>
          </w:rPr>
          <w:t xml:space="preserve"> 900 S.W.2d at 204-05 (relying on District of Columbia and Illinois cases)</w:t>
        </w:r>
      </w:hyperlink>
      <w:r>
        <w:rPr>
          <w:color w:val="000000"/>
          <w:sz w:val="20"/>
          <w:szCs w:val="20"/>
        </w:rPr>
        <w:t>.</w:t>
      </w:r>
      <w:proofErr w:type="gramEnd"/>
      <w:r>
        <w:rPr>
          <w:color w:val="000000"/>
          <w:sz w:val="20"/>
          <w:szCs w:val="20"/>
        </w:rPr>
        <w:t xml:space="preserve"> The independence of the retailer was also critical to the court's conclusion in </w:t>
      </w:r>
      <w:hyperlink r:id="rId350" w:history="1">
        <w:r>
          <w:rPr>
            <w:i/>
            <w:iCs/>
            <w:color w:val="0000FF"/>
            <w:sz w:val="20"/>
            <w:szCs w:val="20"/>
            <w:u w:val="single"/>
          </w:rPr>
          <w:t>Franco</w:t>
        </w:r>
      </w:hyperlink>
      <w:r>
        <w:rPr>
          <w:color w:val="000000"/>
          <w:sz w:val="20"/>
          <w:szCs w:val="20"/>
        </w:rPr>
        <w:t xml:space="preserve"> that the manufacturer should not be held civilly responsible for injuries stemming from actions outside the manufa</w:t>
      </w:r>
      <w:r>
        <w:rPr>
          <w:color w:val="000000"/>
          <w:sz w:val="20"/>
          <w:szCs w:val="20"/>
        </w:rPr>
        <w:t>c</w:t>
      </w:r>
      <w:r>
        <w:rPr>
          <w:color w:val="000000"/>
          <w:sz w:val="20"/>
          <w:szCs w:val="20"/>
        </w:rPr>
        <w:t xml:space="preserve">turer's control, </w:t>
      </w:r>
      <w:r>
        <w:rPr>
          <w:i/>
          <w:iCs/>
          <w:color w:val="000000"/>
          <w:sz w:val="20"/>
          <w:szCs w:val="20"/>
        </w:rPr>
        <w:t>see</w:t>
      </w:r>
      <w:r>
        <w:rPr>
          <w:color w:val="000000"/>
          <w:sz w:val="20"/>
          <w:szCs w:val="20"/>
        </w:rPr>
        <w:t xml:space="preserve"> </w:t>
      </w:r>
      <w:hyperlink r:id="rId351" w:history="1">
        <w:r>
          <w:rPr>
            <w:color w:val="0000FF"/>
            <w:sz w:val="20"/>
            <w:szCs w:val="20"/>
            <w:u w:val="single"/>
          </w:rPr>
          <w:t>547 S.W.2d at 93,</w:t>
        </w:r>
      </w:hyperlink>
      <w:r>
        <w:rPr>
          <w:color w:val="000000"/>
          <w:sz w:val="20"/>
          <w:szCs w:val="20"/>
        </w:rPr>
        <w:t xml:space="preserve"> similar to the reasoning applied by the Third Circuit in </w:t>
      </w:r>
      <w:hyperlink r:id="rId352" w:history="1">
        <w:r>
          <w:rPr>
            <w:i/>
            <w:iCs/>
            <w:color w:val="0000FF"/>
            <w:sz w:val="20"/>
            <w:szCs w:val="20"/>
            <w:u w:val="single"/>
          </w:rPr>
          <w:t>City of Philadelphia,</w:t>
        </w:r>
      </w:hyperlink>
      <w:hyperlink r:id="rId353" w:history="1">
        <w:r>
          <w:rPr>
            <w:color w:val="0000FF"/>
            <w:sz w:val="20"/>
            <w:szCs w:val="20"/>
            <w:u w:val="single"/>
          </w:rPr>
          <w:t xml:space="preserve"> 277 F.3d at 424</w:t>
        </w:r>
      </w:hyperlink>
      <w:r>
        <w:rPr>
          <w:color w:val="000000"/>
          <w:sz w:val="20"/>
          <w:szCs w:val="20"/>
        </w:rPr>
        <w:t>.</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Although these cases rely on the lack of a duty owed to support a tort claim, they are instructive on the issue of proximate cause. There is a “link between the questions of the existence of a duty and the existence of legal cause” because “[</w:t>
      </w:r>
      <w:proofErr w:type="gramStart"/>
      <w:r>
        <w:rPr>
          <w:color w:val="000000"/>
          <w:sz w:val="20"/>
          <w:szCs w:val="20"/>
        </w:rPr>
        <w:t>b]</w:t>
      </w:r>
      <w:proofErr w:type="spellStart"/>
      <w:r>
        <w:rPr>
          <w:color w:val="000000"/>
          <w:sz w:val="20"/>
          <w:szCs w:val="20"/>
        </w:rPr>
        <w:t>oth</w:t>
      </w:r>
      <w:proofErr w:type="spellEnd"/>
      <w:proofErr w:type="gramEnd"/>
      <w:r>
        <w:rPr>
          <w:color w:val="000000"/>
          <w:sz w:val="20"/>
          <w:szCs w:val="20"/>
        </w:rPr>
        <w:t xml:space="preserve"> depend on an analysis of foreseeability.” </w:t>
      </w:r>
      <w:hyperlink r:id="rId354" w:history="1">
        <w:proofErr w:type="gramStart"/>
        <w:r>
          <w:rPr>
            <w:i/>
            <w:iCs/>
            <w:color w:val="0000FF"/>
            <w:sz w:val="20"/>
            <w:szCs w:val="20"/>
            <w:u w:val="single"/>
          </w:rPr>
          <w:t>City of Chicago v. Beretta U.S.A. Corp.,</w:t>
        </w:r>
      </w:hyperlink>
      <w:hyperlink r:id="rId355" w:history="1">
        <w:r>
          <w:rPr>
            <w:color w:val="0000FF"/>
            <w:sz w:val="20"/>
            <w:szCs w:val="20"/>
            <w:u w:val="single"/>
          </w:rPr>
          <w:t xml:space="preserve"> 213 Ill.2d 351, 290 </w:t>
        </w:r>
        <w:proofErr w:type="spellStart"/>
        <w:r>
          <w:rPr>
            <w:color w:val="0000FF"/>
            <w:sz w:val="20"/>
            <w:szCs w:val="20"/>
            <w:u w:val="single"/>
          </w:rPr>
          <w:t>Ill.Dec</w:t>
        </w:r>
        <w:proofErr w:type="spellEnd"/>
        <w:r>
          <w:rPr>
            <w:color w:val="0000FF"/>
            <w:sz w:val="20"/>
            <w:szCs w:val="20"/>
            <w:u w:val="single"/>
          </w:rPr>
          <w:t>.</w:t>
        </w:r>
        <w:proofErr w:type="gramEnd"/>
        <w:r>
          <w:rPr>
            <w:color w:val="0000FF"/>
            <w:sz w:val="20"/>
            <w:szCs w:val="20"/>
            <w:u w:val="single"/>
          </w:rPr>
          <w:t xml:space="preserve"> </w:t>
        </w:r>
        <w:proofErr w:type="gramStart"/>
        <w:r>
          <w:rPr>
            <w:color w:val="0000FF"/>
            <w:sz w:val="20"/>
            <w:szCs w:val="20"/>
            <w:u w:val="single"/>
          </w:rPr>
          <w:t>525, 821 N.E.2d 1099, 1136 (2004)</w:t>
        </w:r>
      </w:hyperlink>
      <w:r>
        <w:rPr>
          <w:color w:val="000000"/>
          <w:sz w:val="20"/>
          <w:szCs w:val="20"/>
        </w:rPr>
        <w:t xml:space="preserve"> (analyzing the relationship between duty and legal cause in a gun case brought by the City of Chicago premised on the gun dealers' alleged intent to market guns to facilitate their unlawful use).</w:t>
      </w:r>
      <w:proofErr w:type="gramEnd"/>
      <w:r>
        <w:rPr>
          <w:color w:val="000000"/>
          <w:sz w:val="20"/>
          <w:szCs w:val="20"/>
        </w:rPr>
        <w:t xml:space="preserve"> We also note that the Supreme Court of Arkansas in </w:t>
      </w:r>
      <w:hyperlink r:id="rId356" w:history="1">
        <w:proofErr w:type="spellStart"/>
        <w:r>
          <w:rPr>
            <w:i/>
            <w:iCs/>
            <w:color w:val="0000FF"/>
            <w:sz w:val="20"/>
            <w:szCs w:val="20"/>
            <w:u w:val="single"/>
          </w:rPr>
          <w:t>Lorcin</w:t>
        </w:r>
        <w:proofErr w:type="spellEnd"/>
      </w:hyperlink>
      <w:r>
        <w:rPr>
          <w:color w:val="000000"/>
          <w:sz w:val="20"/>
          <w:szCs w:val="20"/>
        </w:rPr>
        <w:t xml:space="preserve"> relied on cases from Illinois and the Di</w:t>
      </w:r>
      <w:r>
        <w:rPr>
          <w:color w:val="000000"/>
          <w:sz w:val="20"/>
          <w:szCs w:val="20"/>
        </w:rPr>
        <w:t>s</w:t>
      </w:r>
      <w:r>
        <w:rPr>
          <w:color w:val="000000"/>
          <w:sz w:val="20"/>
          <w:szCs w:val="20"/>
        </w:rPr>
        <w:t xml:space="preserve">trict of Columbia, </w:t>
      </w:r>
      <w:r>
        <w:rPr>
          <w:i/>
          <w:iCs/>
          <w:color w:val="000000"/>
          <w:sz w:val="20"/>
          <w:szCs w:val="20"/>
        </w:rPr>
        <w:t xml:space="preserve">see </w:t>
      </w:r>
      <w:hyperlink r:id="rId357" w:history="1">
        <w:proofErr w:type="spellStart"/>
        <w:r>
          <w:rPr>
            <w:i/>
            <w:iCs/>
            <w:color w:val="0000FF"/>
            <w:sz w:val="20"/>
            <w:szCs w:val="20"/>
            <w:u w:val="single"/>
          </w:rPr>
          <w:t>Lorcin</w:t>
        </w:r>
        <w:proofErr w:type="spellEnd"/>
        <w:r>
          <w:rPr>
            <w:i/>
            <w:iCs/>
            <w:color w:val="0000FF"/>
            <w:sz w:val="20"/>
            <w:szCs w:val="20"/>
            <w:u w:val="single"/>
          </w:rPr>
          <w:t>,</w:t>
        </w:r>
      </w:hyperlink>
      <w:hyperlink r:id="rId358" w:history="1">
        <w:r>
          <w:rPr>
            <w:color w:val="0000FF"/>
            <w:sz w:val="20"/>
            <w:szCs w:val="20"/>
            <w:u w:val="single"/>
          </w:rPr>
          <w:t xml:space="preserve"> 900 S.W.2d at 204</w:t>
        </w:r>
      </w:hyperlink>
      <w:r>
        <w:rPr>
          <w:color w:val="000000"/>
          <w:sz w:val="20"/>
          <w:szCs w:val="20"/>
        </w:rPr>
        <w:t xml:space="preserve"> (discussing </w:t>
      </w:r>
      <w:hyperlink r:id="rId359" w:history="1">
        <w:proofErr w:type="spellStart"/>
        <w:r>
          <w:rPr>
            <w:i/>
            <w:iCs/>
            <w:color w:val="0000FF"/>
            <w:sz w:val="20"/>
            <w:szCs w:val="20"/>
            <w:u w:val="single"/>
          </w:rPr>
          <w:t>Delahanty</w:t>
        </w:r>
        <w:proofErr w:type="spellEnd"/>
        <w:r>
          <w:rPr>
            <w:i/>
            <w:iCs/>
            <w:color w:val="0000FF"/>
            <w:sz w:val="20"/>
            <w:szCs w:val="20"/>
            <w:u w:val="single"/>
          </w:rPr>
          <w:t xml:space="preserve"> v. Hinckley,</w:t>
        </w:r>
      </w:hyperlink>
      <w:hyperlink r:id="rId360" w:history="1">
        <w:r>
          <w:rPr>
            <w:color w:val="0000FF"/>
            <w:sz w:val="20"/>
            <w:szCs w:val="20"/>
            <w:u w:val="single"/>
          </w:rPr>
          <w:t xml:space="preserve"> 564 A.2d 758 (D.C.1989))</w:t>
        </w:r>
      </w:hyperlink>
      <w:r>
        <w:rPr>
          <w:color w:val="000000"/>
          <w:sz w:val="20"/>
          <w:szCs w:val="20"/>
        </w:rPr>
        <w:t xml:space="preserve">; </w:t>
      </w:r>
      <w:hyperlink r:id="rId361" w:history="1">
        <w:r>
          <w:rPr>
            <w:i/>
            <w:iCs/>
            <w:color w:val="0000FF"/>
            <w:sz w:val="20"/>
            <w:szCs w:val="20"/>
            <w:u w:val="single"/>
          </w:rPr>
          <w:t>id.</w:t>
        </w:r>
      </w:hyperlink>
      <w:hyperlink r:id="rId362" w:history="1">
        <w:r>
          <w:rPr>
            <w:color w:val="0000FF"/>
            <w:sz w:val="20"/>
            <w:szCs w:val="20"/>
            <w:u w:val="single"/>
          </w:rPr>
          <w:t xml:space="preserve"> </w:t>
        </w:r>
        <w:proofErr w:type="gramStart"/>
        <w:r>
          <w:rPr>
            <w:color w:val="0000FF"/>
            <w:sz w:val="20"/>
            <w:szCs w:val="20"/>
            <w:u w:val="single"/>
          </w:rPr>
          <w:t>at</w:t>
        </w:r>
        <w:proofErr w:type="gramEnd"/>
        <w:r>
          <w:rPr>
            <w:color w:val="0000FF"/>
            <w:sz w:val="20"/>
            <w:szCs w:val="20"/>
            <w:u w:val="single"/>
          </w:rPr>
          <w:t xml:space="preserve"> 205</w:t>
        </w:r>
      </w:hyperlink>
      <w:r>
        <w:rPr>
          <w:color w:val="000000"/>
          <w:sz w:val="20"/>
          <w:szCs w:val="20"/>
        </w:rPr>
        <w:t xml:space="preserve"> (discussing </w:t>
      </w:r>
      <w:hyperlink r:id="rId363" w:history="1">
        <w:r>
          <w:rPr>
            <w:i/>
            <w:iCs/>
            <w:color w:val="0000FF"/>
            <w:sz w:val="20"/>
            <w:szCs w:val="20"/>
            <w:u w:val="single"/>
          </w:rPr>
          <w:t>Riordan v. Int'l Armament Corp.,</w:t>
        </w:r>
      </w:hyperlink>
      <w:hyperlink r:id="rId364" w:history="1">
        <w:r>
          <w:rPr>
            <w:color w:val="0000FF"/>
            <w:sz w:val="20"/>
            <w:szCs w:val="20"/>
            <w:u w:val="single"/>
          </w:rPr>
          <w:t xml:space="preserve"> 132 Ill.App.3d 642, 87 </w:t>
        </w:r>
        <w:proofErr w:type="spellStart"/>
        <w:r>
          <w:rPr>
            <w:color w:val="0000FF"/>
            <w:sz w:val="20"/>
            <w:szCs w:val="20"/>
            <w:u w:val="single"/>
          </w:rPr>
          <w:t>Ill.Dec</w:t>
        </w:r>
        <w:proofErr w:type="spellEnd"/>
        <w:r>
          <w:rPr>
            <w:color w:val="0000FF"/>
            <w:sz w:val="20"/>
            <w:szCs w:val="20"/>
            <w:u w:val="single"/>
          </w:rPr>
          <w:t>. 765, 477 N.E.2d 1293 (1985)</w:t>
        </w:r>
      </w:hyperlink>
      <w:r>
        <w:rPr>
          <w:color w:val="000000"/>
          <w:sz w:val="20"/>
          <w:szCs w:val="20"/>
        </w:rPr>
        <w:t xml:space="preserve">), both jurisdictions that have rejected attempts to hold gun manufacturers liable to victims of gun violence based on a lack of proximate cause, </w:t>
      </w:r>
      <w:r>
        <w:rPr>
          <w:i/>
          <w:iCs/>
          <w:color w:val="000000"/>
          <w:sz w:val="20"/>
          <w:szCs w:val="20"/>
        </w:rPr>
        <w:t xml:space="preserve">see </w:t>
      </w:r>
      <w:hyperlink r:id="rId365" w:history="1">
        <w:r>
          <w:rPr>
            <w:i/>
            <w:iCs/>
            <w:color w:val="0000FF"/>
            <w:sz w:val="20"/>
            <w:szCs w:val="20"/>
            <w:u w:val="single"/>
          </w:rPr>
          <w:t>Beretta, U.S.A., Corp.,</w:t>
        </w:r>
      </w:hyperlink>
      <w:hyperlink r:id="rId366" w:history="1">
        <w:r>
          <w:rPr>
            <w:color w:val="0000FF"/>
            <w:sz w:val="20"/>
            <w:szCs w:val="20"/>
            <w:u w:val="single"/>
          </w:rPr>
          <w:t xml:space="preserve"> 872 A.2d at 650-51;</w:t>
        </w:r>
      </w:hyperlink>
      <w:r>
        <w:rPr>
          <w:color w:val="000000"/>
          <w:sz w:val="20"/>
          <w:szCs w:val="20"/>
        </w:rPr>
        <w:t xml:space="preserve"> </w:t>
      </w:r>
      <w:hyperlink r:id="rId367" w:history="1">
        <w:r>
          <w:rPr>
            <w:i/>
            <w:iCs/>
            <w:color w:val="0000FF"/>
            <w:sz w:val="20"/>
            <w:szCs w:val="20"/>
            <w:u w:val="single"/>
          </w:rPr>
          <w:t>Young,</w:t>
        </w:r>
      </w:hyperlink>
      <w:hyperlink r:id="rId368" w:history="1">
        <w:r>
          <w:rPr>
            <w:color w:val="0000FF"/>
            <w:sz w:val="20"/>
            <w:szCs w:val="20"/>
            <w:u w:val="single"/>
          </w:rPr>
          <w:t xml:space="preserve"> 290 </w:t>
        </w:r>
        <w:proofErr w:type="spellStart"/>
        <w:r>
          <w:rPr>
            <w:color w:val="0000FF"/>
            <w:sz w:val="20"/>
            <w:szCs w:val="20"/>
            <w:u w:val="single"/>
          </w:rPr>
          <w:t>Ill.Dec</w:t>
        </w:r>
        <w:proofErr w:type="spellEnd"/>
        <w:r>
          <w:rPr>
            <w:color w:val="0000FF"/>
            <w:sz w:val="20"/>
            <w:szCs w:val="20"/>
            <w:u w:val="single"/>
          </w:rPr>
          <w:t xml:space="preserve">. </w:t>
        </w:r>
        <w:proofErr w:type="gramStart"/>
        <w:r>
          <w:rPr>
            <w:color w:val="0000FF"/>
            <w:sz w:val="20"/>
            <w:szCs w:val="20"/>
            <w:u w:val="single"/>
          </w:rPr>
          <w:t>504, 821 N.E.2d at 1091</w:t>
        </w:r>
      </w:hyperlink>
      <w:r>
        <w:rPr>
          <w:color w:val="000000"/>
          <w:sz w:val="20"/>
          <w:szCs w:val="20"/>
        </w:rPr>
        <w:t>.</w:t>
      </w:r>
      <w:proofErr w:type="gramEnd"/>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The criminal actions of the methamphetamine cooks and those further down the illegal line of manufacturing and distributing methamphetamine are “sufficient to stand as the cause of the injury” to the Counties in the form of i</w:t>
      </w:r>
      <w:r>
        <w:rPr>
          <w:color w:val="000000"/>
          <w:sz w:val="20"/>
          <w:szCs w:val="20"/>
        </w:rPr>
        <w:t>n</w:t>
      </w:r>
      <w:r>
        <w:rPr>
          <w:color w:val="000000"/>
          <w:sz w:val="20"/>
          <w:szCs w:val="20"/>
        </w:rPr>
        <w:t xml:space="preserve">creased government services, and they are “totally independent” of the Defendants' actions of selling cold medicine to retail stores, </w:t>
      </w:r>
      <w:hyperlink r:id="rId369" w:history="1">
        <w:r>
          <w:rPr>
            <w:i/>
            <w:iCs/>
            <w:color w:val="0000FF"/>
            <w:sz w:val="20"/>
            <w:szCs w:val="20"/>
            <w:u w:val="single"/>
          </w:rPr>
          <w:t>City of Caddo Valley,</w:t>
        </w:r>
      </w:hyperlink>
      <w:hyperlink r:id="rId370" w:history="1">
        <w:r>
          <w:rPr>
            <w:color w:val="0000FF"/>
            <w:sz w:val="20"/>
            <w:szCs w:val="20"/>
            <w:u w:val="single"/>
          </w:rPr>
          <w:t xml:space="preserve"> 9 S.W.3d at 487</w:t>
        </w:r>
      </w:hyperlink>
      <w:r>
        <w:rPr>
          <w:color w:val="000000"/>
          <w:sz w:val="20"/>
          <w:szCs w:val="20"/>
        </w:rPr>
        <w:t xml:space="preserve"> (internal marks omitted), even if the manufacturers knew that cooks purchased their products to use in manufacturing methamphetamine, </w:t>
      </w:r>
      <w:r>
        <w:rPr>
          <w:i/>
          <w:iCs/>
          <w:color w:val="000000"/>
          <w:sz w:val="20"/>
          <w:szCs w:val="20"/>
        </w:rPr>
        <w:t xml:space="preserve">see </w:t>
      </w:r>
      <w:r>
        <w:rPr>
          <w:b/>
          <w:bCs/>
          <w:color w:val="000000"/>
          <w:sz w:val="20"/>
          <w:szCs w:val="20"/>
        </w:rPr>
        <w:t>*671</w:t>
      </w:r>
      <w:hyperlink r:id="rId371" w:history="1">
        <w:r>
          <w:rPr>
            <w:i/>
            <w:iCs/>
            <w:color w:val="0000FF"/>
            <w:sz w:val="20"/>
            <w:szCs w:val="20"/>
            <w:u w:val="single"/>
          </w:rPr>
          <w:t>City of Chicago,</w:t>
        </w:r>
      </w:hyperlink>
      <w:hyperlink r:id="rId372" w:history="1">
        <w:r>
          <w:rPr>
            <w:color w:val="0000FF"/>
            <w:sz w:val="20"/>
            <w:szCs w:val="20"/>
            <w:u w:val="single"/>
          </w:rPr>
          <w:t xml:space="preserve"> 290 </w:t>
        </w:r>
        <w:proofErr w:type="spellStart"/>
        <w:r>
          <w:rPr>
            <w:color w:val="0000FF"/>
            <w:sz w:val="20"/>
            <w:szCs w:val="20"/>
            <w:u w:val="single"/>
          </w:rPr>
          <w:t>Ill.Dec</w:t>
        </w:r>
        <w:proofErr w:type="spellEnd"/>
        <w:r>
          <w:rPr>
            <w:color w:val="0000FF"/>
            <w:sz w:val="20"/>
            <w:szCs w:val="20"/>
            <w:u w:val="single"/>
          </w:rPr>
          <w:t xml:space="preserve">. </w:t>
        </w:r>
        <w:proofErr w:type="gramStart"/>
        <w:r>
          <w:rPr>
            <w:color w:val="0000FF"/>
            <w:sz w:val="20"/>
            <w:szCs w:val="20"/>
            <w:u w:val="single"/>
          </w:rPr>
          <w:t>525, 821 N.E.2d at 1136-37.</w:t>
        </w:r>
        <w:proofErr w:type="gramEnd"/>
      </w:hyperlink>
      <w:r>
        <w:rPr>
          <w:color w:val="000000"/>
          <w:sz w:val="20"/>
          <w:szCs w:val="20"/>
        </w:rPr>
        <w:t xml:space="preserve"> Arkansas law will not support a conclusion that the “natural and probable consequen</w:t>
      </w:r>
      <w:r>
        <w:rPr>
          <w:color w:val="000000"/>
          <w:sz w:val="20"/>
          <w:szCs w:val="20"/>
        </w:rPr>
        <w:t>c</w:t>
      </w:r>
      <w:r>
        <w:rPr>
          <w:color w:val="000000"/>
          <w:sz w:val="20"/>
          <w:szCs w:val="20"/>
        </w:rPr>
        <w:t xml:space="preserve">es,” </w:t>
      </w:r>
      <w:hyperlink r:id="rId373" w:history="1">
        <w:r>
          <w:rPr>
            <w:i/>
            <w:iCs/>
            <w:color w:val="0000FF"/>
            <w:sz w:val="20"/>
            <w:szCs w:val="20"/>
            <w:u w:val="single"/>
          </w:rPr>
          <w:t>Shannon,</w:t>
        </w:r>
      </w:hyperlink>
      <w:hyperlink r:id="rId374" w:history="1">
        <w:r>
          <w:rPr>
            <w:color w:val="0000FF"/>
            <w:sz w:val="20"/>
            <w:szCs w:val="20"/>
            <w:u w:val="single"/>
          </w:rPr>
          <w:t xml:space="preserve"> 947 S.W.2d at 356,</w:t>
        </w:r>
      </w:hyperlink>
      <w:r>
        <w:rPr>
          <w:color w:val="000000"/>
          <w:sz w:val="20"/>
          <w:szCs w:val="20"/>
        </w:rPr>
        <w:t xml:space="preserve"> of manufacturers selling cold medicine to independent retailers through highly regulated legal channels is that the cold medicine will create a methamphetamine epidemic resulting in increased government services, </w:t>
      </w:r>
      <w:r>
        <w:rPr>
          <w:i/>
          <w:iCs/>
          <w:color w:val="000000"/>
          <w:sz w:val="20"/>
          <w:szCs w:val="20"/>
        </w:rPr>
        <w:t xml:space="preserve">cf. </w:t>
      </w:r>
      <w:hyperlink r:id="rId375" w:history="1">
        <w:r>
          <w:rPr>
            <w:i/>
            <w:iCs/>
            <w:color w:val="0000FF"/>
            <w:sz w:val="20"/>
            <w:szCs w:val="20"/>
            <w:u w:val="single"/>
          </w:rPr>
          <w:t>City of Gary ex rel. King v. Smith &amp; Wesson Corp.,</w:t>
        </w:r>
      </w:hyperlink>
      <w:hyperlink r:id="rId376" w:history="1">
        <w:r>
          <w:rPr>
            <w:color w:val="0000FF"/>
            <w:sz w:val="20"/>
            <w:szCs w:val="20"/>
            <w:u w:val="single"/>
          </w:rPr>
          <w:t xml:space="preserve"> 801 N.E.2d 1222, 1244 (Ind.2003)</w:t>
        </w:r>
      </w:hyperlink>
      <w:r>
        <w:rPr>
          <w:color w:val="000000"/>
          <w:sz w:val="20"/>
          <w:szCs w:val="20"/>
        </w:rPr>
        <w:t xml:space="preserve"> (“As a matter of law, in the absence of other facts, it is not a natural and probable consequence of the lawful sale of a handgun that the weapon will be used in a crime.”).</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As in the analogous gun cases, “[</w:t>
      </w:r>
      <w:proofErr w:type="gramStart"/>
      <w:r>
        <w:rPr>
          <w:color w:val="000000"/>
          <w:sz w:val="20"/>
          <w:szCs w:val="20"/>
        </w:rPr>
        <w:t>t]he</w:t>
      </w:r>
      <w:proofErr w:type="gramEnd"/>
      <w:r>
        <w:rPr>
          <w:color w:val="000000"/>
          <w:sz w:val="20"/>
          <w:szCs w:val="20"/>
        </w:rPr>
        <w:t xml:space="preserve"> Count[</w:t>
      </w:r>
      <w:proofErr w:type="spellStart"/>
      <w:r>
        <w:rPr>
          <w:color w:val="000000"/>
          <w:sz w:val="20"/>
          <w:szCs w:val="20"/>
        </w:rPr>
        <w:t>ies</w:t>
      </w:r>
      <w:proofErr w:type="spellEnd"/>
      <w:r>
        <w:rPr>
          <w:color w:val="000000"/>
          <w:sz w:val="20"/>
          <w:szCs w:val="20"/>
        </w:rPr>
        <w:t xml:space="preserve">] make[ ] no allegation that any manufacturer violated any federal or state statute or regulation governing the manufacture and distribution of [pseudoephedrine], and no direct link is alleged between any manufacturer and any specific criminal act.” </w:t>
      </w:r>
      <w:hyperlink r:id="rId377" w:history="1">
        <w:r>
          <w:rPr>
            <w:i/>
            <w:iCs/>
            <w:color w:val="0000FF"/>
            <w:sz w:val="20"/>
            <w:szCs w:val="20"/>
            <w:u w:val="single"/>
          </w:rPr>
          <w:t>Camden County Bd. of Chosen Freeholders,</w:t>
        </w:r>
      </w:hyperlink>
      <w:hyperlink r:id="rId378" w:history="1">
        <w:r>
          <w:rPr>
            <w:color w:val="0000FF"/>
            <w:sz w:val="20"/>
            <w:szCs w:val="20"/>
            <w:u w:val="single"/>
          </w:rPr>
          <w:t xml:space="preserve"> 273 F.3d at 539</w:t>
        </w:r>
      </w:hyperlink>
      <w:r>
        <w:rPr>
          <w:color w:val="000000"/>
          <w:sz w:val="20"/>
          <w:szCs w:val="20"/>
        </w:rPr>
        <w:t xml:space="preserve"> (affirming dismissal of nuisance claim for failure to state a claim brought against gun manufacturers based on their alleged contribution to the illegal gun market). They argue instead that the manufacturers failed to take voluntary restrictive measures before those measures were required by regulation and that they actively lobbied against implementation of the regulations. Even if liability could be premised on the failure to take voluntary action, each of the suggested actions are actions that required implementation at the independent retail sales level. The Counties do not allege that the retailers were not independent of the manufacturers or that the manufacturers had sufficient control over the retailers that the manufacturers could require the retailers to implement the suggested measures. Given the Arkansas courts' reliance on the independence of retailers in the gun manufacturing setting, </w:t>
      </w:r>
      <w:r>
        <w:rPr>
          <w:i/>
          <w:iCs/>
          <w:color w:val="000000"/>
          <w:sz w:val="20"/>
          <w:szCs w:val="20"/>
        </w:rPr>
        <w:t xml:space="preserve">see </w:t>
      </w:r>
      <w:hyperlink r:id="rId379" w:history="1">
        <w:proofErr w:type="spellStart"/>
        <w:r>
          <w:rPr>
            <w:i/>
            <w:iCs/>
            <w:color w:val="0000FF"/>
            <w:sz w:val="20"/>
            <w:szCs w:val="20"/>
            <w:u w:val="single"/>
          </w:rPr>
          <w:t>Lorcin</w:t>
        </w:r>
        <w:proofErr w:type="spellEnd"/>
        <w:r>
          <w:rPr>
            <w:i/>
            <w:iCs/>
            <w:color w:val="0000FF"/>
            <w:sz w:val="20"/>
            <w:szCs w:val="20"/>
            <w:u w:val="single"/>
          </w:rPr>
          <w:t>,</w:t>
        </w:r>
      </w:hyperlink>
      <w:hyperlink r:id="rId380" w:history="1">
        <w:r>
          <w:rPr>
            <w:color w:val="0000FF"/>
            <w:sz w:val="20"/>
            <w:szCs w:val="20"/>
            <w:u w:val="single"/>
          </w:rPr>
          <w:t xml:space="preserve"> 900 S.W.2d at 204;</w:t>
        </w:r>
      </w:hyperlink>
      <w:r>
        <w:rPr>
          <w:color w:val="000000"/>
          <w:sz w:val="20"/>
          <w:szCs w:val="20"/>
        </w:rPr>
        <w:t xml:space="preserve"> </w:t>
      </w:r>
      <w:hyperlink r:id="rId381" w:history="1">
        <w:r>
          <w:rPr>
            <w:i/>
            <w:iCs/>
            <w:color w:val="0000FF"/>
            <w:sz w:val="20"/>
            <w:szCs w:val="20"/>
            <w:u w:val="single"/>
          </w:rPr>
          <w:t>Franco,</w:t>
        </w:r>
      </w:hyperlink>
      <w:hyperlink r:id="rId382" w:history="1">
        <w:r>
          <w:rPr>
            <w:color w:val="0000FF"/>
            <w:sz w:val="20"/>
            <w:szCs w:val="20"/>
            <w:u w:val="single"/>
          </w:rPr>
          <w:t xml:space="preserve"> 547 S.W.2d at 93,</w:t>
        </w:r>
      </w:hyperlink>
      <w:r>
        <w:rPr>
          <w:color w:val="000000"/>
          <w:sz w:val="20"/>
          <w:szCs w:val="20"/>
        </w:rPr>
        <w:t xml:space="preserve"> we predict that the Arkansas courts would not impose liabi</w:t>
      </w:r>
      <w:r>
        <w:rPr>
          <w:color w:val="000000"/>
          <w:sz w:val="20"/>
          <w:szCs w:val="20"/>
        </w:rPr>
        <w:t>l</w:t>
      </w:r>
      <w:r>
        <w:rPr>
          <w:color w:val="000000"/>
          <w:sz w:val="20"/>
          <w:szCs w:val="20"/>
        </w:rPr>
        <w:t>ity on these manufacturers based on actions that could only be taken by the independent retailers, putting aside the fact that the measures were not then required in the highly regulated industry.</w:t>
      </w:r>
      <w:hyperlink w:anchor="Document1zzB00552017818883" w:history="1">
        <w:r>
          <w:rPr>
            <w:color w:val="0000FF"/>
            <w:sz w:val="20"/>
            <w:szCs w:val="20"/>
            <w:u w:val="single"/>
            <w:vertAlign w:val="superscript"/>
          </w:rPr>
          <w:t>FN5</w:t>
        </w:r>
      </w:hyperlink>
      <w:bookmarkStart w:id="89" w:name="Document1zzF00552017818883"/>
      <w:bookmarkStart w:id="90" w:name="Document1zzSDUNumber6"/>
      <w:bookmarkEnd w:id="89"/>
      <w:bookmarkEnd w:id="90"/>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ind w:left="720"/>
        <w:jc w:val="both"/>
        <w:rPr>
          <w:color w:val="000000"/>
        </w:rPr>
      </w:pPr>
      <w:hyperlink w:anchor="Document1zzF00552017818883" w:history="1">
        <w:r w:rsidR="008F4E9F">
          <w:rPr>
            <w:color w:val="0000FF"/>
            <w:sz w:val="20"/>
            <w:szCs w:val="20"/>
            <w:u w:val="single"/>
          </w:rPr>
          <w:t>FN5.</w:t>
        </w:r>
      </w:hyperlink>
      <w:bookmarkStart w:id="91" w:name="Document1zzB00552017818883"/>
      <w:bookmarkEnd w:id="91"/>
      <w:r w:rsidR="008F4E9F">
        <w:rPr>
          <w:color w:val="000000"/>
          <w:sz w:val="20"/>
          <w:szCs w:val="20"/>
        </w:rPr>
        <w:t xml:space="preserve"> The allegation made in the briefs that the manufacturers marketed the products to the methamphet</w:t>
      </w:r>
      <w:r w:rsidR="008F4E9F">
        <w:rPr>
          <w:color w:val="000000"/>
          <w:sz w:val="20"/>
          <w:szCs w:val="20"/>
        </w:rPr>
        <w:t>a</w:t>
      </w:r>
      <w:r w:rsidR="008F4E9F">
        <w:rPr>
          <w:color w:val="000000"/>
          <w:sz w:val="20"/>
          <w:szCs w:val="20"/>
        </w:rPr>
        <w:t xml:space="preserve">mine cooks by placing the word “pseudoephedrine” prominently on the packaging does not change the analysis. The products were still sold to independent retailers, and these alleged marketing methods did not change the fact that the methamphetamine cooks still had to obtain the products through the retailers. </w:t>
      </w:r>
      <w:r w:rsidR="008F4E9F">
        <w:rPr>
          <w:i/>
          <w:iCs/>
          <w:color w:val="000000"/>
          <w:sz w:val="20"/>
          <w:szCs w:val="20"/>
        </w:rPr>
        <w:t xml:space="preserve">See </w:t>
      </w:r>
      <w:hyperlink r:id="rId383" w:history="1">
        <w:proofErr w:type="spellStart"/>
        <w:r w:rsidR="008F4E9F">
          <w:rPr>
            <w:i/>
            <w:iCs/>
            <w:color w:val="0000FF"/>
            <w:sz w:val="20"/>
            <w:szCs w:val="20"/>
            <w:u w:val="single"/>
          </w:rPr>
          <w:t>Lorcin</w:t>
        </w:r>
        <w:proofErr w:type="spellEnd"/>
        <w:r w:rsidR="008F4E9F">
          <w:rPr>
            <w:i/>
            <w:iCs/>
            <w:color w:val="0000FF"/>
            <w:sz w:val="20"/>
            <w:szCs w:val="20"/>
            <w:u w:val="single"/>
          </w:rPr>
          <w:t>,</w:t>
        </w:r>
      </w:hyperlink>
      <w:hyperlink r:id="rId384" w:history="1">
        <w:r w:rsidR="008F4E9F">
          <w:rPr>
            <w:color w:val="0000FF"/>
            <w:sz w:val="20"/>
            <w:szCs w:val="20"/>
            <w:u w:val="single"/>
          </w:rPr>
          <w:t xml:space="preserve"> 900 S.W.2d at 203</w:t>
        </w:r>
      </w:hyperlink>
      <w:r w:rsidR="008F4E9F">
        <w:rPr>
          <w:color w:val="000000"/>
          <w:sz w:val="20"/>
          <w:szCs w:val="20"/>
        </w:rPr>
        <w:t xml:space="preserve"> (rejecting nuisance claim premised in part on manufacturer's promotion of its handgun to a market it knew included persons likely to misuse the handgun); </w:t>
      </w:r>
      <w:hyperlink r:id="rId385" w:history="1">
        <w:r w:rsidR="008F4E9F">
          <w:rPr>
            <w:i/>
            <w:iCs/>
            <w:color w:val="0000FF"/>
            <w:sz w:val="20"/>
            <w:szCs w:val="20"/>
            <w:u w:val="single"/>
          </w:rPr>
          <w:t>Camden County Bd. of Ch</w:t>
        </w:r>
        <w:r w:rsidR="008F4E9F">
          <w:rPr>
            <w:i/>
            <w:iCs/>
            <w:color w:val="0000FF"/>
            <w:sz w:val="20"/>
            <w:szCs w:val="20"/>
            <w:u w:val="single"/>
          </w:rPr>
          <w:t>o</w:t>
        </w:r>
        <w:r w:rsidR="008F4E9F">
          <w:rPr>
            <w:i/>
            <w:iCs/>
            <w:color w:val="0000FF"/>
            <w:sz w:val="20"/>
            <w:szCs w:val="20"/>
            <w:u w:val="single"/>
          </w:rPr>
          <w:t>sen Freeholders,</w:t>
        </w:r>
      </w:hyperlink>
      <w:hyperlink r:id="rId386" w:history="1">
        <w:r w:rsidR="008F4E9F">
          <w:rPr>
            <w:color w:val="0000FF"/>
            <w:sz w:val="20"/>
            <w:szCs w:val="20"/>
            <w:u w:val="single"/>
          </w:rPr>
          <w:t xml:space="preserve"> 273 F.3d at 539, 541</w:t>
        </w:r>
      </w:hyperlink>
      <w:r w:rsidR="008F4E9F">
        <w:rPr>
          <w:color w:val="000000"/>
          <w:sz w:val="20"/>
          <w:szCs w:val="20"/>
        </w:rPr>
        <w:t xml:space="preserve"> (rejecting a nuisance claim brought by a county against a gun man</w:t>
      </w:r>
      <w:r w:rsidR="008F4E9F">
        <w:rPr>
          <w:color w:val="000000"/>
          <w:sz w:val="20"/>
          <w:szCs w:val="20"/>
        </w:rPr>
        <w:t>u</w:t>
      </w:r>
      <w:r w:rsidR="008F4E9F">
        <w:rPr>
          <w:color w:val="000000"/>
          <w:sz w:val="20"/>
          <w:szCs w:val="20"/>
        </w:rPr>
        <w:t>facturer who allegedly advertised handguns in such a way as to facilitate their use by criminals).</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252017818883" w:history="1">
        <w:r w:rsidR="008F4E9F">
          <w:rPr>
            <w:color w:val="0000FF"/>
            <w:sz w:val="20"/>
            <w:szCs w:val="20"/>
            <w:u w:val="single"/>
          </w:rPr>
          <w:t>[25]</w:t>
        </w:r>
      </w:hyperlink>
      <w:bookmarkStart w:id="92" w:name="Document1zzB252017818883"/>
      <w:bookmarkEnd w:id="92"/>
      <w:r w:rsidR="008F4E9F">
        <w:rPr>
          <w:color w:val="000000"/>
          <w:sz w:val="20"/>
          <w:szCs w:val="20"/>
        </w:rPr>
        <w:t xml:space="preserve"> Proximate cause is bottomed on public policy as a limitation on how far society is willing to extend liability for a defendant's actions. As a federal court construing state law, we are very reluctant to open Pandora's box to the av</w:t>
      </w:r>
      <w:r w:rsidR="008F4E9F">
        <w:rPr>
          <w:color w:val="000000"/>
          <w:sz w:val="20"/>
          <w:szCs w:val="20"/>
        </w:rPr>
        <w:t>a</w:t>
      </w:r>
      <w:r w:rsidR="008F4E9F">
        <w:rPr>
          <w:color w:val="000000"/>
          <w:sz w:val="20"/>
          <w:szCs w:val="20"/>
        </w:rPr>
        <w:t xml:space="preserve">lanche of actions that would follow if we found this case to state a cause of action under Arkansas law. We could easily predict that the next lawsuit would be against farmers' cooperatives for not telling their farmer customers to sufficiently safeguard their anhydrous ammonia (another ingredient in illicit methamphetamine manufacture) tanks from theft by methamphetamine cooks. And what of the liability of manufacturers in other industries that, if stretched far enough, can be linked to other societal problems? Proximate cause seems an appropriate avenue for limiting </w:t>
      </w:r>
      <w:r w:rsidR="008F4E9F">
        <w:rPr>
          <w:b/>
          <w:bCs/>
          <w:color w:val="000000"/>
          <w:sz w:val="20"/>
          <w:szCs w:val="20"/>
        </w:rPr>
        <w:t>*672</w:t>
      </w:r>
      <w:r w:rsidR="008F4E9F">
        <w:rPr>
          <w:color w:val="000000"/>
          <w:sz w:val="20"/>
          <w:szCs w:val="20"/>
        </w:rPr>
        <w:t xml:space="preserve"> liability in this context, as in the gun manufacturer context, particularly “where an effect may be a proliferation of lawsuits not merely against these defendants but against other types of commercial enterprises-manufacturers, say, of liquor, anti-depressants, SUVs, or violent video games-in order to address a myriad of soci</w:t>
      </w:r>
      <w:r w:rsidR="008F4E9F">
        <w:rPr>
          <w:color w:val="000000"/>
          <w:sz w:val="20"/>
          <w:szCs w:val="20"/>
        </w:rPr>
        <w:t>e</w:t>
      </w:r>
      <w:r w:rsidR="008F4E9F">
        <w:rPr>
          <w:color w:val="000000"/>
          <w:sz w:val="20"/>
          <w:szCs w:val="20"/>
        </w:rPr>
        <w:t xml:space="preserve">tal problems regardless of the distance between the ‘causes' of the ‘problems' and their alleged consequences.” </w:t>
      </w:r>
      <w:hyperlink r:id="rId387" w:history="1">
        <w:r w:rsidR="008F4E9F">
          <w:rPr>
            <w:i/>
            <w:iCs/>
            <w:color w:val="0000FF"/>
            <w:sz w:val="20"/>
            <w:szCs w:val="20"/>
            <w:u w:val="single"/>
          </w:rPr>
          <w:t>Beretta, U.S.A., Corp.,</w:t>
        </w:r>
      </w:hyperlink>
      <w:hyperlink r:id="rId388" w:history="1">
        <w:r w:rsidR="008F4E9F">
          <w:rPr>
            <w:color w:val="0000FF"/>
            <w:sz w:val="20"/>
            <w:szCs w:val="20"/>
            <w:u w:val="single"/>
          </w:rPr>
          <w:t xml:space="preserve"> 872 A.2d at 651</w:t>
        </w:r>
      </w:hyperlink>
      <w:r w:rsidR="008F4E9F">
        <w:rPr>
          <w:color w:val="000000"/>
          <w:sz w:val="20"/>
          <w:szCs w:val="20"/>
        </w:rPr>
        <w:t xml:space="preserve"> (internal marks omitted); </w:t>
      </w:r>
      <w:r w:rsidR="008F4E9F">
        <w:rPr>
          <w:i/>
          <w:iCs/>
          <w:color w:val="000000"/>
          <w:sz w:val="20"/>
          <w:szCs w:val="20"/>
        </w:rPr>
        <w:t xml:space="preserve">see also </w:t>
      </w:r>
      <w:hyperlink r:id="rId389" w:history="1">
        <w:r w:rsidR="008F4E9F">
          <w:rPr>
            <w:i/>
            <w:iCs/>
            <w:color w:val="0000FF"/>
            <w:sz w:val="20"/>
            <w:szCs w:val="20"/>
            <w:u w:val="single"/>
          </w:rPr>
          <w:t>City of Chicago,</w:t>
        </w:r>
      </w:hyperlink>
      <w:hyperlink r:id="rId390" w:history="1">
        <w:r w:rsidR="008F4E9F">
          <w:rPr>
            <w:color w:val="0000FF"/>
            <w:sz w:val="20"/>
            <w:szCs w:val="20"/>
            <w:u w:val="single"/>
          </w:rPr>
          <w:t xml:space="preserve"> 290 </w:t>
        </w:r>
        <w:proofErr w:type="spellStart"/>
        <w:r w:rsidR="008F4E9F">
          <w:rPr>
            <w:color w:val="0000FF"/>
            <w:sz w:val="20"/>
            <w:szCs w:val="20"/>
            <w:u w:val="single"/>
          </w:rPr>
          <w:t>Ill.Dec</w:t>
        </w:r>
        <w:proofErr w:type="spellEnd"/>
        <w:r w:rsidR="008F4E9F">
          <w:rPr>
            <w:color w:val="0000FF"/>
            <w:sz w:val="20"/>
            <w:szCs w:val="20"/>
            <w:u w:val="single"/>
          </w:rPr>
          <w:t>. 525, 821 N.E.2d at 1138</w:t>
        </w:r>
      </w:hyperlink>
      <w:r w:rsidR="008F4E9F">
        <w:rPr>
          <w:color w:val="000000"/>
          <w:sz w:val="20"/>
          <w:szCs w:val="20"/>
        </w:rPr>
        <w:t xml:space="preserve"> (“In the present case, the consequences of imposing a duty upon the dealer defendants to prevent the creation of a public nuisance in the city of Chicago by those intent on illegally possessing and using guns in the city are equally far-reaching. The same concerns underlie our conclusion that it is inadvisable as a matter of public pol</w:t>
      </w:r>
      <w:r w:rsidR="008F4E9F">
        <w:rPr>
          <w:color w:val="000000"/>
          <w:sz w:val="20"/>
          <w:szCs w:val="20"/>
        </w:rPr>
        <w:t>i</w:t>
      </w:r>
      <w:r w:rsidR="008F4E9F">
        <w:rPr>
          <w:color w:val="000000"/>
          <w:sz w:val="20"/>
          <w:szCs w:val="20"/>
        </w:rPr>
        <w:t>cy to deem the dealer defendants' actions a legal cause of the alleged nuisance.”)</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 xml:space="preserve">The Counties assert that this situation is different from the gun cases from other jurisdictions based on two unique Arkansas statutes: the Drug Dealer Liability Act, </w:t>
      </w:r>
      <w:hyperlink r:id="rId391" w:history="1">
        <w:proofErr w:type="spellStart"/>
        <w:r>
          <w:rPr>
            <w:color w:val="0000FF"/>
            <w:sz w:val="20"/>
            <w:szCs w:val="20"/>
            <w:u w:val="single"/>
          </w:rPr>
          <w:t>Ark.Code</w:t>
        </w:r>
        <w:proofErr w:type="spellEnd"/>
        <w:r>
          <w:rPr>
            <w:color w:val="0000FF"/>
            <w:sz w:val="20"/>
            <w:szCs w:val="20"/>
            <w:u w:val="single"/>
          </w:rPr>
          <w:t xml:space="preserve"> Ann. § 16-124-101</w:t>
        </w:r>
      </w:hyperlink>
      <w:r>
        <w:rPr>
          <w:color w:val="000000"/>
          <w:sz w:val="20"/>
          <w:szCs w:val="20"/>
        </w:rPr>
        <w:t xml:space="preserve"> to </w:t>
      </w:r>
      <w:hyperlink r:id="rId392" w:history="1">
        <w:r>
          <w:rPr>
            <w:color w:val="0000FF"/>
            <w:sz w:val="20"/>
            <w:szCs w:val="20"/>
            <w:u w:val="single"/>
          </w:rPr>
          <w:t>§ 16-124-112</w:t>
        </w:r>
      </w:hyperlink>
      <w:r>
        <w:rPr>
          <w:color w:val="000000"/>
          <w:sz w:val="20"/>
          <w:szCs w:val="20"/>
        </w:rPr>
        <w:t>, and the crime vi</w:t>
      </w:r>
      <w:r>
        <w:rPr>
          <w:color w:val="000000"/>
          <w:sz w:val="20"/>
          <w:szCs w:val="20"/>
        </w:rPr>
        <w:t>c</w:t>
      </w:r>
      <w:r>
        <w:rPr>
          <w:color w:val="000000"/>
          <w:sz w:val="20"/>
          <w:szCs w:val="20"/>
        </w:rPr>
        <w:t xml:space="preserve">tims civil liability statute, </w:t>
      </w:r>
      <w:r>
        <w:rPr>
          <w:i/>
          <w:iCs/>
          <w:color w:val="000000"/>
          <w:sz w:val="20"/>
          <w:szCs w:val="20"/>
        </w:rPr>
        <w:t>id.</w:t>
      </w:r>
      <w:r>
        <w:rPr>
          <w:color w:val="000000"/>
          <w:sz w:val="20"/>
          <w:szCs w:val="20"/>
        </w:rPr>
        <w:t xml:space="preserve"> </w:t>
      </w:r>
      <w:hyperlink r:id="rId393" w:history="1">
        <w:r>
          <w:rPr>
            <w:color w:val="0000FF"/>
            <w:sz w:val="20"/>
            <w:szCs w:val="20"/>
            <w:u w:val="single"/>
          </w:rPr>
          <w:t>§ 16-118-107</w:t>
        </w:r>
      </w:hyperlink>
      <w:proofErr w:type="gramStart"/>
      <w:r>
        <w:rPr>
          <w:color w:val="000000"/>
          <w:sz w:val="20"/>
          <w:szCs w:val="20"/>
        </w:rPr>
        <w:t>, which allegedly set this case apart from analogous cases</w:t>
      </w:r>
      <w:proofErr w:type="gramEnd"/>
      <w:r>
        <w:rPr>
          <w:color w:val="000000"/>
          <w:sz w:val="20"/>
          <w:szCs w:val="20"/>
        </w:rPr>
        <w:t xml:space="preserve"> brought under common law theories of liability. Neither of these statutes convinces us that the Arkansas courts would extend civil liability as a matter of public policy to the pharmaceutical manufacturers in this case. The Drug Dealer Liability Act is premised on “damages caused by use of an illegal drug by an individual,” § 16-124-104(a), with the individual drug user being critical to the Act's provisions, </w:t>
      </w:r>
      <w:r>
        <w:rPr>
          <w:i/>
          <w:iCs/>
          <w:color w:val="000000"/>
          <w:sz w:val="20"/>
          <w:szCs w:val="20"/>
        </w:rPr>
        <w:t>see id.</w:t>
      </w:r>
      <w:r>
        <w:rPr>
          <w:color w:val="000000"/>
          <w:sz w:val="20"/>
          <w:szCs w:val="20"/>
        </w:rPr>
        <w:t xml:space="preserve"> </w:t>
      </w:r>
      <w:proofErr w:type="gramStart"/>
      <w:r>
        <w:rPr>
          <w:color w:val="000000"/>
          <w:sz w:val="20"/>
          <w:szCs w:val="20"/>
        </w:rPr>
        <w:t>§ 16-124-104(a)(4) (granting a cause of action to a “gover</w:t>
      </w:r>
      <w:r>
        <w:rPr>
          <w:color w:val="000000"/>
          <w:sz w:val="20"/>
          <w:szCs w:val="20"/>
        </w:rPr>
        <w:t>n</w:t>
      </w:r>
      <w:r>
        <w:rPr>
          <w:color w:val="000000"/>
          <w:sz w:val="20"/>
          <w:szCs w:val="20"/>
        </w:rPr>
        <w:t xml:space="preserve">mental entity ... that funds a drug treatment program ... </w:t>
      </w:r>
      <w:r>
        <w:rPr>
          <w:i/>
          <w:iCs/>
          <w:color w:val="000000"/>
          <w:sz w:val="20"/>
          <w:szCs w:val="20"/>
        </w:rPr>
        <w:t>for the individual drug user</w:t>
      </w:r>
      <w:r>
        <w:rPr>
          <w:color w:val="000000"/>
          <w:sz w:val="20"/>
          <w:szCs w:val="20"/>
        </w:rPr>
        <w:t xml:space="preserve"> or that otherwise expended mo</w:t>
      </w:r>
      <w:r>
        <w:rPr>
          <w:color w:val="000000"/>
          <w:sz w:val="20"/>
          <w:szCs w:val="20"/>
        </w:rPr>
        <w:t>n</w:t>
      </w:r>
      <w:r>
        <w:rPr>
          <w:color w:val="000000"/>
          <w:sz w:val="20"/>
          <w:szCs w:val="20"/>
        </w:rPr>
        <w:t xml:space="preserve">ey </w:t>
      </w:r>
      <w:r>
        <w:rPr>
          <w:i/>
          <w:iCs/>
          <w:color w:val="000000"/>
          <w:sz w:val="20"/>
          <w:szCs w:val="20"/>
        </w:rPr>
        <w:t>on behalf of the individual drug user</w:t>
      </w:r>
      <w:r>
        <w:rPr>
          <w:color w:val="000000"/>
          <w:sz w:val="20"/>
          <w:szCs w:val="20"/>
        </w:rPr>
        <w:t xml:space="preserve"> ” (emphasis added)); § 16-124-102(4) (defining “individual drug user” as “the individual whose illegal drug use is the basis for an action brought under this chapter”).</w:t>
      </w:r>
      <w:proofErr w:type="gramEnd"/>
      <w:r>
        <w:rPr>
          <w:color w:val="000000"/>
          <w:sz w:val="20"/>
          <w:szCs w:val="20"/>
        </w:rPr>
        <w:t xml:space="preserve"> The Counties' assertion that this Act establishes a public policy holding manufacturers of products containing pseudoephedrine liable for societal costs, as opposed to costs related to individual drug users, is unavailing.</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 xml:space="preserve">Arkansas's crime </w:t>
      </w:r>
      <w:proofErr w:type="gramStart"/>
      <w:r>
        <w:rPr>
          <w:color w:val="000000"/>
          <w:sz w:val="20"/>
          <w:szCs w:val="20"/>
        </w:rPr>
        <w:t>victims</w:t>
      </w:r>
      <w:proofErr w:type="gramEnd"/>
      <w:r>
        <w:rPr>
          <w:color w:val="000000"/>
          <w:sz w:val="20"/>
          <w:szCs w:val="20"/>
        </w:rPr>
        <w:t xml:space="preserve"> civil liability statute fares no better. That statute provides a civil cause of action to “[</w:t>
      </w:r>
      <w:proofErr w:type="gramStart"/>
      <w:r>
        <w:rPr>
          <w:color w:val="000000"/>
          <w:sz w:val="20"/>
          <w:szCs w:val="20"/>
        </w:rPr>
        <w:t>a]</w:t>
      </w:r>
      <w:proofErr w:type="spellStart"/>
      <w:r>
        <w:rPr>
          <w:color w:val="000000"/>
          <w:sz w:val="20"/>
          <w:szCs w:val="20"/>
        </w:rPr>
        <w:t>ny</w:t>
      </w:r>
      <w:proofErr w:type="spellEnd"/>
      <w:proofErr w:type="gramEnd"/>
      <w:r>
        <w:rPr>
          <w:color w:val="000000"/>
          <w:sz w:val="20"/>
          <w:szCs w:val="20"/>
        </w:rPr>
        <w:t xml:space="preserve"> person injured or damaged by reason of conduct of another person that would constitute a felony under Arkansas law.” </w:t>
      </w:r>
      <w:hyperlink r:id="rId394" w:history="1">
        <w:proofErr w:type="spellStart"/>
        <w:r>
          <w:rPr>
            <w:color w:val="0000FF"/>
            <w:sz w:val="20"/>
            <w:szCs w:val="20"/>
            <w:u w:val="single"/>
          </w:rPr>
          <w:t>Ark.Code</w:t>
        </w:r>
        <w:proofErr w:type="spellEnd"/>
        <w:r>
          <w:rPr>
            <w:color w:val="0000FF"/>
            <w:sz w:val="20"/>
            <w:szCs w:val="20"/>
            <w:u w:val="single"/>
          </w:rPr>
          <w:t xml:space="preserve"> Ann. § 16-118-107</w:t>
        </w:r>
      </w:hyperlink>
      <w:r>
        <w:rPr>
          <w:color w:val="000000"/>
          <w:sz w:val="20"/>
          <w:szCs w:val="20"/>
        </w:rPr>
        <w:t xml:space="preserve">(a)(1). The Counties claim that the Defendants' actions constitute the felony of selling or distributing a product containing ephedrine or pseudoephedrine “with reckless disregard as to how the product will be used.” </w:t>
      </w:r>
      <w:proofErr w:type="gramStart"/>
      <w:r>
        <w:rPr>
          <w:i/>
          <w:iCs/>
          <w:color w:val="000000"/>
          <w:sz w:val="20"/>
          <w:szCs w:val="20"/>
        </w:rPr>
        <w:t>See</w:t>
      </w:r>
      <w:r>
        <w:rPr>
          <w:color w:val="000000"/>
          <w:sz w:val="20"/>
          <w:szCs w:val="20"/>
        </w:rPr>
        <w:t xml:space="preserve"> </w:t>
      </w:r>
      <w:hyperlink r:id="rId395" w:history="1">
        <w:proofErr w:type="spellStart"/>
        <w:r>
          <w:rPr>
            <w:color w:val="0000FF"/>
            <w:sz w:val="20"/>
            <w:szCs w:val="20"/>
            <w:u w:val="single"/>
          </w:rPr>
          <w:t>Ark.Code</w:t>
        </w:r>
        <w:proofErr w:type="spellEnd"/>
        <w:r>
          <w:rPr>
            <w:color w:val="0000FF"/>
            <w:sz w:val="20"/>
            <w:szCs w:val="20"/>
            <w:u w:val="single"/>
          </w:rPr>
          <w:t xml:space="preserve"> Ann. § 5-64-1102</w:t>
        </w:r>
      </w:hyperlink>
      <w:r>
        <w:rPr>
          <w:color w:val="000000"/>
          <w:sz w:val="20"/>
          <w:szCs w:val="20"/>
        </w:rPr>
        <w:t>(b)(1)(B).</w:t>
      </w:r>
      <w:proofErr w:type="gramEnd"/>
      <w:r>
        <w:rPr>
          <w:color w:val="000000"/>
          <w:sz w:val="20"/>
          <w:szCs w:val="20"/>
        </w:rPr>
        <w:t xml:space="preserve"> Subsection (b) was added to </w:t>
      </w:r>
      <w:hyperlink r:id="rId396" w:history="1">
        <w:r>
          <w:rPr>
            <w:color w:val="0000FF"/>
            <w:sz w:val="20"/>
            <w:szCs w:val="20"/>
            <w:u w:val="single"/>
          </w:rPr>
          <w:t>§ 5-64-1102</w:t>
        </w:r>
      </w:hyperlink>
      <w:r>
        <w:rPr>
          <w:color w:val="000000"/>
          <w:sz w:val="20"/>
          <w:szCs w:val="20"/>
        </w:rPr>
        <w:t xml:space="preserve"> in 2001, </w:t>
      </w:r>
      <w:r>
        <w:rPr>
          <w:i/>
          <w:iCs/>
          <w:color w:val="000000"/>
          <w:sz w:val="20"/>
          <w:szCs w:val="20"/>
        </w:rPr>
        <w:t>see</w:t>
      </w:r>
      <w:r>
        <w:rPr>
          <w:color w:val="000000"/>
          <w:sz w:val="20"/>
          <w:szCs w:val="20"/>
        </w:rPr>
        <w:t xml:space="preserve"> 2001 Ark. Acts, Act 1209, § 4, by the same Act in which the Arkansas legislature added § 5-64-1103, </w:t>
      </w:r>
      <w:r>
        <w:rPr>
          <w:i/>
          <w:iCs/>
          <w:color w:val="000000"/>
          <w:sz w:val="20"/>
          <w:szCs w:val="20"/>
        </w:rPr>
        <w:t>see</w:t>
      </w:r>
      <w:r>
        <w:rPr>
          <w:color w:val="000000"/>
          <w:sz w:val="20"/>
          <w:szCs w:val="20"/>
        </w:rPr>
        <w:t xml:space="preserve"> 2001 Ark. Acts, Act 1209, § 5, limiting retail sales of products containing pseudoephedrine to no more than three packa</w:t>
      </w:r>
      <w:r>
        <w:rPr>
          <w:color w:val="000000"/>
          <w:sz w:val="20"/>
          <w:szCs w:val="20"/>
        </w:rPr>
        <w:t>g</w:t>
      </w:r>
      <w:r>
        <w:rPr>
          <w:color w:val="000000"/>
          <w:sz w:val="20"/>
          <w:szCs w:val="20"/>
        </w:rPr>
        <w:t>es. Thus, at the same time that the Defendant manufacturers allegedly became subject to criminal liability based on their reckless disregard for how their products were being used, those same products could be sold by retailers in very limited quantities (one of the measures the Counties asserted the Defendants should have taken voluntarily). The Counties do not allege that the retailers to whom the Defendant manufacturers sold their cold medications failed to comply with this statute, or any other statute or regulation governing the sale of products containing pseudoephedrine</w:t>
      </w:r>
      <w:proofErr w:type="gramStart"/>
      <w:r>
        <w:rPr>
          <w:color w:val="000000"/>
          <w:sz w:val="20"/>
          <w:szCs w:val="20"/>
        </w:rPr>
        <w:t>.</w:t>
      </w:r>
      <w:r>
        <w:rPr>
          <w:b/>
          <w:bCs/>
          <w:color w:val="000000"/>
          <w:sz w:val="20"/>
          <w:szCs w:val="20"/>
        </w:rPr>
        <w:t>*</w:t>
      </w:r>
      <w:proofErr w:type="gramEnd"/>
      <w:r>
        <w:rPr>
          <w:b/>
          <w:bCs/>
          <w:color w:val="000000"/>
          <w:sz w:val="20"/>
          <w:szCs w:val="20"/>
        </w:rPr>
        <w:t>673</w:t>
      </w:r>
      <w:r>
        <w:rPr>
          <w:color w:val="000000"/>
          <w:sz w:val="20"/>
          <w:szCs w:val="20"/>
        </w:rPr>
        <w:t xml:space="preserve"> Given the Arkansas legislature's focus on curtailing the availability of products from legit</w:t>
      </w:r>
      <w:r>
        <w:rPr>
          <w:color w:val="000000"/>
          <w:sz w:val="20"/>
          <w:szCs w:val="20"/>
        </w:rPr>
        <w:t>i</w:t>
      </w:r>
      <w:r>
        <w:rPr>
          <w:color w:val="000000"/>
          <w:sz w:val="20"/>
          <w:szCs w:val="20"/>
        </w:rPr>
        <w:t>mate retail sources, we cannot agree with the Counties that Arkansas courts would extend civil liability to manufa</w:t>
      </w:r>
      <w:r>
        <w:rPr>
          <w:color w:val="000000"/>
          <w:sz w:val="20"/>
          <w:szCs w:val="20"/>
        </w:rPr>
        <w:t>c</w:t>
      </w:r>
      <w:r>
        <w:rPr>
          <w:color w:val="000000"/>
          <w:sz w:val="20"/>
          <w:szCs w:val="20"/>
        </w:rPr>
        <w:t>turers who sell their pseudoephedrine-containing products to independent retailers, who in turn are limited in their sales of the products. In any event, as previously discussed, the statutory civil cause of action includes an element of proximate cause, which we have found lacking as a matter of law.</w:t>
      </w:r>
    </w:p>
    <w:p w:rsidR="008F4E9F" w:rsidRDefault="008F4E9F">
      <w:pPr>
        <w:widowControl w:val="0"/>
        <w:autoSpaceDE w:val="0"/>
        <w:autoSpaceDN w:val="0"/>
        <w:adjustRightInd w:val="0"/>
        <w:rPr>
          <w:color w:val="000000"/>
        </w:rPr>
      </w:pPr>
    </w:p>
    <w:p w:rsidR="008F4E9F" w:rsidRDefault="008A095C">
      <w:pPr>
        <w:widowControl w:val="0"/>
        <w:autoSpaceDE w:val="0"/>
        <w:autoSpaceDN w:val="0"/>
        <w:adjustRightInd w:val="0"/>
        <w:jc w:val="both"/>
        <w:rPr>
          <w:color w:val="000000"/>
        </w:rPr>
      </w:pPr>
      <w:hyperlink w:anchor="Document1zzF262017818883" w:history="1">
        <w:r w:rsidR="008F4E9F">
          <w:rPr>
            <w:color w:val="0000FF"/>
            <w:sz w:val="20"/>
            <w:szCs w:val="20"/>
            <w:u w:val="single"/>
          </w:rPr>
          <w:t>[26]</w:t>
        </w:r>
      </w:hyperlink>
      <w:bookmarkStart w:id="93" w:name="Document1zzB262017818883"/>
      <w:bookmarkEnd w:id="93"/>
      <w:r w:rsidR="008F4E9F">
        <w:rPr>
          <w:color w:val="000000"/>
          <w:sz w:val="20"/>
          <w:szCs w:val="20"/>
        </w:rPr>
        <w:t xml:space="preserve"> The Counties cite no case, federal or state, that recognizes a cause of action available to a government entity to recover against pharmaceutical manufacturers for the legal sale of products containing pseudoephedrine based on the subsequent use of the product in the manufacture of methamphetamine. “[</w:t>
      </w:r>
      <w:proofErr w:type="gramStart"/>
      <w:r w:rsidR="008F4E9F">
        <w:rPr>
          <w:color w:val="000000"/>
          <w:sz w:val="20"/>
          <w:szCs w:val="20"/>
        </w:rPr>
        <w:t>I]t</w:t>
      </w:r>
      <w:proofErr w:type="gramEnd"/>
      <w:r w:rsidR="008F4E9F">
        <w:rPr>
          <w:color w:val="000000"/>
          <w:sz w:val="20"/>
          <w:szCs w:val="20"/>
        </w:rPr>
        <w:t xml:space="preserve"> is not the role of a federal court to expand state law in ways not foreshadowed by state precedent,” </w:t>
      </w:r>
      <w:hyperlink r:id="rId397" w:history="1">
        <w:r w:rsidR="008F4E9F">
          <w:rPr>
            <w:i/>
            <w:iCs/>
            <w:color w:val="0000FF"/>
            <w:sz w:val="20"/>
            <w:szCs w:val="20"/>
            <w:u w:val="single"/>
          </w:rPr>
          <w:t>City of Philadelphia,</w:t>
        </w:r>
      </w:hyperlink>
      <w:hyperlink r:id="rId398" w:history="1">
        <w:r w:rsidR="008F4E9F">
          <w:rPr>
            <w:color w:val="0000FF"/>
            <w:sz w:val="20"/>
            <w:szCs w:val="20"/>
            <w:u w:val="single"/>
          </w:rPr>
          <w:t xml:space="preserve"> 277 F.3d at 421;</w:t>
        </w:r>
      </w:hyperlink>
      <w:r w:rsidR="008F4E9F">
        <w:rPr>
          <w:color w:val="000000"/>
          <w:sz w:val="20"/>
          <w:szCs w:val="20"/>
        </w:rPr>
        <w:t xml:space="preserve"> </w:t>
      </w:r>
      <w:r w:rsidR="008F4E9F">
        <w:rPr>
          <w:i/>
          <w:iCs/>
          <w:color w:val="000000"/>
          <w:sz w:val="20"/>
          <w:szCs w:val="20"/>
        </w:rPr>
        <w:t xml:space="preserve">see also </w:t>
      </w:r>
      <w:hyperlink r:id="rId399" w:history="1">
        <w:r w:rsidR="008F4E9F">
          <w:rPr>
            <w:i/>
            <w:iCs/>
            <w:color w:val="0000FF"/>
            <w:sz w:val="20"/>
            <w:szCs w:val="20"/>
            <w:u w:val="single"/>
          </w:rPr>
          <w:t>Trimble v. Asarco, Inc.,</w:t>
        </w:r>
      </w:hyperlink>
      <w:hyperlink r:id="rId400" w:history="1">
        <w:r w:rsidR="008F4E9F">
          <w:rPr>
            <w:color w:val="0000FF"/>
            <w:sz w:val="20"/>
            <w:szCs w:val="20"/>
            <w:u w:val="single"/>
          </w:rPr>
          <w:t xml:space="preserve"> 232 F.3d 946, 963 (8th Cir.2000)</w:t>
        </w:r>
      </w:hyperlink>
      <w:r w:rsidR="008F4E9F">
        <w:rPr>
          <w:color w:val="000000"/>
          <w:sz w:val="20"/>
          <w:szCs w:val="20"/>
        </w:rPr>
        <w:t xml:space="preserve"> (refusing to expand Nebraska law to recognize a cause of action previously unrecognized by Nebraska courts), and our review of related Arkansas case law does not for</w:t>
      </w:r>
      <w:r w:rsidR="008F4E9F">
        <w:rPr>
          <w:color w:val="000000"/>
          <w:sz w:val="20"/>
          <w:szCs w:val="20"/>
        </w:rPr>
        <w:t>e</w:t>
      </w:r>
      <w:r w:rsidR="008F4E9F">
        <w:rPr>
          <w:color w:val="000000"/>
          <w:sz w:val="20"/>
          <w:szCs w:val="20"/>
        </w:rPr>
        <w:t xml:space="preserve">shadow such an expansion. Because proximate cause is lacking, and because it is a necessary element of each of the three remaining causes of action </w:t>
      </w:r>
      <w:proofErr w:type="gramStart"/>
      <w:r w:rsidR="008F4E9F">
        <w:rPr>
          <w:color w:val="000000"/>
          <w:sz w:val="20"/>
          <w:szCs w:val="20"/>
        </w:rPr>
        <w:t>alleged</w:t>
      </w:r>
      <w:proofErr w:type="gramEnd"/>
      <w:r w:rsidR="008F4E9F">
        <w:rPr>
          <w:color w:val="000000"/>
          <w:sz w:val="20"/>
          <w:szCs w:val="20"/>
        </w:rPr>
        <w:t xml:space="preserve"> by the Counties, </w:t>
      </w:r>
      <w:proofErr w:type="gramStart"/>
      <w:r w:rsidR="008F4E9F">
        <w:rPr>
          <w:color w:val="000000"/>
          <w:sz w:val="20"/>
          <w:szCs w:val="20"/>
        </w:rPr>
        <w:t>we need not address</w:t>
      </w:r>
      <w:proofErr w:type="gramEnd"/>
      <w:r w:rsidR="008F4E9F">
        <w:rPr>
          <w:color w:val="000000"/>
          <w:sz w:val="20"/>
          <w:szCs w:val="20"/>
        </w:rPr>
        <w:t xml:space="preserve"> the remaining elements of the ind</w:t>
      </w:r>
      <w:r w:rsidR="008F4E9F">
        <w:rPr>
          <w:color w:val="000000"/>
          <w:sz w:val="20"/>
          <w:szCs w:val="20"/>
        </w:rPr>
        <w:t>i</w:t>
      </w:r>
      <w:r w:rsidR="008F4E9F">
        <w:rPr>
          <w:color w:val="000000"/>
          <w:sz w:val="20"/>
          <w:szCs w:val="20"/>
        </w:rPr>
        <w:t>vidual claims.</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center"/>
        <w:rPr>
          <w:color w:val="000000"/>
        </w:rPr>
      </w:pPr>
      <w:r>
        <w:rPr>
          <w:color w:val="000000"/>
          <w:sz w:val="20"/>
          <w:szCs w:val="20"/>
        </w:rPr>
        <w:t>III.</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Given the current state of the law in Arkansas, we affirm the district court's judgment.</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C.A.8 (Ark.)</w:t>
      </w:r>
      <w:proofErr w:type="gramStart"/>
      <w:r>
        <w:rPr>
          <w:color w:val="000000"/>
          <w:sz w:val="20"/>
          <w:szCs w:val="20"/>
        </w:rPr>
        <w:t>,2009</w:t>
      </w:r>
      <w:proofErr w:type="gramEnd"/>
      <w:r>
        <w:rPr>
          <w:color w:val="000000"/>
          <w:sz w:val="20"/>
          <w:szCs w:val="20"/>
        </w:rPr>
        <w:t>.</w:t>
      </w:r>
    </w:p>
    <w:p w:rsidR="008F4E9F" w:rsidRDefault="008F4E9F">
      <w:pPr>
        <w:widowControl w:val="0"/>
        <w:autoSpaceDE w:val="0"/>
        <w:autoSpaceDN w:val="0"/>
        <w:adjustRightInd w:val="0"/>
        <w:jc w:val="both"/>
        <w:rPr>
          <w:color w:val="000000"/>
        </w:rPr>
      </w:pPr>
      <w:r>
        <w:rPr>
          <w:color w:val="000000"/>
          <w:sz w:val="20"/>
          <w:szCs w:val="20"/>
        </w:rPr>
        <w:t>Ashley County, Ark. v. Pfizer, Inc.</w:t>
      </w:r>
    </w:p>
    <w:p w:rsidR="008F4E9F" w:rsidRDefault="008F4E9F">
      <w:pPr>
        <w:widowControl w:val="0"/>
        <w:autoSpaceDE w:val="0"/>
        <w:autoSpaceDN w:val="0"/>
        <w:adjustRightInd w:val="0"/>
        <w:jc w:val="both"/>
        <w:rPr>
          <w:color w:val="000000"/>
        </w:rPr>
      </w:pPr>
      <w:r>
        <w:rPr>
          <w:color w:val="000000"/>
          <w:sz w:val="20"/>
          <w:szCs w:val="20"/>
        </w:rPr>
        <w:t>552 F.3d 659</w:t>
      </w:r>
    </w:p>
    <w:p w:rsidR="008F4E9F" w:rsidRDefault="008F4E9F">
      <w:pPr>
        <w:widowControl w:val="0"/>
        <w:autoSpaceDE w:val="0"/>
        <w:autoSpaceDN w:val="0"/>
        <w:adjustRightInd w:val="0"/>
        <w:rPr>
          <w:color w:val="000000"/>
        </w:rPr>
      </w:pPr>
    </w:p>
    <w:p w:rsidR="008F4E9F" w:rsidRDefault="008F4E9F">
      <w:pPr>
        <w:widowControl w:val="0"/>
        <w:autoSpaceDE w:val="0"/>
        <w:autoSpaceDN w:val="0"/>
        <w:adjustRightInd w:val="0"/>
        <w:jc w:val="both"/>
        <w:rPr>
          <w:color w:val="000000"/>
        </w:rPr>
      </w:pPr>
      <w:r>
        <w:rPr>
          <w:color w:val="000000"/>
          <w:sz w:val="20"/>
          <w:szCs w:val="20"/>
        </w:rPr>
        <w:t>END OF DOCUMENT</w:t>
      </w:r>
    </w:p>
    <w:p w:rsidR="008F4E9F" w:rsidRDefault="008F4E9F">
      <w:pPr>
        <w:widowControl w:val="0"/>
        <w:autoSpaceDE w:val="0"/>
        <w:autoSpaceDN w:val="0"/>
        <w:adjustRightInd w:val="0"/>
        <w:rPr>
          <w:color w:val="000000"/>
        </w:rPr>
      </w:pPr>
      <w:bookmarkStart w:id="94" w:name="last-page"/>
      <w:bookmarkEnd w:id="94"/>
    </w:p>
    <w:p w:rsidR="008F4E9F" w:rsidRDefault="008F4E9F">
      <w:pPr>
        <w:widowControl w:val="0"/>
        <w:autoSpaceDE w:val="0"/>
        <w:autoSpaceDN w:val="0"/>
        <w:adjustRightInd w:val="0"/>
      </w:pPr>
    </w:p>
    <w:sectPr w:rsidR="008F4E9F" w:rsidSect="008F4E9F">
      <w:headerReference w:type="default" r:id="rId401"/>
      <w:footerReference w:type="default" r:id="rId402"/>
      <w:pgSz w:w="12240" w:h="15840"/>
      <w:pgMar w:top="2520"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EC8" w:rsidRDefault="002D6EC8">
      <w:r>
        <w:separator/>
      </w:r>
    </w:p>
  </w:endnote>
  <w:endnote w:type="continuationSeparator" w:id="0">
    <w:p w:rsidR="002D6EC8" w:rsidRDefault="002D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9F" w:rsidRDefault="008F4E9F">
    <w:pPr>
      <w:widowControl w:val="0"/>
      <w:autoSpaceDE w:val="0"/>
      <w:autoSpaceDN w:val="0"/>
      <w:adjustRightInd w:val="0"/>
      <w:jc w:val="center"/>
      <w:rPr>
        <w:rFonts w:ascii="Arial" w:hAnsi="Arial" w:cs="Arial"/>
        <w:color w:val="000000"/>
      </w:rPr>
    </w:pPr>
    <w:r>
      <w:rPr>
        <w:color w:val="000000"/>
        <w:sz w:val="20"/>
        <w:szCs w:val="20"/>
      </w:rPr>
      <w:t>© 2009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EC8" w:rsidRDefault="002D6EC8">
      <w:r>
        <w:separator/>
      </w:r>
    </w:p>
  </w:footnote>
  <w:footnote w:type="continuationSeparator" w:id="0">
    <w:p w:rsidR="002D6EC8" w:rsidRDefault="002D6E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8F4E9F">
      <w:tc>
        <w:tcPr>
          <w:tcW w:w="6480" w:type="dxa"/>
          <w:tcBorders>
            <w:top w:val="nil"/>
            <w:left w:val="nil"/>
            <w:bottom w:val="nil"/>
            <w:right w:val="nil"/>
          </w:tcBorders>
          <w:tcMar>
            <w:top w:w="0" w:type="dxa"/>
            <w:left w:w="0" w:type="dxa"/>
            <w:bottom w:w="0" w:type="dxa"/>
            <w:right w:w="0" w:type="dxa"/>
          </w:tcMar>
        </w:tcPr>
        <w:p w:rsidR="008F4E9F" w:rsidRDefault="008F4E9F">
          <w:pPr>
            <w:widowControl w:val="0"/>
            <w:autoSpaceDE w:val="0"/>
            <w:autoSpaceDN w:val="0"/>
            <w:adjustRightInd w:val="0"/>
            <w:rPr>
              <w:rFonts w:ascii="Arial" w:hAnsi="Arial" w:cs="Arial"/>
              <w:color w:val="000000"/>
            </w:rPr>
          </w:pPr>
          <w:r>
            <w:rPr>
              <w:rFonts w:ascii="Arial" w:hAnsi="Arial" w:cs="Arial"/>
              <w:color w:val="000000"/>
            </w:rPr>
            <w:t xml:space="preserve"> </w:t>
          </w:r>
          <w:r>
            <w:rPr>
              <w:color w:val="000000"/>
              <w:sz w:val="20"/>
              <w:szCs w:val="20"/>
            </w:rPr>
            <w:t> </w:t>
          </w:r>
        </w:p>
        <w:p w:rsidR="008F4E9F" w:rsidRDefault="008F4E9F">
          <w:pPr>
            <w:widowControl w:val="0"/>
            <w:autoSpaceDE w:val="0"/>
            <w:autoSpaceDN w:val="0"/>
            <w:adjustRightInd w:val="0"/>
            <w:rPr>
              <w:rFonts w:ascii="Arial" w:hAnsi="Arial" w:cs="Arial"/>
              <w:color w:val="000000"/>
            </w:rPr>
          </w:pPr>
        </w:p>
      </w:tc>
      <w:tc>
        <w:tcPr>
          <w:tcW w:w="2880" w:type="dxa"/>
          <w:tcBorders>
            <w:top w:val="nil"/>
            <w:left w:val="nil"/>
            <w:bottom w:val="nil"/>
            <w:right w:val="nil"/>
          </w:tcBorders>
          <w:tcMar>
            <w:top w:w="0" w:type="dxa"/>
            <w:left w:w="0" w:type="dxa"/>
            <w:bottom w:w="0" w:type="dxa"/>
            <w:right w:w="0" w:type="dxa"/>
          </w:tcMar>
        </w:tcPr>
        <w:p w:rsidR="008F4E9F" w:rsidRDefault="008F4E9F">
          <w:pPr>
            <w:widowControl w:val="0"/>
            <w:autoSpaceDE w:val="0"/>
            <w:autoSpaceDN w:val="0"/>
            <w:adjustRightInd w:val="0"/>
            <w:jc w:val="right"/>
            <w:rPr>
              <w:rFonts w:ascii="Arial" w:hAnsi="Arial" w:cs="Arial"/>
              <w:color w:val="000000"/>
            </w:rPr>
          </w:pPr>
          <w:r>
            <w:rPr>
              <w:color w:val="000000"/>
              <w:sz w:val="20"/>
              <w:szCs w:val="20"/>
            </w:rPr>
            <w:t xml:space="preserve">Page </w:t>
          </w:r>
          <w:r>
            <w:rPr>
              <w:color w:val="000000"/>
              <w:sz w:val="20"/>
              <w:szCs w:val="20"/>
            </w:rPr>
            <w:pgNum/>
          </w:r>
        </w:p>
      </w:tc>
    </w:tr>
    <w:tr w:rsidR="008F4E9F">
      <w:tc>
        <w:tcPr>
          <w:tcW w:w="9360" w:type="dxa"/>
          <w:gridSpan w:val="2"/>
          <w:tcBorders>
            <w:top w:val="nil"/>
            <w:left w:val="nil"/>
            <w:bottom w:val="nil"/>
            <w:right w:val="nil"/>
          </w:tcBorders>
          <w:tcMar>
            <w:top w:w="0" w:type="dxa"/>
            <w:left w:w="0" w:type="dxa"/>
            <w:bottom w:w="0" w:type="dxa"/>
            <w:right w:w="0" w:type="dxa"/>
          </w:tcMar>
        </w:tcPr>
        <w:p w:rsidR="008F4E9F" w:rsidRDefault="008F4E9F">
          <w:pPr>
            <w:widowControl w:val="0"/>
            <w:autoSpaceDE w:val="0"/>
            <w:autoSpaceDN w:val="0"/>
            <w:adjustRightInd w:val="0"/>
            <w:rPr>
              <w:rFonts w:ascii="Arial" w:hAnsi="Arial" w:cs="Arial"/>
              <w:color w:val="000000"/>
            </w:rPr>
          </w:pPr>
          <w:r>
            <w:rPr>
              <w:color w:val="000000"/>
              <w:sz w:val="20"/>
              <w:szCs w:val="20"/>
            </w:rPr>
            <w:t>552 F.3d 659</w:t>
          </w:r>
        </w:p>
      </w:tc>
    </w:tr>
    <w:tr w:rsidR="008F4E9F">
      <w:tc>
        <w:tcPr>
          <w:tcW w:w="9360" w:type="dxa"/>
          <w:gridSpan w:val="2"/>
          <w:tcBorders>
            <w:top w:val="nil"/>
            <w:left w:val="nil"/>
            <w:bottom w:val="nil"/>
            <w:right w:val="nil"/>
          </w:tcBorders>
          <w:tcMar>
            <w:top w:w="0" w:type="dxa"/>
            <w:left w:w="0" w:type="dxa"/>
            <w:bottom w:w="0" w:type="dxa"/>
            <w:right w:w="0" w:type="dxa"/>
          </w:tcMar>
        </w:tcPr>
        <w:p w:rsidR="008F4E9F" w:rsidRDefault="008F4E9F">
          <w:pPr>
            <w:widowControl w:val="0"/>
            <w:autoSpaceDE w:val="0"/>
            <w:autoSpaceDN w:val="0"/>
            <w:adjustRightInd w:val="0"/>
            <w:rPr>
              <w:rFonts w:ascii="Arial" w:hAnsi="Arial" w:cs="Arial"/>
              <w:color w:val="000000"/>
            </w:rPr>
          </w:pPr>
          <w:r>
            <w:rPr>
              <w:rFonts w:ascii="Arial" w:hAnsi="Arial" w:cs="Arial"/>
              <w:color w:val="000000"/>
            </w:rPr>
            <w:t xml:space="preserve"> </w:t>
          </w:r>
          <w:r>
            <w:rPr>
              <w:b/>
              <w:bCs/>
              <w:color w:val="000000"/>
              <w:sz w:val="20"/>
              <w:szCs w:val="20"/>
            </w:rPr>
            <w:t>(Cite as: 552 F.3d 659)</w:t>
          </w:r>
        </w:p>
      </w:tc>
    </w:tr>
  </w:tbl>
  <w:p w:rsidR="008F4E9F" w:rsidRDefault="008F4E9F">
    <w:r>
      <w:rPr>
        <w:rFonts w:ascii="Arial" w:hAnsi="Arial" w:cs="Arial"/>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stylePaneFormatFilter w:val="012F" w:allStyles="1" w:customStyles="1" w:latentStyles="1" w:stylesInUse="1" w:headingStyles="1" w:numberingStyles="0" w:tableStyles="0" w:directFormattingOnRuns="1" w:directFormattingOnParagraphs="0" w:directFormattingOnNumbering="0" w:directFormattingOnTables="0" w:clearFormatting="0" w:top3HeadingStyles="0" w:visibleStyles="0" w:alternateStyleNames="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E9F"/>
    <w:rsid w:val="0006652F"/>
    <w:rsid w:val="002D6EC8"/>
    <w:rsid w:val="008A095C"/>
    <w:rsid w:val="008F4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estlaw.com/KeyNumber/Default.wl?rs=dfa1.0&amp;vr=2.0&amp;CMD=KEY&amp;DocName=170BVI%28A%29" TargetMode="External"/><Relationship Id="rId21" Type="http://schemas.openxmlformats.org/officeDocument/2006/relationships/hyperlink" Target="http://www.westlaw.com/KeyNumber/Default.wl?rs=dfa1.0&amp;vr=2.0&amp;CMD=KEY&amp;DocName=170Bk373" TargetMode="External"/><Relationship Id="rId22" Type="http://schemas.openxmlformats.org/officeDocument/2006/relationships/hyperlink" Target="http://www.westlaw.com/Digest/Default.wl?rs=dfa1.0&amp;vr=2.0&amp;CMD=MCC&amp;DocName=170Bk373" TargetMode="External"/><Relationship Id="rId23" Type="http://schemas.openxmlformats.org/officeDocument/2006/relationships/hyperlink" Target="http://www.westlaw.com/KeyNumber/Default.wl?rs=dfa1.0&amp;vr=2.0&amp;CMD=KEY&amp;DocName=170A" TargetMode="External"/><Relationship Id="rId24" Type="http://schemas.openxmlformats.org/officeDocument/2006/relationships/hyperlink" Target="http://www.westlaw.com/KeyNumber/Default.wl?rs=dfa1.0&amp;vr=2.0&amp;CMD=KEY&amp;DocName=170AVII" TargetMode="External"/><Relationship Id="rId25" Type="http://schemas.openxmlformats.org/officeDocument/2006/relationships/hyperlink" Target="http://www.westlaw.com/KeyNumber/Default.wl?rs=dfa1.0&amp;vr=2.0&amp;CMD=KEY&amp;DocName=170AVII%28L%29" TargetMode="External"/><Relationship Id="rId26" Type="http://schemas.openxmlformats.org/officeDocument/2006/relationships/hyperlink" Target="http://www.westlaw.com/KeyNumber/Default.wl?rs=dfa1.0&amp;vr=2.0&amp;CMD=KEY&amp;DocName=170AVII%28L%291" TargetMode="External"/><Relationship Id="rId27" Type="http://schemas.openxmlformats.org/officeDocument/2006/relationships/hyperlink" Target="http://www.westlaw.com/KeyNumber/Default.wl?rs=dfa1.0&amp;vr=2.0&amp;CMD=KEY&amp;DocName=170Ak1053" TargetMode="External"/><Relationship Id="rId28" Type="http://schemas.openxmlformats.org/officeDocument/2006/relationships/hyperlink" Target="http://www.westlaw.com/KeyNumber/Default.wl?rs=dfa1.0&amp;vr=2.0&amp;CMD=KEY&amp;DocName=170Ak1053.1" TargetMode="External"/><Relationship Id="rId29" Type="http://schemas.openxmlformats.org/officeDocument/2006/relationships/hyperlink" Target="http://www.westlaw.com/Digest/Default.wl?rs=dfa1.0&amp;vr=2.0&amp;CMD=MCC&amp;DocName=170Ak1053.1" TargetMode="External"/><Relationship Id="rId170" Type="http://schemas.openxmlformats.org/officeDocument/2006/relationships/hyperlink" Target="http://www.westlaw.com/KeyNumber/Default.wl?rs=dfa1.0&amp;vr=2.0&amp;CMD=KEY&amp;DocName=272k430" TargetMode="External"/><Relationship Id="rId171" Type="http://schemas.openxmlformats.org/officeDocument/2006/relationships/hyperlink" Target="http://www.westlaw.com/KeyNumber/Default.wl?rs=dfa1.0&amp;vr=2.0&amp;CMD=KEY&amp;DocName=272k431" TargetMode="External"/><Relationship Id="rId172" Type="http://schemas.openxmlformats.org/officeDocument/2006/relationships/hyperlink" Target="http://www.westlaw.com/Digest/Default.wl?rs=dfa1.0&amp;vr=2.0&amp;CMD=MCC&amp;DocName=272k431" TargetMode="External"/><Relationship Id="rId173" Type="http://schemas.openxmlformats.org/officeDocument/2006/relationships/hyperlink" Target="http://www.westlaw.com/KeyNumber/Default.wl?rs=dfa1.0&amp;vr=2.0&amp;CMD=KEY&amp;DocName=272" TargetMode="External"/><Relationship Id="rId174" Type="http://schemas.openxmlformats.org/officeDocument/2006/relationships/hyperlink" Target="http://www.westlaw.com/KeyNumber/Default.wl?rs=dfa1.0&amp;vr=2.0&amp;CMD=KEY&amp;DocName=272XIII" TargetMode="External"/><Relationship Id="rId175" Type="http://schemas.openxmlformats.org/officeDocument/2006/relationships/hyperlink" Target="http://www.westlaw.com/KeyNumber/Default.wl?rs=dfa1.0&amp;vr=2.0&amp;CMD=KEY&amp;DocName=272k374" TargetMode="External"/><Relationship Id="rId176" Type="http://schemas.openxmlformats.org/officeDocument/2006/relationships/hyperlink" Target="http://www.westlaw.com/KeyNumber/Default.wl?rs=dfa1.0&amp;vr=2.0&amp;CMD=KEY&amp;DocName=272k383" TargetMode="External"/><Relationship Id="rId177" Type="http://schemas.openxmlformats.org/officeDocument/2006/relationships/hyperlink" Target="http://www.westlaw.com/Digest/Default.wl?rs=dfa1.0&amp;vr=2.0&amp;CMD=MCC&amp;DocName=272k383" TargetMode="External"/><Relationship Id="rId178" Type="http://schemas.openxmlformats.org/officeDocument/2006/relationships/hyperlink" Target="http://www.westlaw.com/KeyNumber/Default.wl?rs=dfa1.0&amp;vr=2.0&amp;CMD=KEY&amp;DocName=272" TargetMode="External"/><Relationship Id="rId179" Type="http://schemas.openxmlformats.org/officeDocument/2006/relationships/hyperlink" Target="http://www.westlaw.com/KeyNumber/Default.wl?rs=dfa1.0&amp;vr=2.0&amp;CMD=KEY&amp;DocName=272XIII" TargetMode="External"/><Relationship Id="rId230" Type="http://schemas.openxmlformats.org/officeDocument/2006/relationships/hyperlink" Target="http://www.westlaw.com/Find/Default.wl?rs=dfa1.0&amp;vr=2.0&amp;CMD=ML&amp;DocName=I3b371451475111db9765f9243f53508a&amp;FindType=GD" TargetMode="External"/><Relationship Id="rId231" Type="http://schemas.openxmlformats.org/officeDocument/2006/relationships/hyperlink" Target="http://www.westlaw.com/Find/Default.wl?rs=dfa1.0&amp;vr=2.0&amp;CMD=ML&amp;DocName=I3ab31730475111db9765f9243f53508a&amp;FindType=GD" TargetMode="External"/><Relationship Id="rId232" Type="http://schemas.openxmlformats.org/officeDocument/2006/relationships/hyperlink" Target="http://www.westlaw.com/Find/Default.wl?rs=dfa1.0&amp;vr=2.0&amp;CMD=ML&amp;DocName=I3b371451475111db9765f9243f53508a&amp;FindType=GD" TargetMode="External"/><Relationship Id="rId233" Type="http://schemas.openxmlformats.org/officeDocument/2006/relationships/hyperlink" Target="http://www.westlaw.com/Find/Default.wl?rs=dfa1.0&amp;vr=2.0&amp;CMD=ML&amp;DocName=I3ab31730475111db9765f9243f53508a&amp;FindType=GD" TargetMode="External"/><Relationship Id="rId234" Type="http://schemas.openxmlformats.org/officeDocument/2006/relationships/hyperlink" Target="http://www.westlaw.com/Find/Default.wl?rs=dfa1.0&amp;vr=2.0&amp;CMD=ML&amp;DocName=I3b371451475111db9765f9243f53508a&amp;FindType=GD" TargetMode="External"/><Relationship Id="rId235" Type="http://schemas.openxmlformats.org/officeDocument/2006/relationships/hyperlink" Target="http://www.westlaw.com/Find/Default.wl?rs=dfa1.0&amp;vr=2.0&amp;CMD=ML&amp;DocName=I3b371451475111db9765f9243f53508a&amp;FindType=GD" TargetMode="External"/><Relationship Id="rId236" Type="http://schemas.openxmlformats.org/officeDocument/2006/relationships/hyperlink" Target="http://www.westlaw.com/Find/Default.wl?rs=dfa1.0&amp;vr=2.0&amp;CMD=ML&amp;DocName=I3ab31730475111db9765f9243f53508a&amp;FindType=GD" TargetMode="External"/><Relationship Id="rId237" Type="http://schemas.openxmlformats.org/officeDocument/2006/relationships/hyperlink" Target="http://www.westlaw.com/Find/Default.wl?rs=dfa1.0&amp;vr=2.0&amp;CMD=ML&amp;DocName=I3b371451475111db9765f9243f53508a&amp;FindType=GD" TargetMode="External"/><Relationship Id="rId238" Type="http://schemas.openxmlformats.org/officeDocument/2006/relationships/hyperlink" Target="http://www.westlaw.com/Find/Default.wl?rs=dfa1.0&amp;vr=2.0&amp;CMD=ML&amp;DocName=I3ab31730475111db9765f9243f53508a&amp;FindType=GD" TargetMode="External"/><Relationship Id="rId239" Type="http://schemas.openxmlformats.org/officeDocument/2006/relationships/hyperlink" Target="http://www.westlaw.com/Find/Default.wl?rs=dfa1.0&amp;vr=2.0&amp;DB=1000004&amp;DocName=ARSTS4-88-107&amp;FindType=L" TargetMode="External"/><Relationship Id="rId30" Type="http://schemas.openxmlformats.org/officeDocument/2006/relationships/hyperlink" Target="http://www.westlaw.com/KeyNumber/Default.wl?rs=dfa1.0&amp;vr=2.0&amp;CMD=KEY&amp;DocName=170A" TargetMode="External"/><Relationship Id="rId31" Type="http://schemas.openxmlformats.org/officeDocument/2006/relationships/hyperlink" Target="http://www.westlaw.com/KeyNumber/Default.wl?rs=dfa1.0&amp;vr=2.0&amp;CMD=KEY&amp;DocName=170AVII" TargetMode="External"/><Relationship Id="rId32" Type="http://schemas.openxmlformats.org/officeDocument/2006/relationships/hyperlink" Target="http://www.westlaw.com/KeyNumber/Default.wl?rs=dfa1.0&amp;vr=2.0&amp;CMD=KEY&amp;DocName=170AVII%28L%29" TargetMode="External"/><Relationship Id="rId33" Type="http://schemas.openxmlformats.org/officeDocument/2006/relationships/hyperlink" Target="http://www.westlaw.com/KeyNumber/Default.wl?rs=dfa1.0&amp;vr=2.0&amp;CMD=KEY&amp;DocName=170AVII%28L%291" TargetMode="External"/><Relationship Id="rId34" Type="http://schemas.openxmlformats.org/officeDocument/2006/relationships/hyperlink" Target="http://www.westlaw.com/KeyNumber/Default.wl?rs=dfa1.0&amp;vr=2.0&amp;CMD=KEY&amp;DocName=170Ak1053" TargetMode="External"/><Relationship Id="rId35" Type="http://schemas.openxmlformats.org/officeDocument/2006/relationships/hyperlink" Target="http://www.westlaw.com/KeyNumber/Default.wl?rs=dfa1.0&amp;vr=2.0&amp;CMD=KEY&amp;DocName=170Ak1055" TargetMode="External"/><Relationship Id="rId36" Type="http://schemas.openxmlformats.org/officeDocument/2006/relationships/hyperlink" Target="http://www.westlaw.com/Digest/Default.wl?rs=dfa1.0&amp;vr=2.0&amp;CMD=MCC&amp;DocName=170Ak1055" TargetMode="External"/><Relationship Id="rId37" Type="http://schemas.openxmlformats.org/officeDocument/2006/relationships/hyperlink" Target="http://www.westlaw.com/Find/Default.wl?rs=dfa1.0&amp;vr=2.0&amp;DB=1004365&amp;DocName=USFRCPR12&amp;FindType=L" TargetMode="External"/><Relationship Id="rId38" Type="http://schemas.openxmlformats.org/officeDocument/2006/relationships/hyperlink" Target="http://www.westlaw.com/KeyNumber/Default.wl?rs=dfa1.0&amp;vr=2.0&amp;CMD=KEY&amp;DocName=170A" TargetMode="External"/><Relationship Id="rId39" Type="http://schemas.openxmlformats.org/officeDocument/2006/relationships/hyperlink" Target="http://www.westlaw.com/KeyNumber/Default.wl?rs=dfa1.0&amp;vr=2.0&amp;CMD=KEY&amp;DocName=170AVII" TargetMode="External"/><Relationship Id="rId180" Type="http://schemas.openxmlformats.org/officeDocument/2006/relationships/hyperlink" Target="http://www.westlaw.com/KeyNumber/Default.wl?rs=dfa1.0&amp;vr=2.0&amp;CMD=KEY&amp;DocName=272k374" TargetMode="External"/><Relationship Id="rId181" Type="http://schemas.openxmlformats.org/officeDocument/2006/relationships/hyperlink" Target="http://www.westlaw.com/KeyNumber/Default.wl?rs=dfa1.0&amp;vr=2.0&amp;CMD=KEY&amp;DocName=272k385" TargetMode="External"/><Relationship Id="rId182" Type="http://schemas.openxmlformats.org/officeDocument/2006/relationships/hyperlink" Target="http://www.westlaw.com/Digest/Default.wl?rs=dfa1.0&amp;vr=2.0&amp;CMD=MCC&amp;DocName=272k385" TargetMode="External"/><Relationship Id="rId183" Type="http://schemas.openxmlformats.org/officeDocument/2006/relationships/hyperlink" Target="http://www.westlaw.com/KeyNumber/Default.wl?rs=dfa1.0&amp;vr=2.0&amp;CMD=KEY&amp;DocName=29T" TargetMode="External"/><Relationship Id="rId184" Type="http://schemas.openxmlformats.org/officeDocument/2006/relationships/hyperlink" Target="http://www.westlaw.com/KeyNumber/Default.wl?rs=dfa1.0&amp;vr=2.0&amp;CMD=KEY&amp;DocName=29TIII" TargetMode="External"/><Relationship Id="rId185" Type="http://schemas.openxmlformats.org/officeDocument/2006/relationships/hyperlink" Target="http://www.westlaw.com/KeyNumber/Default.wl?rs=dfa1.0&amp;vr=2.0&amp;CMD=KEY&amp;DocName=29TIII%28A%29" TargetMode="External"/><Relationship Id="rId186" Type="http://schemas.openxmlformats.org/officeDocument/2006/relationships/hyperlink" Target="http://www.westlaw.com/KeyNumber/Default.wl?rs=dfa1.0&amp;vr=2.0&amp;CMD=KEY&amp;DocName=29Tk133" TargetMode="External"/><Relationship Id="rId187" Type="http://schemas.openxmlformats.org/officeDocument/2006/relationships/hyperlink" Target="http://www.westlaw.com/KeyNumber/Default.wl?rs=dfa1.0&amp;vr=2.0&amp;CMD=KEY&amp;DocName=29Tk138" TargetMode="External"/><Relationship Id="rId188" Type="http://schemas.openxmlformats.org/officeDocument/2006/relationships/hyperlink" Target="http://www.westlaw.com/Digest/Default.wl?rs=dfa1.0&amp;vr=2.0&amp;CMD=MCC&amp;DocName=29Tk138" TargetMode="External"/><Relationship Id="rId189" Type="http://schemas.openxmlformats.org/officeDocument/2006/relationships/hyperlink" Target="http://www.westlaw.com/KeyNumber/Default.wl?rs=dfa1.0&amp;vr=2.0&amp;CMD=KEY&amp;DocName=110" TargetMode="External"/><Relationship Id="rId240" Type="http://schemas.openxmlformats.org/officeDocument/2006/relationships/hyperlink" Target="http://www.westlaw.com/Find/Default.wl?rs=dfa1.0&amp;vr=2.0&amp;DB=1000004&amp;DocName=ARSTS16-118-107&amp;FindType=L" TargetMode="External"/><Relationship Id="rId241" Type="http://schemas.openxmlformats.org/officeDocument/2006/relationships/hyperlink" Target="http://www.westlaw.com/Find/Default.wl?rs=dfa1.0&amp;vr=2.0&amp;DB=1004365&amp;DocName=USFRCPR12&amp;FindType=L" TargetMode="External"/><Relationship Id="rId242" Type="http://schemas.openxmlformats.org/officeDocument/2006/relationships/hyperlink" Target="http://www.westlaw.com/Find/Default.wl?rs=dfa1.0&amp;vr=2.0&amp;DB=1000546&amp;DocName=28USCAS1332&amp;FindType=L" TargetMode="External"/><Relationship Id="rId243" Type="http://schemas.openxmlformats.org/officeDocument/2006/relationships/hyperlink" Target="http://www.westlaw.com/Find/Default.wl?rs=dfa1.0&amp;vr=2.0&amp;DB=506&amp;FindType=Y&amp;ReferencePositionType=S&amp;SerialNum=2013927613&amp;ReferencePosition=665" TargetMode="External"/><Relationship Id="rId244" Type="http://schemas.openxmlformats.org/officeDocument/2006/relationships/hyperlink" Target="http://www.westlaw.com/Find/Default.wl?rs=dfa1.0&amp;vr=2.0&amp;DB=506&amp;FindType=Y&amp;ReferencePositionType=S&amp;SerialNum=2013927613&amp;ReferencePosition=665" TargetMode="External"/><Relationship Id="rId245" Type="http://schemas.openxmlformats.org/officeDocument/2006/relationships/hyperlink" Target="http://www.westlaw.com/Find/Default.wl?rs=dfa1.0&amp;vr=2.0&amp;DB=506&amp;FindType=Y&amp;ReferencePositionType=S&amp;SerialNum=2016353413&amp;ReferencePosition=674" TargetMode="External"/><Relationship Id="rId246" Type="http://schemas.openxmlformats.org/officeDocument/2006/relationships/hyperlink" Target="http://www.westlaw.com/Find/Default.wl?rs=dfa1.0&amp;vr=2.0&amp;DB=506&amp;FindType=Y&amp;ReferencePositionType=S&amp;SerialNum=2016353413&amp;ReferencePosition=674" TargetMode="External"/><Relationship Id="rId247" Type="http://schemas.openxmlformats.org/officeDocument/2006/relationships/hyperlink" Target="http://www.westlaw.com/Find/Default.wl?rs=dfa1.0&amp;vr=2.0&amp;DB=1004365&amp;DocName=USFRCPR12&amp;FindType=L" TargetMode="External"/><Relationship Id="rId248" Type="http://schemas.openxmlformats.org/officeDocument/2006/relationships/hyperlink" Target="http://www.westlaw.com/Find/Default.wl?rs=dfa1.0&amp;vr=2.0&amp;DB=506&amp;FindType=Y&amp;ReferencePositionType=S&amp;SerialNum=2008073938&amp;ReferencePosition=610" TargetMode="External"/><Relationship Id="rId249" Type="http://schemas.openxmlformats.org/officeDocument/2006/relationships/hyperlink" Target="http://www.westlaw.com/Find/Default.wl?rs=dfa1.0&amp;vr=2.0&amp;DB=506&amp;FindType=Y&amp;ReferencePositionType=S&amp;SerialNum=2008073938&amp;ReferencePosition=610" TargetMode="External"/><Relationship Id="rId300" Type="http://schemas.openxmlformats.org/officeDocument/2006/relationships/hyperlink" Target="http://www.westlaw.com/Find/Default.wl?rs=dfa1.0&amp;vr=2.0&amp;DB=713&amp;FindType=Y&amp;ReferencePositionType=S&amp;SerialNum=1997132540&amp;ReferencePosition=356" TargetMode="External"/><Relationship Id="rId301" Type="http://schemas.openxmlformats.org/officeDocument/2006/relationships/hyperlink" Target="http://www.westlaw.com/Find/Default.wl?rs=dfa1.0&amp;vr=2.0&amp;FindType=Y&amp;SerialNum=1997132540" TargetMode="External"/><Relationship Id="rId302" Type="http://schemas.openxmlformats.org/officeDocument/2006/relationships/hyperlink" Target="http://www.westlaw.com/Find/Default.wl?rs=dfa1.0&amp;vr=2.0&amp;DB=713&amp;FindType=Y&amp;ReferencePositionType=S&amp;SerialNum=1980122138&amp;ReferencePosition=11" TargetMode="External"/><Relationship Id="rId303" Type="http://schemas.openxmlformats.org/officeDocument/2006/relationships/hyperlink" Target="http://www.westlaw.com/Find/Default.wl?rs=dfa1.0&amp;vr=2.0&amp;DB=713&amp;FindType=Y&amp;ReferencePositionType=S&amp;SerialNum=1980122138&amp;ReferencePosition=11" TargetMode="External"/><Relationship Id="rId304" Type="http://schemas.openxmlformats.org/officeDocument/2006/relationships/hyperlink" Target="http://www.westlaw.com/Find/Default.wl?rs=dfa1.0&amp;vr=2.0&amp;DB=578&amp;FindType=Y&amp;ReferencePositionType=S&amp;SerialNum=2005513791&amp;ReferencePosition=1086" TargetMode="External"/><Relationship Id="rId305" Type="http://schemas.openxmlformats.org/officeDocument/2006/relationships/hyperlink" Target="http://www.westlaw.com/Find/Default.wl?rs=dfa1.0&amp;vr=2.0&amp;DB=578&amp;FindType=Y&amp;ReferencePositionType=S&amp;SerialNum=2005513791&amp;ReferencePosition=1086" TargetMode="External"/><Relationship Id="rId306" Type="http://schemas.openxmlformats.org/officeDocument/2006/relationships/hyperlink" Target="http://www.westlaw.com/Find/Default.wl?rs=dfa1.0&amp;vr=2.0&amp;DB=713&amp;FindType=Y&amp;ReferencePositionType=S&amp;SerialNum=1991094009&amp;ReferencePosition=772" TargetMode="External"/><Relationship Id="rId307" Type="http://schemas.openxmlformats.org/officeDocument/2006/relationships/hyperlink" Target="http://www.westlaw.com/Find/Default.wl?rs=dfa1.0&amp;vr=2.0&amp;DB=713&amp;FindType=Y&amp;ReferencePositionType=S&amp;SerialNum=1991094009&amp;ReferencePosition=772" TargetMode="External"/><Relationship Id="rId308" Type="http://schemas.openxmlformats.org/officeDocument/2006/relationships/hyperlink" Target="http://www.westlaw.com/Find/Default.wl?rs=dfa1.0&amp;vr=2.0&amp;DB=713&amp;FindType=Y&amp;ReferencePositionType=S&amp;SerialNum=1997204801&amp;ReferencePosition=166" TargetMode="External"/><Relationship Id="rId309" Type="http://schemas.openxmlformats.org/officeDocument/2006/relationships/hyperlink" Target="http://www.westlaw.com/Find/Default.wl?rs=dfa1.0&amp;vr=2.0&amp;DB=713&amp;FindType=Y&amp;ReferencePositionType=S&amp;SerialNum=1997204801&amp;ReferencePosition=166" TargetMode="External"/><Relationship Id="rId40" Type="http://schemas.openxmlformats.org/officeDocument/2006/relationships/hyperlink" Target="http://www.westlaw.com/KeyNumber/Default.wl?rs=dfa1.0&amp;vr=2.0&amp;CMD=KEY&amp;DocName=170AVII%28L%29" TargetMode="External"/><Relationship Id="rId41" Type="http://schemas.openxmlformats.org/officeDocument/2006/relationships/hyperlink" Target="http://www.westlaw.com/KeyNumber/Default.wl?rs=dfa1.0&amp;vr=2.0&amp;CMD=KEY&amp;DocName=170AVII%28L%291" TargetMode="External"/><Relationship Id="rId42" Type="http://schemas.openxmlformats.org/officeDocument/2006/relationships/hyperlink" Target="http://www.westlaw.com/KeyNumber/Default.wl?rs=dfa1.0&amp;vr=2.0&amp;CMD=KEY&amp;DocName=170Ak1041" TargetMode="External"/><Relationship Id="rId43" Type="http://schemas.openxmlformats.org/officeDocument/2006/relationships/hyperlink" Target="http://www.westlaw.com/Digest/Default.wl?rs=dfa1.0&amp;vr=2.0&amp;CMD=MCC&amp;DocName=170Ak1041" TargetMode="External"/><Relationship Id="rId44" Type="http://schemas.openxmlformats.org/officeDocument/2006/relationships/hyperlink" Target="http://www.westlaw.com/KeyNumber/Default.wl?rs=dfa1.0&amp;vr=2.0&amp;CMD=KEY&amp;DocName=170A" TargetMode="External"/><Relationship Id="rId45" Type="http://schemas.openxmlformats.org/officeDocument/2006/relationships/hyperlink" Target="http://www.westlaw.com/KeyNumber/Default.wl?rs=dfa1.0&amp;vr=2.0&amp;CMD=KEY&amp;DocName=170AVII" TargetMode="External"/><Relationship Id="rId46" Type="http://schemas.openxmlformats.org/officeDocument/2006/relationships/hyperlink" Target="http://www.westlaw.com/KeyNumber/Default.wl?rs=dfa1.0&amp;vr=2.0&amp;CMD=KEY&amp;DocName=170AVII%28L%29" TargetMode="External"/><Relationship Id="rId47" Type="http://schemas.openxmlformats.org/officeDocument/2006/relationships/hyperlink" Target="http://www.westlaw.com/KeyNumber/Default.wl?rs=dfa1.0&amp;vr=2.0&amp;CMD=KEY&amp;DocName=170AVII%28L%291" TargetMode="External"/><Relationship Id="rId48" Type="http://schemas.openxmlformats.org/officeDocument/2006/relationships/hyperlink" Target="http://www.westlaw.com/KeyNumber/Default.wl?rs=dfa1.0&amp;vr=2.0&amp;CMD=KEY&amp;DocName=170Ak1044" TargetMode="External"/><Relationship Id="rId49" Type="http://schemas.openxmlformats.org/officeDocument/2006/relationships/hyperlink" Target="http://www.westlaw.com/Digest/Default.wl?rs=dfa1.0&amp;vr=2.0&amp;CMD=MCC&amp;DocName=170Ak1044"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39540801&amp;FindType=h" TargetMode="External"/><Relationship Id="rId8" Type="http://schemas.openxmlformats.org/officeDocument/2006/relationships/hyperlink" Target="http://www.westlaw.com/Find/Default.wl?rs=dfa1.0&amp;vr=2.0&amp;DB=4637&amp;FindType=Y&amp;SerialNum=2015248836" TargetMode="External"/><Relationship Id="rId9" Type="http://schemas.openxmlformats.org/officeDocument/2006/relationships/hyperlink" Target="http://www.westlaw.com/Find/Default.wl?rs=dfa1.0&amp;vr=2.0&amp;DB=PROFILER-WLD&amp;DocName=0143999101&amp;FindType=h" TargetMode="External"/><Relationship Id="rId190" Type="http://schemas.openxmlformats.org/officeDocument/2006/relationships/hyperlink" Target="http://www.westlaw.com/KeyNumber/Default.wl?rs=dfa1.0&amp;vr=2.0&amp;CMD=KEY&amp;DocName=110XXVI" TargetMode="External"/><Relationship Id="rId191" Type="http://schemas.openxmlformats.org/officeDocument/2006/relationships/hyperlink" Target="http://www.westlaw.com/KeyNumber/Default.wl?rs=dfa1.0&amp;vr=2.0&amp;CMD=KEY&amp;DocName=110k1220" TargetMode="External"/><Relationship Id="rId192" Type="http://schemas.openxmlformats.org/officeDocument/2006/relationships/hyperlink" Target="http://www.westlaw.com/Digest/Default.wl?rs=dfa1.0&amp;vr=2.0&amp;CMD=MCC&amp;DocName=110k1220" TargetMode="External"/><Relationship Id="rId193" Type="http://schemas.openxmlformats.org/officeDocument/2006/relationships/hyperlink" Target="http://www.westlaw.com/KeyNumber/Default.wl?rs=dfa1.0&amp;vr=2.0&amp;CMD=KEY&amp;DocName=313A" TargetMode="External"/><Relationship Id="rId194" Type="http://schemas.openxmlformats.org/officeDocument/2006/relationships/hyperlink" Target="http://www.westlaw.com/KeyNumber/Default.wl?rs=dfa1.0&amp;vr=2.0&amp;CMD=KEY&amp;DocName=313AIII" TargetMode="External"/><Relationship Id="rId195" Type="http://schemas.openxmlformats.org/officeDocument/2006/relationships/hyperlink" Target="http://www.westlaw.com/KeyNumber/Default.wl?rs=dfa1.0&amp;vr=2.0&amp;CMD=KEY&amp;DocName=313Ak223" TargetMode="External"/><Relationship Id="rId196" Type="http://schemas.openxmlformats.org/officeDocument/2006/relationships/hyperlink" Target="http://www.westlaw.com/KeyNumber/Default.wl?rs=dfa1.0&amp;vr=2.0&amp;CMD=KEY&amp;DocName=313Ak225" TargetMode="External"/><Relationship Id="rId197" Type="http://schemas.openxmlformats.org/officeDocument/2006/relationships/hyperlink" Target="http://www.westlaw.com/Digest/Default.wl?rs=dfa1.0&amp;vr=2.0&amp;CMD=MCC&amp;DocName=313Ak225" TargetMode="External"/><Relationship Id="rId198" Type="http://schemas.openxmlformats.org/officeDocument/2006/relationships/hyperlink" Target="http://www.westlaw.com/Find/Default.wl?rs=dfa1.0&amp;vr=2.0&amp;DB=1000004&amp;DocName=ARSTS4-88-107&amp;FindType=L" TargetMode="External"/><Relationship Id="rId199" Type="http://schemas.openxmlformats.org/officeDocument/2006/relationships/hyperlink" Target="http://www.westlaw.com/Find/Default.wl?rs=dfa1.0&amp;vr=2.0&amp;DB=1000004&amp;DocName=ARSTS16-118-107&amp;FindType=L" TargetMode="External"/><Relationship Id="rId250" Type="http://schemas.openxmlformats.org/officeDocument/2006/relationships/hyperlink" Target="http://www.westlaw.com/Find/Default.wl?rs=dfa1.0&amp;vr=2.0&amp;FindType=Y&amp;SerialNum=2008073938" TargetMode="External"/><Relationship Id="rId251" Type="http://schemas.openxmlformats.org/officeDocument/2006/relationships/hyperlink" Target="http://www.westlaw.com/Find/Default.wl?rs=dfa1.0&amp;vr=2.0&amp;DB=1004365&amp;DocName=USFRCPR12&amp;FindType=L" TargetMode="External"/><Relationship Id="rId252" Type="http://schemas.openxmlformats.org/officeDocument/2006/relationships/hyperlink" Target="http://www.westlaw.com/Find/Default.wl?rs=dfa1.0&amp;vr=2.0&amp;DB=350&amp;FindType=Y&amp;ReferencePositionType=S&amp;SerialNum=1990074990&amp;ReferencePosition=1488" TargetMode="External"/><Relationship Id="rId253" Type="http://schemas.openxmlformats.org/officeDocument/2006/relationships/hyperlink" Target="http://www.westlaw.com/Find/Default.wl?rs=dfa1.0&amp;vr=2.0&amp;DB=350&amp;FindType=Y&amp;ReferencePositionType=S&amp;SerialNum=1990074990&amp;ReferencePosition=1488" TargetMode="External"/><Relationship Id="rId254" Type="http://schemas.openxmlformats.org/officeDocument/2006/relationships/hyperlink" Target="http://www.westlaw.com/Find/Default.wl?rs=dfa1.0&amp;vr=2.0&amp;DB=506&amp;FindType=Y&amp;ReferencePositionType=S&amp;SerialNum=2006585574&amp;ReferencePosition=1062" TargetMode="External"/><Relationship Id="rId255" Type="http://schemas.openxmlformats.org/officeDocument/2006/relationships/hyperlink" Target="http://www.westlaw.com/Find/Default.wl?rs=dfa1.0&amp;vr=2.0&amp;DB=506&amp;FindType=Y&amp;ReferencePositionType=S&amp;SerialNum=2006585574&amp;ReferencePosition=1062" TargetMode="External"/><Relationship Id="rId256" Type="http://schemas.openxmlformats.org/officeDocument/2006/relationships/hyperlink" Target="http://www.westlaw.com/Find/Default.wl?rs=dfa1.0&amp;vr=2.0&amp;DB=506&amp;FindType=Y&amp;ReferencePositionType=S&amp;SerialNum=2008073938&amp;ReferencePosition=610" TargetMode="External"/><Relationship Id="rId257" Type="http://schemas.openxmlformats.org/officeDocument/2006/relationships/hyperlink" Target="http://www.westlaw.com/Find/Default.wl?rs=dfa1.0&amp;vr=2.0&amp;DB=506&amp;FindType=Y&amp;ReferencePositionType=S&amp;SerialNum=2008073938&amp;ReferencePosition=610" TargetMode="External"/><Relationship Id="rId258" Type="http://schemas.openxmlformats.org/officeDocument/2006/relationships/hyperlink" Target="http://www.westlaw.com/Find/Default.wl?rs=dfa1.0&amp;vr=2.0&amp;DB=506&amp;FindType=Y&amp;ReferencePositionType=S&amp;SerialNum=2016891286&amp;ReferencePosition=792" TargetMode="External"/><Relationship Id="rId259" Type="http://schemas.openxmlformats.org/officeDocument/2006/relationships/hyperlink" Target="http://www.westlaw.com/Find/Default.wl?rs=dfa1.0&amp;vr=2.0&amp;DB=506&amp;FindType=Y&amp;ReferencePositionType=S&amp;SerialNum=2016891286&amp;ReferencePosition=792" TargetMode="External"/><Relationship Id="rId310" Type="http://schemas.openxmlformats.org/officeDocument/2006/relationships/hyperlink" Target="http://www.westlaw.com/Find/Default.wl?rs=dfa1.0&amp;vr=2.0&amp;DB=713&amp;FindType=Y&amp;ReferencePositionType=S&amp;SerialNum=1997132540&amp;ReferencePosition=356" TargetMode="External"/><Relationship Id="rId311" Type="http://schemas.openxmlformats.org/officeDocument/2006/relationships/hyperlink" Target="http://www.westlaw.com/Find/Default.wl?rs=dfa1.0&amp;vr=2.0&amp;DB=713&amp;FindType=Y&amp;ReferencePositionType=S&amp;SerialNum=1997132540&amp;ReferencePosition=356" TargetMode="External"/><Relationship Id="rId312" Type="http://schemas.openxmlformats.org/officeDocument/2006/relationships/hyperlink" Target="http://www.westlaw.com/Find/Default.wl?rs=dfa1.0&amp;vr=2.0&amp;DB=713&amp;FindType=Y&amp;ReferencePositionType=S&amp;SerialNum=1963127219&amp;ReferencePosition=118" TargetMode="External"/><Relationship Id="rId313" Type="http://schemas.openxmlformats.org/officeDocument/2006/relationships/hyperlink" Target="http://www.westlaw.com/Find/Default.wl?rs=dfa1.0&amp;vr=2.0&amp;DB=713&amp;FindType=Y&amp;ReferencePositionType=S&amp;SerialNum=1963127219&amp;ReferencePosition=118" TargetMode="External"/><Relationship Id="rId314" Type="http://schemas.openxmlformats.org/officeDocument/2006/relationships/hyperlink" Target="http://www.westlaw.com/Find/Default.wl?rs=dfa1.0&amp;vr=2.0&amp;FindType=Y&amp;SerialNum=1963127219" TargetMode="External"/><Relationship Id="rId315" Type="http://schemas.openxmlformats.org/officeDocument/2006/relationships/hyperlink" Target="http://www.westlaw.com/Find/Default.wl?rs=dfa1.0&amp;vr=2.0&amp;FindType=Y&amp;SerialNum=1963127219" TargetMode="External"/><Relationship Id="rId316" Type="http://schemas.openxmlformats.org/officeDocument/2006/relationships/hyperlink" Target="http://www.westlaw.com/Find/Default.wl?rs=dfa1.0&amp;vr=2.0&amp;DB=506&amp;FindType=Y&amp;ReferencePositionType=S&amp;SerialNum=2002052768&amp;ReferencePosition=426" TargetMode="External"/><Relationship Id="rId317" Type="http://schemas.openxmlformats.org/officeDocument/2006/relationships/hyperlink" Target="http://www.westlaw.com/Find/Default.wl?rs=dfa1.0&amp;vr=2.0&amp;DB=506&amp;FindType=Y&amp;ReferencePositionType=S&amp;SerialNum=2002052768&amp;ReferencePosition=426" TargetMode="External"/><Relationship Id="rId318" Type="http://schemas.openxmlformats.org/officeDocument/2006/relationships/hyperlink" Target="http://www.westlaw.com/Find/Default.wl?rs=dfa1.0&amp;vr=2.0&amp;FindType=Y&amp;SerialNum=2002052768" TargetMode="External"/><Relationship Id="rId319" Type="http://schemas.openxmlformats.org/officeDocument/2006/relationships/hyperlink" Target="http://www.westlaw.com/Find/Default.wl?rs=dfa1.0&amp;vr=2.0&amp;FindType=Y&amp;SerialNum=2002052768" TargetMode="External"/><Relationship Id="rId50" Type="http://schemas.openxmlformats.org/officeDocument/2006/relationships/hyperlink" Target="http://www.westlaw.com/KeyNumber/Default.wl?rs=dfa1.0&amp;vr=2.0&amp;CMD=KEY&amp;DocName=170A" TargetMode="External"/><Relationship Id="rId51" Type="http://schemas.openxmlformats.org/officeDocument/2006/relationships/hyperlink" Target="http://www.westlaw.com/KeyNumber/Default.wl?rs=dfa1.0&amp;vr=2.0&amp;CMD=KEY&amp;DocName=170AVII" TargetMode="External"/><Relationship Id="rId52" Type="http://schemas.openxmlformats.org/officeDocument/2006/relationships/hyperlink" Target="http://www.westlaw.com/KeyNumber/Default.wl?rs=dfa1.0&amp;vr=2.0&amp;CMD=KEY&amp;DocName=170AVII%28L%29" TargetMode="External"/><Relationship Id="rId53" Type="http://schemas.openxmlformats.org/officeDocument/2006/relationships/hyperlink" Target="http://www.westlaw.com/KeyNumber/Default.wl?rs=dfa1.0&amp;vr=2.0&amp;CMD=KEY&amp;DocName=170AVII%28L%291" TargetMode="External"/><Relationship Id="rId54" Type="http://schemas.openxmlformats.org/officeDocument/2006/relationships/hyperlink" Target="http://www.westlaw.com/KeyNumber/Default.wl?rs=dfa1.0&amp;vr=2.0&amp;CMD=KEY&amp;DocName=170Ak1045" TargetMode="External"/><Relationship Id="rId55" Type="http://schemas.openxmlformats.org/officeDocument/2006/relationships/hyperlink" Target="http://www.westlaw.com/KeyNumber/Default.wl?rs=dfa1.0&amp;vr=2.0&amp;CMD=KEY&amp;DocName=170Ak1045.1" TargetMode="External"/><Relationship Id="rId56" Type="http://schemas.openxmlformats.org/officeDocument/2006/relationships/hyperlink" Target="http://www.westlaw.com/Digest/Default.wl?rs=dfa1.0&amp;vr=2.0&amp;CMD=MCC&amp;DocName=170Ak1045.1" TargetMode="External"/><Relationship Id="rId57" Type="http://schemas.openxmlformats.org/officeDocument/2006/relationships/hyperlink" Target="http://www.westlaw.com/Find/Default.wl?rs=dfa1.0&amp;vr=2.0&amp;DB=1004365&amp;DocName=USFRCPR12&amp;FindType=L" TargetMode="External"/><Relationship Id="rId58" Type="http://schemas.openxmlformats.org/officeDocument/2006/relationships/hyperlink" Target="http://www.westlaw.com/KeyNumber/Default.wl?rs=dfa1.0&amp;vr=2.0&amp;CMD=KEY&amp;DocName=170B" TargetMode="External"/><Relationship Id="rId59" Type="http://schemas.openxmlformats.org/officeDocument/2006/relationships/hyperlink" Target="http://www.westlaw.com/KeyNumber/Default.wl?rs=dfa1.0&amp;vr=2.0&amp;CMD=KEY&amp;DocName=170BVI" TargetMode="External"/><Relationship Id="rId260" Type="http://schemas.openxmlformats.org/officeDocument/2006/relationships/hyperlink" Target="http://www.westlaw.com/Find/Default.wl?rs=dfa1.0&amp;vr=2.0&amp;DB=506&amp;FindType=Y&amp;ReferencePositionType=S&amp;SerialNum=2016740548&amp;ReferencePosition=866" TargetMode="External"/><Relationship Id="rId261" Type="http://schemas.openxmlformats.org/officeDocument/2006/relationships/hyperlink" Target="http://www.westlaw.com/Find/Default.wl?rs=dfa1.0&amp;vr=2.0&amp;DB=506&amp;FindType=Y&amp;ReferencePositionType=S&amp;SerialNum=2016740548&amp;ReferencePosition=866" TargetMode="External"/><Relationship Id="rId262" Type="http://schemas.openxmlformats.org/officeDocument/2006/relationships/hyperlink" Target="http://www.westlaw.com/Find/Default.wl?rs=dfa1.0&amp;vr=2.0&amp;DB=506&amp;FindType=Y&amp;ReferencePositionType=S&amp;SerialNum=2012893042&amp;ReferencePosition=935" TargetMode="External"/><Relationship Id="rId263" Type="http://schemas.openxmlformats.org/officeDocument/2006/relationships/hyperlink" Target="http://www.westlaw.com/Find/Default.wl?rs=dfa1.0&amp;vr=2.0&amp;DB=506&amp;FindType=Y&amp;ReferencePositionType=S&amp;SerialNum=2012893042&amp;ReferencePosition=935" TargetMode="External"/><Relationship Id="rId264" Type="http://schemas.openxmlformats.org/officeDocument/2006/relationships/hyperlink" Target="http://www.westlaw.com/Find/Default.wl?rs=dfa1.0&amp;vr=2.0&amp;DB=713&amp;FindType=Y&amp;ReferencePositionType=S&amp;SerialNum=1986121507&amp;ReferencePosition=69" TargetMode="External"/><Relationship Id="rId265" Type="http://schemas.openxmlformats.org/officeDocument/2006/relationships/hyperlink" Target="http://www.westlaw.com/Find/Default.wl?rs=dfa1.0&amp;vr=2.0&amp;DB=713&amp;FindType=Y&amp;ReferencePositionType=S&amp;SerialNum=1986121507&amp;ReferencePosition=69" TargetMode="External"/><Relationship Id="rId266" Type="http://schemas.openxmlformats.org/officeDocument/2006/relationships/hyperlink" Target="http://www.westlaw.com/Find/Default.wl?rs=dfa1.0&amp;vr=2.0&amp;FindType=Y&amp;SerialNum=1986121507" TargetMode="External"/><Relationship Id="rId267" Type="http://schemas.openxmlformats.org/officeDocument/2006/relationships/hyperlink" Target="http://www.westlaw.com/Find/Default.wl?rs=dfa1.0&amp;vr=2.0&amp;DB=506&amp;FindType=Y&amp;ReferencePositionType=S&amp;SerialNum=2004590823&amp;ReferencePosition=1018" TargetMode="External"/><Relationship Id="rId268" Type="http://schemas.openxmlformats.org/officeDocument/2006/relationships/hyperlink" Target="http://www.westlaw.com/Find/Default.wl?rs=dfa1.0&amp;vr=2.0&amp;DB=506&amp;FindType=Y&amp;ReferencePositionType=S&amp;SerialNum=2004590823&amp;ReferencePosition=1018" TargetMode="External"/><Relationship Id="rId269" Type="http://schemas.openxmlformats.org/officeDocument/2006/relationships/hyperlink" Target="http://www.westlaw.com/Find/Default.wl?rs=dfa1.0&amp;vr=2.0&amp;DB=713&amp;FindType=Y&amp;ReferencePositionType=S&amp;SerialNum=1993112587&amp;ReferencePosition=317" TargetMode="External"/><Relationship Id="rId320" Type="http://schemas.openxmlformats.org/officeDocument/2006/relationships/hyperlink" Target="http://www.westlaw.com/Find/Default.wl?rs=dfa1.0&amp;vr=2.0&amp;FindType=Y&amp;SerialNum=2002052768" TargetMode="External"/><Relationship Id="rId321" Type="http://schemas.openxmlformats.org/officeDocument/2006/relationships/hyperlink" Target="http://www.westlaw.com/Find/Default.wl?rs=dfa1.0&amp;vr=2.0&amp;FindType=Y&amp;SerialNum=2002052768" TargetMode="External"/><Relationship Id="rId322" Type="http://schemas.openxmlformats.org/officeDocument/2006/relationships/hyperlink" Target="http://www.westlaw.com/Find/Default.wl?rs=dfa1.0&amp;vr=2.0&amp;DB=578&amp;FindType=Y&amp;ReferencePositionType=S&amp;SerialNum=2005513791&amp;ReferencePosition=1091" TargetMode="External"/><Relationship Id="rId323" Type="http://schemas.openxmlformats.org/officeDocument/2006/relationships/hyperlink" Target="http://www.westlaw.com/Find/Default.wl?rs=dfa1.0&amp;vr=2.0&amp;DB=578&amp;FindType=Y&amp;ReferencePositionType=S&amp;SerialNum=2005513791&amp;ReferencePosition=1091" TargetMode="External"/><Relationship Id="rId324" Type="http://schemas.openxmlformats.org/officeDocument/2006/relationships/hyperlink" Target="http://www.westlaw.com/Find/Default.wl?rs=dfa1.0&amp;vr=2.0&amp;DB=162&amp;FindType=Y&amp;ReferencePositionType=S&amp;SerialNum=2006520490&amp;ReferencePosition=650" TargetMode="External"/><Relationship Id="rId325" Type="http://schemas.openxmlformats.org/officeDocument/2006/relationships/hyperlink" Target="http://www.westlaw.com/Find/Default.wl?rs=dfa1.0&amp;vr=2.0&amp;DB=162&amp;FindType=Y&amp;ReferencePositionType=S&amp;SerialNum=2006520490&amp;ReferencePosition=650" TargetMode="External"/><Relationship Id="rId326" Type="http://schemas.openxmlformats.org/officeDocument/2006/relationships/hyperlink" Target="http://www.westlaw.com/Find/Default.wl?rs=dfa1.0&amp;vr=2.0&amp;DB=708&amp;FindType=Y&amp;SerialNum=2007411519" TargetMode="External"/><Relationship Id="rId327" Type="http://schemas.openxmlformats.org/officeDocument/2006/relationships/hyperlink" Target="http://www.westlaw.com/Find/Default.wl?rs=dfa1.0&amp;vr=2.0&amp;DB=506&amp;FindType=Y&amp;ReferencePositionType=S&amp;SerialNum=2002052768&amp;ReferencePosition=423" TargetMode="External"/><Relationship Id="rId328" Type="http://schemas.openxmlformats.org/officeDocument/2006/relationships/hyperlink" Target="http://www.westlaw.com/Find/Default.wl?rs=dfa1.0&amp;vr=2.0&amp;DB=506&amp;FindType=Y&amp;ReferencePositionType=S&amp;SerialNum=2002052768&amp;ReferencePosition=423" TargetMode="External"/><Relationship Id="rId329" Type="http://schemas.openxmlformats.org/officeDocument/2006/relationships/hyperlink" Target="http://www.westlaw.com/Find/Default.wl?rs=dfa1.0&amp;vr=2.0&amp;FindType=Y&amp;SerialNum=2002052768" TargetMode="External"/><Relationship Id="rId100" Type="http://schemas.openxmlformats.org/officeDocument/2006/relationships/hyperlink" Target="http://www.westlaw.com/KeyNumber/Default.wl?rs=dfa1.0&amp;vr=2.0&amp;CMD=KEY&amp;DocName=205H" TargetMode="External"/><Relationship Id="rId101" Type="http://schemas.openxmlformats.org/officeDocument/2006/relationships/hyperlink" Target="http://www.westlaw.com/KeyNumber/Default.wl?rs=dfa1.0&amp;vr=2.0&amp;CMD=KEY&amp;DocName=205HI" TargetMode="External"/><Relationship Id="rId102" Type="http://schemas.openxmlformats.org/officeDocument/2006/relationships/hyperlink" Target="http://www.westlaw.com/KeyNumber/Default.wl?rs=dfa1.0&amp;vr=2.0&amp;CMD=KEY&amp;DocName=205HI%28A%29" TargetMode="External"/><Relationship Id="rId103" Type="http://schemas.openxmlformats.org/officeDocument/2006/relationships/hyperlink" Target="http://www.westlaw.com/KeyNumber/Default.wl?rs=dfa1.0&amp;vr=2.0&amp;CMD=KEY&amp;DocName=205Hk2" TargetMode="External"/><Relationship Id="rId104" Type="http://schemas.openxmlformats.org/officeDocument/2006/relationships/hyperlink" Target="http://www.westlaw.com/KeyNumber/Default.wl?rs=dfa1.0&amp;vr=2.0&amp;CMD=KEY&amp;DocName=205Hk3" TargetMode="External"/><Relationship Id="rId105" Type="http://schemas.openxmlformats.org/officeDocument/2006/relationships/hyperlink" Target="http://www.westlaw.com/Digest/Default.wl?rs=dfa1.0&amp;vr=2.0&amp;CMD=MCC&amp;DocName=205Hk3" TargetMode="External"/><Relationship Id="rId106" Type="http://schemas.openxmlformats.org/officeDocument/2006/relationships/hyperlink" Target="http://www.westlaw.com/KeyNumber/Default.wl?rs=dfa1.0&amp;vr=2.0&amp;CMD=KEY&amp;DocName=205H" TargetMode="External"/><Relationship Id="rId107" Type="http://schemas.openxmlformats.org/officeDocument/2006/relationships/hyperlink" Target="http://www.westlaw.com/KeyNumber/Default.wl?rs=dfa1.0&amp;vr=2.0&amp;CMD=KEY&amp;DocName=205HI" TargetMode="External"/><Relationship Id="rId108" Type="http://schemas.openxmlformats.org/officeDocument/2006/relationships/hyperlink" Target="http://www.westlaw.com/KeyNumber/Default.wl?rs=dfa1.0&amp;vr=2.0&amp;CMD=KEY&amp;DocName=205HI%28A%29" TargetMode="External"/><Relationship Id="rId109" Type="http://schemas.openxmlformats.org/officeDocument/2006/relationships/hyperlink" Target="http://www.westlaw.com/KeyNumber/Default.wl?rs=dfa1.0&amp;vr=2.0&amp;CMD=KEY&amp;DocName=205Hk2" TargetMode="External"/><Relationship Id="rId60" Type="http://schemas.openxmlformats.org/officeDocument/2006/relationships/hyperlink" Target="http://www.westlaw.com/KeyNumber/Default.wl?rs=dfa1.0&amp;vr=2.0&amp;CMD=KEY&amp;DocName=170BVI%28C%29" TargetMode="External"/><Relationship Id="rId61" Type="http://schemas.openxmlformats.org/officeDocument/2006/relationships/hyperlink" Target="http://www.westlaw.com/KeyNumber/Default.wl?rs=dfa1.0&amp;vr=2.0&amp;CMD=KEY&amp;DocName=170Bk433" TargetMode="External"/><Relationship Id="rId62" Type="http://schemas.openxmlformats.org/officeDocument/2006/relationships/hyperlink" Target="http://www.westlaw.com/Digest/Default.wl?rs=dfa1.0&amp;vr=2.0&amp;CMD=MCC&amp;DocName=170Bk433" TargetMode="External"/><Relationship Id="rId63" Type="http://schemas.openxmlformats.org/officeDocument/2006/relationships/hyperlink" Target="http://www.westlaw.com/KeyNumber/Default.wl?rs=dfa1.0&amp;vr=2.0&amp;CMD=KEY&amp;DocName=170B" TargetMode="External"/><Relationship Id="rId64" Type="http://schemas.openxmlformats.org/officeDocument/2006/relationships/hyperlink" Target="http://www.westlaw.com/KeyNumber/Default.wl?rs=dfa1.0&amp;vr=2.0&amp;CMD=KEY&amp;DocName=170BVIII" TargetMode="External"/><Relationship Id="rId65" Type="http://schemas.openxmlformats.org/officeDocument/2006/relationships/hyperlink" Target="http://www.westlaw.com/KeyNumber/Default.wl?rs=dfa1.0&amp;vr=2.0&amp;CMD=KEY&amp;DocName=170BVIII%28K%29" TargetMode="External"/><Relationship Id="rId66" Type="http://schemas.openxmlformats.org/officeDocument/2006/relationships/hyperlink" Target="http://www.westlaw.com/KeyNumber/Default.wl?rs=dfa1.0&amp;vr=2.0&amp;CMD=KEY&amp;DocName=170BVIII%28K%291" TargetMode="External"/><Relationship Id="rId67" Type="http://schemas.openxmlformats.org/officeDocument/2006/relationships/hyperlink" Target="http://www.westlaw.com/KeyNumber/Default.wl?rs=dfa1.0&amp;vr=2.0&amp;CMD=KEY&amp;DocName=170Bk776" TargetMode="External"/><Relationship Id="rId68" Type="http://schemas.openxmlformats.org/officeDocument/2006/relationships/hyperlink" Target="http://www.westlaw.com/Digest/Default.wl?rs=dfa1.0&amp;vr=2.0&amp;CMD=MCC&amp;DocName=170Bk776" TargetMode="External"/><Relationship Id="rId69" Type="http://schemas.openxmlformats.org/officeDocument/2006/relationships/hyperlink" Target="http://www.westlaw.com/Find/Default.wl?rs=dfa1.0&amp;vr=2.0&amp;DB=1004365&amp;DocName=USFRCPR12&amp;FindType=L" TargetMode="External"/><Relationship Id="rId270" Type="http://schemas.openxmlformats.org/officeDocument/2006/relationships/hyperlink" Target="http://www.westlaw.com/Find/Default.wl?rs=dfa1.0&amp;vr=2.0&amp;DB=713&amp;FindType=Y&amp;ReferencePositionType=S&amp;SerialNum=1993112587&amp;ReferencePosition=317" TargetMode="External"/><Relationship Id="rId271" Type="http://schemas.openxmlformats.org/officeDocument/2006/relationships/hyperlink" Target="http://www.westlaw.com/Find/Default.wl?rs=dfa1.0&amp;vr=2.0&amp;DB=350&amp;FindType=Y&amp;ReferencePositionType=S&amp;SerialNum=1990174721&amp;ReferencePosition=740" TargetMode="External"/><Relationship Id="rId272" Type="http://schemas.openxmlformats.org/officeDocument/2006/relationships/hyperlink" Target="http://www.westlaw.com/Find/Default.wl?rs=dfa1.0&amp;vr=2.0&amp;DB=350&amp;FindType=Y&amp;ReferencePositionType=S&amp;SerialNum=1990174721&amp;ReferencePosition=740" TargetMode="External"/><Relationship Id="rId273" Type="http://schemas.openxmlformats.org/officeDocument/2006/relationships/hyperlink" Target="http://www.westlaw.com/Find/Default.wl?rs=dfa1.0&amp;vr=2.0&amp;DB=713&amp;FindType=Y&amp;ReferencePositionType=S&amp;SerialNum=1986121507&amp;ReferencePosition=69" TargetMode="External"/><Relationship Id="rId274" Type="http://schemas.openxmlformats.org/officeDocument/2006/relationships/hyperlink" Target="http://www.westlaw.com/Find/Default.wl?rs=dfa1.0&amp;vr=2.0&amp;DB=713&amp;FindType=Y&amp;ReferencePositionType=S&amp;SerialNum=1986121507&amp;ReferencePosition=69" TargetMode="External"/><Relationship Id="rId275" Type="http://schemas.openxmlformats.org/officeDocument/2006/relationships/hyperlink" Target="http://www.westlaw.com/Find/Default.wl?rs=dfa1.0&amp;vr=2.0&amp;DB=350&amp;FindType=Y&amp;ReferencePositionType=S&amp;SerialNum=1989126472&amp;ReferencePosition=1077" TargetMode="External"/><Relationship Id="rId276" Type="http://schemas.openxmlformats.org/officeDocument/2006/relationships/hyperlink" Target="http://www.westlaw.com/Find/Default.wl?rs=dfa1.0&amp;vr=2.0&amp;DB=350&amp;FindType=Y&amp;ReferencePositionType=S&amp;SerialNum=1989126472&amp;ReferencePosition=1077" TargetMode="External"/><Relationship Id="rId277" Type="http://schemas.openxmlformats.org/officeDocument/2006/relationships/hyperlink" Target="http://www.westlaw.com/Find/Default.wl?rs=dfa1.0&amp;vr=2.0&amp;DB=1000004&amp;DocName=ARSTS4-88-107&amp;FindType=L" TargetMode="External"/><Relationship Id="rId278" Type="http://schemas.openxmlformats.org/officeDocument/2006/relationships/hyperlink" Target="http://www.westlaw.com/Find/Default.wl?rs=dfa1.0&amp;vr=2.0&amp;DB=1000004&amp;DocName=ARSTS4-88-113&amp;FindType=L" TargetMode="External"/><Relationship Id="rId279" Type="http://schemas.openxmlformats.org/officeDocument/2006/relationships/hyperlink" Target="http://www.westlaw.com/Find/Default.wl?rs=dfa1.0&amp;vr=2.0&amp;DB=1000004&amp;DocName=ARSTS16-118-107&amp;FindType=L" TargetMode="External"/><Relationship Id="rId330" Type="http://schemas.openxmlformats.org/officeDocument/2006/relationships/hyperlink" Target="http://www.westlaw.com/Find/Default.wl?rs=dfa1.0&amp;vr=2.0&amp;FindType=Y&amp;SerialNum=2002052768" TargetMode="External"/><Relationship Id="rId331" Type="http://schemas.openxmlformats.org/officeDocument/2006/relationships/hyperlink" Target="http://www.westlaw.com/Find/Default.wl?rs=dfa1.0&amp;vr=2.0&amp;FindType=Y&amp;SerialNum=2002052768" TargetMode="External"/><Relationship Id="rId332" Type="http://schemas.openxmlformats.org/officeDocument/2006/relationships/hyperlink" Target="http://www.westlaw.com/Find/Default.wl?rs=dfa1.0&amp;vr=2.0&amp;FindType=Y&amp;SerialNum=2002052768" TargetMode="External"/><Relationship Id="rId333" Type="http://schemas.openxmlformats.org/officeDocument/2006/relationships/hyperlink" Target="http://www.westlaw.com/Find/Default.wl?rs=dfa1.0&amp;vr=2.0&amp;DB=506&amp;FindType=Y&amp;ReferencePositionType=S&amp;SerialNum=2001986160&amp;ReferencePosition=540" TargetMode="External"/><Relationship Id="rId334" Type="http://schemas.openxmlformats.org/officeDocument/2006/relationships/hyperlink" Target="http://www.westlaw.com/Find/Default.wl?rs=dfa1.0&amp;vr=2.0&amp;DB=506&amp;FindType=Y&amp;ReferencePositionType=S&amp;SerialNum=2001986160&amp;ReferencePosition=540" TargetMode="External"/><Relationship Id="rId335" Type="http://schemas.openxmlformats.org/officeDocument/2006/relationships/hyperlink" Target="http://www.westlaw.com/Find/Default.wl?rs=dfa1.0&amp;vr=2.0&amp;DB=162&amp;FindType=Y&amp;ReferencePositionType=S&amp;SerialNum=2003206852&amp;ReferencePosition=33" TargetMode="External"/><Relationship Id="rId336" Type="http://schemas.openxmlformats.org/officeDocument/2006/relationships/hyperlink" Target="http://www.westlaw.com/Find/Default.wl?rs=dfa1.0&amp;vr=2.0&amp;DB=162&amp;FindType=Y&amp;ReferencePositionType=S&amp;SerialNum=2003206852&amp;ReferencePosition=33" TargetMode="External"/><Relationship Id="rId337" Type="http://schemas.openxmlformats.org/officeDocument/2006/relationships/hyperlink" Target="http://www.westlaw.com/Find/Default.wl?rs=dfa1.0&amp;vr=2.0&amp;DB=713&amp;FindType=Y&amp;ReferencePositionType=S&amp;SerialNum=1995138521&amp;ReferencePosition=205" TargetMode="External"/><Relationship Id="rId338" Type="http://schemas.openxmlformats.org/officeDocument/2006/relationships/hyperlink" Target="http://www.westlaw.com/Find/Default.wl?rs=dfa1.0&amp;vr=2.0&amp;DB=713&amp;FindType=Y&amp;ReferencePositionType=S&amp;SerialNum=1995138521&amp;ReferencePosition=205" TargetMode="External"/><Relationship Id="rId339" Type="http://schemas.openxmlformats.org/officeDocument/2006/relationships/hyperlink" Target="http://www.westlaw.com/Find/Default.wl?rs=dfa1.0&amp;vr=2.0&amp;DB=713&amp;FindType=Y&amp;ReferencePositionType=S&amp;SerialNum=1977115046&amp;ReferencePosition=93" TargetMode="External"/><Relationship Id="rId110" Type="http://schemas.openxmlformats.org/officeDocument/2006/relationships/hyperlink" Target="http://www.westlaw.com/KeyNumber/Default.wl?rs=dfa1.0&amp;vr=2.0&amp;CMD=KEY&amp;DocName=205Hk3" TargetMode="External"/><Relationship Id="rId111" Type="http://schemas.openxmlformats.org/officeDocument/2006/relationships/hyperlink" Target="http://www.westlaw.com/Digest/Default.wl?rs=dfa1.0&amp;vr=2.0&amp;CMD=MCC&amp;DocName=205Hk3" TargetMode="External"/><Relationship Id="rId112" Type="http://schemas.openxmlformats.org/officeDocument/2006/relationships/hyperlink" Target="http://www.westlaw.com/KeyNumber/Default.wl?rs=dfa1.0&amp;vr=2.0&amp;CMD=KEY&amp;DocName=205H" TargetMode="External"/><Relationship Id="rId113" Type="http://schemas.openxmlformats.org/officeDocument/2006/relationships/hyperlink" Target="http://www.westlaw.com/KeyNumber/Default.wl?rs=dfa1.0&amp;vr=2.0&amp;CMD=KEY&amp;DocName=205HI" TargetMode="External"/><Relationship Id="rId114" Type="http://schemas.openxmlformats.org/officeDocument/2006/relationships/hyperlink" Target="http://www.westlaw.com/KeyNumber/Default.wl?rs=dfa1.0&amp;vr=2.0&amp;CMD=KEY&amp;DocName=205HI%28C%29" TargetMode="External"/><Relationship Id="rId115" Type="http://schemas.openxmlformats.org/officeDocument/2006/relationships/hyperlink" Target="http://www.westlaw.com/KeyNumber/Default.wl?rs=dfa1.0&amp;vr=2.0&amp;CMD=KEY&amp;DocName=205Hk33" TargetMode="External"/><Relationship Id="rId70" Type="http://schemas.openxmlformats.org/officeDocument/2006/relationships/hyperlink" Target="http://www.westlaw.com/KeyNumber/Default.wl?rs=dfa1.0&amp;vr=2.0&amp;CMD=KEY&amp;DocName=170B" TargetMode="External"/><Relationship Id="rId71" Type="http://schemas.openxmlformats.org/officeDocument/2006/relationships/hyperlink" Target="http://www.westlaw.com/KeyNumber/Default.wl?rs=dfa1.0&amp;vr=2.0&amp;CMD=KEY&amp;DocName=170BVI" TargetMode="External"/><Relationship Id="rId72" Type="http://schemas.openxmlformats.org/officeDocument/2006/relationships/hyperlink" Target="http://www.westlaw.com/KeyNumber/Default.wl?rs=dfa1.0&amp;vr=2.0&amp;CMD=KEY&amp;DocName=170BVI%28B%29" TargetMode="External"/><Relationship Id="rId73" Type="http://schemas.openxmlformats.org/officeDocument/2006/relationships/hyperlink" Target="http://www.westlaw.com/KeyNumber/Default.wl?rs=dfa1.0&amp;vr=2.0&amp;CMD=KEY&amp;DocName=170Bk388" TargetMode="External"/><Relationship Id="rId74" Type="http://schemas.openxmlformats.org/officeDocument/2006/relationships/hyperlink" Target="http://www.westlaw.com/KeyNumber/Default.wl?rs=dfa1.0&amp;vr=2.0&amp;CMD=KEY&amp;DocName=170Bk390" TargetMode="External"/><Relationship Id="rId75" Type="http://schemas.openxmlformats.org/officeDocument/2006/relationships/hyperlink" Target="http://www.westlaw.com/Digest/Default.wl?rs=dfa1.0&amp;vr=2.0&amp;CMD=MCC&amp;DocName=170Bk390" TargetMode="External"/><Relationship Id="rId76" Type="http://schemas.openxmlformats.org/officeDocument/2006/relationships/hyperlink" Target="http://www.westlaw.com/KeyNumber/Default.wl?rs=dfa1.0&amp;vr=2.0&amp;CMD=KEY&amp;DocName=170B" TargetMode="External"/><Relationship Id="rId77" Type="http://schemas.openxmlformats.org/officeDocument/2006/relationships/hyperlink" Target="http://www.westlaw.com/KeyNumber/Default.wl?rs=dfa1.0&amp;vr=2.0&amp;CMD=KEY&amp;DocName=170BVI" TargetMode="External"/><Relationship Id="rId78" Type="http://schemas.openxmlformats.org/officeDocument/2006/relationships/hyperlink" Target="http://www.westlaw.com/KeyNumber/Default.wl?rs=dfa1.0&amp;vr=2.0&amp;CMD=KEY&amp;DocName=170BVI%28B%29" TargetMode="External"/><Relationship Id="rId79" Type="http://schemas.openxmlformats.org/officeDocument/2006/relationships/hyperlink" Target="http://www.westlaw.com/KeyNumber/Default.wl?rs=dfa1.0&amp;vr=2.0&amp;CMD=KEY&amp;DocName=170Bk388" TargetMode="External"/><Relationship Id="rId116" Type="http://schemas.openxmlformats.org/officeDocument/2006/relationships/hyperlink" Target="http://www.westlaw.com/KeyNumber/Default.wl?rs=dfa1.0&amp;vr=2.0&amp;CMD=KEY&amp;DocName=205Hk34" TargetMode="External"/><Relationship Id="rId117" Type="http://schemas.openxmlformats.org/officeDocument/2006/relationships/hyperlink" Target="http://www.westlaw.com/Digest/Default.wl?rs=dfa1.0&amp;vr=2.0&amp;CMD=MCC&amp;DocName=205Hk34" TargetMode="External"/><Relationship Id="rId118" Type="http://schemas.openxmlformats.org/officeDocument/2006/relationships/hyperlink" Target="http://www.westlaw.com/KeyNumber/Default.wl?rs=dfa1.0&amp;vr=2.0&amp;CMD=KEY&amp;DocName=205H" TargetMode="External"/><Relationship Id="rId119" Type="http://schemas.openxmlformats.org/officeDocument/2006/relationships/hyperlink" Target="http://www.westlaw.com/KeyNumber/Default.wl?rs=dfa1.0&amp;vr=2.0&amp;CMD=KEY&amp;DocName=205HI" TargetMode="External"/><Relationship Id="rId280" Type="http://schemas.openxmlformats.org/officeDocument/2006/relationships/hyperlink" Target="http://www.westlaw.com/Find/Default.wl?rs=dfa1.0&amp;vr=2.0&amp;DB=1000004&amp;DocName=ARSTS4-88-113&amp;FindType=L" TargetMode="External"/><Relationship Id="rId281" Type="http://schemas.openxmlformats.org/officeDocument/2006/relationships/hyperlink" Target="http://www.westlaw.com/Find/Default.wl?rs=dfa1.0&amp;vr=2.0&amp;DB=1000004&amp;DocName=ARSTS16-118-107&amp;FindType=L" TargetMode="External"/><Relationship Id="rId282" Type="http://schemas.openxmlformats.org/officeDocument/2006/relationships/hyperlink" Target="http://www.westlaw.com/Find/Default.wl?rs=dfa1.0&amp;vr=2.0&amp;DB=708&amp;FindType=Y&amp;SerialNum=2009295918" TargetMode="External"/><Relationship Id="rId283" Type="http://schemas.openxmlformats.org/officeDocument/2006/relationships/hyperlink" Target="http://www.westlaw.com/Find/Default.wl?rs=dfa1.0&amp;vr=2.0&amp;DB=708&amp;FindType=Y&amp;SerialNum=2009295918" TargetMode="External"/><Relationship Id="rId284" Type="http://schemas.openxmlformats.org/officeDocument/2006/relationships/hyperlink" Target="http://www.westlaw.com/Find/Default.wl?rs=dfa1.0&amp;vr=2.0&amp;DB=4644&amp;FindType=Y&amp;ReferencePositionType=S&amp;SerialNum=2000041358&amp;ReferencePosition=487" TargetMode="External"/><Relationship Id="rId285" Type="http://schemas.openxmlformats.org/officeDocument/2006/relationships/hyperlink" Target="http://www.westlaw.com/Find/Default.wl?rs=dfa1.0&amp;vr=2.0&amp;DB=4644&amp;FindType=Y&amp;ReferencePositionType=S&amp;SerialNum=2000041358&amp;ReferencePosition=487" TargetMode="External"/><Relationship Id="rId286" Type="http://schemas.openxmlformats.org/officeDocument/2006/relationships/hyperlink" Target="http://www.westlaw.com/Find/Default.wl?rs=dfa1.0&amp;vr=2.0&amp;DB=713&amp;FindType=Y&amp;ReferencePositionType=S&amp;SerialNum=1997204869&amp;ReferencePosition=662" TargetMode="External"/><Relationship Id="rId287" Type="http://schemas.openxmlformats.org/officeDocument/2006/relationships/hyperlink" Target="http://www.westlaw.com/Find/Default.wl?rs=dfa1.0&amp;vr=2.0&amp;DB=713&amp;FindType=Y&amp;ReferencePositionType=S&amp;SerialNum=1997204869&amp;ReferencePosition=662" TargetMode="External"/><Relationship Id="rId288" Type="http://schemas.openxmlformats.org/officeDocument/2006/relationships/hyperlink" Target="http://www.westlaw.com/Find/Default.wl?rs=dfa1.0&amp;vr=2.0&amp;DB=4644&amp;FindType=Y&amp;ReferencePositionType=S&amp;SerialNum=2002074258&amp;ReferencePosition=744" TargetMode="External"/><Relationship Id="rId289" Type="http://schemas.openxmlformats.org/officeDocument/2006/relationships/hyperlink" Target="http://www.westlaw.com/Find/Default.wl?rs=dfa1.0&amp;vr=2.0&amp;DB=4644&amp;FindType=Y&amp;ReferencePositionType=S&amp;SerialNum=2002074258&amp;ReferencePosition=744" TargetMode="External"/><Relationship Id="rId340" Type="http://schemas.openxmlformats.org/officeDocument/2006/relationships/hyperlink" Target="http://www.westlaw.com/Find/Default.wl?rs=dfa1.0&amp;vr=2.0&amp;DB=713&amp;FindType=Y&amp;ReferencePositionType=S&amp;SerialNum=1977115046&amp;ReferencePosition=93" TargetMode="External"/><Relationship Id="rId341" Type="http://schemas.openxmlformats.org/officeDocument/2006/relationships/hyperlink" Target="http://www.westlaw.com/Find/Default.wl?rs=dfa1.0&amp;vr=2.0&amp;DB=708&amp;FindType=Y&amp;SerialNum=1977224436" TargetMode="External"/><Relationship Id="rId342" Type="http://schemas.openxmlformats.org/officeDocument/2006/relationships/hyperlink" Target="http://www.westlaw.com/Find/Default.wl?rs=dfa1.0&amp;vr=2.0&amp;DB=506&amp;FindType=Y&amp;ReferencePositionType=S&amp;SerialNum=1996061119&amp;ReferencePosition=1083" TargetMode="External"/><Relationship Id="rId343" Type="http://schemas.openxmlformats.org/officeDocument/2006/relationships/hyperlink" Target="http://www.westlaw.com/Find/Default.wl?rs=dfa1.0&amp;vr=2.0&amp;DB=506&amp;FindType=Y&amp;ReferencePositionType=S&amp;SerialNum=1996061119&amp;ReferencePosition=1083" TargetMode="External"/><Relationship Id="rId344" Type="http://schemas.openxmlformats.org/officeDocument/2006/relationships/hyperlink" Target="http://www.westlaw.com/Find/Default.wl?rs=dfa1.0&amp;vr=2.0&amp;FindType=Y&amp;SerialNum=1995138521" TargetMode="External"/><Relationship Id="rId345" Type="http://schemas.openxmlformats.org/officeDocument/2006/relationships/hyperlink" Target="http://www.westlaw.com/Find/Default.wl?rs=dfa1.0&amp;vr=2.0&amp;DB=1004365&amp;DocName=USFRCPR12&amp;FindType=L" TargetMode="External"/><Relationship Id="rId346" Type="http://schemas.openxmlformats.org/officeDocument/2006/relationships/hyperlink" Target="http://www.westlaw.com/Find/Default.wl?rs=dfa1.0&amp;vr=2.0&amp;FindType=Y&amp;SerialNum=1995138521" TargetMode="External"/><Relationship Id="rId347" Type="http://schemas.openxmlformats.org/officeDocument/2006/relationships/hyperlink" Target="http://www.westlaw.com/Find/Default.wl?rs=dfa1.0&amp;vr=2.0&amp;FindType=Y&amp;SerialNum=1995138521" TargetMode="External"/><Relationship Id="rId348" Type="http://schemas.openxmlformats.org/officeDocument/2006/relationships/hyperlink" Target="http://www.westlaw.com/Find/Default.wl?rs=dfa1.0&amp;vr=2.0&amp;DB=713&amp;FindType=Y&amp;ReferencePositionType=S&amp;SerialNum=1995138521&amp;ReferencePosition=204" TargetMode="External"/><Relationship Id="rId349" Type="http://schemas.openxmlformats.org/officeDocument/2006/relationships/hyperlink" Target="http://www.westlaw.com/Find/Default.wl?rs=dfa1.0&amp;vr=2.0&amp;DB=713&amp;FindType=Y&amp;ReferencePositionType=S&amp;SerialNum=1995138521&amp;ReferencePosition=204" TargetMode="External"/><Relationship Id="rId400" Type="http://schemas.openxmlformats.org/officeDocument/2006/relationships/hyperlink" Target="http://www.westlaw.com/Find/Default.wl?rs=dfa1.0&amp;vr=2.0&amp;DB=506&amp;FindType=Y&amp;ReferencePositionType=S&amp;SerialNum=2000621683&amp;ReferencePosition=963" TargetMode="External"/><Relationship Id="rId401" Type="http://schemas.openxmlformats.org/officeDocument/2006/relationships/header" Target="header1.xml"/><Relationship Id="rId402" Type="http://schemas.openxmlformats.org/officeDocument/2006/relationships/footer" Target="footer1.xml"/><Relationship Id="rId403" Type="http://schemas.openxmlformats.org/officeDocument/2006/relationships/fontTable" Target="fontTable.xml"/><Relationship Id="rId404" Type="http://schemas.openxmlformats.org/officeDocument/2006/relationships/theme" Target="theme/theme1.xml"/><Relationship Id="rId120" Type="http://schemas.openxmlformats.org/officeDocument/2006/relationships/hyperlink" Target="http://www.westlaw.com/KeyNumber/Default.wl?rs=dfa1.0&amp;vr=2.0&amp;CMD=KEY&amp;DocName=205HI%28A%29" TargetMode="External"/><Relationship Id="rId121" Type="http://schemas.openxmlformats.org/officeDocument/2006/relationships/hyperlink" Target="http://www.westlaw.com/KeyNumber/Default.wl?rs=dfa1.0&amp;vr=2.0&amp;CMD=KEY&amp;DocName=205Hk2" TargetMode="External"/><Relationship Id="rId122" Type="http://schemas.openxmlformats.org/officeDocument/2006/relationships/hyperlink" Target="http://www.westlaw.com/KeyNumber/Default.wl?rs=dfa1.0&amp;vr=2.0&amp;CMD=KEY&amp;DocName=205Hk3" TargetMode="External"/><Relationship Id="rId123" Type="http://schemas.openxmlformats.org/officeDocument/2006/relationships/hyperlink" Target="http://www.westlaw.com/Digest/Default.wl?rs=dfa1.0&amp;vr=2.0&amp;CMD=MCC&amp;DocName=205Hk3" TargetMode="External"/><Relationship Id="rId124" Type="http://schemas.openxmlformats.org/officeDocument/2006/relationships/hyperlink" Target="http://www.westlaw.com/KeyNumber/Default.wl?rs=dfa1.0&amp;vr=2.0&amp;CMD=KEY&amp;DocName=279" TargetMode="External"/><Relationship Id="rId125" Type="http://schemas.openxmlformats.org/officeDocument/2006/relationships/hyperlink" Target="http://www.westlaw.com/KeyNumber/Default.wl?rs=dfa1.0&amp;vr=2.0&amp;CMD=KEY&amp;DocName=279I" TargetMode="External"/><Relationship Id="rId80" Type="http://schemas.openxmlformats.org/officeDocument/2006/relationships/hyperlink" Target="http://www.westlaw.com/KeyNumber/Default.wl?rs=dfa1.0&amp;vr=2.0&amp;CMD=KEY&amp;DocName=170Bk390" TargetMode="External"/><Relationship Id="rId81" Type="http://schemas.openxmlformats.org/officeDocument/2006/relationships/hyperlink" Target="http://www.westlaw.com/Digest/Default.wl?rs=dfa1.0&amp;vr=2.0&amp;CMD=MCC&amp;DocName=170Bk390" TargetMode="External"/><Relationship Id="rId82" Type="http://schemas.openxmlformats.org/officeDocument/2006/relationships/hyperlink" Target="http://www.westlaw.com/KeyNumber/Default.wl?rs=dfa1.0&amp;vr=2.0&amp;CMD=KEY&amp;DocName=170B" TargetMode="External"/><Relationship Id="rId83" Type="http://schemas.openxmlformats.org/officeDocument/2006/relationships/hyperlink" Target="http://www.westlaw.com/KeyNumber/Default.wl?rs=dfa1.0&amp;vr=2.0&amp;CMD=KEY&amp;DocName=170BVI" TargetMode="External"/><Relationship Id="rId84" Type="http://schemas.openxmlformats.org/officeDocument/2006/relationships/hyperlink" Target="http://www.westlaw.com/KeyNumber/Default.wl?rs=dfa1.0&amp;vr=2.0&amp;CMD=KEY&amp;DocName=170BVI%28B%29" TargetMode="External"/><Relationship Id="rId85" Type="http://schemas.openxmlformats.org/officeDocument/2006/relationships/hyperlink" Target="http://www.westlaw.com/KeyNumber/Default.wl?rs=dfa1.0&amp;vr=2.0&amp;CMD=KEY&amp;DocName=170Bk388" TargetMode="External"/><Relationship Id="rId86" Type="http://schemas.openxmlformats.org/officeDocument/2006/relationships/hyperlink" Target="http://www.westlaw.com/KeyNumber/Default.wl?rs=dfa1.0&amp;vr=2.0&amp;CMD=KEY&amp;DocName=170Bk391" TargetMode="External"/><Relationship Id="rId87" Type="http://schemas.openxmlformats.org/officeDocument/2006/relationships/hyperlink" Target="http://www.westlaw.com/Digest/Default.wl?rs=dfa1.0&amp;vr=2.0&amp;CMD=MCC&amp;DocName=170Bk391" TargetMode="External"/><Relationship Id="rId88" Type="http://schemas.openxmlformats.org/officeDocument/2006/relationships/hyperlink" Target="http://www.westlaw.com/KeyNumber/Default.wl?rs=dfa1.0&amp;vr=2.0&amp;CMD=KEY&amp;DocName=205H" TargetMode="External"/><Relationship Id="rId89" Type="http://schemas.openxmlformats.org/officeDocument/2006/relationships/hyperlink" Target="http://www.westlaw.com/KeyNumber/Default.wl?rs=dfa1.0&amp;vr=2.0&amp;CMD=KEY&amp;DocName=205HI" TargetMode="External"/><Relationship Id="rId126" Type="http://schemas.openxmlformats.org/officeDocument/2006/relationships/hyperlink" Target="http://www.westlaw.com/KeyNumber/Default.wl?rs=dfa1.0&amp;vr=2.0&amp;CMD=KEY&amp;DocName=279I%28A%29" TargetMode="External"/><Relationship Id="rId127" Type="http://schemas.openxmlformats.org/officeDocument/2006/relationships/hyperlink" Target="http://www.westlaw.com/KeyNumber/Default.wl?rs=dfa1.0&amp;vr=2.0&amp;CMD=KEY&amp;DocName=279k1" TargetMode="External"/><Relationship Id="rId128" Type="http://schemas.openxmlformats.org/officeDocument/2006/relationships/hyperlink" Target="http://www.westlaw.com/Digest/Default.wl?rs=dfa1.0&amp;vr=2.0&amp;CMD=MCC&amp;DocName=279k1" TargetMode="External"/><Relationship Id="rId129" Type="http://schemas.openxmlformats.org/officeDocument/2006/relationships/hyperlink" Target="http://www.westlaw.com/KeyNumber/Default.wl?rs=dfa1.0&amp;vr=2.0&amp;CMD=KEY&amp;DocName=29T" TargetMode="External"/><Relationship Id="rId290" Type="http://schemas.openxmlformats.org/officeDocument/2006/relationships/hyperlink" Target="http://www.westlaw.com/Find/Default.wl?rs=dfa1.0&amp;vr=2.0&amp;DB=708&amp;FindType=Y&amp;SerialNum=2002273909" TargetMode="External"/><Relationship Id="rId291" Type="http://schemas.openxmlformats.org/officeDocument/2006/relationships/hyperlink" Target="http://www.westlaw.com/Find/Default.wl?rs=dfa1.0&amp;vr=2.0&amp;DB=713&amp;FindType=Y&amp;ReferencePositionType=S&amp;SerialNum=1984155746&amp;ReferencePosition=206" TargetMode="External"/><Relationship Id="rId292" Type="http://schemas.openxmlformats.org/officeDocument/2006/relationships/hyperlink" Target="http://www.westlaw.com/Find/Default.wl?rs=dfa1.0&amp;vr=2.0&amp;DB=713&amp;FindType=Y&amp;ReferencePositionType=S&amp;SerialNum=1984155746&amp;ReferencePosition=206" TargetMode="External"/><Relationship Id="rId293" Type="http://schemas.openxmlformats.org/officeDocument/2006/relationships/hyperlink" Target="http://www.westlaw.com/Find/Default.wl?rs=dfa1.0&amp;vr=2.0&amp;DB=578&amp;FindType=Y&amp;ReferencePositionType=S&amp;SerialNum=2005513791&amp;ReferencePosition=1086" TargetMode="External"/><Relationship Id="rId294" Type="http://schemas.openxmlformats.org/officeDocument/2006/relationships/hyperlink" Target="http://www.westlaw.com/Find/Default.wl?rs=dfa1.0&amp;vr=2.0&amp;DB=578&amp;FindType=Y&amp;ReferencePositionType=S&amp;SerialNum=2005513791&amp;ReferencePosition=1086" TargetMode="External"/><Relationship Id="rId295" Type="http://schemas.openxmlformats.org/officeDocument/2006/relationships/hyperlink" Target="http://www.westlaw.com/Find/Default.wl?rs=dfa1.0&amp;vr=2.0&amp;DB=4644&amp;FindType=Y&amp;ReferencePositionType=S&amp;SerialNum=2000041358&amp;ReferencePosition=487" TargetMode="External"/><Relationship Id="rId296" Type="http://schemas.openxmlformats.org/officeDocument/2006/relationships/hyperlink" Target="http://www.westlaw.com/Find/Default.wl?rs=dfa1.0&amp;vr=2.0&amp;DB=4644&amp;FindType=Y&amp;ReferencePositionType=S&amp;SerialNum=2000041358&amp;ReferencePosition=487" TargetMode="External"/><Relationship Id="rId297" Type="http://schemas.openxmlformats.org/officeDocument/2006/relationships/hyperlink" Target="http://www.westlaw.com/Find/Default.wl?rs=dfa1.0&amp;vr=2.0&amp;DB=713&amp;FindType=Y&amp;ReferencePositionType=S&amp;SerialNum=1987032325&amp;ReferencePosition=540" TargetMode="External"/><Relationship Id="rId298" Type="http://schemas.openxmlformats.org/officeDocument/2006/relationships/hyperlink" Target="http://www.westlaw.com/Find/Default.wl?rs=dfa1.0&amp;vr=2.0&amp;DB=713&amp;FindType=Y&amp;ReferencePositionType=S&amp;SerialNum=1987032325&amp;ReferencePosition=540" TargetMode="External"/><Relationship Id="rId299" Type="http://schemas.openxmlformats.org/officeDocument/2006/relationships/hyperlink" Target="http://www.westlaw.com/Find/Default.wl?rs=dfa1.0&amp;vr=2.0&amp;DB=713&amp;FindType=Y&amp;ReferencePositionType=S&amp;SerialNum=1997132540&amp;ReferencePosition=356" TargetMode="External"/><Relationship Id="rId350" Type="http://schemas.openxmlformats.org/officeDocument/2006/relationships/hyperlink" Target="http://www.westlaw.com/Find/Default.wl?rs=dfa1.0&amp;vr=2.0&amp;FindType=Y&amp;SerialNum=1977115046" TargetMode="External"/><Relationship Id="rId351" Type="http://schemas.openxmlformats.org/officeDocument/2006/relationships/hyperlink" Target="http://www.westlaw.com/Find/Default.wl?rs=dfa1.0&amp;vr=2.0&amp;DB=713&amp;FindType=Y&amp;ReferencePositionType=S&amp;SerialNum=1977115046&amp;ReferencePosition=93" TargetMode="External"/><Relationship Id="rId352" Type="http://schemas.openxmlformats.org/officeDocument/2006/relationships/hyperlink" Target="http://www.westlaw.com/Find/Default.wl?rs=dfa1.0&amp;vr=2.0&amp;DB=506&amp;FindType=Y&amp;ReferencePositionType=S&amp;SerialNum=2002052768&amp;ReferencePosition=424" TargetMode="External"/><Relationship Id="rId353" Type="http://schemas.openxmlformats.org/officeDocument/2006/relationships/hyperlink" Target="http://www.westlaw.com/Find/Default.wl?rs=dfa1.0&amp;vr=2.0&amp;DB=506&amp;FindType=Y&amp;ReferencePositionType=S&amp;SerialNum=2002052768&amp;ReferencePosition=424" TargetMode="External"/><Relationship Id="rId354" Type="http://schemas.openxmlformats.org/officeDocument/2006/relationships/hyperlink" Target="http://www.westlaw.com/Find/Default.wl?rs=dfa1.0&amp;vr=2.0&amp;DB=578&amp;FindType=Y&amp;ReferencePositionType=S&amp;SerialNum=2005513809&amp;ReferencePosition=1136" TargetMode="External"/><Relationship Id="rId355" Type="http://schemas.openxmlformats.org/officeDocument/2006/relationships/hyperlink" Target="http://www.westlaw.com/Find/Default.wl?rs=dfa1.0&amp;vr=2.0&amp;DB=578&amp;FindType=Y&amp;ReferencePositionType=S&amp;SerialNum=2005513809&amp;ReferencePosition=1136" TargetMode="External"/><Relationship Id="rId356" Type="http://schemas.openxmlformats.org/officeDocument/2006/relationships/hyperlink" Target="http://www.westlaw.com/Find/Default.wl?rs=dfa1.0&amp;vr=2.0&amp;FindType=Y&amp;SerialNum=1995138521" TargetMode="External"/><Relationship Id="rId357" Type="http://schemas.openxmlformats.org/officeDocument/2006/relationships/hyperlink" Target="http://www.westlaw.com/Find/Default.wl?rs=dfa1.0&amp;vr=2.0&amp;DB=713&amp;FindType=Y&amp;ReferencePositionType=S&amp;SerialNum=1995138521&amp;ReferencePosition=204" TargetMode="External"/><Relationship Id="rId358" Type="http://schemas.openxmlformats.org/officeDocument/2006/relationships/hyperlink" Target="http://www.westlaw.com/Find/Default.wl?rs=dfa1.0&amp;vr=2.0&amp;DB=713&amp;FindType=Y&amp;ReferencePositionType=S&amp;SerialNum=1995138521&amp;ReferencePosition=204" TargetMode="External"/><Relationship Id="rId359" Type="http://schemas.openxmlformats.org/officeDocument/2006/relationships/hyperlink" Target="http://www.westlaw.com/Find/Default.wl?rs=dfa1.0&amp;vr=2.0&amp;DB=162&amp;FindType=Y&amp;SerialNum=1989145529" TargetMode="External"/><Relationship Id="rId130" Type="http://schemas.openxmlformats.org/officeDocument/2006/relationships/hyperlink" Target="http://www.westlaw.com/KeyNumber/Default.wl?rs=dfa1.0&amp;vr=2.0&amp;CMD=KEY&amp;DocName=29TIII" TargetMode="External"/><Relationship Id="rId131" Type="http://schemas.openxmlformats.org/officeDocument/2006/relationships/hyperlink" Target="http://www.westlaw.com/KeyNumber/Default.wl?rs=dfa1.0&amp;vr=2.0&amp;CMD=KEY&amp;DocName=29TIII%28A%29" TargetMode="External"/><Relationship Id="rId132" Type="http://schemas.openxmlformats.org/officeDocument/2006/relationships/hyperlink" Target="http://www.westlaw.com/KeyNumber/Default.wl?rs=dfa1.0&amp;vr=2.0&amp;CMD=KEY&amp;DocName=29Tk133" TargetMode="External"/><Relationship Id="rId133" Type="http://schemas.openxmlformats.org/officeDocument/2006/relationships/hyperlink" Target="http://www.westlaw.com/KeyNumber/Default.wl?rs=dfa1.0&amp;vr=2.0&amp;CMD=KEY&amp;DocName=29Tk138" TargetMode="External"/><Relationship Id="rId134" Type="http://schemas.openxmlformats.org/officeDocument/2006/relationships/hyperlink" Target="http://www.westlaw.com/Digest/Default.wl?rs=dfa1.0&amp;vr=2.0&amp;CMD=MCC&amp;DocName=29Tk138" TargetMode="External"/><Relationship Id="rId135" Type="http://schemas.openxmlformats.org/officeDocument/2006/relationships/hyperlink" Target="http://www.westlaw.com/Find/Default.wl?rs=dfa1.0&amp;vr=2.0&amp;DB=1000004&amp;DocName=ARSTS4-88-107&amp;FindType=L" TargetMode="External"/><Relationship Id="rId90" Type="http://schemas.openxmlformats.org/officeDocument/2006/relationships/hyperlink" Target="http://www.westlaw.com/KeyNumber/Default.wl?rs=dfa1.0&amp;vr=2.0&amp;CMD=KEY&amp;DocName=205HI%28A%29" TargetMode="External"/><Relationship Id="rId91" Type="http://schemas.openxmlformats.org/officeDocument/2006/relationships/hyperlink" Target="http://www.westlaw.com/KeyNumber/Default.wl?rs=dfa1.0&amp;vr=2.0&amp;CMD=KEY&amp;DocName=205Hk2" TargetMode="External"/><Relationship Id="rId92" Type="http://schemas.openxmlformats.org/officeDocument/2006/relationships/hyperlink" Target="http://www.westlaw.com/KeyNumber/Default.wl?rs=dfa1.0&amp;vr=2.0&amp;CMD=KEY&amp;DocName=205Hk3" TargetMode="External"/><Relationship Id="rId93" Type="http://schemas.openxmlformats.org/officeDocument/2006/relationships/hyperlink" Target="http://www.westlaw.com/Digest/Default.wl?rs=dfa1.0&amp;vr=2.0&amp;CMD=MCC&amp;DocName=205Hk3" TargetMode="External"/><Relationship Id="rId94" Type="http://schemas.openxmlformats.org/officeDocument/2006/relationships/hyperlink" Target="http://www.westlaw.com/KeyNumber/Default.wl?rs=dfa1.0&amp;vr=2.0&amp;CMD=KEY&amp;DocName=205H" TargetMode="External"/><Relationship Id="rId95" Type="http://schemas.openxmlformats.org/officeDocument/2006/relationships/hyperlink" Target="http://www.westlaw.com/KeyNumber/Default.wl?rs=dfa1.0&amp;vr=2.0&amp;CMD=KEY&amp;DocName=205HI" TargetMode="External"/><Relationship Id="rId96" Type="http://schemas.openxmlformats.org/officeDocument/2006/relationships/hyperlink" Target="http://www.westlaw.com/KeyNumber/Default.wl?rs=dfa1.0&amp;vr=2.0&amp;CMD=KEY&amp;DocName=205HI%28A%29" TargetMode="External"/><Relationship Id="rId97" Type="http://schemas.openxmlformats.org/officeDocument/2006/relationships/hyperlink" Target="http://www.westlaw.com/KeyNumber/Default.wl?rs=dfa1.0&amp;vr=2.0&amp;CMD=KEY&amp;DocName=205Hk2" TargetMode="External"/><Relationship Id="rId98" Type="http://schemas.openxmlformats.org/officeDocument/2006/relationships/hyperlink" Target="http://www.westlaw.com/KeyNumber/Default.wl?rs=dfa1.0&amp;vr=2.0&amp;CMD=KEY&amp;DocName=205Hk4" TargetMode="External"/><Relationship Id="rId99" Type="http://schemas.openxmlformats.org/officeDocument/2006/relationships/hyperlink" Target="http://www.westlaw.com/Digest/Default.wl?rs=dfa1.0&amp;vr=2.0&amp;CMD=MCC&amp;DocName=205Hk4" TargetMode="External"/><Relationship Id="rId136" Type="http://schemas.openxmlformats.org/officeDocument/2006/relationships/hyperlink" Target="http://www.westlaw.com/Find/Default.wl?rs=dfa1.0&amp;vr=2.0&amp;DB=1000004&amp;DocName=ARSTS4-88-113&amp;FindType=L" TargetMode="External"/><Relationship Id="rId137" Type="http://schemas.openxmlformats.org/officeDocument/2006/relationships/hyperlink" Target="http://www.westlaw.com/Find/Default.wl?rs=dfa1.0&amp;vr=2.0&amp;DB=1000004&amp;DocName=ARSTS16-118-107&amp;FindType=L" TargetMode="External"/><Relationship Id="rId138" Type="http://schemas.openxmlformats.org/officeDocument/2006/relationships/hyperlink" Target="http://www.westlaw.com/KeyNumber/Default.wl?rs=dfa1.0&amp;vr=2.0&amp;CMD=KEY&amp;DocName=272" TargetMode="External"/><Relationship Id="rId139" Type="http://schemas.openxmlformats.org/officeDocument/2006/relationships/hyperlink" Target="http://www.westlaw.com/KeyNumber/Default.wl?rs=dfa1.0&amp;vr=2.0&amp;CMD=KEY&amp;DocName=272XIII" TargetMode="External"/><Relationship Id="rId360" Type="http://schemas.openxmlformats.org/officeDocument/2006/relationships/hyperlink" Target="http://www.westlaw.com/Find/Default.wl?rs=dfa1.0&amp;vr=2.0&amp;DB=162&amp;FindType=Y&amp;SerialNum=1989145529" TargetMode="External"/><Relationship Id="rId361" Type="http://schemas.openxmlformats.org/officeDocument/2006/relationships/hyperlink" Target="http://www.westlaw.com/Find/Default.wl?rs=dfa1.0&amp;vr=2.0&amp;FindType=Y&amp;SerialNum=1995138521" TargetMode="External"/><Relationship Id="rId362" Type="http://schemas.openxmlformats.org/officeDocument/2006/relationships/hyperlink" Target="http://www.westlaw.com/Find/Default.wl?rs=dfa1.0&amp;vr=2.0&amp;FindType=Y&amp;SerialNum=1995138521" TargetMode="External"/><Relationship Id="rId363" Type="http://schemas.openxmlformats.org/officeDocument/2006/relationships/hyperlink" Target="http://www.westlaw.com/Find/Default.wl?rs=dfa1.0&amp;vr=2.0&amp;DB=578&amp;FindType=Y&amp;SerialNum=1985118879" TargetMode="External"/><Relationship Id="rId364" Type="http://schemas.openxmlformats.org/officeDocument/2006/relationships/hyperlink" Target="http://www.westlaw.com/Find/Default.wl?rs=dfa1.0&amp;vr=2.0&amp;DB=578&amp;FindType=Y&amp;SerialNum=1985118879" TargetMode="External"/><Relationship Id="rId365" Type="http://schemas.openxmlformats.org/officeDocument/2006/relationships/hyperlink" Target="http://www.westlaw.com/Find/Default.wl?rs=dfa1.0&amp;vr=2.0&amp;DB=162&amp;FindType=Y&amp;ReferencePositionType=S&amp;SerialNum=2006520490&amp;ReferencePosition=650" TargetMode="External"/><Relationship Id="rId366" Type="http://schemas.openxmlformats.org/officeDocument/2006/relationships/hyperlink" Target="http://www.westlaw.com/Find/Default.wl?rs=dfa1.0&amp;vr=2.0&amp;DB=162&amp;FindType=Y&amp;ReferencePositionType=S&amp;SerialNum=2006520490&amp;ReferencePosition=650" TargetMode="External"/><Relationship Id="rId367" Type="http://schemas.openxmlformats.org/officeDocument/2006/relationships/hyperlink" Target="http://www.westlaw.com/Find/Default.wl?rs=dfa1.0&amp;vr=2.0&amp;DB=578&amp;FindType=Y&amp;ReferencePositionType=S&amp;SerialNum=2005513791&amp;ReferencePosition=1091" TargetMode="External"/><Relationship Id="rId368" Type="http://schemas.openxmlformats.org/officeDocument/2006/relationships/hyperlink" Target="http://www.westlaw.com/Find/Default.wl?rs=dfa1.0&amp;vr=2.0&amp;DB=578&amp;FindType=Y&amp;ReferencePositionType=S&amp;SerialNum=2005513791&amp;ReferencePosition=1091" TargetMode="External"/><Relationship Id="rId369" Type="http://schemas.openxmlformats.org/officeDocument/2006/relationships/hyperlink" Target="http://www.westlaw.com/Find/Default.wl?rs=dfa1.0&amp;vr=2.0&amp;DB=4644&amp;FindType=Y&amp;ReferencePositionType=S&amp;SerialNum=2000041358&amp;ReferencePosition=487" TargetMode="External"/><Relationship Id="rId140" Type="http://schemas.openxmlformats.org/officeDocument/2006/relationships/hyperlink" Target="http://www.westlaw.com/KeyNumber/Default.wl?rs=dfa1.0&amp;vr=2.0&amp;CMD=KEY&amp;DocName=272k374" TargetMode="External"/><Relationship Id="rId141" Type="http://schemas.openxmlformats.org/officeDocument/2006/relationships/hyperlink" Target="http://www.westlaw.com/KeyNumber/Default.wl?rs=dfa1.0&amp;vr=2.0&amp;CMD=KEY&amp;DocName=272k379" TargetMode="External"/><Relationship Id="rId142" Type="http://schemas.openxmlformats.org/officeDocument/2006/relationships/hyperlink" Target="http://www.westlaw.com/Digest/Default.wl?rs=dfa1.0&amp;vr=2.0&amp;CMD=MCC&amp;DocName=272k379" TargetMode="External"/><Relationship Id="rId143" Type="http://schemas.openxmlformats.org/officeDocument/2006/relationships/hyperlink" Target="http://www.westlaw.com/KeyNumber/Default.wl?rs=dfa1.0&amp;vr=2.0&amp;CMD=KEY&amp;DocName=272" TargetMode="External"/><Relationship Id="rId144" Type="http://schemas.openxmlformats.org/officeDocument/2006/relationships/hyperlink" Target="http://www.westlaw.com/KeyNumber/Default.wl?rs=dfa1.0&amp;vr=2.0&amp;CMD=KEY&amp;DocName=272XIII" TargetMode="External"/><Relationship Id="rId145" Type="http://schemas.openxmlformats.org/officeDocument/2006/relationships/hyperlink" Target="http://www.westlaw.com/KeyNumber/Default.wl?rs=dfa1.0&amp;vr=2.0&amp;CMD=KEY&amp;DocName=272k374" TargetMode="External"/><Relationship Id="rId146" Type="http://schemas.openxmlformats.org/officeDocument/2006/relationships/hyperlink" Target="http://www.westlaw.com/KeyNumber/Default.wl?rs=dfa1.0&amp;vr=2.0&amp;CMD=KEY&amp;DocName=272k384" TargetMode="External"/><Relationship Id="rId147" Type="http://schemas.openxmlformats.org/officeDocument/2006/relationships/hyperlink" Target="http://www.westlaw.com/Digest/Default.wl?rs=dfa1.0&amp;vr=2.0&amp;CMD=MCC&amp;DocName=272k384" TargetMode="External"/><Relationship Id="rId148" Type="http://schemas.openxmlformats.org/officeDocument/2006/relationships/hyperlink" Target="http://www.westlaw.com/KeyNumber/Default.wl?rs=dfa1.0&amp;vr=2.0&amp;CMD=KEY&amp;DocName=272" TargetMode="External"/><Relationship Id="rId149" Type="http://schemas.openxmlformats.org/officeDocument/2006/relationships/hyperlink" Target="http://www.westlaw.com/KeyNumber/Default.wl?rs=dfa1.0&amp;vr=2.0&amp;CMD=KEY&amp;DocName=272XIII" TargetMode="External"/><Relationship Id="rId200" Type="http://schemas.openxmlformats.org/officeDocument/2006/relationships/hyperlink" Target="http://www.westlaw.com/KeyNumber/Default.wl?rs=dfa1.0&amp;vr=2.0&amp;CMD=KEY&amp;DocName=272" TargetMode="External"/><Relationship Id="rId201" Type="http://schemas.openxmlformats.org/officeDocument/2006/relationships/hyperlink" Target="http://www.westlaw.com/KeyNumber/Default.wl?rs=dfa1.0&amp;vr=2.0&amp;CMD=KEY&amp;DocName=272XIII" TargetMode="External"/><Relationship Id="rId202" Type="http://schemas.openxmlformats.org/officeDocument/2006/relationships/hyperlink" Target="http://www.westlaw.com/KeyNumber/Default.wl?rs=dfa1.0&amp;vr=2.0&amp;CMD=KEY&amp;DocName=272k374" TargetMode="External"/><Relationship Id="rId203" Type="http://schemas.openxmlformats.org/officeDocument/2006/relationships/hyperlink" Target="http://www.westlaw.com/KeyNumber/Default.wl?rs=dfa1.0&amp;vr=2.0&amp;CMD=KEY&amp;DocName=272k378" TargetMode="External"/><Relationship Id="rId204" Type="http://schemas.openxmlformats.org/officeDocument/2006/relationships/hyperlink" Target="http://www.westlaw.com/Digest/Default.wl?rs=dfa1.0&amp;vr=2.0&amp;CMD=MCC&amp;DocName=272k378" TargetMode="External"/><Relationship Id="rId205" Type="http://schemas.openxmlformats.org/officeDocument/2006/relationships/hyperlink" Target="http://www.westlaw.com/KeyNumber/Default.wl?rs=dfa1.0&amp;vr=2.0&amp;CMD=KEY&amp;DocName=170B" TargetMode="External"/><Relationship Id="rId206" Type="http://schemas.openxmlformats.org/officeDocument/2006/relationships/hyperlink" Target="http://www.westlaw.com/KeyNumber/Default.wl?rs=dfa1.0&amp;vr=2.0&amp;CMD=KEY&amp;DocName=170BVI" TargetMode="External"/><Relationship Id="rId207" Type="http://schemas.openxmlformats.org/officeDocument/2006/relationships/hyperlink" Target="http://www.westlaw.com/KeyNumber/Default.wl?rs=dfa1.0&amp;vr=2.0&amp;CMD=KEY&amp;DocName=170BVI%28B%29" TargetMode="External"/><Relationship Id="rId208" Type="http://schemas.openxmlformats.org/officeDocument/2006/relationships/hyperlink" Target="http://www.westlaw.com/KeyNumber/Default.wl?rs=dfa1.0&amp;vr=2.0&amp;CMD=KEY&amp;DocName=170Bk388" TargetMode="External"/><Relationship Id="rId209" Type="http://schemas.openxmlformats.org/officeDocument/2006/relationships/hyperlink" Target="http://www.westlaw.com/KeyNumber/Default.wl?rs=dfa1.0&amp;vr=2.0&amp;CMD=KEY&amp;DocName=170Bk390" TargetMode="External"/><Relationship Id="rId370" Type="http://schemas.openxmlformats.org/officeDocument/2006/relationships/hyperlink" Target="http://www.westlaw.com/Find/Default.wl?rs=dfa1.0&amp;vr=2.0&amp;DB=4644&amp;FindType=Y&amp;ReferencePositionType=S&amp;SerialNum=2000041358&amp;ReferencePosition=487" TargetMode="External"/><Relationship Id="rId371" Type="http://schemas.openxmlformats.org/officeDocument/2006/relationships/hyperlink" Target="http://www.westlaw.com/Find/Default.wl?rs=dfa1.0&amp;vr=2.0&amp;DB=578&amp;FindType=Y&amp;ReferencePositionType=S&amp;SerialNum=2005513809&amp;ReferencePosition=1136" TargetMode="External"/><Relationship Id="rId372" Type="http://schemas.openxmlformats.org/officeDocument/2006/relationships/hyperlink" Target="http://www.westlaw.com/Find/Default.wl?rs=dfa1.0&amp;vr=2.0&amp;DB=578&amp;FindType=Y&amp;ReferencePositionType=S&amp;SerialNum=2005513809&amp;ReferencePosition=1136" TargetMode="External"/><Relationship Id="rId373" Type="http://schemas.openxmlformats.org/officeDocument/2006/relationships/hyperlink" Target="http://www.westlaw.com/Find/Default.wl?rs=dfa1.0&amp;vr=2.0&amp;DB=713&amp;FindType=Y&amp;ReferencePositionType=S&amp;SerialNum=1997132540&amp;ReferencePosition=356" TargetMode="External"/><Relationship Id="rId374" Type="http://schemas.openxmlformats.org/officeDocument/2006/relationships/hyperlink" Target="http://www.westlaw.com/Find/Default.wl?rs=dfa1.0&amp;vr=2.0&amp;DB=713&amp;FindType=Y&amp;ReferencePositionType=S&amp;SerialNum=1997132540&amp;ReferencePosition=356" TargetMode="External"/><Relationship Id="rId375" Type="http://schemas.openxmlformats.org/officeDocument/2006/relationships/hyperlink" Target="http://www.westlaw.com/Find/Default.wl?rs=dfa1.0&amp;vr=2.0&amp;DB=578&amp;FindType=Y&amp;ReferencePositionType=S&amp;SerialNum=2003944806&amp;ReferencePosition=1244" TargetMode="External"/><Relationship Id="rId376" Type="http://schemas.openxmlformats.org/officeDocument/2006/relationships/hyperlink" Target="http://www.westlaw.com/Find/Default.wl?rs=dfa1.0&amp;vr=2.0&amp;DB=578&amp;FindType=Y&amp;ReferencePositionType=S&amp;SerialNum=2003944806&amp;ReferencePosition=1244" TargetMode="External"/><Relationship Id="rId377" Type="http://schemas.openxmlformats.org/officeDocument/2006/relationships/hyperlink" Target="http://www.westlaw.com/Find/Default.wl?rs=dfa1.0&amp;vr=2.0&amp;DB=506&amp;FindType=Y&amp;ReferencePositionType=S&amp;SerialNum=2001986160&amp;ReferencePosition=539" TargetMode="External"/><Relationship Id="rId378" Type="http://schemas.openxmlformats.org/officeDocument/2006/relationships/hyperlink" Target="http://www.westlaw.com/Find/Default.wl?rs=dfa1.0&amp;vr=2.0&amp;DB=506&amp;FindType=Y&amp;ReferencePositionType=S&amp;SerialNum=2001986160&amp;ReferencePosition=539" TargetMode="External"/><Relationship Id="rId379" Type="http://schemas.openxmlformats.org/officeDocument/2006/relationships/hyperlink" Target="http://www.westlaw.com/Find/Default.wl?rs=dfa1.0&amp;vr=2.0&amp;DB=713&amp;FindType=Y&amp;ReferencePositionType=S&amp;SerialNum=1995138521&amp;ReferencePosition=204" TargetMode="External"/><Relationship Id="rId150" Type="http://schemas.openxmlformats.org/officeDocument/2006/relationships/hyperlink" Target="http://www.westlaw.com/KeyNumber/Default.wl?rs=dfa1.0&amp;vr=2.0&amp;CMD=KEY&amp;DocName=272k373" TargetMode="External"/><Relationship Id="rId151" Type="http://schemas.openxmlformats.org/officeDocument/2006/relationships/hyperlink" Target="http://www.westlaw.com/Digest/Default.wl?rs=dfa1.0&amp;vr=2.0&amp;CMD=MCC&amp;DocName=272k373" TargetMode="External"/><Relationship Id="rId152" Type="http://schemas.openxmlformats.org/officeDocument/2006/relationships/hyperlink" Target="http://www.westlaw.com/KeyNumber/Default.wl?rs=dfa1.0&amp;vr=2.0&amp;CMD=KEY&amp;DocName=272" TargetMode="External"/><Relationship Id="rId153" Type="http://schemas.openxmlformats.org/officeDocument/2006/relationships/hyperlink" Target="http://www.westlaw.com/KeyNumber/Default.wl?rs=dfa1.0&amp;vr=2.0&amp;CMD=KEY&amp;DocName=272XVIII" TargetMode="External"/><Relationship Id="rId154" Type="http://schemas.openxmlformats.org/officeDocument/2006/relationships/hyperlink" Target="http://www.westlaw.com/KeyNumber/Default.wl?rs=dfa1.0&amp;vr=2.0&amp;CMD=KEY&amp;DocName=272XVIII%28D%29" TargetMode="External"/><Relationship Id="rId155" Type="http://schemas.openxmlformats.org/officeDocument/2006/relationships/hyperlink" Target="http://www.westlaw.com/KeyNumber/Default.wl?rs=dfa1.0&amp;vr=2.0&amp;CMD=KEY&amp;DocName=272k1712" TargetMode="External"/><Relationship Id="rId156" Type="http://schemas.openxmlformats.org/officeDocument/2006/relationships/hyperlink" Target="http://www.westlaw.com/KeyNumber/Default.wl?rs=dfa1.0&amp;vr=2.0&amp;CMD=KEY&amp;DocName=272k1713" TargetMode="External"/><Relationship Id="rId157" Type="http://schemas.openxmlformats.org/officeDocument/2006/relationships/hyperlink" Target="http://www.westlaw.com/Digest/Default.wl?rs=dfa1.0&amp;vr=2.0&amp;CMD=MCC&amp;DocName=272k1713" TargetMode="External"/><Relationship Id="rId158" Type="http://schemas.openxmlformats.org/officeDocument/2006/relationships/hyperlink" Target="http://www.westlaw.com/KeyNumber/Default.wl?rs=dfa1.0&amp;vr=2.0&amp;CMD=KEY&amp;DocName=272" TargetMode="External"/><Relationship Id="rId159" Type="http://schemas.openxmlformats.org/officeDocument/2006/relationships/hyperlink" Target="http://www.westlaw.com/KeyNumber/Default.wl?rs=dfa1.0&amp;vr=2.0&amp;CMD=KEY&amp;DocName=272XIII" TargetMode="External"/><Relationship Id="rId210" Type="http://schemas.openxmlformats.org/officeDocument/2006/relationships/hyperlink" Target="http://www.westlaw.com/Digest/Default.wl?rs=dfa1.0&amp;vr=2.0&amp;CMD=MCC&amp;DocName=170Bk390" TargetMode="External"/><Relationship Id="rId211" Type="http://schemas.openxmlformats.org/officeDocument/2006/relationships/hyperlink" Target="http://www.westlaw.com/Find/Default.wl?rs=dfa1.0&amp;vr=2.0&amp;DB=PROFILER-WLD&amp;DocName=0231513301&amp;FindType=h" TargetMode="External"/><Relationship Id="rId212" Type="http://schemas.openxmlformats.org/officeDocument/2006/relationships/hyperlink" Target="http://www.westlaw.com/Find/Default.wl?rs=dfa1.0&amp;vr=2.0&amp;DB=PROFILER-WLD&amp;DocName=0238932201&amp;FindType=h" TargetMode="External"/><Relationship Id="rId213" Type="http://schemas.openxmlformats.org/officeDocument/2006/relationships/hyperlink" Target="http://www.westlaw.com/Find/Default.wl?rs=dfa1.0&amp;vr=2.0&amp;DB=PROFILER-WLD&amp;DocName=0124854001&amp;FindType=h" TargetMode="External"/><Relationship Id="rId214" Type="http://schemas.openxmlformats.org/officeDocument/2006/relationships/hyperlink" Target="http://www.westlaw.com/Find/Default.wl?rs=dfa1.0&amp;vr=2.0&amp;DB=PROFILER-WLD&amp;DocName=0185524201&amp;FindType=h" TargetMode="External"/><Relationship Id="rId215" Type="http://schemas.openxmlformats.org/officeDocument/2006/relationships/hyperlink" Target="http://www.westlaw.com/Find/Default.wl?rs=dfa1.0&amp;vr=2.0&amp;DB=PROFILER-WLD&amp;DocName=0105214601&amp;FindType=h" TargetMode="External"/><Relationship Id="rId216" Type="http://schemas.openxmlformats.org/officeDocument/2006/relationships/hyperlink" Target="http://www.westlaw.com/Find/Default.wl?rs=dfa1.0&amp;vr=2.0&amp;DB=PROFILER-WLD&amp;DocName=0335376001&amp;FindType=h" TargetMode="External"/><Relationship Id="rId217" Type="http://schemas.openxmlformats.org/officeDocument/2006/relationships/hyperlink" Target="http://www.westlaw.com/Find/Default.wl?rs=dfa1.0&amp;vr=2.0&amp;DB=PROFILER-WLD&amp;DocName=0389636001&amp;FindType=h" TargetMode="External"/><Relationship Id="rId218" Type="http://schemas.openxmlformats.org/officeDocument/2006/relationships/hyperlink" Target="http://www.westlaw.com/Find/Default.wl?rs=dfa1.0&amp;vr=2.0&amp;DB=PROFILER-WLD&amp;DocName=0109825901&amp;FindType=h" TargetMode="External"/><Relationship Id="rId219" Type="http://schemas.openxmlformats.org/officeDocument/2006/relationships/hyperlink" Target="http://www.westlaw.com/Find/Default.wl?rs=dfa1.0&amp;vr=2.0&amp;DB=PROFILER-WLD&amp;DocName=0330212001&amp;FindType=h" TargetMode="External"/><Relationship Id="rId380" Type="http://schemas.openxmlformats.org/officeDocument/2006/relationships/hyperlink" Target="http://www.westlaw.com/Find/Default.wl?rs=dfa1.0&amp;vr=2.0&amp;DB=713&amp;FindType=Y&amp;ReferencePositionType=S&amp;SerialNum=1995138521&amp;ReferencePosition=204" TargetMode="External"/><Relationship Id="rId381" Type="http://schemas.openxmlformats.org/officeDocument/2006/relationships/hyperlink" Target="http://www.westlaw.com/Find/Default.wl?rs=dfa1.0&amp;vr=2.0&amp;DB=713&amp;FindType=Y&amp;ReferencePositionType=S&amp;SerialNum=1977115046&amp;ReferencePosition=93" TargetMode="External"/><Relationship Id="rId382" Type="http://schemas.openxmlformats.org/officeDocument/2006/relationships/hyperlink" Target="http://www.westlaw.com/Find/Default.wl?rs=dfa1.0&amp;vr=2.0&amp;DB=713&amp;FindType=Y&amp;ReferencePositionType=S&amp;SerialNum=1977115046&amp;ReferencePosition=93" TargetMode="External"/><Relationship Id="rId383" Type="http://schemas.openxmlformats.org/officeDocument/2006/relationships/hyperlink" Target="http://www.westlaw.com/Find/Default.wl?rs=dfa1.0&amp;vr=2.0&amp;DB=713&amp;FindType=Y&amp;ReferencePositionType=S&amp;SerialNum=1995138521&amp;ReferencePosition=203" TargetMode="External"/><Relationship Id="rId384" Type="http://schemas.openxmlformats.org/officeDocument/2006/relationships/hyperlink" Target="http://www.westlaw.com/Find/Default.wl?rs=dfa1.0&amp;vr=2.0&amp;DB=713&amp;FindType=Y&amp;ReferencePositionType=S&amp;SerialNum=1995138521&amp;ReferencePosition=203" TargetMode="External"/><Relationship Id="rId385" Type="http://schemas.openxmlformats.org/officeDocument/2006/relationships/hyperlink" Target="http://www.westlaw.com/Find/Default.wl?rs=dfa1.0&amp;vr=2.0&amp;DB=506&amp;FindType=Y&amp;ReferencePositionType=S&amp;SerialNum=2001986160&amp;ReferencePosition=539" TargetMode="External"/><Relationship Id="rId386" Type="http://schemas.openxmlformats.org/officeDocument/2006/relationships/hyperlink" Target="http://www.westlaw.com/Find/Default.wl?rs=dfa1.0&amp;vr=2.0&amp;DB=506&amp;FindType=Y&amp;ReferencePositionType=S&amp;SerialNum=2001986160&amp;ReferencePosition=539" TargetMode="External"/><Relationship Id="rId387" Type="http://schemas.openxmlformats.org/officeDocument/2006/relationships/hyperlink" Target="http://www.westlaw.com/Find/Default.wl?rs=dfa1.0&amp;vr=2.0&amp;DB=162&amp;FindType=Y&amp;ReferencePositionType=S&amp;SerialNum=2006520490&amp;ReferencePosition=651" TargetMode="External"/><Relationship Id="rId388" Type="http://schemas.openxmlformats.org/officeDocument/2006/relationships/hyperlink" Target="http://www.westlaw.com/Find/Default.wl?rs=dfa1.0&amp;vr=2.0&amp;DB=162&amp;FindType=Y&amp;ReferencePositionType=S&amp;SerialNum=2006520490&amp;ReferencePosition=651" TargetMode="External"/><Relationship Id="rId389" Type="http://schemas.openxmlformats.org/officeDocument/2006/relationships/hyperlink" Target="http://www.westlaw.com/Find/Default.wl?rs=dfa1.0&amp;vr=2.0&amp;DB=578&amp;FindType=Y&amp;ReferencePositionType=S&amp;SerialNum=2005513809&amp;ReferencePosition=1138"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70B" TargetMode="External"/><Relationship Id="rId12" Type="http://schemas.openxmlformats.org/officeDocument/2006/relationships/hyperlink" Target="http://www.westlaw.com/KeyNumber/Default.wl?rs=dfa1.0&amp;vr=2.0&amp;CMD=KEY&amp;DocName=170BVIII" TargetMode="External"/><Relationship Id="rId13" Type="http://schemas.openxmlformats.org/officeDocument/2006/relationships/hyperlink" Target="http://www.westlaw.com/KeyNumber/Default.wl?rs=dfa1.0&amp;vr=2.0&amp;CMD=KEY&amp;DocName=170BVIII%28K%29" TargetMode="External"/><Relationship Id="rId14" Type="http://schemas.openxmlformats.org/officeDocument/2006/relationships/hyperlink" Target="http://www.westlaw.com/KeyNumber/Default.wl?rs=dfa1.0&amp;vr=2.0&amp;CMD=KEY&amp;DocName=170BVIII%28K%293" TargetMode="External"/><Relationship Id="rId15" Type="http://schemas.openxmlformats.org/officeDocument/2006/relationships/hyperlink" Target="http://www.westlaw.com/KeyNumber/Default.wl?rs=dfa1.0&amp;vr=2.0&amp;CMD=KEY&amp;DocName=170Bk794" TargetMode="External"/><Relationship Id="rId16" Type="http://schemas.openxmlformats.org/officeDocument/2006/relationships/hyperlink" Target="http://www.westlaw.com/Digest/Default.wl?rs=dfa1.0&amp;vr=2.0&amp;CMD=MCC&amp;DocName=170Bk794" TargetMode="External"/><Relationship Id="rId17" Type="http://schemas.openxmlformats.org/officeDocument/2006/relationships/hyperlink" Target="http://www.westlaw.com/Find/Default.wl?rs=dfa1.0&amp;vr=2.0&amp;DB=1004365&amp;DocName=USFRCPR12&amp;FindType=L"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 TargetMode="External"/><Relationship Id="rId160" Type="http://schemas.openxmlformats.org/officeDocument/2006/relationships/hyperlink" Target="http://www.westlaw.com/KeyNumber/Default.wl?rs=dfa1.0&amp;vr=2.0&amp;CMD=KEY&amp;DocName=272k430" TargetMode="External"/><Relationship Id="rId161" Type="http://schemas.openxmlformats.org/officeDocument/2006/relationships/hyperlink" Target="http://www.westlaw.com/KeyNumber/Default.wl?rs=dfa1.0&amp;vr=2.0&amp;CMD=KEY&amp;DocName=272k431" TargetMode="External"/><Relationship Id="rId162" Type="http://schemas.openxmlformats.org/officeDocument/2006/relationships/hyperlink" Target="http://www.westlaw.com/Digest/Default.wl?rs=dfa1.0&amp;vr=2.0&amp;CMD=MCC&amp;DocName=272k431" TargetMode="External"/><Relationship Id="rId163" Type="http://schemas.openxmlformats.org/officeDocument/2006/relationships/hyperlink" Target="http://www.westlaw.com/KeyNumber/Default.wl?rs=dfa1.0&amp;vr=2.0&amp;CMD=KEY&amp;DocName=272" TargetMode="External"/><Relationship Id="rId164" Type="http://schemas.openxmlformats.org/officeDocument/2006/relationships/hyperlink" Target="http://www.westlaw.com/KeyNumber/Default.wl?rs=dfa1.0&amp;vr=2.0&amp;CMD=KEY&amp;DocName=272XIII" TargetMode="External"/><Relationship Id="rId165" Type="http://schemas.openxmlformats.org/officeDocument/2006/relationships/hyperlink" Target="http://www.westlaw.com/KeyNumber/Default.wl?rs=dfa1.0&amp;vr=2.0&amp;CMD=KEY&amp;DocName=272k430" TargetMode="External"/><Relationship Id="rId166" Type="http://schemas.openxmlformats.org/officeDocument/2006/relationships/hyperlink" Target="http://www.westlaw.com/KeyNumber/Default.wl?rs=dfa1.0&amp;vr=2.0&amp;CMD=KEY&amp;DocName=272k431" TargetMode="External"/><Relationship Id="rId167" Type="http://schemas.openxmlformats.org/officeDocument/2006/relationships/hyperlink" Target="http://www.westlaw.com/Digest/Default.wl?rs=dfa1.0&amp;vr=2.0&amp;CMD=MCC&amp;DocName=272k431" TargetMode="External"/><Relationship Id="rId168" Type="http://schemas.openxmlformats.org/officeDocument/2006/relationships/hyperlink" Target="http://www.westlaw.com/KeyNumber/Default.wl?rs=dfa1.0&amp;vr=2.0&amp;CMD=KEY&amp;DocName=272" TargetMode="External"/><Relationship Id="rId169" Type="http://schemas.openxmlformats.org/officeDocument/2006/relationships/hyperlink" Target="http://www.westlaw.com/KeyNumber/Default.wl?rs=dfa1.0&amp;vr=2.0&amp;CMD=KEY&amp;DocName=272XIII" TargetMode="External"/><Relationship Id="rId220" Type="http://schemas.openxmlformats.org/officeDocument/2006/relationships/hyperlink" Target="http://www.westlaw.com/Find/Default.wl?rs=dfa1.0&amp;vr=2.0&amp;DB=PROFILER-WLD&amp;DocName=0198024301&amp;FindType=h" TargetMode="External"/><Relationship Id="rId221" Type="http://schemas.openxmlformats.org/officeDocument/2006/relationships/hyperlink" Target="http://www.westlaw.com/Find/Default.wl?rs=dfa1.0&amp;vr=2.0&amp;DB=PROFILER-WLD&amp;DocName=0208157001&amp;FindType=h" TargetMode="External"/><Relationship Id="rId222" Type="http://schemas.openxmlformats.org/officeDocument/2006/relationships/hyperlink" Target="http://www.westlaw.com/Find/Default.wl?rs=dfa1.0&amp;vr=2.0&amp;DB=PROFILER-WLD&amp;DocName=0143999101&amp;FindType=h" TargetMode="External"/><Relationship Id="rId223" Type="http://schemas.openxmlformats.org/officeDocument/2006/relationships/hyperlink" Target="http://www.westlaw.com/Find/Default.wl?rs=dfa1.0&amp;vr=2.0&amp;DB=PROFILER-WLD&amp;DocName=0134215401&amp;FindType=h" TargetMode="External"/><Relationship Id="rId224" Type="http://schemas.openxmlformats.org/officeDocument/2006/relationships/hyperlink" Target="http://www.westlaw.com/Find/Default.wl?rs=dfa1.0&amp;vr=2.0&amp;DB=PROFILER-WLD&amp;DocName=0143999101&amp;FindType=h" TargetMode="External"/><Relationship Id="rId225" Type="http://schemas.openxmlformats.org/officeDocument/2006/relationships/hyperlink" Target="http://www.westlaw.com/Find/Default.wl?rs=dfa1.0&amp;vr=2.0&amp;DB=1004365&amp;DocName=USFRCPR12&amp;FindType=L" TargetMode="External"/><Relationship Id="rId226" Type="http://schemas.openxmlformats.org/officeDocument/2006/relationships/hyperlink" Target="http://www.westlaw.com/Find/Default.wl?rs=dfa1.0&amp;vr=2.0&amp;DB=506&amp;FindType=Y&amp;ReferencePositionType=S&amp;SerialNum=2016336688&amp;ReferencePosition=1096" TargetMode="External"/><Relationship Id="rId227" Type="http://schemas.openxmlformats.org/officeDocument/2006/relationships/hyperlink" Target="http://www.westlaw.com/Find/Default.wl?rs=dfa1.0&amp;vr=2.0&amp;DB=506&amp;FindType=Y&amp;ReferencePositionType=S&amp;SerialNum=2016336688&amp;ReferencePosition=1096" TargetMode="External"/><Relationship Id="rId228" Type="http://schemas.openxmlformats.org/officeDocument/2006/relationships/hyperlink" Target="http://www.westlaw.com/Find/Default.wl?rs=dfa1.0&amp;vr=2.0&amp;CMD=ML&amp;DocName=I3b371451475111db9765f9243f53508a&amp;FindType=GD" TargetMode="External"/><Relationship Id="rId229" Type="http://schemas.openxmlformats.org/officeDocument/2006/relationships/hyperlink" Target="http://www.westlaw.com/Find/Default.wl?rs=dfa1.0&amp;vr=2.0&amp;CMD=ML&amp;DocName=I3ab31730475111db9765f9243f53508a&amp;FindType=GD" TargetMode="External"/><Relationship Id="rId390" Type="http://schemas.openxmlformats.org/officeDocument/2006/relationships/hyperlink" Target="http://www.westlaw.com/Find/Default.wl?rs=dfa1.0&amp;vr=2.0&amp;DB=578&amp;FindType=Y&amp;ReferencePositionType=S&amp;SerialNum=2005513809&amp;ReferencePosition=1138" TargetMode="External"/><Relationship Id="rId391" Type="http://schemas.openxmlformats.org/officeDocument/2006/relationships/hyperlink" Target="http://www.westlaw.com/Find/Default.wl?rs=dfa1.0&amp;vr=2.0&amp;DB=1000004&amp;DocName=ARSTS16-124-101&amp;FindType=L" TargetMode="External"/><Relationship Id="rId392" Type="http://schemas.openxmlformats.org/officeDocument/2006/relationships/hyperlink" Target="http://www.westlaw.com/Find/Default.wl?rs=dfa1.0&amp;vr=2.0&amp;DB=1000004&amp;DocName=ARSTS16-124-112&amp;FindType=L" TargetMode="External"/><Relationship Id="rId393" Type="http://schemas.openxmlformats.org/officeDocument/2006/relationships/hyperlink" Target="http://www.westlaw.com/Find/Default.wl?rs=dfa1.0&amp;vr=2.0&amp;DB=1000004&amp;DocName=ARSTS16-118-107&amp;FindType=L" TargetMode="External"/><Relationship Id="rId394" Type="http://schemas.openxmlformats.org/officeDocument/2006/relationships/hyperlink" Target="http://www.westlaw.com/Find/Default.wl?rs=dfa1.0&amp;vr=2.0&amp;DB=1000004&amp;DocName=ARSTS16-118-107&amp;FindType=L" TargetMode="External"/><Relationship Id="rId395" Type="http://schemas.openxmlformats.org/officeDocument/2006/relationships/hyperlink" Target="http://www.westlaw.com/Find/Default.wl?rs=dfa1.0&amp;vr=2.0&amp;DB=1000004&amp;DocName=ARSTS5-64-1102&amp;FindType=L" TargetMode="External"/><Relationship Id="rId396" Type="http://schemas.openxmlformats.org/officeDocument/2006/relationships/hyperlink" Target="http://www.westlaw.com/Find/Default.wl?rs=dfa1.0&amp;vr=2.0&amp;DB=1000004&amp;DocName=ARSTS5-64-1102&amp;FindType=L" TargetMode="External"/><Relationship Id="rId397" Type="http://schemas.openxmlformats.org/officeDocument/2006/relationships/hyperlink" Target="http://www.westlaw.com/Find/Default.wl?rs=dfa1.0&amp;vr=2.0&amp;DB=506&amp;FindType=Y&amp;ReferencePositionType=S&amp;SerialNum=2002052768&amp;ReferencePosition=421" TargetMode="External"/><Relationship Id="rId398" Type="http://schemas.openxmlformats.org/officeDocument/2006/relationships/hyperlink" Target="http://www.westlaw.com/Find/Default.wl?rs=dfa1.0&amp;vr=2.0&amp;DB=506&amp;FindType=Y&amp;ReferencePositionType=S&amp;SerialNum=2002052768&amp;ReferencePosition=421" TargetMode="External"/><Relationship Id="rId399" Type="http://schemas.openxmlformats.org/officeDocument/2006/relationships/hyperlink" Target="http://www.westlaw.com/Find/Default.wl?rs=dfa1.0&amp;vr=2.0&amp;DB=506&amp;FindType=Y&amp;ReferencePositionType=S&amp;SerialNum=2000621683&amp;ReferencePosition=9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16133</Words>
  <Characters>91963</Characters>
  <Application>Microsoft Macintosh Word</Application>
  <DocSecurity>0</DocSecurity>
  <Lines>766</Lines>
  <Paragraphs>215</Paragraphs>
  <ScaleCrop>false</ScaleCrop>
  <Company>K&amp;M Consulting</Company>
  <LinksUpToDate>false</LinksUpToDate>
  <CharactersWithSpaces>107881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Jasin</dc:creator>
  <cp:keywords/>
  <dc:description/>
  <cp:lastModifiedBy>Suzanne Jasin</cp:lastModifiedBy>
  <cp:revision>2</cp:revision>
  <dcterms:created xsi:type="dcterms:W3CDTF">2014-03-13T14:06:00Z</dcterms:created>
  <dcterms:modified xsi:type="dcterms:W3CDTF">2014-03-13T14:06:00Z</dcterms:modified>
</cp:coreProperties>
</file>