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6A9" w:rsidRDefault="006136A9" w:rsidP="004C13D2">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Case 1:</w:t>
      </w:r>
      <w:bookmarkStart w:id="0" w:name="_GoBack"/>
      <w:bookmarkEnd w:id="0"/>
    </w:p>
    <w:p w:rsidR="00B460BF" w:rsidRDefault="00B460BF" w:rsidP="004C13D2">
      <w:pPr>
        <w:spacing w:after="0" w:line="480" w:lineRule="auto"/>
        <w:jc w:val="center"/>
        <w:rPr>
          <w:rFonts w:ascii="Times New Roman" w:hAnsi="Times New Roman" w:cs="Times New Roman"/>
          <w:b/>
          <w:sz w:val="24"/>
          <w:szCs w:val="24"/>
        </w:rPr>
      </w:pPr>
      <w:r w:rsidRPr="00B460BF">
        <w:rPr>
          <w:rFonts w:ascii="Times New Roman" w:hAnsi="Times New Roman" w:cs="Times New Roman"/>
          <w:b/>
          <w:sz w:val="24"/>
          <w:szCs w:val="24"/>
        </w:rPr>
        <w:t xml:space="preserve">Bristol-Myers Squibb’s Growth through Addition, Subtraction, and Sharing </w:t>
      </w:r>
    </w:p>
    <w:p w:rsidR="00A471E9" w:rsidRPr="00B460BF" w:rsidRDefault="00A471E9" w:rsidP="004C13D2">
      <w:pPr>
        <w:spacing w:after="0" w:line="480" w:lineRule="auto"/>
        <w:jc w:val="center"/>
        <w:rPr>
          <w:rFonts w:ascii="Times New Roman" w:hAnsi="Times New Roman" w:cs="Times New Roman"/>
          <w:sz w:val="24"/>
          <w:szCs w:val="24"/>
        </w:rPr>
      </w:pPr>
      <w:r w:rsidRPr="00B460BF">
        <w:rPr>
          <w:rFonts w:ascii="Times New Roman" w:hAnsi="Times New Roman" w:cs="Times New Roman"/>
          <w:sz w:val="24"/>
          <w:szCs w:val="24"/>
        </w:rPr>
        <w:t xml:space="preserve">Case </w:t>
      </w:r>
      <w:r w:rsidR="00767150" w:rsidRPr="00B460BF">
        <w:rPr>
          <w:rFonts w:ascii="Times New Roman" w:hAnsi="Times New Roman" w:cs="Times New Roman"/>
          <w:sz w:val="24"/>
          <w:szCs w:val="24"/>
        </w:rPr>
        <w:t>Teaching Note</w:t>
      </w:r>
    </w:p>
    <w:p w:rsidR="00581B08" w:rsidRDefault="00581B08" w:rsidP="004C13D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  </w:t>
      </w:r>
      <w:r w:rsidR="00E7693C">
        <w:rPr>
          <w:rFonts w:ascii="Times New Roman" w:hAnsi="Times New Roman" w:cs="Times New Roman"/>
          <w:sz w:val="24"/>
          <w:szCs w:val="24"/>
        </w:rPr>
        <w:tab/>
      </w:r>
    </w:p>
    <w:p w:rsidR="00581B08" w:rsidRPr="00581B08" w:rsidRDefault="00581B08" w:rsidP="00581B08">
      <w:pPr>
        <w:spacing w:after="0" w:line="240" w:lineRule="auto"/>
        <w:rPr>
          <w:rFonts w:ascii="Times New Roman" w:hAnsi="Times New Roman" w:cs="Times New Roman"/>
          <w:sz w:val="24"/>
          <w:szCs w:val="24"/>
        </w:rPr>
      </w:pPr>
      <w:r w:rsidRPr="00581B08">
        <w:rPr>
          <w:rFonts w:ascii="Times New Roman" w:hAnsi="Times New Roman" w:cs="Times New Roman"/>
          <w:i/>
          <w:sz w:val="24"/>
          <w:szCs w:val="24"/>
        </w:rPr>
        <w:t>How to use this case</w:t>
      </w:r>
      <w:r w:rsidRPr="00581B08">
        <w:rPr>
          <w:rFonts w:ascii="Times New Roman" w:hAnsi="Times New Roman" w:cs="Times New Roman"/>
          <w:sz w:val="24"/>
          <w:szCs w:val="24"/>
        </w:rPr>
        <w:t>: This is one of three short cases that were included in the text to allow the Professor to involve the students in a case with minimal time preparation</w:t>
      </w:r>
      <w:r>
        <w:rPr>
          <w:rFonts w:ascii="Times New Roman" w:hAnsi="Times New Roman" w:cs="Times New Roman"/>
          <w:sz w:val="24"/>
          <w:szCs w:val="24"/>
        </w:rPr>
        <w:t xml:space="preserve"> (the other cases are “</w:t>
      </w:r>
      <w:r w:rsidRPr="00581B08">
        <w:rPr>
          <w:rFonts w:ascii="Times New Roman" w:hAnsi="Times New Roman" w:cs="Times New Roman"/>
          <w:sz w:val="24"/>
          <w:szCs w:val="24"/>
        </w:rPr>
        <w:t xml:space="preserve">J.C. Penney’s Turnaround </w:t>
      </w:r>
      <w:proofErr w:type="gramStart"/>
      <w:r w:rsidRPr="00581B08">
        <w:rPr>
          <w:rFonts w:ascii="Times New Roman" w:hAnsi="Times New Roman" w:cs="Times New Roman"/>
          <w:sz w:val="24"/>
          <w:szCs w:val="24"/>
        </w:rPr>
        <w:t>Strategy</w:t>
      </w:r>
      <w:r>
        <w:rPr>
          <w:rFonts w:ascii="Times New Roman" w:hAnsi="Times New Roman" w:cs="Times New Roman"/>
          <w:sz w:val="24"/>
          <w:szCs w:val="24"/>
        </w:rPr>
        <w:t>,” and “</w:t>
      </w:r>
      <w:r w:rsidRPr="00581B08">
        <w:rPr>
          <w:rFonts w:ascii="Times New Roman" w:hAnsi="Times New Roman" w:cs="Times New Roman"/>
          <w:sz w:val="24"/>
          <w:szCs w:val="24"/>
        </w:rPr>
        <w:t>Wells</w:t>
      </w:r>
      <w:proofErr w:type="gramEnd"/>
      <w:r w:rsidRPr="00581B08">
        <w:rPr>
          <w:rFonts w:ascii="Times New Roman" w:hAnsi="Times New Roman" w:cs="Times New Roman"/>
          <w:sz w:val="24"/>
          <w:szCs w:val="24"/>
        </w:rPr>
        <w:t xml:space="preserve"> Fargo’s Remarkable Ascent</w:t>
      </w:r>
      <w:r>
        <w:rPr>
          <w:rFonts w:ascii="Times New Roman" w:hAnsi="Times New Roman" w:cs="Times New Roman"/>
          <w:sz w:val="24"/>
          <w:szCs w:val="24"/>
        </w:rPr>
        <w:t>”)</w:t>
      </w:r>
      <w:r w:rsidRPr="00581B08">
        <w:rPr>
          <w:rFonts w:ascii="Times New Roman" w:hAnsi="Times New Roman" w:cs="Times New Roman"/>
          <w:sz w:val="24"/>
          <w:szCs w:val="24"/>
        </w:rPr>
        <w:t>.  Therefore, this case is great for class discussions or for examination purposes.  It is new, timely, and centers on company strategy.  Unlike the majority of cases in the book, this one is presented without financial or accounting data, so students quickly recognize the value of systematic analysis and cogent evaluations.</w:t>
      </w:r>
    </w:p>
    <w:p w:rsidR="00581B08" w:rsidRPr="00581B08" w:rsidRDefault="00581B08" w:rsidP="00581B08">
      <w:pPr>
        <w:spacing w:after="0" w:line="240" w:lineRule="auto"/>
        <w:rPr>
          <w:rFonts w:ascii="Times New Roman" w:hAnsi="Times New Roman" w:cs="Times New Roman"/>
          <w:sz w:val="24"/>
          <w:szCs w:val="24"/>
        </w:rPr>
      </w:pPr>
    </w:p>
    <w:p w:rsidR="00581B08" w:rsidRPr="00581B08" w:rsidRDefault="00581B08" w:rsidP="00581B08">
      <w:pPr>
        <w:spacing w:after="0" w:line="240" w:lineRule="auto"/>
        <w:rPr>
          <w:rFonts w:ascii="Times New Roman" w:hAnsi="Times New Roman" w:cs="Times New Roman"/>
          <w:sz w:val="24"/>
          <w:szCs w:val="24"/>
        </w:rPr>
      </w:pPr>
      <w:r w:rsidRPr="00581B08">
        <w:rPr>
          <w:rFonts w:ascii="Times New Roman" w:hAnsi="Times New Roman" w:cs="Times New Roman"/>
          <w:i/>
          <w:sz w:val="24"/>
          <w:szCs w:val="24"/>
        </w:rPr>
        <w:t>This case works especially well with chapter</w:t>
      </w:r>
      <w:r w:rsidRPr="00581B08">
        <w:rPr>
          <w:rFonts w:ascii="Times New Roman" w:hAnsi="Times New Roman" w:cs="Times New Roman"/>
          <w:sz w:val="24"/>
          <w:szCs w:val="24"/>
        </w:rPr>
        <w:t>:</w:t>
      </w:r>
      <w:r>
        <w:rPr>
          <w:rFonts w:ascii="Times New Roman" w:hAnsi="Times New Roman" w:cs="Times New Roman"/>
          <w:sz w:val="24"/>
          <w:szCs w:val="24"/>
        </w:rPr>
        <w:t xml:space="preserve">  </w:t>
      </w:r>
      <w:r w:rsidRPr="00581B08">
        <w:rPr>
          <w:rFonts w:ascii="Times New Roman" w:hAnsi="Times New Roman" w:cs="Times New Roman"/>
          <w:i/>
          <w:sz w:val="24"/>
          <w:szCs w:val="24"/>
        </w:rPr>
        <w:t>Strategic Management</w:t>
      </w:r>
      <w:r w:rsidRPr="00581B08">
        <w:rPr>
          <w:rFonts w:ascii="Times New Roman" w:hAnsi="Times New Roman" w:cs="Times New Roman"/>
          <w:sz w:val="24"/>
          <w:szCs w:val="24"/>
        </w:rPr>
        <w:t xml:space="preserve"> Chapter 7</w:t>
      </w:r>
    </w:p>
    <w:p w:rsidR="00581B08" w:rsidRPr="00581B08" w:rsidRDefault="00581B08" w:rsidP="00581B08">
      <w:pPr>
        <w:spacing w:after="0" w:line="240" w:lineRule="auto"/>
        <w:rPr>
          <w:rFonts w:ascii="Times New Roman" w:hAnsi="Times New Roman" w:cs="Times New Roman"/>
          <w:sz w:val="24"/>
          <w:szCs w:val="24"/>
        </w:rPr>
      </w:pPr>
    </w:p>
    <w:p w:rsidR="00581B08" w:rsidRDefault="00581B08" w:rsidP="00581B08">
      <w:pPr>
        <w:spacing w:after="0" w:line="240" w:lineRule="auto"/>
        <w:rPr>
          <w:rFonts w:ascii="Times New Roman" w:hAnsi="Times New Roman" w:cs="Times New Roman"/>
          <w:sz w:val="24"/>
          <w:szCs w:val="24"/>
        </w:rPr>
      </w:pPr>
      <w:r w:rsidRPr="00581B08">
        <w:rPr>
          <w:rFonts w:ascii="Times New Roman" w:hAnsi="Times New Roman" w:cs="Times New Roman"/>
          <w:i/>
          <w:sz w:val="24"/>
          <w:szCs w:val="24"/>
        </w:rPr>
        <w:t>This case emphasizes the topics of</w:t>
      </w:r>
      <w:r w:rsidRPr="00581B08">
        <w:rPr>
          <w:rFonts w:ascii="Times New Roman" w:hAnsi="Times New Roman" w:cs="Times New Roman"/>
          <w:sz w:val="24"/>
          <w:szCs w:val="24"/>
        </w:rPr>
        <w:t>:</w:t>
      </w:r>
      <w:r w:rsidRPr="00581B08">
        <w:t xml:space="preserve"> </w:t>
      </w:r>
      <w:r>
        <w:t xml:space="preserve"> </w:t>
      </w:r>
      <w:r w:rsidRPr="00581B08">
        <w:rPr>
          <w:rFonts w:ascii="Times New Roman" w:hAnsi="Times New Roman" w:cs="Times New Roman"/>
          <w:sz w:val="24"/>
          <w:szCs w:val="24"/>
        </w:rPr>
        <w:t>horizontal acquisition, divestiture, and strategic alliance</w:t>
      </w:r>
    </w:p>
    <w:p w:rsidR="00581B08" w:rsidRDefault="00581B08" w:rsidP="004C13D2">
      <w:pPr>
        <w:spacing w:after="0" w:line="480" w:lineRule="auto"/>
        <w:rPr>
          <w:rFonts w:ascii="Times New Roman" w:hAnsi="Times New Roman" w:cs="Times New Roman"/>
          <w:sz w:val="24"/>
          <w:szCs w:val="24"/>
        </w:rPr>
      </w:pPr>
      <w:r w:rsidRPr="00581B08">
        <w:rPr>
          <w:rFonts w:ascii="Times New Roman" w:hAnsi="Times New Roman" w:cs="Times New Roman"/>
          <w:sz w:val="24"/>
          <w:szCs w:val="24"/>
        </w:rPr>
        <w:t xml:space="preserve">__________________________________________________________________________  </w:t>
      </w:r>
    </w:p>
    <w:p w:rsidR="00A471E9" w:rsidRDefault="00E7693C" w:rsidP="00581B0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Between 2007 and 2013, Bristol-Myers Squibb </w:t>
      </w:r>
      <w:r w:rsidR="00B63BE6">
        <w:rPr>
          <w:rFonts w:ascii="Times New Roman" w:hAnsi="Times New Roman" w:cs="Times New Roman"/>
          <w:sz w:val="24"/>
          <w:szCs w:val="24"/>
        </w:rPr>
        <w:t xml:space="preserve">(BMS) </w:t>
      </w:r>
      <w:r>
        <w:rPr>
          <w:rFonts w:ascii="Times New Roman" w:hAnsi="Times New Roman" w:cs="Times New Roman"/>
          <w:sz w:val="24"/>
          <w:szCs w:val="24"/>
        </w:rPr>
        <w:t xml:space="preserve">implemented a strategy to refocus its operations on biopharmaceuticals. </w:t>
      </w:r>
      <w:r w:rsidR="00B32A46">
        <w:rPr>
          <w:rFonts w:ascii="Times New Roman" w:hAnsi="Times New Roman" w:cs="Times New Roman"/>
          <w:sz w:val="24"/>
          <w:szCs w:val="24"/>
        </w:rPr>
        <w:t xml:space="preserve"> </w:t>
      </w:r>
      <w:r>
        <w:rPr>
          <w:rFonts w:ascii="Times New Roman" w:hAnsi="Times New Roman" w:cs="Times New Roman"/>
          <w:sz w:val="24"/>
          <w:szCs w:val="24"/>
        </w:rPr>
        <w:t xml:space="preserve">The company achieved success in this process by utilizing three grand strategies: horizontal acquisition, divestiture, and strategic alliance. </w:t>
      </w:r>
      <w:r w:rsidR="005D491E">
        <w:rPr>
          <w:rFonts w:ascii="Times New Roman" w:hAnsi="Times New Roman" w:cs="Times New Roman"/>
          <w:sz w:val="24"/>
          <w:szCs w:val="24"/>
        </w:rPr>
        <w:t xml:space="preserve"> </w:t>
      </w:r>
      <w:r>
        <w:rPr>
          <w:rFonts w:ascii="Times New Roman" w:hAnsi="Times New Roman" w:cs="Times New Roman"/>
          <w:sz w:val="24"/>
          <w:szCs w:val="24"/>
        </w:rPr>
        <w:t xml:space="preserve">In combination, the grand strategies </w:t>
      </w:r>
      <w:r w:rsidR="00E75685">
        <w:rPr>
          <w:rFonts w:ascii="Times New Roman" w:hAnsi="Times New Roman" w:cs="Times New Roman"/>
          <w:sz w:val="24"/>
          <w:szCs w:val="24"/>
        </w:rPr>
        <w:t xml:space="preserve">led to a </w:t>
      </w:r>
      <w:r w:rsidR="005D491E">
        <w:rPr>
          <w:rFonts w:ascii="Times New Roman" w:hAnsi="Times New Roman" w:cs="Times New Roman"/>
          <w:sz w:val="24"/>
          <w:szCs w:val="24"/>
        </w:rPr>
        <w:t xml:space="preserve">greater </w:t>
      </w:r>
      <w:r w:rsidR="00E75685">
        <w:rPr>
          <w:rFonts w:ascii="Times New Roman" w:hAnsi="Times New Roman" w:cs="Times New Roman"/>
          <w:sz w:val="24"/>
          <w:szCs w:val="24"/>
        </w:rPr>
        <w:t>concentration of</w:t>
      </w:r>
      <w:r>
        <w:rPr>
          <w:rFonts w:ascii="Times New Roman" w:hAnsi="Times New Roman" w:cs="Times New Roman"/>
          <w:sz w:val="24"/>
          <w:szCs w:val="24"/>
        </w:rPr>
        <w:t xml:space="preserve"> </w:t>
      </w:r>
      <w:r w:rsidR="00B63BE6">
        <w:rPr>
          <w:rFonts w:ascii="Times New Roman" w:hAnsi="Times New Roman" w:cs="Times New Roman"/>
          <w:sz w:val="24"/>
          <w:szCs w:val="24"/>
        </w:rPr>
        <w:t>BMS</w:t>
      </w:r>
      <w:r>
        <w:rPr>
          <w:rFonts w:ascii="Times New Roman" w:hAnsi="Times New Roman" w:cs="Times New Roman"/>
          <w:sz w:val="24"/>
          <w:szCs w:val="24"/>
        </w:rPr>
        <w:t xml:space="preserve">’s </w:t>
      </w:r>
      <w:r w:rsidR="005D491E">
        <w:rPr>
          <w:rFonts w:ascii="Times New Roman" w:hAnsi="Times New Roman" w:cs="Times New Roman"/>
          <w:sz w:val="24"/>
          <w:szCs w:val="24"/>
        </w:rPr>
        <w:t>resources on</w:t>
      </w:r>
      <w:r w:rsidR="00E75685">
        <w:rPr>
          <w:rFonts w:ascii="Times New Roman" w:hAnsi="Times New Roman" w:cs="Times New Roman"/>
          <w:sz w:val="24"/>
          <w:szCs w:val="24"/>
        </w:rPr>
        <w:t xml:space="preserve"> the biopharmaceutical industry. </w:t>
      </w:r>
    </w:p>
    <w:p w:rsidR="005D491E" w:rsidRDefault="00E75685" w:rsidP="005D491E">
      <w:pPr>
        <w:tabs>
          <w:tab w:val="left" w:pos="720"/>
          <w:tab w:val="left" w:pos="1440"/>
          <w:tab w:val="left" w:pos="2160"/>
          <w:tab w:val="left" w:pos="2880"/>
          <w:tab w:val="left" w:pos="3600"/>
          <w:tab w:val="left" w:pos="4320"/>
          <w:tab w:val="left" w:pos="5040"/>
          <w:tab w:val="left" w:pos="5760"/>
          <w:tab w:val="left" w:pos="6480"/>
          <w:tab w:val="left" w:pos="7200"/>
          <w:tab w:val="left" w:pos="8265"/>
        </w:tabs>
        <w:spacing w:after="0" w:line="480" w:lineRule="auto"/>
        <w:rPr>
          <w:rFonts w:ascii="Times New Roman" w:hAnsi="Times New Roman" w:cs="Times New Roman"/>
          <w:sz w:val="24"/>
          <w:szCs w:val="24"/>
        </w:rPr>
      </w:pPr>
      <w:r>
        <w:rPr>
          <w:rFonts w:ascii="Times New Roman" w:hAnsi="Times New Roman" w:cs="Times New Roman"/>
          <w:sz w:val="24"/>
          <w:szCs w:val="24"/>
        </w:rPr>
        <w:tab/>
      </w:r>
      <w:r w:rsidR="000F310B">
        <w:rPr>
          <w:rFonts w:ascii="Times New Roman" w:hAnsi="Times New Roman" w:cs="Times New Roman"/>
          <w:sz w:val="24"/>
          <w:szCs w:val="24"/>
        </w:rPr>
        <w:t>Horizontal acquisitions</w:t>
      </w:r>
      <w:r>
        <w:rPr>
          <w:rFonts w:ascii="Times New Roman" w:hAnsi="Times New Roman" w:cs="Times New Roman"/>
          <w:sz w:val="24"/>
          <w:szCs w:val="24"/>
        </w:rPr>
        <w:t xml:space="preserve"> were the primary strategic focus. </w:t>
      </w:r>
      <w:r w:rsidR="00B32A46">
        <w:rPr>
          <w:rFonts w:ascii="Times New Roman" w:hAnsi="Times New Roman" w:cs="Times New Roman"/>
          <w:sz w:val="24"/>
          <w:szCs w:val="24"/>
        </w:rPr>
        <w:t xml:space="preserve"> </w:t>
      </w:r>
      <w:r>
        <w:rPr>
          <w:rFonts w:ascii="Times New Roman" w:hAnsi="Times New Roman" w:cs="Times New Roman"/>
          <w:sz w:val="24"/>
          <w:szCs w:val="24"/>
        </w:rPr>
        <w:t>Horizont</w:t>
      </w:r>
      <w:r w:rsidR="00481CCC">
        <w:rPr>
          <w:rFonts w:ascii="Times New Roman" w:hAnsi="Times New Roman" w:cs="Times New Roman"/>
          <w:sz w:val="24"/>
          <w:szCs w:val="24"/>
        </w:rPr>
        <w:t>al acquisitions occur</w:t>
      </w:r>
      <w:r>
        <w:rPr>
          <w:rFonts w:ascii="Times New Roman" w:hAnsi="Times New Roman" w:cs="Times New Roman"/>
          <w:sz w:val="24"/>
          <w:szCs w:val="24"/>
        </w:rPr>
        <w:t xml:space="preserve"> when a firm grows by purchasing similar firms at the same stage of the production-marketing </w:t>
      </w:r>
      <w:r w:rsidR="00D53757">
        <w:rPr>
          <w:rFonts w:ascii="Times New Roman" w:hAnsi="Times New Roman" w:cs="Times New Roman"/>
          <w:sz w:val="24"/>
          <w:szCs w:val="24"/>
        </w:rPr>
        <w:t>chain (</w:t>
      </w:r>
      <w:r w:rsidR="005D491E" w:rsidRPr="005D491E">
        <w:rPr>
          <w:rFonts w:ascii="Times New Roman" w:hAnsi="Times New Roman" w:cs="Times New Roman"/>
          <w:i/>
          <w:sz w:val="24"/>
          <w:szCs w:val="24"/>
        </w:rPr>
        <w:t>Strategic Management</w:t>
      </w:r>
      <w:r w:rsidR="005D491E">
        <w:rPr>
          <w:rFonts w:ascii="Times New Roman" w:hAnsi="Times New Roman" w:cs="Times New Roman"/>
          <w:sz w:val="24"/>
          <w:szCs w:val="24"/>
        </w:rPr>
        <w:t xml:space="preserve"> Chapter </w:t>
      </w:r>
      <w:r w:rsidR="00D53757">
        <w:rPr>
          <w:rFonts w:ascii="Times New Roman" w:hAnsi="Times New Roman" w:cs="Times New Roman"/>
          <w:sz w:val="24"/>
          <w:szCs w:val="24"/>
        </w:rPr>
        <w:t xml:space="preserve">7). </w:t>
      </w:r>
      <w:r w:rsidR="00B32A46">
        <w:rPr>
          <w:rFonts w:ascii="Times New Roman" w:hAnsi="Times New Roman" w:cs="Times New Roman"/>
          <w:sz w:val="24"/>
          <w:szCs w:val="24"/>
        </w:rPr>
        <w:t xml:space="preserve"> </w:t>
      </w:r>
      <w:r w:rsidR="00D53757">
        <w:rPr>
          <w:rFonts w:ascii="Times New Roman" w:hAnsi="Times New Roman" w:cs="Times New Roman"/>
          <w:sz w:val="24"/>
          <w:szCs w:val="24"/>
        </w:rPr>
        <w:t>The company’s targets for horizontal acquisition were small and medium size businesses</w:t>
      </w:r>
      <w:r w:rsidR="00B35E6E">
        <w:rPr>
          <w:rFonts w:ascii="Times New Roman" w:hAnsi="Times New Roman" w:cs="Times New Roman"/>
          <w:sz w:val="24"/>
          <w:szCs w:val="24"/>
        </w:rPr>
        <w:t xml:space="preserve"> in the biopharmaceutical industry</w:t>
      </w:r>
      <w:r w:rsidR="00D53757">
        <w:rPr>
          <w:rFonts w:ascii="Times New Roman" w:hAnsi="Times New Roman" w:cs="Times New Roman"/>
          <w:sz w:val="24"/>
          <w:szCs w:val="24"/>
        </w:rPr>
        <w:t xml:space="preserve"> that had strong product pipelines.</w:t>
      </w:r>
      <w:r w:rsidR="00B35E6E">
        <w:rPr>
          <w:rFonts w:ascii="Times New Roman" w:hAnsi="Times New Roman" w:cs="Times New Roman"/>
          <w:sz w:val="24"/>
          <w:szCs w:val="24"/>
        </w:rPr>
        <w:t xml:space="preserve"> </w:t>
      </w:r>
      <w:r w:rsidR="00B32A46">
        <w:rPr>
          <w:rFonts w:ascii="Times New Roman" w:hAnsi="Times New Roman" w:cs="Times New Roman"/>
          <w:sz w:val="24"/>
          <w:szCs w:val="24"/>
        </w:rPr>
        <w:t xml:space="preserve"> </w:t>
      </w:r>
      <w:r w:rsidR="00B63BE6">
        <w:rPr>
          <w:rFonts w:ascii="Times New Roman" w:hAnsi="Times New Roman" w:cs="Times New Roman"/>
          <w:sz w:val="24"/>
          <w:szCs w:val="24"/>
        </w:rPr>
        <w:t>BMS</w:t>
      </w:r>
      <w:r w:rsidR="00B35E6E">
        <w:rPr>
          <w:rFonts w:ascii="Times New Roman" w:hAnsi="Times New Roman" w:cs="Times New Roman"/>
          <w:sz w:val="24"/>
          <w:szCs w:val="24"/>
        </w:rPr>
        <w:t xml:space="preserve"> desired these businesses because they were faced with a dwindling product pipeline due to expiring patents of blockbuster drugs. </w:t>
      </w:r>
      <w:r w:rsidR="00B32A46">
        <w:rPr>
          <w:rFonts w:ascii="Times New Roman" w:hAnsi="Times New Roman" w:cs="Times New Roman"/>
          <w:sz w:val="24"/>
          <w:szCs w:val="24"/>
        </w:rPr>
        <w:t xml:space="preserve"> </w:t>
      </w:r>
      <w:r w:rsidR="005D491E" w:rsidRPr="005D491E">
        <w:rPr>
          <w:rFonts w:ascii="Times New Roman" w:hAnsi="Times New Roman" w:cs="Times New Roman"/>
          <w:sz w:val="24"/>
          <w:szCs w:val="24"/>
        </w:rPr>
        <w:t>Between 2008 and 2011, the firm spent nearly $3 billion on horizontal acquisitions, the largest being $2.3 billion in 2009 (</w:t>
      </w:r>
      <w:r w:rsidR="005D491E">
        <w:rPr>
          <w:rFonts w:ascii="Times New Roman" w:hAnsi="Times New Roman" w:cs="Times New Roman"/>
          <w:sz w:val="24"/>
          <w:szCs w:val="24"/>
        </w:rPr>
        <w:t xml:space="preserve">Case </w:t>
      </w:r>
      <w:r w:rsidR="005D491E" w:rsidRPr="005D491E">
        <w:rPr>
          <w:rFonts w:ascii="Times New Roman" w:hAnsi="Times New Roman" w:cs="Times New Roman"/>
          <w:sz w:val="24"/>
          <w:szCs w:val="24"/>
        </w:rPr>
        <w:t xml:space="preserve">Paragraphs </w:t>
      </w:r>
      <w:r w:rsidR="005D491E">
        <w:rPr>
          <w:rFonts w:ascii="Times New Roman" w:hAnsi="Times New Roman" w:cs="Times New Roman"/>
          <w:sz w:val="24"/>
          <w:szCs w:val="24"/>
        </w:rPr>
        <w:t>3-12</w:t>
      </w:r>
      <w:r w:rsidR="005D491E" w:rsidRPr="005D491E">
        <w:rPr>
          <w:rFonts w:ascii="Times New Roman" w:hAnsi="Times New Roman" w:cs="Times New Roman"/>
          <w:sz w:val="24"/>
          <w:szCs w:val="24"/>
        </w:rPr>
        <w:t xml:space="preserve">).  </w:t>
      </w:r>
    </w:p>
    <w:p w:rsidR="005D491E" w:rsidRDefault="005D491E" w:rsidP="005D491E">
      <w:pPr>
        <w:tabs>
          <w:tab w:val="left" w:pos="720"/>
          <w:tab w:val="left" w:pos="1440"/>
          <w:tab w:val="left" w:pos="2160"/>
          <w:tab w:val="left" w:pos="2880"/>
          <w:tab w:val="left" w:pos="3600"/>
          <w:tab w:val="left" w:pos="4320"/>
          <w:tab w:val="left" w:pos="5040"/>
          <w:tab w:val="left" w:pos="5760"/>
          <w:tab w:val="left" w:pos="6480"/>
          <w:tab w:val="left" w:pos="7200"/>
          <w:tab w:val="left" w:pos="8265"/>
        </w:tabs>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704C6C">
        <w:rPr>
          <w:rFonts w:ascii="Times New Roman" w:hAnsi="Times New Roman" w:cs="Times New Roman"/>
          <w:sz w:val="24"/>
          <w:szCs w:val="24"/>
        </w:rPr>
        <w:t xml:space="preserve">For example, in 2009, the firm acquired </w:t>
      </w:r>
      <w:proofErr w:type="spellStart"/>
      <w:r w:rsidR="00704C6C">
        <w:rPr>
          <w:rFonts w:ascii="Times New Roman" w:hAnsi="Times New Roman" w:cs="Times New Roman"/>
          <w:sz w:val="24"/>
          <w:szCs w:val="24"/>
        </w:rPr>
        <w:t>Medarex</w:t>
      </w:r>
      <w:proofErr w:type="spellEnd"/>
      <w:r w:rsidR="00704C6C">
        <w:rPr>
          <w:rFonts w:ascii="Times New Roman" w:hAnsi="Times New Roman" w:cs="Times New Roman"/>
          <w:sz w:val="24"/>
          <w:szCs w:val="24"/>
        </w:rPr>
        <w:t xml:space="preserve"> for $2.3 billion in order to improve its biologics capabilities and expand its oncology pipeline</w:t>
      </w:r>
      <w:r w:rsidR="00704C6C" w:rsidRPr="005D491E">
        <w:rPr>
          <w:rFonts w:ascii="Times New Roman" w:hAnsi="Times New Roman" w:cs="Times New Roman"/>
          <w:sz w:val="24"/>
          <w:szCs w:val="24"/>
        </w:rPr>
        <w:t>.</w:t>
      </w:r>
      <w:r w:rsidRPr="005D491E">
        <w:rPr>
          <w:rFonts w:ascii="Times New Roman" w:hAnsi="Times New Roman" w:cs="Times New Roman"/>
          <w:sz w:val="24"/>
          <w:szCs w:val="24"/>
        </w:rPr>
        <w:t xml:space="preserve">  From the perspective of the BCG Growth-Share Matrix, BMS acquired “question mark” companies and “star” companies with the hope that these businesses will eventually become “cash cows” for them (</w:t>
      </w:r>
      <w:r w:rsidRPr="005D491E">
        <w:rPr>
          <w:rFonts w:ascii="Times New Roman" w:hAnsi="Times New Roman" w:cs="Times New Roman"/>
          <w:i/>
          <w:sz w:val="24"/>
          <w:szCs w:val="24"/>
        </w:rPr>
        <w:t>SM</w:t>
      </w:r>
      <w:r>
        <w:rPr>
          <w:rFonts w:ascii="Times New Roman" w:hAnsi="Times New Roman" w:cs="Times New Roman"/>
          <w:sz w:val="24"/>
          <w:szCs w:val="24"/>
        </w:rPr>
        <w:t>C 7</w:t>
      </w:r>
      <w:r w:rsidRPr="005D491E">
        <w:rPr>
          <w:rFonts w:ascii="Times New Roman" w:hAnsi="Times New Roman" w:cs="Times New Roman"/>
          <w:sz w:val="24"/>
          <w:szCs w:val="24"/>
        </w:rPr>
        <w:t>).</w:t>
      </w:r>
    </w:p>
    <w:p w:rsidR="00D65216" w:rsidRDefault="00D65216" w:rsidP="004C13D2">
      <w:pPr>
        <w:tabs>
          <w:tab w:val="left" w:pos="720"/>
          <w:tab w:val="left" w:pos="1440"/>
          <w:tab w:val="left" w:pos="2160"/>
          <w:tab w:val="left" w:pos="2880"/>
          <w:tab w:val="left" w:pos="3600"/>
          <w:tab w:val="left" w:pos="4320"/>
          <w:tab w:val="left" w:pos="5040"/>
          <w:tab w:val="left" w:pos="5760"/>
          <w:tab w:val="left" w:pos="6480"/>
          <w:tab w:val="left" w:pos="7200"/>
          <w:tab w:val="left" w:pos="8265"/>
        </w:tabs>
        <w:spacing w:after="0" w:line="480" w:lineRule="auto"/>
        <w:rPr>
          <w:rFonts w:ascii="Times New Roman" w:hAnsi="Times New Roman" w:cs="Times New Roman"/>
          <w:sz w:val="24"/>
          <w:szCs w:val="24"/>
        </w:rPr>
      </w:pPr>
      <w:r>
        <w:rPr>
          <w:rFonts w:ascii="Times New Roman" w:hAnsi="Times New Roman" w:cs="Times New Roman"/>
          <w:sz w:val="24"/>
          <w:szCs w:val="24"/>
        </w:rPr>
        <w:tab/>
      </w:r>
      <w:r w:rsidR="00A81A0A">
        <w:rPr>
          <w:rFonts w:ascii="Times New Roman" w:hAnsi="Times New Roman" w:cs="Times New Roman"/>
          <w:sz w:val="24"/>
          <w:szCs w:val="24"/>
        </w:rPr>
        <w:t xml:space="preserve">The advantage of divestiture is </w:t>
      </w:r>
      <w:r w:rsidR="00B63BE6">
        <w:rPr>
          <w:rFonts w:ascii="Times New Roman" w:hAnsi="Times New Roman" w:cs="Times New Roman"/>
          <w:sz w:val="24"/>
          <w:szCs w:val="24"/>
        </w:rPr>
        <w:t xml:space="preserve">that it enabled BMS to eliminate </w:t>
      </w:r>
      <w:r w:rsidR="00A81A0A">
        <w:rPr>
          <w:rFonts w:ascii="Times New Roman" w:hAnsi="Times New Roman" w:cs="Times New Roman"/>
          <w:sz w:val="24"/>
          <w:szCs w:val="24"/>
        </w:rPr>
        <w:t>mismatch</w:t>
      </w:r>
      <w:r w:rsidR="00B63BE6">
        <w:rPr>
          <w:rFonts w:ascii="Times New Roman" w:hAnsi="Times New Roman" w:cs="Times New Roman"/>
          <w:sz w:val="24"/>
          <w:szCs w:val="24"/>
        </w:rPr>
        <w:t>es</w:t>
      </w:r>
      <w:r w:rsidR="00A81A0A">
        <w:rPr>
          <w:rFonts w:ascii="Times New Roman" w:hAnsi="Times New Roman" w:cs="Times New Roman"/>
          <w:sz w:val="24"/>
          <w:szCs w:val="24"/>
        </w:rPr>
        <w:t xml:space="preserve"> between </w:t>
      </w:r>
      <w:r w:rsidR="00B63BE6">
        <w:rPr>
          <w:rFonts w:ascii="Times New Roman" w:hAnsi="Times New Roman" w:cs="Times New Roman"/>
          <w:sz w:val="24"/>
          <w:szCs w:val="24"/>
        </w:rPr>
        <w:t xml:space="preserve">it and an </w:t>
      </w:r>
      <w:r w:rsidR="00A81A0A">
        <w:rPr>
          <w:rFonts w:ascii="Times New Roman" w:hAnsi="Times New Roman" w:cs="Times New Roman"/>
          <w:sz w:val="24"/>
          <w:szCs w:val="24"/>
        </w:rPr>
        <w:t xml:space="preserve">acquire firm. </w:t>
      </w:r>
      <w:r w:rsidR="00B63BE6">
        <w:rPr>
          <w:rFonts w:ascii="Times New Roman" w:hAnsi="Times New Roman" w:cs="Times New Roman"/>
          <w:sz w:val="24"/>
          <w:szCs w:val="24"/>
        </w:rPr>
        <w:t xml:space="preserve"> </w:t>
      </w:r>
      <w:r w:rsidR="00913685">
        <w:rPr>
          <w:rFonts w:ascii="Times New Roman" w:hAnsi="Times New Roman" w:cs="Times New Roman"/>
          <w:sz w:val="24"/>
          <w:szCs w:val="24"/>
        </w:rPr>
        <w:t>A misfit division may be underemphasized in strategic planning and may also confuse stakeholders about the corporate mission.</w:t>
      </w:r>
      <w:r w:rsidR="005D491E">
        <w:rPr>
          <w:rFonts w:ascii="Times New Roman" w:hAnsi="Times New Roman" w:cs="Times New Roman"/>
          <w:sz w:val="24"/>
          <w:szCs w:val="24"/>
        </w:rPr>
        <w:t xml:space="preserve"> </w:t>
      </w:r>
      <w:r w:rsidR="00913685" w:rsidRPr="00913685">
        <w:rPr>
          <w:rFonts w:ascii="Times New Roman" w:hAnsi="Times New Roman" w:cs="Times New Roman"/>
          <w:sz w:val="24"/>
          <w:szCs w:val="24"/>
        </w:rPr>
        <w:t xml:space="preserve"> </w:t>
      </w:r>
      <w:r w:rsidR="00B63BE6">
        <w:rPr>
          <w:rFonts w:ascii="Times New Roman" w:hAnsi="Times New Roman" w:cs="Times New Roman"/>
          <w:sz w:val="24"/>
          <w:szCs w:val="24"/>
        </w:rPr>
        <w:t xml:space="preserve">Such conditions </w:t>
      </w:r>
      <w:r w:rsidR="00913685">
        <w:rPr>
          <w:rFonts w:ascii="Times New Roman" w:hAnsi="Times New Roman" w:cs="Times New Roman"/>
          <w:sz w:val="24"/>
          <w:szCs w:val="24"/>
        </w:rPr>
        <w:t xml:space="preserve">led to the </w:t>
      </w:r>
      <w:r w:rsidR="00BB1F17">
        <w:rPr>
          <w:rFonts w:ascii="Times New Roman" w:hAnsi="Times New Roman" w:cs="Times New Roman"/>
          <w:sz w:val="24"/>
          <w:szCs w:val="24"/>
        </w:rPr>
        <w:t>spinoff</w:t>
      </w:r>
      <w:r w:rsidR="00913685">
        <w:rPr>
          <w:rFonts w:ascii="Times New Roman" w:hAnsi="Times New Roman" w:cs="Times New Roman"/>
          <w:sz w:val="24"/>
          <w:szCs w:val="24"/>
        </w:rPr>
        <w:t xml:space="preserve"> of Tyco, ADT, and Zimmer. </w:t>
      </w:r>
      <w:r w:rsidR="00B63BE6">
        <w:rPr>
          <w:rFonts w:ascii="Times New Roman" w:hAnsi="Times New Roman" w:cs="Times New Roman"/>
          <w:sz w:val="24"/>
          <w:szCs w:val="24"/>
        </w:rPr>
        <w:t xml:space="preserve"> </w:t>
      </w:r>
      <w:r w:rsidR="00913685">
        <w:rPr>
          <w:rFonts w:ascii="Times New Roman" w:hAnsi="Times New Roman" w:cs="Times New Roman"/>
          <w:sz w:val="24"/>
          <w:szCs w:val="24"/>
        </w:rPr>
        <w:t xml:space="preserve">Each of these </w:t>
      </w:r>
      <w:r w:rsidR="00B63BE6">
        <w:rPr>
          <w:rFonts w:ascii="Times New Roman" w:hAnsi="Times New Roman" w:cs="Times New Roman"/>
          <w:sz w:val="24"/>
          <w:szCs w:val="24"/>
        </w:rPr>
        <w:t>businesses was an</w:t>
      </w:r>
      <w:r w:rsidR="00913685">
        <w:rPr>
          <w:rFonts w:ascii="Times New Roman" w:hAnsi="Times New Roman" w:cs="Times New Roman"/>
          <w:sz w:val="24"/>
          <w:szCs w:val="24"/>
        </w:rPr>
        <w:t xml:space="preserve"> expendable business unit that produced ultrasound machines, baby formula, and surgical bandages.</w:t>
      </w:r>
      <w:r w:rsidR="00BB1F17">
        <w:rPr>
          <w:rFonts w:ascii="Times New Roman" w:hAnsi="Times New Roman" w:cs="Times New Roman"/>
          <w:sz w:val="24"/>
          <w:szCs w:val="24"/>
        </w:rPr>
        <w:t xml:space="preserve"> </w:t>
      </w:r>
      <w:r w:rsidR="00B63BE6">
        <w:rPr>
          <w:rFonts w:ascii="Times New Roman" w:hAnsi="Times New Roman" w:cs="Times New Roman"/>
          <w:sz w:val="24"/>
          <w:szCs w:val="24"/>
        </w:rPr>
        <w:t xml:space="preserve"> </w:t>
      </w:r>
      <w:r w:rsidR="00BB1F17">
        <w:rPr>
          <w:rFonts w:ascii="Times New Roman" w:hAnsi="Times New Roman" w:cs="Times New Roman"/>
          <w:sz w:val="24"/>
          <w:szCs w:val="24"/>
        </w:rPr>
        <w:t>As result</w:t>
      </w:r>
      <w:r w:rsidR="00B63BE6">
        <w:rPr>
          <w:rFonts w:ascii="Times New Roman" w:hAnsi="Times New Roman" w:cs="Times New Roman"/>
          <w:sz w:val="24"/>
          <w:szCs w:val="24"/>
        </w:rPr>
        <w:t>s</w:t>
      </w:r>
      <w:r w:rsidR="00BB1F17">
        <w:rPr>
          <w:rFonts w:ascii="Times New Roman" w:hAnsi="Times New Roman" w:cs="Times New Roman"/>
          <w:sz w:val="24"/>
          <w:szCs w:val="24"/>
        </w:rPr>
        <w:t xml:space="preserve"> of the divestitures, Bristol manufacturing </w:t>
      </w:r>
      <w:r w:rsidR="00B63BE6">
        <w:rPr>
          <w:rFonts w:ascii="Times New Roman" w:hAnsi="Times New Roman" w:cs="Times New Roman"/>
          <w:sz w:val="24"/>
          <w:szCs w:val="24"/>
        </w:rPr>
        <w:t xml:space="preserve">activities </w:t>
      </w:r>
      <w:r w:rsidR="00BB1F17">
        <w:rPr>
          <w:rFonts w:ascii="Times New Roman" w:hAnsi="Times New Roman" w:cs="Times New Roman"/>
          <w:sz w:val="24"/>
          <w:szCs w:val="24"/>
        </w:rPr>
        <w:t>declined by 50% and two thirds of employees were laid off by the year 2013</w:t>
      </w:r>
      <w:r w:rsidR="00CC288E">
        <w:rPr>
          <w:rFonts w:ascii="Times New Roman" w:hAnsi="Times New Roman" w:cs="Times New Roman"/>
          <w:sz w:val="24"/>
          <w:szCs w:val="24"/>
        </w:rPr>
        <w:t>.</w:t>
      </w:r>
    </w:p>
    <w:p w:rsidR="004C13D2" w:rsidRDefault="00CC288E" w:rsidP="004C13D2">
      <w:pPr>
        <w:tabs>
          <w:tab w:val="left" w:pos="720"/>
          <w:tab w:val="left" w:pos="1440"/>
          <w:tab w:val="left" w:pos="2160"/>
          <w:tab w:val="left" w:pos="2880"/>
          <w:tab w:val="left" w:pos="3600"/>
          <w:tab w:val="left" w:pos="4320"/>
          <w:tab w:val="left" w:pos="5040"/>
          <w:tab w:val="left" w:pos="5760"/>
          <w:tab w:val="left" w:pos="6480"/>
          <w:tab w:val="left" w:pos="7200"/>
          <w:tab w:val="left" w:pos="8265"/>
        </w:tabs>
        <w:spacing w:after="0" w:line="480" w:lineRule="auto"/>
        <w:rPr>
          <w:rFonts w:ascii="Times New Roman" w:hAnsi="Times New Roman" w:cs="Times New Roman"/>
          <w:sz w:val="24"/>
          <w:szCs w:val="24"/>
        </w:rPr>
      </w:pPr>
      <w:r>
        <w:rPr>
          <w:rFonts w:ascii="Times New Roman" w:hAnsi="Times New Roman" w:cs="Times New Roman"/>
          <w:sz w:val="24"/>
          <w:szCs w:val="24"/>
        </w:rPr>
        <w:tab/>
      </w:r>
      <w:r w:rsidR="00B63BE6">
        <w:rPr>
          <w:rFonts w:ascii="Times New Roman" w:hAnsi="Times New Roman" w:cs="Times New Roman"/>
          <w:sz w:val="24"/>
          <w:szCs w:val="24"/>
        </w:rPr>
        <w:t xml:space="preserve">BMS </w:t>
      </w:r>
      <w:r w:rsidR="0065092E">
        <w:rPr>
          <w:rFonts w:ascii="Times New Roman" w:hAnsi="Times New Roman" w:cs="Times New Roman"/>
          <w:sz w:val="24"/>
          <w:szCs w:val="24"/>
        </w:rPr>
        <w:t xml:space="preserve">utilized strategic alliances to </w:t>
      </w:r>
      <w:r w:rsidR="00851E7E">
        <w:rPr>
          <w:rFonts w:ascii="Times New Roman" w:hAnsi="Times New Roman" w:cs="Times New Roman"/>
          <w:sz w:val="24"/>
          <w:szCs w:val="24"/>
        </w:rPr>
        <w:t>contractual</w:t>
      </w:r>
      <w:r w:rsidR="00B63BE6">
        <w:rPr>
          <w:rFonts w:ascii="Times New Roman" w:hAnsi="Times New Roman" w:cs="Times New Roman"/>
          <w:sz w:val="24"/>
          <w:szCs w:val="24"/>
        </w:rPr>
        <w:t>ly partner with companies to</w:t>
      </w:r>
      <w:r w:rsidR="00851E7E">
        <w:rPr>
          <w:rFonts w:ascii="Times New Roman" w:hAnsi="Times New Roman" w:cs="Times New Roman"/>
          <w:sz w:val="24"/>
          <w:szCs w:val="24"/>
        </w:rPr>
        <w:t xml:space="preserve"> </w:t>
      </w:r>
      <w:r w:rsidR="004C13D2">
        <w:rPr>
          <w:rFonts w:ascii="Times New Roman" w:hAnsi="Times New Roman" w:cs="Times New Roman"/>
          <w:sz w:val="24"/>
          <w:szCs w:val="24"/>
        </w:rPr>
        <w:t xml:space="preserve">that provided </w:t>
      </w:r>
      <w:r w:rsidR="00851E7E">
        <w:rPr>
          <w:rFonts w:ascii="Times New Roman" w:hAnsi="Times New Roman" w:cs="Times New Roman"/>
          <w:sz w:val="24"/>
          <w:szCs w:val="24"/>
        </w:rPr>
        <w:t>skills and expertise to a cooperative project (</w:t>
      </w:r>
      <w:r w:rsidR="005D491E" w:rsidRPr="005D491E">
        <w:rPr>
          <w:rFonts w:ascii="Times New Roman" w:hAnsi="Times New Roman" w:cs="Times New Roman"/>
          <w:i/>
          <w:sz w:val="24"/>
          <w:szCs w:val="24"/>
        </w:rPr>
        <w:t>SM</w:t>
      </w:r>
      <w:r w:rsidR="005D491E">
        <w:rPr>
          <w:rFonts w:ascii="Times New Roman" w:hAnsi="Times New Roman" w:cs="Times New Roman"/>
          <w:sz w:val="24"/>
          <w:szCs w:val="24"/>
        </w:rPr>
        <w:t>C 7</w:t>
      </w:r>
      <w:r w:rsidR="00851E7E">
        <w:rPr>
          <w:rFonts w:ascii="Times New Roman" w:hAnsi="Times New Roman" w:cs="Times New Roman"/>
          <w:sz w:val="24"/>
          <w:szCs w:val="24"/>
        </w:rPr>
        <w:t xml:space="preserve">). </w:t>
      </w:r>
      <w:r w:rsidR="00B63BE6">
        <w:rPr>
          <w:rFonts w:ascii="Times New Roman" w:hAnsi="Times New Roman" w:cs="Times New Roman"/>
          <w:sz w:val="24"/>
          <w:szCs w:val="24"/>
        </w:rPr>
        <w:t xml:space="preserve"> BMS</w:t>
      </w:r>
      <w:r w:rsidR="00E67245">
        <w:rPr>
          <w:rFonts w:ascii="Times New Roman" w:hAnsi="Times New Roman" w:cs="Times New Roman"/>
          <w:sz w:val="24"/>
          <w:szCs w:val="24"/>
        </w:rPr>
        <w:t xml:space="preserve"> entered into a strategic alliance with Reckitt Benckiser in 2013. </w:t>
      </w:r>
      <w:r w:rsidR="00B32A46">
        <w:rPr>
          <w:rFonts w:ascii="Times New Roman" w:hAnsi="Times New Roman" w:cs="Times New Roman"/>
          <w:sz w:val="24"/>
          <w:szCs w:val="24"/>
        </w:rPr>
        <w:t xml:space="preserve"> </w:t>
      </w:r>
      <w:r w:rsidR="00E67245">
        <w:rPr>
          <w:rFonts w:ascii="Times New Roman" w:hAnsi="Times New Roman" w:cs="Times New Roman"/>
          <w:sz w:val="24"/>
          <w:szCs w:val="24"/>
        </w:rPr>
        <w:t>Reckitt Benckiser was given exclusive rights to sell, distribute, and market seven different products for B</w:t>
      </w:r>
      <w:r w:rsidR="004C13D2">
        <w:rPr>
          <w:rFonts w:ascii="Times New Roman" w:hAnsi="Times New Roman" w:cs="Times New Roman"/>
          <w:sz w:val="24"/>
          <w:szCs w:val="24"/>
        </w:rPr>
        <w:t>MS</w:t>
      </w:r>
      <w:r w:rsidR="00E67245">
        <w:rPr>
          <w:rFonts w:ascii="Times New Roman" w:hAnsi="Times New Roman" w:cs="Times New Roman"/>
          <w:sz w:val="24"/>
          <w:szCs w:val="24"/>
        </w:rPr>
        <w:t xml:space="preserve"> for three years</w:t>
      </w:r>
      <w:r w:rsidR="004C13D2">
        <w:rPr>
          <w:rFonts w:ascii="Times New Roman" w:hAnsi="Times New Roman" w:cs="Times New Roman"/>
          <w:sz w:val="24"/>
          <w:szCs w:val="24"/>
        </w:rPr>
        <w:t xml:space="preserve">, which </w:t>
      </w:r>
      <w:r w:rsidR="0040022D">
        <w:rPr>
          <w:rFonts w:ascii="Times New Roman" w:hAnsi="Times New Roman" w:cs="Times New Roman"/>
          <w:sz w:val="24"/>
          <w:szCs w:val="24"/>
        </w:rPr>
        <w:t xml:space="preserve">led to a substantial increase in market share for </w:t>
      </w:r>
      <w:r w:rsidR="004C13D2">
        <w:rPr>
          <w:rFonts w:ascii="Times New Roman" w:hAnsi="Times New Roman" w:cs="Times New Roman"/>
          <w:sz w:val="24"/>
          <w:szCs w:val="24"/>
        </w:rPr>
        <w:t xml:space="preserve">BMS </w:t>
      </w:r>
      <w:r w:rsidR="0040022D">
        <w:rPr>
          <w:rFonts w:ascii="Times New Roman" w:hAnsi="Times New Roman" w:cs="Times New Roman"/>
          <w:sz w:val="24"/>
          <w:szCs w:val="24"/>
        </w:rPr>
        <w:t>products in Latin American markets such as Mexico and Brazil.</w:t>
      </w:r>
      <w:r w:rsidR="00854C0D">
        <w:rPr>
          <w:rFonts w:ascii="Times New Roman" w:hAnsi="Times New Roman" w:cs="Times New Roman"/>
          <w:sz w:val="24"/>
          <w:szCs w:val="24"/>
        </w:rPr>
        <w:tab/>
      </w:r>
    </w:p>
    <w:p w:rsidR="00B32A46" w:rsidRDefault="00767150" w:rsidP="00B32A46">
      <w:pPr>
        <w:spacing w:line="480" w:lineRule="auto"/>
        <w:ind w:firstLine="720"/>
        <w:contextualSpacing/>
        <w:rPr>
          <w:rFonts w:ascii="Times New Roman" w:hAnsi="Times New Roman" w:cs="Times New Roman"/>
          <w:sz w:val="24"/>
          <w:szCs w:val="24"/>
        </w:rPr>
      </w:pPr>
      <w:r w:rsidRPr="00767150">
        <w:rPr>
          <w:rFonts w:ascii="Times New Roman" w:hAnsi="Times New Roman" w:cs="Times New Roman"/>
          <w:sz w:val="24"/>
          <w:szCs w:val="24"/>
        </w:rPr>
        <w:t xml:space="preserve">After acquiring a cancer therapeutics company, Bristol entered into a strategic alliance with </w:t>
      </w:r>
      <w:proofErr w:type="spellStart"/>
      <w:r w:rsidRPr="00767150">
        <w:rPr>
          <w:rFonts w:ascii="Times New Roman" w:hAnsi="Times New Roman" w:cs="Times New Roman"/>
          <w:sz w:val="24"/>
          <w:szCs w:val="24"/>
        </w:rPr>
        <w:t>Exelixis</w:t>
      </w:r>
      <w:proofErr w:type="spellEnd"/>
      <w:r w:rsidRPr="00767150">
        <w:rPr>
          <w:rFonts w:ascii="Times New Roman" w:hAnsi="Times New Roman" w:cs="Times New Roman"/>
          <w:sz w:val="24"/>
          <w:szCs w:val="24"/>
        </w:rPr>
        <w:t xml:space="preserve"> which gave them the development and commercialization rights to two favorable cancer fighting molecules (CP 7).  </w:t>
      </w:r>
      <w:r w:rsidR="00B32A46" w:rsidRPr="00767150">
        <w:rPr>
          <w:rFonts w:ascii="Times New Roman" w:hAnsi="Times New Roman" w:cs="Times New Roman"/>
          <w:sz w:val="24"/>
          <w:szCs w:val="24"/>
        </w:rPr>
        <w:t xml:space="preserve">Bristol also used a strategic alliance </w:t>
      </w:r>
      <w:r w:rsidRPr="00767150">
        <w:rPr>
          <w:rFonts w:ascii="Times New Roman" w:hAnsi="Times New Roman" w:cs="Times New Roman"/>
          <w:sz w:val="24"/>
          <w:szCs w:val="24"/>
        </w:rPr>
        <w:t xml:space="preserve">to provide access to outsourcers by joining forces with </w:t>
      </w:r>
      <w:r w:rsidR="00B32A46" w:rsidRPr="00767150">
        <w:rPr>
          <w:rFonts w:ascii="Times New Roman" w:hAnsi="Times New Roman" w:cs="Times New Roman"/>
          <w:sz w:val="24"/>
          <w:szCs w:val="24"/>
        </w:rPr>
        <w:t xml:space="preserve">Samsung Biologics in 2013.  </w:t>
      </w:r>
      <w:r w:rsidRPr="00767150">
        <w:rPr>
          <w:rFonts w:ascii="Times New Roman" w:hAnsi="Times New Roman" w:cs="Times New Roman"/>
          <w:sz w:val="24"/>
          <w:szCs w:val="24"/>
        </w:rPr>
        <w:t>BMS agreed to a 10-</w:t>
      </w:r>
      <w:r w:rsidR="00B32A46" w:rsidRPr="00767150">
        <w:rPr>
          <w:rFonts w:ascii="Times New Roman" w:hAnsi="Times New Roman" w:cs="Times New Roman"/>
          <w:sz w:val="24"/>
          <w:szCs w:val="24"/>
        </w:rPr>
        <w:t xml:space="preserve">year deal </w:t>
      </w:r>
      <w:r w:rsidRPr="00767150">
        <w:rPr>
          <w:rFonts w:ascii="Times New Roman" w:hAnsi="Times New Roman" w:cs="Times New Roman"/>
          <w:sz w:val="24"/>
          <w:szCs w:val="24"/>
        </w:rPr>
        <w:t>that</w:t>
      </w:r>
      <w:r w:rsidR="00B32A46" w:rsidRPr="00767150">
        <w:rPr>
          <w:rFonts w:ascii="Times New Roman" w:hAnsi="Times New Roman" w:cs="Times New Roman"/>
          <w:sz w:val="24"/>
          <w:szCs w:val="24"/>
        </w:rPr>
        <w:t xml:space="preserve"> secured a loyal customer for Samsung Biologics</w:t>
      </w:r>
      <w:r w:rsidRPr="00767150">
        <w:rPr>
          <w:rFonts w:ascii="Times New Roman" w:hAnsi="Times New Roman" w:cs="Times New Roman"/>
          <w:sz w:val="24"/>
          <w:szCs w:val="24"/>
        </w:rPr>
        <w:t>,</w:t>
      </w:r>
      <w:r w:rsidR="00B32A46" w:rsidRPr="00767150">
        <w:rPr>
          <w:rFonts w:ascii="Times New Roman" w:hAnsi="Times New Roman" w:cs="Times New Roman"/>
          <w:sz w:val="24"/>
          <w:szCs w:val="24"/>
        </w:rPr>
        <w:t xml:space="preserve"> increased manufacturing capabilities</w:t>
      </w:r>
      <w:r w:rsidRPr="00767150">
        <w:rPr>
          <w:rFonts w:ascii="Times New Roman" w:hAnsi="Times New Roman" w:cs="Times New Roman"/>
          <w:sz w:val="24"/>
          <w:szCs w:val="24"/>
        </w:rPr>
        <w:t>,</w:t>
      </w:r>
      <w:r w:rsidR="00B32A46" w:rsidRPr="00767150">
        <w:rPr>
          <w:rFonts w:ascii="Times New Roman" w:hAnsi="Times New Roman" w:cs="Times New Roman"/>
          <w:sz w:val="24"/>
          <w:szCs w:val="24"/>
        </w:rPr>
        <w:t xml:space="preserve"> and ensured a steady supply of the antibody cancer drug being produced for Bristol (</w:t>
      </w:r>
      <w:r w:rsidRPr="00767150">
        <w:rPr>
          <w:rFonts w:ascii="Times New Roman" w:hAnsi="Times New Roman" w:cs="Times New Roman"/>
          <w:sz w:val="24"/>
          <w:szCs w:val="24"/>
        </w:rPr>
        <w:t>C</w:t>
      </w:r>
      <w:r w:rsidR="00B32A46" w:rsidRPr="00767150">
        <w:rPr>
          <w:rFonts w:ascii="Times New Roman" w:hAnsi="Times New Roman" w:cs="Times New Roman"/>
          <w:sz w:val="24"/>
          <w:szCs w:val="24"/>
        </w:rPr>
        <w:t>P 2</w:t>
      </w:r>
      <w:r w:rsidRPr="00767150">
        <w:rPr>
          <w:rFonts w:ascii="Times New Roman" w:hAnsi="Times New Roman" w:cs="Times New Roman"/>
          <w:sz w:val="24"/>
          <w:szCs w:val="24"/>
        </w:rPr>
        <w:t>0</w:t>
      </w:r>
      <w:r w:rsidR="00B32A46" w:rsidRPr="00767150">
        <w:rPr>
          <w:rFonts w:ascii="Times New Roman" w:hAnsi="Times New Roman" w:cs="Times New Roman"/>
          <w:sz w:val="24"/>
          <w:szCs w:val="24"/>
        </w:rPr>
        <w:t>).</w:t>
      </w:r>
    </w:p>
    <w:p w:rsidR="00B32A46" w:rsidRPr="00C72DAF" w:rsidRDefault="00B32A46" w:rsidP="004C13D2">
      <w:pPr>
        <w:tabs>
          <w:tab w:val="left" w:pos="720"/>
          <w:tab w:val="left" w:pos="1440"/>
          <w:tab w:val="left" w:pos="2160"/>
          <w:tab w:val="left" w:pos="2880"/>
          <w:tab w:val="left" w:pos="3600"/>
          <w:tab w:val="left" w:pos="4320"/>
          <w:tab w:val="left" w:pos="5040"/>
          <w:tab w:val="left" w:pos="5760"/>
          <w:tab w:val="left" w:pos="6480"/>
          <w:tab w:val="left" w:pos="7200"/>
          <w:tab w:val="left" w:pos="8265"/>
        </w:tabs>
        <w:spacing w:after="0" w:line="480" w:lineRule="auto"/>
        <w:rPr>
          <w:rFonts w:ascii="Times New Roman" w:hAnsi="Times New Roman" w:cs="Times New Roman"/>
          <w:sz w:val="24"/>
          <w:szCs w:val="24"/>
        </w:rPr>
      </w:pPr>
    </w:p>
    <w:sectPr w:rsidR="00B32A46" w:rsidRPr="00C72DAF" w:rsidSect="00490C9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50B" w:rsidRDefault="00FE750B" w:rsidP="00A471E9">
      <w:pPr>
        <w:spacing w:after="0" w:line="240" w:lineRule="auto"/>
      </w:pPr>
      <w:r>
        <w:separator/>
      </w:r>
    </w:p>
  </w:endnote>
  <w:endnote w:type="continuationSeparator" w:id="0">
    <w:p w:rsidR="00FE750B" w:rsidRDefault="00FE750B" w:rsidP="00A47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603265629"/>
      <w:docPartObj>
        <w:docPartGallery w:val="Page Numbers (Bottom of Page)"/>
        <w:docPartUnique/>
      </w:docPartObj>
    </w:sdtPr>
    <w:sdtEndPr>
      <w:rPr>
        <w:noProof/>
      </w:rPr>
    </w:sdtEndPr>
    <w:sdtContent>
      <w:p w:rsidR="00A471E9" w:rsidRPr="00A471E9" w:rsidRDefault="00490C96">
        <w:pPr>
          <w:pStyle w:val="Footer"/>
          <w:jc w:val="center"/>
          <w:rPr>
            <w:rFonts w:ascii="Times New Roman" w:hAnsi="Times New Roman" w:cs="Times New Roman"/>
            <w:sz w:val="24"/>
            <w:szCs w:val="24"/>
          </w:rPr>
        </w:pPr>
        <w:r w:rsidRPr="00A471E9">
          <w:rPr>
            <w:rFonts w:ascii="Times New Roman" w:hAnsi="Times New Roman" w:cs="Times New Roman"/>
            <w:sz w:val="24"/>
            <w:szCs w:val="24"/>
          </w:rPr>
          <w:fldChar w:fldCharType="begin"/>
        </w:r>
        <w:r w:rsidR="00A471E9" w:rsidRPr="00A471E9">
          <w:rPr>
            <w:rFonts w:ascii="Times New Roman" w:hAnsi="Times New Roman" w:cs="Times New Roman"/>
            <w:sz w:val="24"/>
            <w:szCs w:val="24"/>
          </w:rPr>
          <w:instrText xml:space="preserve"> PAGE   \* MERGEFORMAT </w:instrText>
        </w:r>
        <w:r w:rsidRPr="00A471E9">
          <w:rPr>
            <w:rFonts w:ascii="Times New Roman" w:hAnsi="Times New Roman" w:cs="Times New Roman"/>
            <w:sz w:val="24"/>
            <w:szCs w:val="24"/>
          </w:rPr>
          <w:fldChar w:fldCharType="separate"/>
        </w:r>
        <w:r w:rsidR="006136A9">
          <w:rPr>
            <w:rFonts w:ascii="Times New Roman" w:hAnsi="Times New Roman" w:cs="Times New Roman"/>
            <w:noProof/>
            <w:sz w:val="24"/>
            <w:szCs w:val="24"/>
          </w:rPr>
          <w:t>1</w:t>
        </w:r>
        <w:r w:rsidRPr="00A471E9">
          <w:rPr>
            <w:rFonts w:ascii="Times New Roman" w:hAnsi="Times New Roman" w:cs="Times New Roman"/>
            <w:noProof/>
            <w:sz w:val="24"/>
            <w:szCs w:val="24"/>
          </w:rPr>
          <w:fldChar w:fldCharType="end"/>
        </w:r>
      </w:p>
    </w:sdtContent>
  </w:sdt>
  <w:p w:rsidR="00A471E9" w:rsidRPr="00A471E9" w:rsidRDefault="00A471E9">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50B" w:rsidRDefault="00FE750B" w:rsidP="00A471E9">
      <w:pPr>
        <w:spacing w:after="0" w:line="240" w:lineRule="auto"/>
      </w:pPr>
      <w:r>
        <w:separator/>
      </w:r>
    </w:p>
  </w:footnote>
  <w:footnote w:type="continuationSeparator" w:id="0">
    <w:p w:rsidR="00FE750B" w:rsidRDefault="00FE750B" w:rsidP="00A471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1E9"/>
    <w:rsid w:val="000F310B"/>
    <w:rsid w:val="001F6C29"/>
    <w:rsid w:val="00270416"/>
    <w:rsid w:val="003E45E6"/>
    <w:rsid w:val="0040022D"/>
    <w:rsid w:val="00481CCC"/>
    <w:rsid w:val="00490C96"/>
    <w:rsid w:val="004C13D2"/>
    <w:rsid w:val="00581B08"/>
    <w:rsid w:val="005D276E"/>
    <w:rsid w:val="005D491E"/>
    <w:rsid w:val="006136A9"/>
    <w:rsid w:val="0065092E"/>
    <w:rsid w:val="00704C6C"/>
    <w:rsid w:val="00750D44"/>
    <w:rsid w:val="00767150"/>
    <w:rsid w:val="00851E7E"/>
    <w:rsid w:val="00854C0D"/>
    <w:rsid w:val="00913685"/>
    <w:rsid w:val="009943D6"/>
    <w:rsid w:val="00A471E9"/>
    <w:rsid w:val="00A81A0A"/>
    <w:rsid w:val="00AC6D40"/>
    <w:rsid w:val="00B32A46"/>
    <w:rsid w:val="00B35E6E"/>
    <w:rsid w:val="00B460BF"/>
    <w:rsid w:val="00B63BE6"/>
    <w:rsid w:val="00BB1F17"/>
    <w:rsid w:val="00C72DAF"/>
    <w:rsid w:val="00CC288E"/>
    <w:rsid w:val="00D53757"/>
    <w:rsid w:val="00D65216"/>
    <w:rsid w:val="00DD6713"/>
    <w:rsid w:val="00E67245"/>
    <w:rsid w:val="00E75685"/>
    <w:rsid w:val="00E7693C"/>
    <w:rsid w:val="00FE7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7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1E9"/>
  </w:style>
  <w:style w:type="paragraph" w:styleId="Footer">
    <w:name w:val="footer"/>
    <w:basedOn w:val="Normal"/>
    <w:link w:val="FooterChar"/>
    <w:uiPriority w:val="99"/>
    <w:unhideWhenUsed/>
    <w:rsid w:val="00A47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1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7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1E9"/>
  </w:style>
  <w:style w:type="paragraph" w:styleId="Footer">
    <w:name w:val="footer"/>
    <w:basedOn w:val="Normal"/>
    <w:link w:val="FooterChar"/>
    <w:uiPriority w:val="99"/>
    <w:unhideWhenUsed/>
    <w:rsid w:val="00A47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Villanova University</Company>
  <LinksUpToDate>false</LinksUpToDate>
  <CharactersWithSpaces>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wildcat</dc:creator>
  <cp:lastModifiedBy>Heirendt, Andrea</cp:lastModifiedBy>
  <cp:revision>3</cp:revision>
  <dcterms:created xsi:type="dcterms:W3CDTF">2013-12-06T20:24:00Z</dcterms:created>
  <dcterms:modified xsi:type="dcterms:W3CDTF">2013-12-09T16:44:00Z</dcterms:modified>
</cp:coreProperties>
</file>