
<file path=[Content_Types].xml><?xml version="1.0" encoding="utf-8"?>
<Types xmlns="http://schemas.openxmlformats.org/package/2006/content-types"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5A" w:rsidRDefault="00DB7B5A" w:rsidP="00DB7B5A">
      <w:pPr>
        <w:pStyle w:val="ExerciseAnswer"/>
      </w:pPr>
      <w:r>
        <w:t>Chapter 1</w:t>
      </w:r>
    </w:p>
    <w:p w:rsidR="00DB7B5A" w:rsidRDefault="00DB7B5A" w:rsidP="00DB7B5A">
      <w:pPr>
        <w:pStyle w:val="ExerciseAnswer"/>
      </w:pPr>
      <w:r>
        <w:t>What is Statistics?</w:t>
      </w:r>
    </w:p>
    <w:p w:rsidR="00DB7B5A" w:rsidRDefault="00DB7B5A" w:rsidP="00DB7B5A">
      <w:pPr>
        <w:pStyle w:val="Heading1"/>
      </w:pPr>
      <w:r>
        <w:t>Part I</w:t>
      </w:r>
      <w:r>
        <w:tab/>
        <w:t>Part II</w:t>
      </w:r>
      <w:r>
        <w:tab/>
        <w:t>Part III     Part IV</w:t>
      </w:r>
    </w:p>
    <w:p w:rsidR="00DB7B5A" w:rsidRDefault="00DB7B5A" w:rsidP="00DB7B5A">
      <w:pPr>
        <w:pStyle w:val="Assignment"/>
        <w:tabs>
          <w:tab w:val="right" w:pos="360"/>
          <w:tab w:val="left" w:pos="540"/>
          <w:tab w:val="right" w:pos="2700"/>
          <w:tab w:val="left" w:pos="2880"/>
          <w:tab w:val="right" w:pos="4860"/>
          <w:tab w:val="left" w:pos="5040"/>
          <w:tab w:val="right" w:pos="7020"/>
          <w:tab w:val="left" w:pos="7200"/>
          <w:tab w:val="right" w:pos="7920"/>
          <w:tab w:val="left" w:pos="8100"/>
        </w:tabs>
      </w:pPr>
      <w:r>
        <w:tab/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6"/>
        <w:gridCol w:w="1926"/>
        <w:gridCol w:w="1927"/>
        <w:gridCol w:w="1927"/>
        <w:gridCol w:w="1477"/>
      </w:tblGrid>
      <w:tr w:rsidR="00DB7B5A" w:rsidTr="008E4F28">
        <w:tc>
          <w:tcPr>
            <w:tcW w:w="1926" w:type="dxa"/>
          </w:tcPr>
          <w:p w:rsidR="00DB7B5A" w:rsidRPr="00DD6673" w:rsidRDefault="00DB7B5A" w:rsidP="008E4F28">
            <w:pPr>
              <w:tabs>
                <w:tab w:val="left" w:pos="330"/>
              </w:tabs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Quantitative</w:t>
            </w:r>
          </w:p>
        </w:tc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6. </w:t>
            </w:r>
            <w:r w:rsidRPr="00DD6673">
              <w:rPr>
                <w:sz w:val="22"/>
                <w:szCs w:val="22"/>
              </w:rPr>
              <w:t>Discrete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11. </w:t>
            </w:r>
            <w:r w:rsidRPr="00DD6673">
              <w:rPr>
                <w:sz w:val="22"/>
                <w:szCs w:val="22"/>
              </w:rPr>
              <w:t>Interval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16. </w:t>
            </w:r>
            <w:r w:rsidRPr="00DD6673">
              <w:rPr>
                <w:sz w:val="22"/>
                <w:szCs w:val="22"/>
              </w:rPr>
              <w:t>Ratio</w:t>
            </w:r>
          </w:p>
        </w:tc>
        <w:tc>
          <w:tcPr>
            <w:tcW w:w="1477" w:type="dxa"/>
          </w:tcPr>
          <w:p w:rsidR="00DB7B5A" w:rsidRPr="00DD6673" w:rsidRDefault="00DB7B5A" w:rsidP="008E4F28">
            <w:pPr>
              <w:tabs>
                <w:tab w:val="left" w:pos="93"/>
                <w:tab w:val="left" w:pos="468"/>
              </w:tabs>
              <w:rPr>
                <w:b/>
                <w:bCs/>
                <w:sz w:val="22"/>
                <w:szCs w:val="22"/>
              </w:rPr>
            </w:pPr>
            <w:r>
              <w:tab/>
            </w:r>
            <w:r w:rsidRPr="00DD6673">
              <w:rPr>
                <w:b/>
                <w:bCs/>
              </w:rPr>
              <w:t>21</w:t>
            </w:r>
            <w:r>
              <w:t>.</w:t>
            </w:r>
            <w:r>
              <w:tab/>
              <w:t>D</w:t>
            </w:r>
          </w:p>
        </w:tc>
      </w:tr>
      <w:tr w:rsidR="00DB7B5A" w:rsidTr="008E4F28"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Qualitative</w:t>
            </w:r>
          </w:p>
        </w:tc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7. </w:t>
            </w:r>
            <w:r w:rsidRPr="00DD6673">
              <w:rPr>
                <w:sz w:val="22"/>
                <w:szCs w:val="22"/>
              </w:rPr>
              <w:t>Discrete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12. </w:t>
            </w:r>
            <w:r w:rsidRPr="00DD6673">
              <w:rPr>
                <w:sz w:val="22"/>
                <w:szCs w:val="22"/>
              </w:rPr>
              <w:t>Nominal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17. </w:t>
            </w:r>
            <w:r w:rsidRPr="00DD6673">
              <w:rPr>
                <w:sz w:val="22"/>
                <w:szCs w:val="22"/>
              </w:rPr>
              <w:t>Ordinal</w:t>
            </w:r>
          </w:p>
        </w:tc>
        <w:tc>
          <w:tcPr>
            <w:tcW w:w="1477" w:type="dxa"/>
          </w:tcPr>
          <w:p w:rsidR="00DB7B5A" w:rsidRPr="00DD6673" w:rsidRDefault="00DB7B5A" w:rsidP="008E4F28">
            <w:pPr>
              <w:tabs>
                <w:tab w:val="left" w:pos="93"/>
                <w:tab w:val="left" w:pos="468"/>
              </w:tabs>
              <w:rPr>
                <w:b/>
                <w:bCs/>
                <w:sz w:val="22"/>
                <w:szCs w:val="22"/>
              </w:rPr>
            </w:pPr>
            <w:r>
              <w:tab/>
            </w:r>
            <w:r w:rsidRPr="00DD6673">
              <w:rPr>
                <w:b/>
                <w:bCs/>
              </w:rPr>
              <w:t>22</w:t>
            </w:r>
            <w:r>
              <w:t>.</w:t>
            </w:r>
            <w:r>
              <w:tab/>
              <w:t>C</w:t>
            </w:r>
          </w:p>
        </w:tc>
      </w:tr>
      <w:tr w:rsidR="00DB7B5A" w:rsidTr="008E4F28"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3. </w:t>
            </w:r>
            <w:r w:rsidRPr="00DD6673">
              <w:rPr>
                <w:sz w:val="22"/>
                <w:szCs w:val="22"/>
              </w:rPr>
              <w:t>Quantitative</w:t>
            </w:r>
          </w:p>
        </w:tc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8. </w:t>
            </w:r>
            <w:r w:rsidRPr="00DD6673">
              <w:rPr>
                <w:sz w:val="22"/>
                <w:szCs w:val="22"/>
              </w:rPr>
              <w:t>Continuous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13. </w:t>
            </w:r>
            <w:r w:rsidRPr="00DD6673">
              <w:rPr>
                <w:sz w:val="22"/>
                <w:szCs w:val="22"/>
              </w:rPr>
              <w:t>Nominal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18. </w:t>
            </w:r>
            <w:r w:rsidRPr="00DD6673">
              <w:rPr>
                <w:sz w:val="22"/>
                <w:szCs w:val="22"/>
              </w:rPr>
              <w:t>Nominal</w:t>
            </w:r>
          </w:p>
        </w:tc>
        <w:tc>
          <w:tcPr>
            <w:tcW w:w="1477" w:type="dxa"/>
          </w:tcPr>
          <w:p w:rsidR="00DB7B5A" w:rsidRPr="00DD6673" w:rsidRDefault="00DB7B5A" w:rsidP="008E4F28">
            <w:pPr>
              <w:tabs>
                <w:tab w:val="left" w:pos="93"/>
                <w:tab w:val="left" w:pos="468"/>
              </w:tabs>
              <w:rPr>
                <w:b/>
                <w:bCs/>
                <w:sz w:val="22"/>
                <w:szCs w:val="22"/>
              </w:rPr>
            </w:pPr>
            <w:r>
              <w:tab/>
            </w:r>
            <w:r w:rsidRPr="00DD6673">
              <w:rPr>
                <w:b/>
                <w:bCs/>
              </w:rPr>
              <w:t>23</w:t>
            </w:r>
            <w:r>
              <w:t>.</w:t>
            </w:r>
            <w:r>
              <w:tab/>
              <w:t>D</w:t>
            </w:r>
          </w:p>
        </w:tc>
      </w:tr>
      <w:tr w:rsidR="00DB7B5A" w:rsidTr="008E4F28"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4. </w:t>
            </w:r>
            <w:r w:rsidRPr="00DD6673">
              <w:rPr>
                <w:sz w:val="22"/>
                <w:szCs w:val="22"/>
              </w:rPr>
              <w:t>Qualitative</w:t>
            </w:r>
          </w:p>
        </w:tc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9. </w:t>
            </w:r>
            <w:r w:rsidRPr="00DD6673">
              <w:rPr>
                <w:sz w:val="22"/>
                <w:szCs w:val="22"/>
              </w:rPr>
              <w:t>Continuous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14. </w:t>
            </w:r>
            <w:r w:rsidRPr="00DD6673">
              <w:rPr>
                <w:sz w:val="22"/>
                <w:szCs w:val="22"/>
              </w:rPr>
              <w:t>Ordinal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19. </w:t>
            </w:r>
            <w:r w:rsidRPr="00DD6673">
              <w:rPr>
                <w:sz w:val="22"/>
                <w:szCs w:val="22"/>
              </w:rPr>
              <w:t>Interval</w:t>
            </w:r>
          </w:p>
        </w:tc>
        <w:tc>
          <w:tcPr>
            <w:tcW w:w="1477" w:type="dxa"/>
          </w:tcPr>
          <w:p w:rsidR="00DB7B5A" w:rsidRPr="00DD6673" w:rsidRDefault="00DB7B5A" w:rsidP="008E4F28">
            <w:pPr>
              <w:tabs>
                <w:tab w:val="left" w:pos="93"/>
                <w:tab w:val="left" w:pos="468"/>
              </w:tabs>
              <w:rPr>
                <w:b/>
                <w:bCs/>
                <w:sz w:val="22"/>
                <w:szCs w:val="22"/>
              </w:rPr>
            </w:pPr>
            <w:r>
              <w:tab/>
            </w:r>
            <w:r w:rsidRPr="00DD6673">
              <w:rPr>
                <w:b/>
                <w:bCs/>
              </w:rPr>
              <w:t>24.</w:t>
            </w:r>
            <w:r>
              <w:tab/>
              <w:t>B</w:t>
            </w:r>
          </w:p>
        </w:tc>
      </w:tr>
      <w:tr w:rsidR="00DB7B5A" w:rsidTr="008E4F28"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5. </w:t>
            </w:r>
            <w:r w:rsidRPr="00DD6673">
              <w:rPr>
                <w:sz w:val="22"/>
                <w:szCs w:val="22"/>
              </w:rPr>
              <w:t>Quantitative</w:t>
            </w:r>
          </w:p>
        </w:tc>
        <w:tc>
          <w:tcPr>
            <w:tcW w:w="1926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10. </w:t>
            </w:r>
            <w:r w:rsidRPr="00DD6673">
              <w:rPr>
                <w:sz w:val="22"/>
                <w:szCs w:val="22"/>
              </w:rPr>
              <w:t>Discrete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15. </w:t>
            </w:r>
            <w:r w:rsidRPr="00DD6673">
              <w:rPr>
                <w:sz w:val="22"/>
                <w:szCs w:val="22"/>
              </w:rPr>
              <w:t>Ratio</w:t>
            </w:r>
          </w:p>
        </w:tc>
        <w:tc>
          <w:tcPr>
            <w:tcW w:w="1927" w:type="dxa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20. </w:t>
            </w:r>
            <w:r w:rsidRPr="00DD6673">
              <w:rPr>
                <w:sz w:val="22"/>
                <w:szCs w:val="22"/>
              </w:rPr>
              <w:t>Ratio</w:t>
            </w:r>
          </w:p>
        </w:tc>
        <w:tc>
          <w:tcPr>
            <w:tcW w:w="1477" w:type="dxa"/>
          </w:tcPr>
          <w:p w:rsidR="00DB7B5A" w:rsidRPr="00F467A4" w:rsidRDefault="00DB7B5A" w:rsidP="008E4F28">
            <w:pPr>
              <w:pStyle w:val="Assignment"/>
              <w:tabs>
                <w:tab w:val="left" w:pos="93"/>
                <w:tab w:val="right" w:pos="360"/>
                <w:tab w:val="left" w:pos="468"/>
                <w:tab w:val="left" w:pos="540"/>
                <w:tab w:val="right" w:pos="1620"/>
                <w:tab w:val="left" w:pos="1800"/>
                <w:tab w:val="right" w:pos="3060"/>
                <w:tab w:val="left" w:pos="3240"/>
                <w:tab w:val="right" w:pos="4500"/>
                <w:tab w:val="left" w:pos="4680"/>
                <w:tab w:val="right" w:pos="5940"/>
                <w:tab w:val="left" w:pos="6120"/>
              </w:tabs>
            </w:pPr>
            <w:r>
              <w:tab/>
            </w:r>
            <w:r w:rsidRPr="00DD6673">
              <w:rPr>
                <w:b/>
                <w:bCs/>
              </w:rPr>
              <w:t>25</w:t>
            </w:r>
            <w:r>
              <w:t>.</w:t>
            </w:r>
            <w:r>
              <w:tab/>
              <w:t>C</w:t>
            </w:r>
          </w:p>
        </w:tc>
      </w:tr>
    </w:tbl>
    <w:p w:rsidR="00DB7B5A" w:rsidRDefault="00DB7B5A" w:rsidP="00DB7B5A">
      <w:pPr>
        <w:pStyle w:val="Assignment"/>
        <w:tabs>
          <w:tab w:val="right" w:pos="360"/>
          <w:tab w:val="left" w:pos="540"/>
          <w:tab w:val="right" w:pos="2700"/>
          <w:tab w:val="left" w:pos="2880"/>
          <w:tab w:val="right" w:pos="4860"/>
          <w:tab w:val="left" w:pos="5040"/>
          <w:tab w:val="right" w:pos="7020"/>
          <w:tab w:val="left" w:pos="7200"/>
          <w:tab w:val="right" w:pos="7920"/>
          <w:tab w:val="left" w:pos="8100"/>
        </w:tabs>
      </w:pPr>
    </w:p>
    <w:p w:rsidR="00DB7B5A" w:rsidRDefault="00DB7B5A" w:rsidP="00DB7B5A">
      <w:pPr>
        <w:pStyle w:val="Assignment"/>
        <w:tabs>
          <w:tab w:val="right" w:pos="360"/>
          <w:tab w:val="left" w:pos="54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</w:p>
    <w:p w:rsidR="00DB7B5A" w:rsidRDefault="00DB7B5A" w:rsidP="00DB7B5A">
      <w:pPr>
        <w:pStyle w:val="ExerciseAnswer"/>
      </w:pPr>
      <w:r>
        <w:t>Chapter 2</w:t>
      </w:r>
    </w:p>
    <w:p w:rsidR="00DB7B5A" w:rsidRDefault="00DB7B5A" w:rsidP="00DB7B5A">
      <w:pPr>
        <w:pStyle w:val="ExerciseAnswer"/>
      </w:pPr>
      <w:r w:rsidRPr="00EE3CC4">
        <w:t>Describing Data: Frequency Tables, Frequency Distributions, and Graphic Presentation</w:t>
      </w:r>
      <w:r>
        <w:t xml:space="preserve"> </w:t>
      </w:r>
    </w:p>
    <w:p w:rsidR="00DB7B5A" w:rsidRDefault="00DB7B5A" w:rsidP="00DB7B5A">
      <w:pPr>
        <w:pStyle w:val="Heading1"/>
      </w:pPr>
      <w:r>
        <w:t>Part I</w:t>
      </w:r>
    </w:p>
    <w:p w:rsidR="00DB7B5A" w:rsidRDefault="00DB7B5A" w:rsidP="00DB7B5A">
      <w:pPr>
        <w:pStyle w:val="Assignment"/>
        <w:tabs>
          <w:tab w:val="right" w:pos="360"/>
          <w:tab w:val="left" w:pos="540"/>
          <w:tab w:val="right" w:pos="1620"/>
          <w:tab w:val="left" w:pos="1800"/>
          <w:tab w:val="right" w:pos="3060"/>
          <w:tab w:val="left" w:pos="3240"/>
          <w:tab w:val="right" w:pos="4500"/>
          <w:tab w:val="left" w:pos="4680"/>
          <w:tab w:val="right" w:pos="5940"/>
          <w:tab w:val="left" w:pos="6120"/>
        </w:tabs>
      </w:pPr>
      <w:r>
        <w:tab/>
      </w:r>
      <w:r>
        <w:rPr>
          <w:b/>
          <w:bCs/>
        </w:rPr>
        <w:t>1</w:t>
      </w:r>
      <w:r>
        <w:t>.</w:t>
      </w:r>
      <w:r>
        <w:tab/>
        <w:t>B</w:t>
      </w:r>
      <w:r>
        <w:tab/>
      </w:r>
      <w:r>
        <w:rPr>
          <w:b/>
          <w:bCs/>
        </w:rPr>
        <w:t>2.</w:t>
      </w:r>
      <w:r>
        <w:tab/>
        <w:t>A</w:t>
      </w:r>
      <w:r>
        <w:tab/>
      </w:r>
      <w:r>
        <w:rPr>
          <w:b/>
          <w:bCs/>
        </w:rPr>
        <w:t>3.</w:t>
      </w:r>
      <w:r>
        <w:tab/>
        <w:t>B</w:t>
      </w:r>
      <w:r>
        <w:tab/>
      </w:r>
      <w:r>
        <w:rPr>
          <w:b/>
          <w:bCs/>
        </w:rPr>
        <w:t>4.</w:t>
      </w:r>
      <w:r>
        <w:tab/>
        <w:t>B</w:t>
      </w:r>
      <w:r>
        <w:tab/>
      </w:r>
      <w:r>
        <w:rPr>
          <w:b/>
          <w:bCs/>
        </w:rPr>
        <w:t>5.</w:t>
      </w:r>
      <w:r>
        <w:tab/>
        <w:t>C</w:t>
      </w:r>
    </w:p>
    <w:p w:rsidR="00DB7B5A" w:rsidRDefault="00DB7B5A" w:rsidP="00DB7B5A">
      <w:pPr>
        <w:pStyle w:val="Assignment"/>
        <w:tabs>
          <w:tab w:val="right" w:pos="360"/>
          <w:tab w:val="left" w:pos="540"/>
          <w:tab w:val="right" w:pos="1620"/>
          <w:tab w:val="left" w:pos="1800"/>
          <w:tab w:val="right" w:pos="3060"/>
          <w:tab w:val="left" w:pos="3240"/>
          <w:tab w:val="right" w:pos="4500"/>
          <w:tab w:val="left" w:pos="4680"/>
          <w:tab w:val="right" w:pos="5940"/>
          <w:tab w:val="left" w:pos="6120"/>
        </w:tabs>
      </w:pPr>
      <w:r>
        <w:tab/>
      </w:r>
      <w:r>
        <w:rPr>
          <w:b/>
          <w:bCs/>
        </w:rPr>
        <w:t>6</w:t>
      </w:r>
      <w:r>
        <w:t>.</w:t>
      </w:r>
      <w:r>
        <w:tab/>
        <w:t>C</w:t>
      </w:r>
      <w:r>
        <w:tab/>
      </w:r>
      <w:r>
        <w:rPr>
          <w:b/>
          <w:bCs/>
        </w:rPr>
        <w:t>7.</w:t>
      </w:r>
      <w:r>
        <w:tab/>
        <w:t>A</w:t>
      </w:r>
      <w:r>
        <w:tab/>
      </w:r>
      <w:r>
        <w:rPr>
          <w:b/>
          <w:bCs/>
        </w:rPr>
        <w:t>8.</w:t>
      </w:r>
      <w:r>
        <w:tab/>
        <w:t>C</w:t>
      </w:r>
      <w:r>
        <w:tab/>
      </w:r>
      <w:r>
        <w:rPr>
          <w:b/>
          <w:bCs/>
        </w:rPr>
        <w:t>9.</w:t>
      </w:r>
      <w:r>
        <w:tab/>
        <w:t>A</w:t>
      </w:r>
      <w:r>
        <w:tab/>
      </w:r>
      <w:r>
        <w:rPr>
          <w:b/>
          <w:bCs/>
        </w:rPr>
        <w:t>10.</w:t>
      </w:r>
      <w:r>
        <w:tab/>
        <w:t>D</w:t>
      </w:r>
    </w:p>
    <w:p w:rsidR="00DB7B5A" w:rsidRDefault="00DB7B5A" w:rsidP="00DB7B5A">
      <w:pPr>
        <w:pStyle w:val="Body"/>
        <w:tabs>
          <w:tab w:val="left" w:pos="-1080"/>
          <w:tab w:val="left" w:pos="-720"/>
          <w:tab w:val="left" w:pos="0"/>
          <w:tab w:val="left" w:pos="720"/>
          <w:tab w:val="left" w:pos="1440"/>
          <w:tab w:val="left" w:pos="1890"/>
          <w:tab w:val="left" w:pos="2880"/>
          <w:tab w:val="left" w:pos="3330"/>
          <w:tab w:val="left" w:pos="4320"/>
          <w:tab w:val="left" w:pos="4680"/>
          <w:tab w:val="left" w:pos="5760"/>
          <w:tab w:val="left" w:pos="6300"/>
          <w:tab w:val="left" w:pos="7200"/>
        </w:tabs>
        <w:rPr>
          <w:rFonts w:ascii="Arial Narrow" w:hAnsi="Arial Narrow" w:cs="Arial Narrow"/>
        </w:rPr>
      </w:pPr>
    </w:p>
    <w:p w:rsidR="00DB7B5A" w:rsidRDefault="00DB7B5A" w:rsidP="00DB7B5A">
      <w:pPr>
        <w:pStyle w:val="Heading1"/>
      </w:pPr>
      <w:r>
        <w:t>Part II</w:t>
      </w:r>
    </w:p>
    <w:p w:rsidR="00DB7B5A" w:rsidRDefault="00DB7B5A" w:rsidP="00DB7B5A">
      <w:pPr>
        <w:pStyle w:val="Assignment"/>
        <w:tabs>
          <w:tab w:val="clear" w:pos="360"/>
          <w:tab w:val="right" w:pos="375"/>
          <w:tab w:val="left" w:pos="600"/>
          <w:tab w:val="left" w:pos="900"/>
        </w:tabs>
      </w:pPr>
      <w:r>
        <w:rPr>
          <w:b/>
          <w:bCs/>
        </w:rPr>
        <w:tab/>
        <w:t>11.</w:t>
      </w:r>
      <w:r>
        <w:tab/>
        <w:t xml:space="preserve"> Pie Chart</w:t>
      </w:r>
    </w:p>
    <w:p w:rsidR="00DB7B5A" w:rsidRDefault="00DB7B5A" w:rsidP="00DB7B5A">
      <w:pPr>
        <w:pStyle w:val="Assignment"/>
        <w:tabs>
          <w:tab w:val="clear" w:pos="360"/>
          <w:tab w:val="right" w:pos="375"/>
          <w:tab w:val="left" w:pos="600"/>
          <w:tab w:val="left" w:pos="900"/>
        </w:tabs>
      </w:pPr>
      <w:r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3286125" cy="2667000"/>
            <wp:effectExtent l="0" t="0" r="0" b="0"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B7B5A" w:rsidRDefault="00DB7B5A" w:rsidP="00DB7B5A">
      <w:pPr>
        <w:pStyle w:val="Assignment"/>
        <w:tabs>
          <w:tab w:val="clear" w:pos="360"/>
          <w:tab w:val="right" w:pos="375"/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 xml:space="preserve">                                               </w:t>
      </w:r>
    </w:p>
    <w:p w:rsidR="00DB7B5A" w:rsidRPr="000310B2" w:rsidRDefault="00DB7B5A" w:rsidP="00DB7B5A">
      <w:pPr>
        <w:pStyle w:val="Assignment"/>
        <w:tabs>
          <w:tab w:val="clear" w:pos="360"/>
          <w:tab w:val="right" w:pos="375"/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rPr>
          <w:b/>
          <w:bCs/>
        </w:rPr>
        <w:br w:type="page"/>
      </w:r>
      <w:r>
        <w:rPr>
          <w:b/>
          <w:bCs/>
        </w:rPr>
        <w:lastRenderedPageBreak/>
        <w:tab/>
        <w:t>12.</w:t>
      </w:r>
      <w:r>
        <w:rPr>
          <w:b/>
          <w:bCs/>
        </w:rPr>
        <w:tab/>
        <w:t xml:space="preserve">a, b, &amp;c.  </w:t>
      </w:r>
      <w:r w:rsidRPr="000310B2">
        <w:t>Frequency, relative frequency, and cum</w:t>
      </w:r>
      <w:r>
        <w:t>ulative frequency distributions:</w:t>
      </w:r>
    </w:p>
    <w:tbl>
      <w:tblPr>
        <w:tblpPr w:leftFromText="180" w:rightFromText="180" w:vertAnchor="page" w:horzAnchor="margin" w:tblpXSpec="center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3"/>
        <w:gridCol w:w="1219"/>
        <w:gridCol w:w="1219"/>
        <w:gridCol w:w="1316"/>
      </w:tblGrid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 xml:space="preserve">Relative 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>Cumulative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>Class Limits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>Frequency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>Frequency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b/>
                <w:bCs/>
                <w:sz w:val="22"/>
                <w:szCs w:val="22"/>
              </w:rPr>
            </w:pPr>
            <w:r w:rsidRPr="00DD6673">
              <w:rPr>
                <w:b/>
                <w:bCs/>
                <w:sz w:val="22"/>
                <w:szCs w:val="22"/>
              </w:rPr>
              <w:t>Frequency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12,000 up to 16,000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16,000 up to 20,000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0.176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9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20,000 up to 24,000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0.324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20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24,000 up to 28,000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0.176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26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28,000 up to 32,000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0.206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33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32,000 up to 36,000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34</w:t>
            </w:r>
          </w:p>
        </w:tc>
      </w:tr>
      <w:tr w:rsidR="00DB7B5A" w:rsidTr="008E4F28">
        <w:tc>
          <w:tcPr>
            <w:tcW w:w="0" w:type="auto"/>
            <w:vAlign w:val="bottom"/>
          </w:tcPr>
          <w:p w:rsidR="00DB7B5A" w:rsidRPr="00DD6673" w:rsidRDefault="00DB7B5A" w:rsidP="008E4F28">
            <w:pPr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Total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  <w:r w:rsidRPr="00DD6673">
              <w:rPr>
                <w:sz w:val="22"/>
                <w:szCs w:val="22"/>
              </w:rPr>
              <w:t>34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color w:val="000000"/>
                <w:sz w:val="22"/>
                <w:szCs w:val="22"/>
              </w:rPr>
            </w:pPr>
            <w:r w:rsidRPr="00DD6673">
              <w:rPr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0" w:type="auto"/>
            <w:vAlign w:val="bottom"/>
          </w:tcPr>
          <w:p w:rsidR="00DB7B5A" w:rsidRPr="00DD6673" w:rsidRDefault="00DB7B5A" w:rsidP="008E4F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B7B5A" w:rsidRDefault="00DB7B5A" w:rsidP="00DB7B5A">
      <w:pPr>
        <w:pStyle w:val="Assignment"/>
        <w:tabs>
          <w:tab w:val="clear" w:pos="360"/>
          <w:tab w:val="right" w:pos="375"/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 xml:space="preserve">              </w:t>
      </w:r>
    </w:p>
    <w:p w:rsidR="00DB7B5A" w:rsidRDefault="00DB7B5A" w:rsidP="00DB7B5A">
      <w:pPr>
        <w:pStyle w:val="Footer"/>
      </w:pPr>
    </w:p>
    <w:p w:rsidR="00DB7B5A" w:rsidRDefault="00DB7B5A" w:rsidP="00DB7B5A">
      <w:pPr>
        <w:pStyle w:val="BodyText"/>
      </w:pPr>
    </w:p>
    <w:p w:rsidR="00DB7B5A" w:rsidRDefault="00DB7B5A" w:rsidP="00DB7B5A">
      <w:pPr>
        <w:pStyle w:val="BodyText"/>
      </w:pPr>
    </w:p>
    <w:p w:rsidR="00DB7B5A" w:rsidRDefault="00DB7B5A" w:rsidP="00DB7B5A">
      <w:pPr>
        <w:pStyle w:val="BodyText"/>
      </w:pP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</w:p>
    <w:p w:rsidR="00DB7B5A" w:rsidRPr="000310B2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  <w:rPr>
          <w:color w:val="000000"/>
        </w:rPr>
      </w:pP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ab/>
      </w:r>
      <w:r w:rsidRPr="000310B2">
        <w:rPr>
          <w:b/>
          <w:bCs/>
        </w:rPr>
        <w:t>d.</w:t>
      </w:r>
      <w:r>
        <w:t xml:space="preserve"> Frequency histogram:</w:t>
      </w: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3990975" cy="1819275"/>
            <wp:effectExtent l="19050" t="0" r="9525" b="0"/>
            <wp:docPr id="2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 b="-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  <w:jc w:val="right"/>
      </w:pP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ab/>
      </w:r>
      <w:r w:rsidRPr="00D32323">
        <w:rPr>
          <w:b/>
          <w:bCs/>
        </w:rPr>
        <w:t>e.</w:t>
      </w:r>
      <w:r>
        <w:t xml:space="preserve">  Frequency polygon:</w:t>
      </w: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3714750" cy="1981200"/>
            <wp:effectExtent l="19050" t="0" r="0" b="0"/>
            <wp:docPr id="3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  <w:r>
        <w:t xml:space="preserve">                                </w:t>
      </w:r>
    </w:p>
    <w:p w:rsidR="00DB7B5A" w:rsidRDefault="00DB7B5A" w:rsidP="00DB7B5A">
      <w:pPr>
        <w:pStyle w:val="Assignment"/>
        <w:tabs>
          <w:tab w:val="left" w:pos="540"/>
          <w:tab w:val="left" w:pos="720"/>
          <w:tab w:val="right" w:pos="2160"/>
          <w:tab w:val="left" w:pos="2340"/>
          <w:tab w:val="right" w:pos="4320"/>
          <w:tab w:val="left" w:pos="4500"/>
          <w:tab w:val="right" w:pos="6480"/>
          <w:tab w:val="left" w:pos="6660"/>
          <w:tab w:val="right" w:pos="7920"/>
          <w:tab w:val="left" w:pos="8100"/>
        </w:tabs>
      </w:pPr>
    </w:p>
    <w:p w:rsidR="00521CFB" w:rsidRDefault="00DB7B5A">
      <w:r>
        <w:t>s</w:t>
      </w:r>
    </w:p>
    <w:sectPr w:rsidR="00521CFB" w:rsidSect="00521C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7B5A"/>
    <w:rsid w:val="00521CFB"/>
    <w:rsid w:val="00DB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DB7B5A"/>
    <w:pPr>
      <w:keepNext/>
      <w:keepLines/>
      <w:outlineLvl w:val="0"/>
    </w:pPr>
    <w:rPr>
      <w:rFonts w:ascii="Arial" w:hAnsi="Arial" w:cs="Arial"/>
      <w:b/>
      <w:bCs/>
      <w:spacing w:val="-1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7B5A"/>
    <w:rPr>
      <w:rFonts w:ascii="Arial" w:eastAsia="Times New Roman" w:hAnsi="Arial" w:cs="Arial"/>
      <w:b/>
      <w:bCs/>
      <w:spacing w:val="-10"/>
      <w:kern w:val="28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B7B5A"/>
    <w:pPr>
      <w:spacing w:line="533" w:lineRule="auto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B7B5A"/>
    <w:rPr>
      <w:rFonts w:ascii="Times New Roman" w:eastAsia="Times New Roman" w:hAnsi="Times New Roman" w:cs="Times New Roman"/>
    </w:rPr>
  </w:style>
  <w:style w:type="paragraph" w:customStyle="1" w:styleId="Body">
    <w:name w:val="Body"/>
    <w:basedOn w:val="Normal"/>
    <w:uiPriority w:val="99"/>
    <w:rsid w:val="00DB7B5A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B7B5A"/>
    <w:pPr>
      <w:keepLines/>
      <w:tabs>
        <w:tab w:val="left" w:pos="-1080"/>
        <w:tab w:val="center" w:pos="4320"/>
        <w:tab w:val="right" w:pos="9480"/>
      </w:tabs>
    </w:pPr>
    <w:rPr>
      <w:rFonts w:ascii="Arial" w:hAnsi="Arial" w:cs="Arial"/>
      <w:b/>
      <w:bCs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B7B5A"/>
    <w:rPr>
      <w:rFonts w:ascii="Arial" w:eastAsia="Times New Roman" w:hAnsi="Arial" w:cs="Arial"/>
      <w:b/>
      <w:bCs/>
      <w:sz w:val="20"/>
      <w:szCs w:val="20"/>
    </w:rPr>
  </w:style>
  <w:style w:type="paragraph" w:customStyle="1" w:styleId="Assignment">
    <w:name w:val="Assignment"/>
    <w:basedOn w:val="Normal"/>
    <w:link w:val="AssignmentChar"/>
    <w:uiPriority w:val="99"/>
    <w:rsid w:val="00DB7B5A"/>
    <w:pPr>
      <w:tabs>
        <w:tab w:val="left" w:pos="360"/>
      </w:tabs>
    </w:pPr>
    <w:rPr>
      <w:sz w:val="22"/>
      <w:szCs w:val="22"/>
    </w:rPr>
  </w:style>
  <w:style w:type="paragraph" w:customStyle="1" w:styleId="ExerciseAnswer">
    <w:name w:val="Exercise Answer"/>
    <w:basedOn w:val="Normal"/>
    <w:uiPriority w:val="99"/>
    <w:rsid w:val="00DB7B5A"/>
    <w:pPr>
      <w:spacing w:after="240"/>
      <w:jc w:val="right"/>
    </w:pPr>
    <w:rPr>
      <w:rFonts w:ascii="Arial" w:hAnsi="Arial" w:cs="Arial"/>
      <w:b/>
      <w:bCs/>
      <w:caps/>
      <w:sz w:val="28"/>
      <w:szCs w:val="28"/>
    </w:rPr>
  </w:style>
  <w:style w:type="character" w:customStyle="1" w:styleId="AssignmentChar">
    <w:name w:val="Assignment Char"/>
    <w:basedOn w:val="DefaultParagraphFont"/>
    <w:link w:val="Assignment"/>
    <w:uiPriority w:val="99"/>
    <w:locked/>
    <w:rsid w:val="00DB7B5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23312883435582821"/>
          <c:y val="0.16460905349794241"/>
          <c:w val="0.49693251533742355"/>
          <c:h val="0.66666666666666663"/>
        </c:manualLayout>
      </c:layout>
      <c:pieChart>
        <c:varyColors val="1"/>
        <c:ser>
          <c:idx val="0"/>
          <c:order val="0"/>
          <c:spPr>
            <a:solidFill>
              <a:srgbClr val="C0C0C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6969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ltDnDiag">
                <a:fgClr>
                  <a:srgbClr val="80808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pattFill prst="ltVert">
                <a:fgClr>
                  <a:srgbClr val="C0C0C0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3.1789222376163342E-2"/>
                  <c:y val="1.3130775319751788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.11823465188834759"/>
                  <c:y val="-0.15023659542557191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en-US"/>
              </a:p>
            </c:txPr>
            <c:showCatName val="1"/>
            <c:showPercent val="1"/>
          </c:dLbls>
          <c:cat>
            <c:strRef>
              <c:f>Sheet1!$B$2:$B$6</c:f>
              <c:strCache>
                <c:ptCount val="5"/>
                <c:pt idx="0">
                  <c:v>Cash</c:v>
                </c:pt>
                <c:pt idx="1">
                  <c:v>U.S. Stocks</c:v>
                </c:pt>
                <c:pt idx="2">
                  <c:v>Non-U.S. Stocks</c:v>
                </c:pt>
                <c:pt idx="3">
                  <c:v>Bonds</c:v>
                </c:pt>
                <c:pt idx="4">
                  <c:v>Other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30000</c:v>
                </c:pt>
                <c:pt idx="1">
                  <c:v>124230</c:v>
                </c:pt>
                <c:pt idx="2">
                  <c:v>38434</c:v>
                </c:pt>
                <c:pt idx="3">
                  <c:v>150000</c:v>
                </c:pt>
                <c:pt idx="4">
                  <c:v>72544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1">
          <a:noFill/>
        </a:ln>
      </c:spPr>
    </c:plotArea>
    <c:plotVisOnly val="1"/>
    <c:dispBlanksAs val="zero"/>
  </c:chart>
  <c:spPr>
    <a:solidFill>
      <a:srgbClr val="FFFFFF"/>
    </a:solidFill>
    <a:ln w="3175">
      <a:solidFill>
        <a:schemeClr val="accent1"/>
      </a:solidFill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2017-11-13T20:53:00Z</dcterms:created>
  <dcterms:modified xsi:type="dcterms:W3CDTF">2017-11-13T20:53:00Z</dcterms:modified>
</cp:coreProperties>
</file>