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0447" w:rsidRPr="00EE0447" w:rsidRDefault="00EE0447" w:rsidP="00EE0447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SWFT 2014: Individual Income Taxes </w:t>
      </w:r>
    </w:p>
    <w:p w:rsidR="00EE0447" w:rsidRPr="00EE0447" w:rsidRDefault="00EE0447" w:rsidP="00EE0447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>Notes for Solution to Appendix E, Comprehensive Tax Return Problems</w:t>
      </w:r>
    </w:p>
    <w:p w:rsidR="00EE0447" w:rsidRPr="00EE0447" w:rsidRDefault="00EE0447" w:rsidP="00EE0447">
      <w:pPr>
        <w:pBdr>
          <w:bottom w:val="single" w:sz="4" w:space="1" w:color="auto"/>
        </w:pBd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Problem 1 – </w:t>
      </w:r>
      <w:r w:rsidR="004F155A">
        <w:rPr>
          <w:rFonts w:ascii="Times New Roman" w:eastAsia="Times New Roman" w:hAnsi="Times New Roman" w:cs="Times New Roman"/>
          <w:b/>
          <w:sz w:val="32"/>
          <w:szCs w:val="32"/>
        </w:rPr>
        <w:t>Will</w:t>
      </w: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 </w:t>
      </w:r>
      <w:r w:rsidR="004F155A">
        <w:rPr>
          <w:rFonts w:ascii="Times New Roman" w:eastAsia="Times New Roman" w:hAnsi="Times New Roman" w:cs="Times New Roman"/>
          <w:b/>
          <w:sz w:val="32"/>
          <w:szCs w:val="32"/>
        </w:rPr>
        <w:t>S</w:t>
      </w: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. and </w:t>
      </w:r>
      <w:r w:rsidR="004F155A">
        <w:rPr>
          <w:rFonts w:ascii="Times New Roman" w:eastAsia="Times New Roman" w:hAnsi="Times New Roman" w:cs="Times New Roman"/>
          <w:b/>
          <w:sz w:val="32"/>
          <w:szCs w:val="32"/>
        </w:rPr>
        <w:t>Mari</w:t>
      </w: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 N. </w:t>
      </w:r>
      <w:r w:rsidR="004F155A">
        <w:rPr>
          <w:rFonts w:ascii="Times New Roman" w:eastAsia="Times New Roman" w:hAnsi="Times New Roman" w:cs="Times New Roman"/>
          <w:b/>
          <w:sz w:val="32"/>
          <w:szCs w:val="32"/>
        </w:rPr>
        <w:t>Frost</w:t>
      </w:r>
      <w:r w:rsidRPr="00EE0447">
        <w:rPr>
          <w:rFonts w:ascii="Times New Roman" w:eastAsia="Times New Roman" w:hAnsi="Times New Roman" w:cs="Times New Roman"/>
          <w:b/>
          <w:sz w:val="32"/>
          <w:szCs w:val="32"/>
        </w:rPr>
        <w:t xml:space="preserve"> – Individuals (Form 1040)</w:t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356860" cy="676656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676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56860" cy="69494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694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78780" cy="6896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87340" cy="687324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40" cy="687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81228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81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56860" cy="68046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680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59892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59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26380" cy="511302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511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85038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85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295900" cy="67818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678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87340" cy="627888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40" cy="627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78942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78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26380" cy="681228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681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78942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78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26380" cy="681228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681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88086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88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11886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11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295900" cy="682752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682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21792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21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326380" cy="664464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664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17820" cy="696468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7820" cy="696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570220" cy="68199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220" cy="681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155A" w:rsidRDefault="004F155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155A" w:rsidRDefault="004F155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8540DA" w:rsidRPr="006D0824" w:rsidRDefault="008540D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lastRenderedPageBreak/>
        <w:t xml:space="preserve">[References are to the number used in the fact </w:t>
      </w:r>
      <w:r w:rsidR="005A10D8" w:rsidRPr="006D0824">
        <w:rPr>
          <w:rFonts w:ascii="Times New Roman" w:hAnsi="Times New Roman"/>
          <w:sz w:val="24"/>
          <w:szCs w:val="24"/>
        </w:rPr>
        <w:t>pattern</w:t>
      </w:r>
      <w:r w:rsidRPr="006D0824">
        <w:rPr>
          <w:rFonts w:ascii="Times New Roman" w:hAnsi="Times New Roman"/>
          <w:sz w:val="24"/>
          <w:szCs w:val="24"/>
        </w:rPr>
        <w:t>.]</w:t>
      </w:r>
    </w:p>
    <w:p w:rsidR="008540DA" w:rsidRPr="006D0824" w:rsidRDefault="008540DA" w:rsidP="008540D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540DA" w:rsidRPr="006D0824" w:rsidRDefault="008540DA" w:rsidP="008540DA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Will</w:t>
      </w:r>
      <w:r w:rsidR="00622608" w:rsidRPr="006D0824">
        <w:rPr>
          <w:rFonts w:ascii="Times New Roman" w:hAnsi="Times New Roman"/>
          <w:sz w:val="24"/>
          <w:szCs w:val="24"/>
        </w:rPr>
        <w:t xml:space="preserve"> reports his compensation on Line 7 Form 1040. This includes his salary, the bonus he received in 2013 (because he is a cash-basis taxpayer), and travel allowance he received (this is taxable since he is not required to account to his employer for his actual expenses). This </w:t>
      </w:r>
      <w:r w:rsidR="006F376B" w:rsidRPr="006D0824">
        <w:rPr>
          <w:rFonts w:ascii="Times New Roman" w:hAnsi="Times New Roman"/>
          <w:sz w:val="24"/>
          <w:szCs w:val="24"/>
        </w:rPr>
        <w:t>sum</w:t>
      </w:r>
      <w:r w:rsidR="00622608" w:rsidRPr="006D0824">
        <w:rPr>
          <w:rFonts w:ascii="Times New Roman" w:hAnsi="Times New Roman"/>
          <w:sz w:val="24"/>
          <w:szCs w:val="24"/>
        </w:rPr>
        <w:t xml:space="preserve"> is reduced by his c</w:t>
      </w:r>
      <w:r w:rsidRPr="006D0824">
        <w:rPr>
          <w:rFonts w:ascii="Times New Roman" w:hAnsi="Times New Roman"/>
          <w:sz w:val="24"/>
          <w:szCs w:val="24"/>
        </w:rPr>
        <w:t xml:space="preserve">ontribution to </w:t>
      </w:r>
      <w:r w:rsidR="00622608" w:rsidRPr="006D0824">
        <w:rPr>
          <w:rFonts w:ascii="Times New Roman" w:hAnsi="Times New Roman"/>
          <w:sz w:val="24"/>
          <w:szCs w:val="24"/>
        </w:rPr>
        <w:t xml:space="preserve">his </w:t>
      </w:r>
      <w:r w:rsidRPr="006D0824">
        <w:rPr>
          <w:rFonts w:ascii="Times New Roman" w:hAnsi="Times New Roman" w:cs="Times New Roman"/>
          <w:sz w:val="24"/>
          <w:szCs w:val="24"/>
        </w:rPr>
        <w:t>§401(k) plan</w:t>
      </w:r>
      <w:r w:rsidR="00622608" w:rsidRPr="006D0824">
        <w:rPr>
          <w:rFonts w:ascii="Times New Roman" w:hAnsi="Times New Roman" w:cs="Times New Roman"/>
          <w:sz w:val="24"/>
          <w:szCs w:val="24"/>
        </w:rPr>
        <w:t xml:space="preserve"> (taxation is deferred until he takes distributions from the plan)</w:t>
      </w:r>
      <w:r w:rsidRPr="006D0824">
        <w:rPr>
          <w:rFonts w:ascii="Times New Roman" w:hAnsi="Times New Roman"/>
          <w:sz w:val="24"/>
          <w:szCs w:val="24"/>
        </w:rPr>
        <w:t>. His ‘contribution’ of $3,600 to the group health insurance plan represents health premiums paid, which are included on line 1 of Schedule A as a qualifying medical expense</w:t>
      </w:r>
      <w:r w:rsidR="00622608" w:rsidRPr="006D0824">
        <w:rPr>
          <w:rFonts w:ascii="Times New Roman" w:hAnsi="Times New Roman"/>
          <w:sz w:val="24"/>
          <w:szCs w:val="24"/>
        </w:rPr>
        <w:t xml:space="preserve"> (see #11 below</w:t>
      </w:r>
      <w:r w:rsidR="00060734" w:rsidRPr="006D0824">
        <w:rPr>
          <w:rFonts w:ascii="Times New Roman" w:hAnsi="Times New Roman"/>
          <w:sz w:val="24"/>
          <w:szCs w:val="24"/>
        </w:rPr>
        <w:t xml:space="preserve"> for discussion of other itemized deductions</w:t>
      </w:r>
      <w:r w:rsidR="00622608" w:rsidRPr="006D0824">
        <w:rPr>
          <w:rFonts w:ascii="Times New Roman" w:hAnsi="Times New Roman"/>
          <w:sz w:val="24"/>
          <w:szCs w:val="24"/>
        </w:rPr>
        <w:t>)</w:t>
      </w:r>
      <w:r w:rsidRPr="006D0824">
        <w:rPr>
          <w:rFonts w:ascii="Times New Roman" w:hAnsi="Times New Roman"/>
          <w:sz w:val="24"/>
          <w:szCs w:val="24"/>
        </w:rPr>
        <w:t>.</w:t>
      </w:r>
    </w:p>
    <w:p w:rsidR="008540DA" w:rsidRPr="006D0824" w:rsidRDefault="008540DA" w:rsidP="008540DA">
      <w:pPr>
        <w:spacing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</w:p>
    <w:p w:rsidR="007F3226" w:rsidRPr="006D0824" w:rsidRDefault="00622608" w:rsidP="0097332F">
      <w:pPr>
        <w:pStyle w:val="ListParagraph"/>
        <w:numPr>
          <w:ilvl w:val="0"/>
          <w:numId w:val="15"/>
        </w:numPr>
        <w:spacing w:after="0" w:line="240" w:lineRule="auto"/>
        <w:contextualSpacing w:val="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Will </w:t>
      </w:r>
      <w:r w:rsidR="00AB685D" w:rsidRPr="006D0824">
        <w:rPr>
          <w:rFonts w:ascii="Times New Roman" w:hAnsi="Times New Roman"/>
          <w:sz w:val="24"/>
          <w:szCs w:val="24"/>
        </w:rPr>
        <w:t xml:space="preserve">reports his </w:t>
      </w:r>
      <w:r w:rsidRPr="006D0824">
        <w:rPr>
          <w:rFonts w:ascii="Times New Roman" w:hAnsi="Times New Roman"/>
          <w:sz w:val="24"/>
          <w:szCs w:val="24"/>
        </w:rPr>
        <w:t>unreimbursed employee business expenses</w:t>
      </w:r>
      <w:r w:rsidR="00AB685D" w:rsidRPr="006D0824">
        <w:rPr>
          <w:rFonts w:ascii="Times New Roman" w:hAnsi="Times New Roman"/>
          <w:sz w:val="24"/>
          <w:szCs w:val="24"/>
        </w:rPr>
        <w:t xml:space="preserve"> </w:t>
      </w:r>
      <w:r w:rsidRPr="006D0824">
        <w:rPr>
          <w:rFonts w:ascii="Times New Roman" w:hAnsi="Times New Roman"/>
          <w:sz w:val="24"/>
          <w:szCs w:val="24"/>
        </w:rPr>
        <w:t xml:space="preserve">on </w:t>
      </w:r>
      <w:r w:rsidR="008540DA" w:rsidRPr="006D0824">
        <w:rPr>
          <w:rFonts w:ascii="Times New Roman" w:hAnsi="Times New Roman"/>
          <w:sz w:val="24"/>
          <w:szCs w:val="24"/>
        </w:rPr>
        <w:t xml:space="preserve">Form 2106. </w:t>
      </w:r>
      <w:r w:rsidR="00AB685D" w:rsidRPr="006D0824">
        <w:rPr>
          <w:rFonts w:ascii="Times New Roman" w:hAnsi="Times New Roman"/>
          <w:sz w:val="24"/>
          <w:szCs w:val="24"/>
        </w:rPr>
        <w:t xml:space="preserve">His deductions are limited with respect to certain expenditures. Only half of the cost of the business meals and entertainment is deductible ($2,100 deduction = [$3,400 + 800] x 50%). The deduction for business gifts is limited to </w:t>
      </w:r>
      <w:r w:rsidR="008540DA" w:rsidRPr="006D0824">
        <w:rPr>
          <w:rFonts w:ascii="Times New Roman" w:hAnsi="Times New Roman"/>
          <w:sz w:val="24"/>
          <w:szCs w:val="24"/>
        </w:rPr>
        <w:t xml:space="preserve">$25 per </w:t>
      </w:r>
      <w:r w:rsidR="00AB685D" w:rsidRPr="006D0824">
        <w:rPr>
          <w:rFonts w:ascii="Times New Roman" w:hAnsi="Times New Roman"/>
          <w:sz w:val="24"/>
          <w:szCs w:val="24"/>
        </w:rPr>
        <w:t>done (</w:t>
      </w:r>
      <w:r w:rsidR="008540DA" w:rsidRPr="006D0824">
        <w:rPr>
          <w:rFonts w:ascii="Times New Roman" w:hAnsi="Times New Roman"/>
          <w:sz w:val="24"/>
          <w:szCs w:val="24"/>
        </w:rPr>
        <w:t>$275</w:t>
      </w:r>
      <w:r w:rsidR="00AB685D" w:rsidRPr="006D0824">
        <w:rPr>
          <w:rFonts w:ascii="Times New Roman" w:hAnsi="Times New Roman"/>
          <w:sz w:val="24"/>
          <w:szCs w:val="24"/>
        </w:rPr>
        <w:t xml:space="preserve"> deduction</w:t>
      </w:r>
      <w:r w:rsidR="008540DA" w:rsidRPr="006D0824">
        <w:rPr>
          <w:rFonts w:ascii="Times New Roman" w:hAnsi="Times New Roman"/>
          <w:sz w:val="24"/>
          <w:szCs w:val="24"/>
        </w:rPr>
        <w:t xml:space="preserve"> </w:t>
      </w:r>
      <w:r w:rsidR="00AB685D" w:rsidRPr="006D0824">
        <w:rPr>
          <w:rFonts w:ascii="Times New Roman" w:hAnsi="Times New Roman"/>
          <w:sz w:val="24"/>
          <w:szCs w:val="24"/>
        </w:rPr>
        <w:t xml:space="preserve">= </w:t>
      </w:r>
      <w:r w:rsidR="008540DA" w:rsidRPr="006D0824">
        <w:rPr>
          <w:rFonts w:ascii="Times New Roman" w:hAnsi="Times New Roman"/>
          <w:sz w:val="24"/>
          <w:szCs w:val="24"/>
        </w:rPr>
        <w:t xml:space="preserve">$25 </w:t>
      </w:r>
      <w:r w:rsidR="0097332F" w:rsidRPr="006D0824">
        <w:rPr>
          <w:rFonts w:ascii="Times New Roman" w:hAnsi="Times New Roman"/>
          <w:sz w:val="24"/>
          <w:szCs w:val="24"/>
        </w:rPr>
        <w:t>x 11)</w:t>
      </w:r>
      <w:r w:rsidR="008540DA" w:rsidRPr="006D0824">
        <w:rPr>
          <w:rFonts w:ascii="Times New Roman" w:hAnsi="Times New Roman"/>
          <w:sz w:val="24"/>
          <w:szCs w:val="24"/>
        </w:rPr>
        <w:t>. Even though the traffic fines occurred during business trips, none of the $620 is deductible due to the public policy limitation (see Chapter 6 in the text).</w:t>
      </w:r>
      <w:r w:rsidR="0097332F" w:rsidRPr="006D0824">
        <w:rPr>
          <w:rFonts w:ascii="Times New Roman" w:hAnsi="Times New Roman"/>
          <w:sz w:val="24"/>
          <w:szCs w:val="24"/>
        </w:rPr>
        <w:t xml:space="preserve"> </w:t>
      </w:r>
      <w:r w:rsidR="007F3226" w:rsidRPr="006D0824">
        <w:rPr>
          <w:rFonts w:ascii="Times New Roman" w:hAnsi="Times New Roman"/>
          <w:sz w:val="24"/>
          <w:szCs w:val="24"/>
        </w:rPr>
        <w:t xml:space="preserve">The remaining costs are included on Form 2106 without limitation. </w:t>
      </w:r>
    </w:p>
    <w:p w:rsidR="007F3226" w:rsidRPr="006D0824" w:rsidRDefault="007F3226" w:rsidP="007F3226">
      <w:pPr>
        <w:pStyle w:val="ListParagraph"/>
        <w:rPr>
          <w:rFonts w:ascii="Times New Roman" w:hAnsi="Times New Roman"/>
          <w:sz w:val="24"/>
          <w:szCs w:val="24"/>
        </w:rPr>
      </w:pPr>
    </w:p>
    <w:p w:rsidR="008540DA" w:rsidRPr="006D0824" w:rsidRDefault="003E1A94" w:rsidP="0097332F">
      <w:pPr>
        <w:pStyle w:val="ListParagraph"/>
        <w:numPr>
          <w:ilvl w:val="0"/>
          <w:numId w:val="15"/>
        </w:numPr>
        <w:tabs>
          <w:tab w:val="left" w:pos="720"/>
          <w:tab w:val="right" w:pos="864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Will chose to use the </w:t>
      </w:r>
      <w:r w:rsidR="00204BA7" w:rsidRPr="006D0824">
        <w:rPr>
          <w:rFonts w:ascii="Times New Roman" w:hAnsi="Times New Roman"/>
          <w:sz w:val="24"/>
          <w:szCs w:val="24"/>
        </w:rPr>
        <w:t>actual operating cost method for reporting vehicle expenses</w:t>
      </w:r>
      <w:r w:rsidRPr="006D0824">
        <w:rPr>
          <w:rFonts w:ascii="Times New Roman" w:hAnsi="Times New Roman"/>
          <w:sz w:val="24"/>
          <w:szCs w:val="24"/>
        </w:rPr>
        <w:t xml:space="preserve"> last year when he bought the Focus. He should continue to use this method (even though a change in accounting method is possible – see page 9-34 in the text) since it results in a larger deduction than the standard mileage cost method ($8,136 [$0.565 rate per mile x 18,000 miles driven x 80% deductible business portion]). T</w:t>
      </w:r>
      <w:r w:rsidR="00204BA7" w:rsidRPr="006D0824">
        <w:rPr>
          <w:rFonts w:ascii="Times New Roman" w:hAnsi="Times New Roman"/>
          <w:sz w:val="24"/>
          <w:szCs w:val="24"/>
        </w:rPr>
        <w:t xml:space="preserve">he deduction of </w:t>
      </w:r>
      <w:r w:rsidR="0097332F" w:rsidRPr="006D0824">
        <w:rPr>
          <w:rFonts w:ascii="Times New Roman" w:hAnsi="Times New Roman"/>
          <w:sz w:val="24"/>
          <w:szCs w:val="24"/>
        </w:rPr>
        <w:t>$</w:t>
      </w:r>
      <w:r w:rsidR="00B53E61" w:rsidRPr="006D0824">
        <w:rPr>
          <w:rFonts w:ascii="Times New Roman" w:hAnsi="Times New Roman"/>
          <w:sz w:val="24"/>
          <w:szCs w:val="24"/>
        </w:rPr>
        <w:t>8</w:t>
      </w:r>
      <w:r w:rsidR="0097332F" w:rsidRPr="006D0824">
        <w:rPr>
          <w:rFonts w:ascii="Times New Roman" w:hAnsi="Times New Roman"/>
          <w:sz w:val="24"/>
          <w:szCs w:val="24"/>
        </w:rPr>
        <w:t>,</w:t>
      </w:r>
      <w:r w:rsidR="00B53E61" w:rsidRPr="006D0824">
        <w:rPr>
          <w:rFonts w:ascii="Times New Roman" w:hAnsi="Times New Roman"/>
          <w:sz w:val="24"/>
          <w:szCs w:val="24"/>
        </w:rPr>
        <w:t>504</w:t>
      </w:r>
      <w:r w:rsidR="0097332F" w:rsidRPr="006D0824">
        <w:rPr>
          <w:rFonts w:ascii="Times New Roman" w:hAnsi="Times New Roman"/>
          <w:sz w:val="24"/>
          <w:szCs w:val="24"/>
        </w:rPr>
        <w:t xml:space="preserve"> reported on Form 2106 Line 1 is made up of $</w:t>
      </w:r>
      <w:r w:rsidR="00B53E61" w:rsidRPr="006D0824">
        <w:rPr>
          <w:rFonts w:ascii="Times New Roman" w:hAnsi="Times New Roman"/>
          <w:sz w:val="24"/>
          <w:szCs w:val="24"/>
        </w:rPr>
        <w:t>4</w:t>
      </w:r>
      <w:r w:rsidR="0097332F" w:rsidRPr="006D0824">
        <w:rPr>
          <w:rFonts w:ascii="Times New Roman" w:hAnsi="Times New Roman"/>
          <w:sz w:val="24"/>
          <w:szCs w:val="24"/>
        </w:rPr>
        <w:t>,</w:t>
      </w:r>
      <w:r w:rsidR="00B53E61" w:rsidRPr="006D0824">
        <w:rPr>
          <w:rFonts w:ascii="Times New Roman" w:hAnsi="Times New Roman"/>
          <w:sz w:val="24"/>
          <w:szCs w:val="24"/>
        </w:rPr>
        <w:t>0</w:t>
      </w:r>
      <w:r w:rsidR="0097332F" w:rsidRPr="006D0824">
        <w:rPr>
          <w:rFonts w:ascii="Times New Roman" w:hAnsi="Times New Roman"/>
          <w:sz w:val="24"/>
          <w:szCs w:val="24"/>
        </w:rPr>
        <w:t>80 depreciation and $4,</w:t>
      </w:r>
      <w:r w:rsidR="00B53E61" w:rsidRPr="006D0824">
        <w:rPr>
          <w:rFonts w:ascii="Times New Roman" w:hAnsi="Times New Roman"/>
          <w:sz w:val="24"/>
          <w:szCs w:val="24"/>
        </w:rPr>
        <w:t>424</w:t>
      </w:r>
      <w:r w:rsidR="0097332F" w:rsidRPr="006D0824">
        <w:rPr>
          <w:rFonts w:ascii="Times New Roman" w:hAnsi="Times New Roman"/>
          <w:sz w:val="24"/>
          <w:szCs w:val="24"/>
        </w:rPr>
        <w:t xml:space="preserve"> of operating expenses. </w:t>
      </w:r>
      <w:r w:rsidR="00AD5939" w:rsidRPr="006D0824">
        <w:rPr>
          <w:rFonts w:ascii="Times New Roman" w:hAnsi="Times New Roman"/>
          <w:sz w:val="24"/>
          <w:szCs w:val="24"/>
        </w:rPr>
        <w:t xml:space="preserve">Regular </w:t>
      </w:r>
      <w:r w:rsidR="0097332F" w:rsidRPr="006D0824">
        <w:rPr>
          <w:rFonts w:ascii="Times New Roman" w:hAnsi="Times New Roman"/>
          <w:sz w:val="24"/>
          <w:szCs w:val="24"/>
        </w:rPr>
        <w:t>MACRS</w:t>
      </w:r>
      <w:r w:rsidR="008540DA" w:rsidRPr="006D0824">
        <w:rPr>
          <w:rFonts w:ascii="Times New Roman" w:hAnsi="Times New Roman"/>
          <w:sz w:val="24"/>
          <w:szCs w:val="24"/>
        </w:rPr>
        <w:t xml:space="preserve"> depreciation on the </w:t>
      </w:r>
      <w:r w:rsidR="0097332F" w:rsidRPr="006D0824">
        <w:rPr>
          <w:rFonts w:ascii="Times New Roman" w:hAnsi="Times New Roman"/>
          <w:sz w:val="24"/>
          <w:szCs w:val="24"/>
        </w:rPr>
        <w:t>Focus</w:t>
      </w:r>
      <w:r w:rsidR="008540DA" w:rsidRPr="006D0824">
        <w:rPr>
          <w:rFonts w:ascii="Times New Roman" w:hAnsi="Times New Roman"/>
          <w:sz w:val="24"/>
          <w:szCs w:val="24"/>
        </w:rPr>
        <w:t xml:space="preserve"> </w:t>
      </w:r>
      <w:r w:rsidR="00AD5939" w:rsidRPr="006D0824">
        <w:rPr>
          <w:rFonts w:ascii="Times New Roman" w:hAnsi="Times New Roman"/>
          <w:sz w:val="24"/>
          <w:szCs w:val="24"/>
        </w:rPr>
        <w:t>would be</w:t>
      </w:r>
      <w:r w:rsidR="0097332F" w:rsidRPr="006D0824">
        <w:rPr>
          <w:rFonts w:ascii="Times New Roman" w:hAnsi="Times New Roman"/>
          <w:sz w:val="24"/>
          <w:szCs w:val="24"/>
        </w:rPr>
        <w:t xml:space="preserve"> </w:t>
      </w:r>
      <w:r w:rsidR="008540DA" w:rsidRPr="006D0824">
        <w:rPr>
          <w:rFonts w:ascii="Times New Roman" w:hAnsi="Times New Roman"/>
          <w:sz w:val="24"/>
          <w:szCs w:val="24"/>
        </w:rPr>
        <w:t xml:space="preserve">$6,144 [$24,000 cost </w:t>
      </w:r>
      <w:r w:rsidR="0097332F" w:rsidRPr="006D0824">
        <w:rPr>
          <w:rFonts w:ascii="Times New Roman" w:hAnsi="Times New Roman"/>
          <w:sz w:val="24"/>
          <w:szCs w:val="24"/>
        </w:rPr>
        <w:t>x</w:t>
      </w:r>
      <w:r w:rsidR="008540DA" w:rsidRPr="006D0824">
        <w:rPr>
          <w:rFonts w:ascii="Times New Roman" w:hAnsi="Times New Roman"/>
          <w:sz w:val="24"/>
          <w:szCs w:val="24"/>
        </w:rPr>
        <w:t xml:space="preserve"> 80% business use </w:t>
      </w:r>
      <w:r w:rsidR="0097332F" w:rsidRPr="006D0824">
        <w:rPr>
          <w:rFonts w:ascii="Times New Roman" w:hAnsi="Times New Roman"/>
          <w:sz w:val="24"/>
          <w:szCs w:val="24"/>
        </w:rPr>
        <w:t>x</w:t>
      </w:r>
      <w:r w:rsidR="008540DA" w:rsidRPr="006D0824">
        <w:rPr>
          <w:rFonts w:ascii="Times New Roman" w:hAnsi="Times New Roman"/>
          <w:sz w:val="24"/>
          <w:szCs w:val="24"/>
        </w:rPr>
        <w:t xml:space="preserve"> 32% </w:t>
      </w:r>
      <w:r w:rsidR="0097332F" w:rsidRPr="006D0824">
        <w:rPr>
          <w:rFonts w:ascii="Times New Roman" w:hAnsi="Times New Roman"/>
          <w:sz w:val="24"/>
          <w:szCs w:val="24"/>
        </w:rPr>
        <w:t xml:space="preserve">depreciation rate </w:t>
      </w:r>
      <w:r w:rsidR="008540DA" w:rsidRPr="006D0824">
        <w:rPr>
          <w:rFonts w:ascii="Times New Roman" w:hAnsi="Times New Roman"/>
          <w:sz w:val="24"/>
          <w:szCs w:val="24"/>
        </w:rPr>
        <w:t xml:space="preserve">(MACRS amount for second year—see Table 8-1, 5-year column). </w:t>
      </w:r>
      <w:r w:rsidR="00AD5939" w:rsidRPr="006D0824">
        <w:rPr>
          <w:rFonts w:ascii="Times New Roman" w:hAnsi="Times New Roman"/>
          <w:sz w:val="24"/>
          <w:szCs w:val="24"/>
        </w:rPr>
        <w:t>However</w:t>
      </w:r>
      <w:r w:rsidR="0097332F" w:rsidRPr="006D0824">
        <w:rPr>
          <w:rFonts w:ascii="Times New Roman" w:hAnsi="Times New Roman"/>
          <w:sz w:val="24"/>
          <w:szCs w:val="24"/>
        </w:rPr>
        <w:t>, depreciation for passenger automobiles is limited</w:t>
      </w:r>
      <w:r w:rsidR="00AD5939" w:rsidRPr="006D0824">
        <w:rPr>
          <w:rFonts w:ascii="Times New Roman" w:hAnsi="Times New Roman"/>
          <w:sz w:val="24"/>
          <w:szCs w:val="24"/>
        </w:rPr>
        <w:t>, so depreciation for the Focus is</w:t>
      </w:r>
      <w:r w:rsidR="008540DA" w:rsidRPr="006D0824">
        <w:rPr>
          <w:rFonts w:ascii="Times New Roman" w:hAnsi="Times New Roman"/>
          <w:sz w:val="24"/>
          <w:szCs w:val="24"/>
        </w:rPr>
        <w:t xml:space="preserve"> $</w:t>
      </w:r>
      <w:r w:rsidR="0097332F" w:rsidRPr="006D0824">
        <w:rPr>
          <w:rFonts w:ascii="Times New Roman" w:hAnsi="Times New Roman"/>
          <w:sz w:val="24"/>
          <w:szCs w:val="24"/>
        </w:rPr>
        <w:t>4</w:t>
      </w:r>
      <w:r w:rsidR="008540DA" w:rsidRPr="006D0824">
        <w:rPr>
          <w:rFonts w:ascii="Times New Roman" w:hAnsi="Times New Roman"/>
          <w:sz w:val="24"/>
          <w:szCs w:val="24"/>
        </w:rPr>
        <w:t>,</w:t>
      </w:r>
      <w:r w:rsidR="0097332F" w:rsidRPr="006D0824">
        <w:rPr>
          <w:rFonts w:ascii="Times New Roman" w:hAnsi="Times New Roman"/>
          <w:sz w:val="24"/>
          <w:szCs w:val="24"/>
        </w:rPr>
        <w:t>08</w:t>
      </w:r>
      <w:r w:rsidR="008540DA" w:rsidRPr="006D0824">
        <w:rPr>
          <w:rFonts w:ascii="Times New Roman" w:hAnsi="Times New Roman"/>
          <w:sz w:val="24"/>
          <w:szCs w:val="24"/>
        </w:rPr>
        <w:t>0 [$</w:t>
      </w:r>
      <w:r w:rsidR="0097332F" w:rsidRPr="006D0824">
        <w:rPr>
          <w:rFonts w:ascii="Times New Roman" w:hAnsi="Times New Roman"/>
          <w:sz w:val="24"/>
          <w:szCs w:val="24"/>
        </w:rPr>
        <w:t>5</w:t>
      </w:r>
      <w:r w:rsidR="008540DA" w:rsidRPr="006D0824">
        <w:rPr>
          <w:rFonts w:ascii="Times New Roman" w:hAnsi="Times New Roman"/>
          <w:sz w:val="24"/>
          <w:szCs w:val="24"/>
        </w:rPr>
        <w:t>,</w:t>
      </w:r>
      <w:r w:rsidR="0097332F" w:rsidRPr="006D0824">
        <w:rPr>
          <w:rFonts w:ascii="Times New Roman" w:hAnsi="Times New Roman"/>
          <w:sz w:val="24"/>
          <w:szCs w:val="24"/>
        </w:rPr>
        <w:t>1</w:t>
      </w:r>
      <w:r w:rsidR="008540DA" w:rsidRPr="006D0824">
        <w:rPr>
          <w:rFonts w:ascii="Times New Roman" w:hAnsi="Times New Roman"/>
          <w:sz w:val="24"/>
          <w:szCs w:val="24"/>
        </w:rPr>
        <w:t xml:space="preserve">00 maximum </w:t>
      </w:r>
      <w:r w:rsidR="0097332F" w:rsidRPr="006D0824">
        <w:rPr>
          <w:rFonts w:ascii="Times New Roman" w:hAnsi="Times New Roman"/>
          <w:sz w:val="24"/>
          <w:szCs w:val="24"/>
        </w:rPr>
        <w:t>x</w:t>
      </w:r>
      <w:r w:rsidR="008540DA" w:rsidRPr="006D0824">
        <w:rPr>
          <w:rFonts w:ascii="Times New Roman" w:hAnsi="Times New Roman"/>
          <w:sz w:val="24"/>
          <w:szCs w:val="24"/>
        </w:rPr>
        <w:t xml:space="preserve"> 80% business use]. </w:t>
      </w:r>
      <w:r w:rsidR="00543865" w:rsidRPr="006D0824">
        <w:rPr>
          <w:rFonts w:ascii="Times New Roman" w:hAnsi="Times New Roman"/>
          <w:sz w:val="24"/>
          <w:szCs w:val="24"/>
        </w:rPr>
        <w:t>The depreciation ded</w:t>
      </w:r>
      <w:r w:rsidR="00204BA7" w:rsidRPr="006D0824">
        <w:rPr>
          <w:rFonts w:ascii="Times New Roman" w:hAnsi="Times New Roman"/>
          <w:sz w:val="24"/>
          <w:szCs w:val="24"/>
        </w:rPr>
        <w:t xml:space="preserve">uction is </w:t>
      </w:r>
      <w:r w:rsidR="00FE5DC8" w:rsidRPr="006D0824">
        <w:rPr>
          <w:rFonts w:ascii="Times New Roman" w:hAnsi="Times New Roman"/>
          <w:sz w:val="24"/>
          <w:szCs w:val="24"/>
        </w:rPr>
        <w:t>r</w:t>
      </w:r>
      <w:r w:rsidR="00204BA7" w:rsidRPr="006D0824">
        <w:rPr>
          <w:rFonts w:ascii="Times New Roman" w:hAnsi="Times New Roman"/>
          <w:sz w:val="24"/>
          <w:szCs w:val="24"/>
        </w:rPr>
        <w:t xml:space="preserve">eported </w:t>
      </w:r>
      <w:r w:rsidR="00FE5DC8" w:rsidRPr="006D0824">
        <w:rPr>
          <w:rFonts w:ascii="Times New Roman" w:hAnsi="Times New Roman"/>
          <w:sz w:val="24"/>
          <w:szCs w:val="24"/>
        </w:rPr>
        <w:t xml:space="preserve">both </w:t>
      </w:r>
      <w:r w:rsidR="00204BA7" w:rsidRPr="006D0824">
        <w:rPr>
          <w:rFonts w:ascii="Times New Roman" w:hAnsi="Times New Roman"/>
          <w:sz w:val="24"/>
          <w:szCs w:val="24"/>
        </w:rPr>
        <w:t>on Form 4562, Part V</w:t>
      </w:r>
      <w:r w:rsidR="00FE5DC8" w:rsidRPr="006D0824">
        <w:rPr>
          <w:rFonts w:ascii="Times New Roman" w:hAnsi="Times New Roman"/>
          <w:sz w:val="24"/>
          <w:szCs w:val="24"/>
        </w:rPr>
        <w:t xml:space="preserve"> and </w:t>
      </w:r>
      <w:r w:rsidR="00204BA7" w:rsidRPr="006D0824">
        <w:rPr>
          <w:rFonts w:ascii="Times New Roman" w:hAnsi="Times New Roman"/>
          <w:sz w:val="24"/>
          <w:szCs w:val="24"/>
        </w:rPr>
        <w:t>Form 2106, Part II, S</w:t>
      </w:r>
      <w:r w:rsidR="008540DA" w:rsidRPr="006D0824">
        <w:rPr>
          <w:rFonts w:ascii="Times New Roman" w:hAnsi="Times New Roman"/>
          <w:sz w:val="24"/>
          <w:szCs w:val="24"/>
        </w:rPr>
        <w:t xml:space="preserve">ection D. The remaining automobile expenses </w:t>
      </w:r>
      <w:r w:rsidRPr="006D0824">
        <w:rPr>
          <w:rFonts w:ascii="Times New Roman" w:hAnsi="Times New Roman"/>
          <w:sz w:val="24"/>
          <w:szCs w:val="24"/>
        </w:rPr>
        <w:t xml:space="preserve">other than parking and toll charges </w:t>
      </w:r>
      <w:r w:rsidR="008540DA" w:rsidRPr="006D0824">
        <w:rPr>
          <w:rFonts w:ascii="Times New Roman" w:hAnsi="Times New Roman"/>
          <w:sz w:val="24"/>
          <w:szCs w:val="24"/>
        </w:rPr>
        <w:t>are reported on line 23 of Section C of Part II and are $5,</w:t>
      </w:r>
      <w:r w:rsidR="00AD5939" w:rsidRPr="006D0824">
        <w:rPr>
          <w:rFonts w:ascii="Times New Roman" w:hAnsi="Times New Roman"/>
          <w:sz w:val="24"/>
          <w:szCs w:val="24"/>
        </w:rPr>
        <w:t>53</w:t>
      </w:r>
      <w:r w:rsidR="008540DA" w:rsidRPr="006D0824">
        <w:rPr>
          <w:rFonts w:ascii="Times New Roman" w:hAnsi="Times New Roman"/>
          <w:sz w:val="24"/>
          <w:szCs w:val="24"/>
        </w:rPr>
        <w:t>0 (business portion is $4,</w:t>
      </w:r>
      <w:r w:rsidR="00AD5939" w:rsidRPr="006D0824">
        <w:rPr>
          <w:rFonts w:ascii="Times New Roman" w:hAnsi="Times New Roman"/>
          <w:sz w:val="24"/>
          <w:szCs w:val="24"/>
        </w:rPr>
        <w:t>424</w:t>
      </w:r>
      <w:r w:rsidR="008540DA" w:rsidRPr="006D0824">
        <w:rPr>
          <w:rFonts w:ascii="Times New Roman" w:hAnsi="Times New Roman"/>
          <w:sz w:val="24"/>
          <w:szCs w:val="24"/>
        </w:rPr>
        <w:t xml:space="preserve">). The $900 of interest on the car loan cannot be claimed since </w:t>
      </w:r>
      <w:r w:rsidR="00AD5939" w:rsidRPr="006D0824">
        <w:rPr>
          <w:rFonts w:ascii="Times New Roman" w:hAnsi="Times New Roman"/>
          <w:sz w:val="24"/>
          <w:szCs w:val="24"/>
        </w:rPr>
        <w:t>Will</w:t>
      </w:r>
      <w:r w:rsidR="008540DA" w:rsidRPr="006D0824">
        <w:rPr>
          <w:rFonts w:ascii="Times New Roman" w:hAnsi="Times New Roman"/>
          <w:sz w:val="24"/>
          <w:szCs w:val="24"/>
        </w:rPr>
        <w:t xml:space="preserve"> is not self-employed (see page 9-3</w:t>
      </w:r>
      <w:r w:rsidR="00E31FA5" w:rsidRPr="006D0824">
        <w:rPr>
          <w:rFonts w:ascii="Times New Roman" w:hAnsi="Times New Roman"/>
          <w:sz w:val="24"/>
          <w:szCs w:val="24"/>
        </w:rPr>
        <w:t>4</w:t>
      </w:r>
      <w:r w:rsidR="008540DA" w:rsidRPr="006D0824">
        <w:rPr>
          <w:rFonts w:ascii="Times New Roman" w:hAnsi="Times New Roman"/>
          <w:sz w:val="24"/>
          <w:szCs w:val="24"/>
        </w:rPr>
        <w:t xml:space="preserve"> of the text). Parking and toll charges of $300 are reported on </w:t>
      </w:r>
      <w:r w:rsidRPr="006D0824">
        <w:rPr>
          <w:rFonts w:ascii="Times New Roman" w:hAnsi="Times New Roman"/>
          <w:sz w:val="24"/>
          <w:szCs w:val="24"/>
        </w:rPr>
        <w:t>Line 2 of Form 2106 L</w:t>
      </w:r>
      <w:r w:rsidR="008540DA" w:rsidRPr="006D0824">
        <w:rPr>
          <w:rFonts w:ascii="Times New Roman" w:hAnsi="Times New Roman"/>
          <w:sz w:val="24"/>
          <w:szCs w:val="24"/>
        </w:rPr>
        <w:t>ine 2.</w:t>
      </w:r>
      <w:r w:rsidR="0058466E" w:rsidRPr="006D0824">
        <w:rPr>
          <w:rFonts w:ascii="Times New Roman" w:hAnsi="Times New Roman"/>
          <w:sz w:val="24"/>
          <w:szCs w:val="24"/>
        </w:rPr>
        <w:t xml:space="preserve"> </w:t>
      </w:r>
      <w:r w:rsidRPr="006D0824">
        <w:rPr>
          <w:rFonts w:ascii="Times New Roman" w:hAnsi="Times New Roman"/>
          <w:sz w:val="24"/>
          <w:szCs w:val="24"/>
        </w:rPr>
        <w:t xml:space="preserve">Total deductible expenses from Line 10 of Form 2016 are reported on Line 21 of Schedule A, </w:t>
      </w:r>
      <w:r w:rsidR="0058466E" w:rsidRPr="006D0824">
        <w:rPr>
          <w:rFonts w:ascii="Times New Roman" w:hAnsi="Times New Roman"/>
          <w:sz w:val="24"/>
          <w:szCs w:val="24"/>
        </w:rPr>
        <w:t xml:space="preserve">where they are </w:t>
      </w:r>
      <w:r w:rsidRPr="006D0824">
        <w:rPr>
          <w:rFonts w:ascii="Times New Roman" w:hAnsi="Times New Roman"/>
          <w:sz w:val="24"/>
          <w:szCs w:val="24"/>
        </w:rPr>
        <w:t xml:space="preserve">further reduced by the </w:t>
      </w:r>
      <w:r w:rsidR="0058466E" w:rsidRPr="006D0824">
        <w:rPr>
          <w:rFonts w:ascii="Times New Roman" w:hAnsi="Times New Roman"/>
          <w:sz w:val="24"/>
          <w:szCs w:val="24"/>
        </w:rPr>
        <w:t xml:space="preserve">2% of AGI limitation. </w:t>
      </w:r>
    </w:p>
    <w:p w:rsidR="008540DA" w:rsidRPr="006D0824" w:rsidRDefault="008540DA" w:rsidP="008540DA">
      <w:pPr>
        <w:spacing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</w:p>
    <w:p w:rsidR="006B4CFD" w:rsidRPr="006D0824" w:rsidRDefault="002364FC" w:rsidP="00A339EC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Mari</w:t>
      </w:r>
      <w:r w:rsidR="008540DA" w:rsidRPr="006D0824">
        <w:rPr>
          <w:rFonts w:ascii="Times New Roman" w:hAnsi="Times New Roman"/>
          <w:sz w:val="24"/>
          <w:szCs w:val="24"/>
        </w:rPr>
        <w:t xml:space="preserve"> </w:t>
      </w:r>
      <w:r w:rsidRPr="006D0824">
        <w:rPr>
          <w:rFonts w:ascii="Times New Roman" w:hAnsi="Times New Roman"/>
          <w:sz w:val="24"/>
          <w:szCs w:val="24"/>
        </w:rPr>
        <w:t xml:space="preserve">reports her </w:t>
      </w:r>
      <w:r w:rsidR="001E59F2" w:rsidRPr="006D0824">
        <w:rPr>
          <w:rFonts w:ascii="Times New Roman" w:hAnsi="Times New Roman"/>
          <w:sz w:val="24"/>
          <w:szCs w:val="24"/>
        </w:rPr>
        <w:t xml:space="preserve">self-employed </w:t>
      </w:r>
      <w:r w:rsidRPr="006D0824">
        <w:rPr>
          <w:rFonts w:ascii="Times New Roman" w:hAnsi="Times New Roman"/>
          <w:sz w:val="24"/>
          <w:szCs w:val="24"/>
        </w:rPr>
        <w:t xml:space="preserve">business income on </w:t>
      </w:r>
      <w:r w:rsidR="008540DA" w:rsidRPr="006D0824">
        <w:rPr>
          <w:rFonts w:ascii="Times New Roman" w:hAnsi="Times New Roman"/>
          <w:sz w:val="24"/>
          <w:szCs w:val="24"/>
        </w:rPr>
        <w:t>Schedule C</w:t>
      </w:r>
      <w:r w:rsidR="00E26BC2" w:rsidRPr="006D0824">
        <w:rPr>
          <w:rFonts w:ascii="Times New Roman" w:hAnsi="Times New Roman"/>
          <w:sz w:val="24"/>
          <w:szCs w:val="24"/>
        </w:rPr>
        <w:t xml:space="preserve"> (Form 1040)</w:t>
      </w:r>
      <w:r w:rsidR="008540DA" w:rsidRPr="006D0824">
        <w:rPr>
          <w:rFonts w:ascii="Times New Roman" w:hAnsi="Times New Roman"/>
          <w:sz w:val="24"/>
          <w:szCs w:val="24"/>
        </w:rPr>
        <w:t xml:space="preserve">. </w:t>
      </w:r>
      <w:r w:rsidR="003117B4" w:rsidRPr="006D0824">
        <w:rPr>
          <w:rFonts w:ascii="Times New Roman" w:hAnsi="Times New Roman"/>
          <w:sz w:val="24"/>
          <w:szCs w:val="24"/>
        </w:rPr>
        <w:t xml:space="preserve">Her consulting income of $52,000 is reported on Part I of Schedule C. Since she uses the cash method for tax purposes, she includes the $3,000 </w:t>
      </w:r>
      <w:r w:rsidR="00200988" w:rsidRPr="006D0824">
        <w:rPr>
          <w:rFonts w:ascii="Times New Roman" w:hAnsi="Times New Roman"/>
          <w:sz w:val="24"/>
          <w:szCs w:val="24"/>
        </w:rPr>
        <w:t xml:space="preserve">receipt </w:t>
      </w:r>
      <w:r w:rsidR="003117B4" w:rsidRPr="006D0824">
        <w:rPr>
          <w:rFonts w:ascii="Times New Roman" w:hAnsi="Times New Roman"/>
          <w:sz w:val="24"/>
          <w:szCs w:val="24"/>
        </w:rPr>
        <w:t>for work done in 20</w:t>
      </w:r>
      <w:r w:rsidR="00200988" w:rsidRPr="006D0824">
        <w:rPr>
          <w:rFonts w:ascii="Times New Roman" w:hAnsi="Times New Roman"/>
          <w:sz w:val="24"/>
          <w:szCs w:val="24"/>
        </w:rPr>
        <w:t>12</w:t>
      </w:r>
      <w:r w:rsidR="003117B4" w:rsidRPr="006D0824">
        <w:rPr>
          <w:rFonts w:ascii="Times New Roman" w:hAnsi="Times New Roman"/>
          <w:sz w:val="24"/>
          <w:szCs w:val="24"/>
        </w:rPr>
        <w:t xml:space="preserve"> but </w:t>
      </w:r>
      <w:r w:rsidR="003117B4" w:rsidRPr="006D0824">
        <w:rPr>
          <w:rFonts w:ascii="Times New Roman" w:hAnsi="Times New Roman"/>
          <w:sz w:val="24"/>
          <w:szCs w:val="24"/>
          <w:u w:val="single"/>
        </w:rPr>
        <w:t>not</w:t>
      </w:r>
      <w:r w:rsidR="003117B4" w:rsidRPr="006D0824">
        <w:rPr>
          <w:rFonts w:ascii="Times New Roman" w:hAnsi="Times New Roman"/>
          <w:sz w:val="24"/>
          <w:szCs w:val="24"/>
        </w:rPr>
        <w:t xml:space="preserve"> the $5,000 billed</w:t>
      </w:r>
      <w:r w:rsidR="00200988" w:rsidRPr="006D0824">
        <w:rPr>
          <w:rFonts w:ascii="Times New Roman" w:hAnsi="Times New Roman"/>
          <w:sz w:val="24"/>
          <w:szCs w:val="24"/>
        </w:rPr>
        <w:t xml:space="preserve"> and not yet collected</w:t>
      </w:r>
      <w:r w:rsidR="003117B4" w:rsidRPr="006D0824">
        <w:rPr>
          <w:rFonts w:ascii="Times New Roman" w:hAnsi="Times New Roman"/>
          <w:sz w:val="24"/>
          <w:szCs w:val="24"/>
        </w:rPr>
        <w:t>. The $</w:t>
      </w:r>
      <w:r w:rsidR="00200988" w:rsidRPr="006D0824">
        <w:rPr>
          <w:rFonts w:ascii="Times New Roman" w:hAnsi="Times New Roman"/>
          <w:sz w:val="24"/>
          <w:szCs w:val="24"/>
        </w:rPr>
        <w:t>6</w:t>
      </w:r>
      <w:r w:rsidR="003117B4" w:rsidRPr="006D0824">
        <w:rPr>
          <w:rFonts w:ascii="Times New Roman" w:hAnsi="Times New Roman"/>
          <w:sz w:val="24"/>
          <w:szCs w:val="24"/>
        </w:rPr>
        <w:t>,000 uncollected receivable from 20</w:t>
      </w:r>
      <w:r w:rsidR="00200988" w:rsidRPr="006D0824">
        <w:rPr>
          <w:rFonts w:ascii="Times New Roman" w:hAnsi="Times New Roman"/>
          <w:sz w:val="24"/>
          <w:szCs w:val="24"/>
        </w:rPr>
        <w:t>1</w:t>
      </w:r>
      <w:r w:rsidR="00103536" w:rsidRPr="006D0824">
        <w:rPr>
          <w:rFonts w:ascii="Times New Roman" w:hAnsi="Times New Roman"/>
          <w:sz w:val="24"/>
          <w:szCs w:val="24"/>
        </w:rPr>
        <w:t>1</w:t>
      </w:r>
      <w:r w:rsidR="003117B4" w:rsidRPr="006D0824">
        <w:rPr>
          <w:rFonts w:ascii="Times New Roman" w:hAnsi="Times New Roman"/>
          <w:sz w:val="24"/>
          <w:szCs w:val="24"/>
        </w:rPr>
        <w:t xml:space="preserve"> cannot be deducted as a bad debt as </w:t>
      </w:r>
      <w:r w:rsidR="00E26BC2" w:rsidRPr="006D0824">
        <w:rPr>
          <w:rFonts w:ascii="Times New Roman" w:hAnsi="Times New Roman"/>
          <w:sz w:val="24"/>
          <w:szCs w:val="24"/>
        </w:rPr>
        <w:t>Mari</w:t>
      </w:r>
      <w:r w:rsidR="003117B4" w:rsidRPr="006D0824">
        <w:rPr>
          <w:rFonts w:ascii="Times New Roman" w:hAnsi="Times New Roman"/>
          <w:sz w:val="24"/>
          <w:szCs w:val="24"/>
        </w:rPr>
        <w:t xml:space="preserve"> has no basis in the item</w:t>
      </w:r>
      <w:r w:rsidR="00E26BC2" w:rsidRPr="006D0824">
        <w:rPr>
          <w:rFonts w:ascii="Times New Roman" w:hAnsi="Times New Roman"/>
          <w:sz w:val="24"/>
          <w:szCs w:val="24"/>
        </w:rPr>
        <w:t>. A</w:t>
      </w:r>
      <w:r w:rsidR="00103536" w:rsidRPr="006D0824">
        <w:rPr>
          <w:rFonts w:ascii="Times New Roman" w:hAnsi="Times New Roman"/>
          <w:sz w:val="24"/>
          <w:szCs w:val="24"/>
        </w:rPr>
        <w:t xml:space="preserve">s a cash-basis taxpayer, she never </w:t>
      </w:r>
      <w:r w:rsidR="003117B4" w:rsidRPr="006D0824">
        <w:rPr>
          <w:rFonts w:ascii="Times New Roman" w:hAnsi="Times New Roman"/>
          <w:sz w:val="24"/>
          <w:szCs w:val="24"/>
        </w:rPr>
        <w:t xml:space="preserve">recognized </w:t>
      </w:r>
      <w:r w:rsidR="00103536" w:rsidRPr="006D0824">
        <w:rPr>
          <w:rFonts w:ascii="Times New Roman" w:hAnsi="Times New Roman"/>
          <w:sz w:val="24"/>
          <w:szCs w:val="24"/>
        </w:rPr>
        <w:t xml:space="preserve">any </w:t>
      </w:r>
      <w:r w:rsidR="003117B4" w:rsidRPr="006D0824">
        <w:rPr>
          <w:rFonts w:ascii="Times New Roman" w:hAnsi="Times New Roman"/>
          <w:sz w:val="24"/>
          <w:szCs w:val="24"/>
        </w:rPr>
        <w:t xml:space="preserve">income. </w:t>
      </w:r>
      <w:r w:rsidRPr="006D0824">
        <w:rPr>
          <w:rFonts w:ascii="Times New Roman" w:hAnsi="Times New Roman"/>
          <w:sz w:val="24"/>
          <w:szCs w:val="24"/>
        </w:rPr>
        <w:t xml:space="preserve">Her deductible expenses </w:t>
      </w:r>
      <w:r w:rsidR="00164F0A" w:rsidRPr="006D0824">
        <w:rPr>
          <w:rFonts w:ascii="Times New Roman" w:hAnsi="Times New Roman"/>
          <w:sz w:val="24"/>
          <w:szCs w:val="24"/>
        </w:rPr>
        <w:t xml:space="preserve">sum to $11,021 and are detailed </w:t>
      </w:r>
      <w:r w:rsidR="00806FEE" w:rsidRPr="006D0824">
        <w:rPr>
          <w:rFonts w:ascii="Times New Roman" w:hAnsi="Times New Roman"/>
          <w:sz w:val="24"/>
          <w:szCs w:val="24"/>
        </w:rPr>
        <w:t>as follows</w:t>
      </w:r>
      <w:r w:rsidR="00164F0A" w:rsidRPr="006D0824">
        <w:rPr>
          <w:rFonts w:ascii="Times New Roman" w:hAnsi="Times New Roman"/>
          <w:sz w:val="24"/>
          <w:szCs w:val="24"/>
        </w:rPr>
        <w:t>:</w:t>
      </w:r>
      <w:r w:rsidRPr="006D0824">
        <w:rPr>
          <w:rFonts w:ascii="Times New Roman" w:hAnsi="Times New Roman"/>
          <w:sz w:val="24"/>
          <w:szCs w:val="24"/>
        </w:rPr>
        <w:t xml:space="preserve"> </w:t>
      </w:r>
    </w:p>
    <w:p w:rsidR="006B4CFD" w:rsidRPr="006D0824" w:rsidRDefault="002364FC" w:rsidP="006B4CFD">
      <w:pPr>
        <w:pStyle w:val="ListParagraph"/>
        <w:numPr>
          <w:ilvl w:val="0"/>
          <w:numId w:val="2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Line 9 </w:t>
      </w:r>
      <w:r w:rsidR="00164F0A" w:rsidRPr="006D0824">
        <w:rPr>
          <w:rFonts w:ascii="Times New Roman" w:hAnsi="Times New Roman"/>
          <w:sz w:val="24"/>
          <w:szCs w:val="24"/>
        </w:rPr>
        <w:t xml:space="preserve">$531 </w:t>
      </w:r>
      <w:r w:rsidRPr="006D0824">
        <w:rPr>
          <w:rFonts w:ascii="Times New Roman" w:hAnsi="Times New Roman"/>
          <w:sz w:val="24"/>
          <w:szCs w:val="24"/>
        </w:rPr>
        <w:t xml:space="preserve">Car Expenses [940 miles x $0.565 standard mileage rate; </w:t>
      </w:r>
      <w:r w:rsidR="00164F0A" w:rsidRPr="006D0824">
        <w:rPr>
          <w:rFonts w:ascii="Times New Roman" w:hAnsi="Times New Roman"/>
          <w:sz w:val="24"/>
          <w:szCs w:val="24"/>
        </w:rPr>
        <w:t xml:space="preserve">detailed on Form 4562, Page 2, Part V, </w:t>
      </w:r>
      <w:r w:rsidRPr="006D0824">
        <w:rPr>
          <w:rFonts w:ascii="Times New Roman" w:hAnsi="Times New Roman"/>
          <w:sz w:val="24"/>
          <w:szCs w:val="24"/>
        </w:rPr>
        <w:t>Section A]</w:t>
      </w:r>
      <w:r w:rsidR="00164F0A" w:rsidRPr="006D0824">
        <w:rPr>
          <w:rFonts w:ascii="Times New Roman" w:hAnsi="Times New Roman"/>
          <w:sz w:val="24"/>
          <w:szCs w:val="24"/>
        </w:rPr>
        <w:t xml:space="preserve">; </w:t>
      </w:r>
    </w:p>
    <w:p w:rsidR="006B4CFD" w:rsidRPr="006D0824" w:rsidRDefault="00164F0A" w:rsidP="006B4CFD">
      <w:pPr>
        <w:pStyle w:val="ListParagraph"/>
        <w:numPr>
          <w:ilvl w:val="0"/>
          <w:numId w:val="2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Line 13 $800 Depreciation [from Form 4562];</w:t>
      </w:r>
    </w:p>
    <w:p w:rsidR="006B4CFD" w:rsidRPr="006D0824" w:rsidRDefault="002364FC" w:rsidP="006B4CFD">
      <w:pPr>
        <w:pStyle w:val="ListParagraph"/>
        <w:numPr>
          <w:ilvl w:val="0"/>
          <w:numId w:val="2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Line 22 $</w:t>
      </w:r>
      <w:r w:rsidR="00164F0A" w:rsidRPr="006D0824">
        <w:rPr>
          <w:rFonts w:ascii="Times New Roman" w:hAnsi="Times New Roman"/>
          <w:sz w:val="24"/>
          <w:szCs w:val="24"/>
        </w:rPr>
        <w:t>8,000 Supplies [$4,800 d</w:t>
      </w:r>
      <w:r w:rsidR="008540DA" w:rsidRPr="006D0824">
        <w:rPr>
          <w:rFonts w:ascii="Times New Roman" w:hAnsi="Times New Roman"/>
          <w:sz w:val="24"/>
          <w:szCs w:val="24"/>
        </w:rPr>
        <w:t xml:space="preserve">rafting supplies </w:t>
      </w:r>
      <w:r w:rsidR="00164F0A" w:rsidRPr="006D0824">
        <w:rPr>
          <w:rFonts w:ascii="Times New Roman" w:hAnsi="Times New Roman"/>
          <w:sz w:val="24"/>
          <w:szCs w:val="24"/>
        </w:rPr>
        <w:t xml:space="preserve">+ $3,200 </w:t>
      </w:r>
      <w:r w:rsidR="008540DA" w:rsidRPr="006D0824">
        <w:rPr>
          <w:rFonts w:ascii="Times New Roman" w:hAnsi="Times New Roman"/>
          <w:sz w:val="24"/>
          <w:szCs w:val="24"/>
        </w:rPr>
        <w:t>reproduction materials</w:t>
      </w:r>
      <w:r w:rsidR="00164F0A" w:rsidRPr="006D0824">
        <w:rPr>
          <w:rFonts w:ascii="Times New Roman" w:hAnsi="Times New Roman"/>
          <w:sz w:val="24"/>
          <w:szCs w:val="24"/>
        </w:rPr>
        <w:t xml:space="preserve">]; </w:t>
      </w:r>
    </w:p>
    <w:p w:rsidR="006B4CFD" w:rsidRPr="006D0824" w:rsidRDefault="00164F0A" w:rsidP="006B4CFD">
      <w:pPr>
        <w:pStyle w:val="ListParagraph"/>
        <w:numPr>
          <w:ilvl w:val="0"/>
          <w:numId w:val="2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Line 23 $400 License fee; Line 27a $1,290 Other Expenses [$800 Work Clothes + $250 Journal S</w:t>
      </w:r>
      <w:r w:rsidR="008540DA" w:rsidRPr="006D0824">
        <w:rPr>
          <w:rFonts w:ascii="Times New Roman" w:hAnsi="Times New Roman"/>
          <w:sz w:val="24"/>
          <w:szCs w:val="24"/>
        </w:rPr>
        <w:t xml:space="preserve">ubscriptions </w:t>
      </w:r>
      <w:r w:rsidRPr="006D0824">
        <w:rPr>
          <w:rFonts w:ascii="Times New Roman" w:hAnsi="Times New Roman"/>
          <w:sz w:val="24"/>
          <w:szCs w:val="24"/>
        </w:rPr>
        <w:t xml:space="preserve">+ </w:t>
      </w:r>
      <w:r w:rsidR="008540DA" w:rsidRPr="006D0824">
        <w:rPr>
          <w:rFonts w:ascii="Times New Roman" w:hAnsi="Times New Roman"/>
          <w:sz w:val="24"/>
          <w:szCs w:val="24"/>
        </w:rPr>
        <w:t>$250</w:t>
      </w:r>
      <w:r w:rsidRPr="006D0824">
        <w:rPr>
          <w:rFonts w:ascii="Times New Roman" w:hAnsi="Times New Roman"/>
          <w:sz w:val="24"/>
          <w:szCs w:val="24"/>
        </w:rPr>
        <w:t xml:space="preserve"> Professional Dues; detailed on Part V, page 2]</w:t>
      </w:r>
      <w:r w:rsidR="008540DA" w:rsidRPr="006D0824">
        <w:rPr>
          <w:rFonts w:ascii="Times New Roman" w:hAnsi="Times New Roman"/>
          <w:sz w:val="24"/>
          <w:szCs w:val="24"/>
        </w:rPr>
        <w:t>).</w:t>
      </w:r>
      <w:r w:rsidR="00FF0B2B" w:rsidRPr="006D0824">
        <w:rPr>
          <w:rFonts w:ascii="Times New Roman" w:hAnsi="Times New Roman"/>
          <w:sz w:val="24"/>
          <w:szCs w:val="24"/>
        </w:rPr>
        <w:t xml:space="preserve"> </w:t>
      </w:r>
    </w:p>
    <w:p w:rsidR="00FF0B2B" w:rsidRPr="006D0824" w:rsidRDefault="00FF0B2B" w:rsidP="006B4CF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Finally, because Mari is self-employed, she computes her self-employment tax using Schedule SE (Form 1040)</w:t>
      </w:r>
      <w:r w:rsidR="00E26BC2" w:rsidRPr="006D0824">
        <w:rPr>
          <w:rFonts w:ascii="Times New Roman" w:hAnsi="Times New Roman"/>
          <w:sz w:val="24"/>
          <w:szCs w:val="24"/>
        </w:rPr>
        <w:t xml:space="preserve"> on her net profits from Line 31 of Schedule C</w:t>
      </w:r>
      <w:r w:rsidRPr="006D0824">
        <w:rPr>
          <w:rFonts w:ascii="Times New Roman" w:hAnsi="Times New Roman"/>
          <w:sz w:val="24"/>
          <w:szCs w:val="24"/>
        </w:rPr>
        <w:t xml:space="preserve">. </w:t>
      </w:r>
    </w:p>
    <w:p w:rsidR="001E59F2" w:rsidRPr="006D0824" w:rsidRDefault="001E59F2" w:rsidP="001E59F2">
      <w:pPr>
        <w:pStyle w:val="ListParagraph"/>
        <w:rPr>
          <w:rFonts w:ascii="Times New Roman" w:hAnsi="Times New Roman"/>
          <w:sz w:val="24"/>
          <w:szCs w:val="24"/>
        </w:rPr>
      </w:pPr>
    </w:p>
    <w:p w:rsidR="008540DA" w:rsidRPr="006D0824" w:rsidRDefault="002364FC" w:rsidP="007614E0">
      <w:pPr>
        <w:pStyle w:val="ListParagraph"/>
        <w:numPr>
          <w:ilvl w:val="0"/>
          <w:numId w:val="15"/>
        </w:numPr>
        <w:spacing w:after="0" w:line="240" w:lineRule="auto"/>
        <w:ind w:hanging="72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lastRenderedPageBreak/>
        <w:t>Mari</w:t>
      </w:r>
      <w:r w:rsidR="007614E0" w:rsidRPr="006D0824">
        <w:rPr>
          <w:rFonts w:ascii="Times New Roman" w:hAnsi="Times New Roman"/>
          <w:sz w:val="24"/>
          <w:szCs w:val="24"/>
        </w:rPr>
        <w:t xml:space="preserve"> computes the deduction for her home office on </w:t>
      </w:r>
      <w:r w:rsidR="008540DA" w:rsidRPr="006D0824">
        <w:rPr>
          <w:rFonts w:ascii="Times New Roman" w:hAnsi="Times New Roman"/>
          <w:sz w:val="24"/>
          <w:szCs w:val="24"/>
        </w:rPr>
        <w:t xml:space="preserve">Form 8829. </w:t>
      </w:r>
      <w:r w:rsidR="00A44B49" w:rsidRPr="006D0824">
        <w:rPr>
          <w:rFonts w:ascii="Times New Roman" w:hAnsi="Times New Roman"/>
          <w:sz w:val="24"/>
          <w:szCs w:val="24"/>
        </w:rPr>
        <w:t xml:space="preserve">Computations in </w:t>
      </w:r>
      <w:r w:rsidR="008540DA" w:rsidRPr="006D0824">
        <w:rPr>
          <w:rFonts w:ascii="Times New Roman" w:hAnsi="Times New Roman"/>
          <w:sz w:val="24"/>
          <w:szCs w:val="24"/>
        </w:rPr>
        <w:t>Part I</w:t>
      </w:r>
      <w:r w:rsidR="00A44B49" w:rsidRPr="006D0824">
        <w:rPr>
          <w:rFonts w:ascii="Times New Roman" w:hAnsi="Times New Roman"/>
          <w:sz w:val="24"/>
          <w:szCs w:val="24"/>
        </w:rPr>
        <w:t xml:space="preserve"> </w:t>
      </w:r>
      <w:r w:rsidR="008B2EF8" w:rsidRPr="006D0824">
        <w:rPr>
          <w:rFonts w:ascii="Times New Roman" w:hAnsi="Times New Roman"/>
          <w:sz w:val="24"/>
          <w:szCs w:val="24"/>
        </w:rPr>
        <w:t>show</w:t>
      </w:r>
      <w:r w:rsidR="00A44B49" w:rsidRPr="006D0824">
        <w:rPr>
          <w:rFonts w:ascii="Times New Roman" w:hAnsi="Times New Roman"/>
          <w:sz w:val="24"/>
          <w:szCs w:val="24"/>
        </w:rPr>
        <w:t xml:space="preserve"> that </w:t>
      </w:r>
      <w:r w:rsidR="008540DA" w:rsidRPr="006D0824">
        <w:rPr>
          <w:rFonts w:ascii="Times New Roman" w:hAnsi="Times New Roman"/>
          <w:sz w:val="24"/>
          <w:szCs w:val="24"/>
        </w:rPr>
        <w:t xml:space="preserve">1/8 (i.e., 12.5%) of the </w:t>
      </w:r>
      <w:r w:rsidR="00A44B49" w:rsidRPr="006D0824">
        <w:rPr>
          <w:rFonts w:ascii="Times New Roman" w:hAnsi="Times New Roman"/>
          <w:sz w:val="24"/>
          <w:szCs w:val="24"/>
        </w:rPr>
        <w:t xml:space="preserve">home’s </w:t>
      </w:r>
      <w:r w:rsidR="008540DA" w:rsidRPr="006D0824">
        <w:rPr>
          <w:rFonts w:ascii="Times New Roman" w:hAnsi="Times New Roman"/>
          <w:sz w:val="24"/>
          <w:szCs w:val="24"/>
        </w:rPr>
        <w:t xml:space="preserve">living area is devoted to business use. </w:t>
      </w:r>
      <w:r w:rsidR="00F2053A" w:rsidRPr="006D0824">
        <w:rPr>
          <w:rFonts w:ascii="Times New Roman" w:hAnsi="Times New Roman"/>
          <w:sz w:val="24"/>
          <w:szCs w:val="24"/>
        </w:rPr>
        <w:t xml:space="preserve">Computations in Part II differentiate between direct costs (painting expense) and indirect costs (the other costs associated with the home) which need to be prorated. </w:t>
      </w:r>
      <w:r w:rsidR="005F3975" w:rsidRPr="006D0824">
        <w:rPr>
          <w:rFonts w:ascii="Times New Roman" w:hAnsi="Times New Roman"/>
          <w:sz w:val="24"/>
          <w:szCs w:val="24"/>
        </w:rPr>
        <w:t>D</w:t>
      </w:r>
      <w:r w:rsidR="008540DA" w:rsidRPr="006D0824">
        <w:rPr>
          <w:rFonts w:ascii="Times New Roman" w:hAnsi="Times New Roman"/>
          <w:sz w:val="24"/>
          <w:szCs w:val="24"/>
        </w:rPr>
        <w:t xml:space="preserve">epreciation </w:t>
      </w:r>
      <w:r w:rsidR="005F3975" w:rsidRPr="006D0824">
        <w:rPr>
          <w:rFonts w:ascii="Times New Roman" w:hAnsi="Times New Roman"/>
          <w:sz w:val="24"/>
          <w:szCs w:val="24"/>
        </w:rPr>
        <w:t xml:space="preserve">on the home is </w:t>
      </w:r>
      <w:r w:rsidR="00FC41DD" w:rsidRPr="006D0824">
        <w:rPr>
          <w:rFonts w:ascii="Times New Roman" w:hAnsi="Times New Roman"/>
          <w:sz w:val="24"/>
          <w:szCs w:val="24"/>
        </w:rPr>
        <w:t xml:space="preserve">computed in </w:t>
      </w:r>
      <w:r w:rsidR="00F2053A" w:rsidRPr="006D0824">
        <w:rPr>
          <w:rFonts w:ascii="Times New Roman" w:hAnsi="Times New Roman"/>
          <w:sz w:val="24"/>
          <w:szCs w:val="24"/>
        </w:rPr>
        <w:t xml:space="preserve">Part III on the prorated business-use adjusted basis for the house multiplied by 2.564%, the MACRS depreciation rate for 39-year nonresidential real property for the recovery period of 2-39 years is 2.564% (see </w:t>
      </w:r>
      <w:r w:rsidR="008540DA" w:rsidRPr="006D0824">
        <w:rPr>
          <w:rFonts w:ascii="Times New Roman" w:hAnsi="Times New Roman"/>
          <w:sz w:val="24"/>
          <w:szCs w:val="24"/>
        </w:rPr>
        <w:t xml:space="preserve">Table 8.6 MACRS Straight-Line Depreciation for Real Property Assuming Mid-Month convention). </w:t>
      </w:r>
      <w:r w:rsidR="00F2053A" w:rsidRPr="006D0824">
        <w:rPr>
          <w:rFonts w:ascii="Times New Roman" w:hAnsi="Times New Roman"/>
          <w:sz w:val="24"/>
          <w:szCs w:val="24"/>
        </w:rPr>
        <w:t>The total home office deduction is reported on L</w:t>
      </w:r>
      <w:r w:rsidR="008540DA" w:rsidRPr="006D0824">
        <w:rPr>
          <w:rFonts w:ascii="Times New Roman" w:hAnsi="Times New Roman"/>
          <w:sz w:val="24"/>
          <w:szCs w:val="24"/>
        </w:rPr>
        <w:t>ine 30 of Schedule C</w:t>
      </w:r>
      <w:r w:rsidR="00F2053A" w:rsidRPr="006D0824">
        <w:rPr>
          <w:rFonts w:ascii="Times New Roman" w:hAnsi="Times New Roman"/>
          <w:sz w:val="24"/>
          <w:szCs w:val="24"/>
        </w:rPr>
        <w:t xml:space="preserve"> (Form 1040)</w:t>
      </w:r>
      <w:r w:rsidR="008540DA" w:rsidRPr="006D0824">
        <w:rPr>
          <w:rFonts w:ascii="Times New Roman" w:hAnsi="Times New Roman"/>
          <w:sz w:val="24"/>
          <w:szCs w:val="24"/>
        </w:rPr>
        <w:t>.</w:t>
      </w:r>
    </w:p>
    <w:p w:rsidR="008540DA" w:rsidRPr="006D0824" w:rsidRDefault="008540DA" w:rsidP="007614E0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</w:p>
    <w:p w:rsidR="008540DA" w:rsidRPr="006D0824" w:rsidRDefault="00F2053A" w:rsidP="007614E0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Mari deducts t</w:t>
      </w:r>
      <w:r w:rsidR="008540DA" w:rsidRPr="006D0824">
        <w:rPr>
          <w:rFonts w:ascii="Times New Roman" w:hAnsi="Times New Roman"/>
          <w:sz w:val="24"/>
          <w:szCs w:val="24"/>
        </w:rPr>
        <w:t xml:space="preserve">he $800 spent on the file cabinet </w:t>
      </w:r>
      <w:r w:rsidRPr="006D0824">
        <w:rPr>
          <w:rFonts w:ascii="Times New Roman" w:hAnsi="Times New Roman"/>
          <w:sz w:val="24"/>
          <w:szCs w:val="24"/>
        </w:rPr>
        <w:t xml:space="preserve">by electing </w:t>
      </w:r>
      <w:r w:rsidR="008540DA" w:rsidRPr="006D0824">
        <w:rPr>
          <w:rFonts w:ascii="Times New Roman" w:hAnsi="Times New Roman"/>
          <w:sz w:val="24"/>
          <w:szCs w:val="24"/>
        </w:rPr>
        <w:t>§179 expensing</w:t>
      </w:r>
      <w:r w:rsidRPr="006D0824">
        <w:rPr>
          <w:rFonts w:ascii="Times New Roman" w:hAnsi="Times New Roman"/>
          <w:sz w:val="24"/>
          <w:szCs w:val="24"/>
        </w:rPr>
        <w:t>. This election is made by completing Form 4562 Part I for this acquisition</w:t>
      </w:r>
      <w:r w:rsidR="008540DA" w:rsidRPr="006D0824">
        <w:rPr>
          <w:rFonts w:ascii="Times New Roman" w:hAnsi="Times New Roman"/>
          <w:sz w:val="24"/>
          <w:szCs w:val="24"/>
        </w:rPr>
        <w:t>.</w:t>
      </w:r>
      <w:r w:rsidRPr="006D0824">
        <w:rPr>
          <w:rFonts w:ascii="Times New Roman" w:hAnsi="Times New Roman"/>
          <w:sz w:val="24"/>
          <w:szCs w:val="24"/>
        </w:rPr>
        <w:t xml:space="preserve"> The deduction is reported on Line 13 of Sch</w:t>
      </w:r>
      <w:r w:rsidR="008540DA" w:rsidRPr="006D0824">
        <w:rPr>
          <w:rFonts w:ascii="Times New Roman" w:hAnsi="Times New Roman"/>
          <w:sz w:val="24"/>
          <w:szCs w:val="24"/>
        </w:rPr>
        <w:t>edule C</w:t>
      </w:r>
      <w:r w:rsidRPr="006D0824">
        <w:rPr>
          <w:rFonts w:ascii="Times New Roman" w:hAnsi="Times New Roman"/>
          <w:sz w:val="24"/>
          <w:szCs w:val="24"/>
        </w:rPr>
        <w:t xml:space="preserve"> (Form 1040)</w:t>
      </w:r>
      <w:r w:rsidR="008540DA" w:rsidRPr="006D0824">
        <w:rPr>
          <w:rFonts w:ascii="Times New Roman" w:hAnsi="Times New Roman"/>
          <w:sz w:val="24"/>
          <w:szCs w:val="24"/>
        </w:rPr>
        <w:t>.</w:t>
      </w:r>
    </w:p>
    <w:p w:rsidR="008540DA" w:rsidRPr="006D0824" w:rsidRDefault="008540DA" w:rsidP="008540DA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8540DA" w:rsidRPr="006D0824" w:rsidRDefault="002364FC" w:rsidP="00FC41DD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Mari</w:t>
      </w:r>
      <w:r w:rsidR="008540DA" w:rsidRPr="006D0824">
        <w:rPr>
          <w:rFonts w:ascii="Times New Roman" w:hAnsi="Times New Roman"/>
          <w:sz w:val="24"/>
          <w:szCs w:val="24"/>
        </w:rPr>
        <w:t xml:space="preserve"> </w:t>
      </w:r>
      <w:r w:rsidR="00FC41DD" w:rsidRPr="006D0824">
        <w:rPr>
          <w:rFonts w:ascii="Times New Roman" w:hAnsi="Times New Roman"/>
          <w:sz w:val="24"/>
          <w:szCs w:val="24"/>
        </w:rPr>
        <w:t xml:space="preserve">reports her </w:t>
      </w:r>
      <w:r w:rsidR="008540DA" w:rsidRPr="006D0824">
        <w:rPr>
          <w:rFonts w:ascii="Times New Roman" w:hAnsi="Times New Roman"/>
          <w:sz w:val="24"/>
          <w:szCs w:val="24"/>
        </w:rPr>
        <w:t>§1031</w:t>
      </w:r>
      <w:r w:rsidR="00FC41DD" w:rsidRPr="006D0824">
        <w:rPr>
          <w:rFonts w:ascii="Times New Roman" w:hAnsi="Times New Roman"/>
          <w:sz w:val="24"/>
          <w:szCs w:val="24"/>
        </w:rPr>
        <w:t xml:space="preserve"> like-kind exchange of the Lincoln County property on </w:t>
      </w:r>
      <w:r w:rsidR="008540DA" w:rsidRPr="006D0824">
        <w:rPr>
          <w:rFonts w:ascii="Times New Roman" w:hAnsi="Times New Roman"/>
          <w:sz w:val="24"/>
          <w:szCs w:val="24"/>
        </w:rPr>
        <w:t xml:space="preserve">Form 8824. </w:t>
      </w:r>
      <w:r w:rsidR="00337742" w:rsidRPr="006D0824">
        <w:rPr>
          <w:rFonts w:ascii="Times New Roman" w:hAnsi="Times New Roman"/>
          <w:sz w:val="24"/>
          <w:szCs w:val="24"/>
        </w:rPr>
        <w:t xml:space="preserve">Information on the like-kind expense is reported in Part I and Part III is where the realized gain, recognized gain, and basis in the like-kind property received are reported. </w:t>
      </w:r>
      <w:r w:rsidR="00FC41DD" w:rsidRPr="006D0824">
        <w:rPr>
          <w:rFonts w:ascii="Times New Roman" w:hAnsi="Times New Roman"/>
          <w:sz w:val="24"/>
          <w:szCs w:val="24"/>
        </w:rPr>
        <w:t>Mari’s basis</w:t>
      </w:r>
      <w:r w:rsidR="00A339EC" w:rsidRPr="006D0824">
        <w:rPr>
          <w:rFonts w:ascii="Times New Roman" w:hAnsi="Times New Roman"/>
          <w:sz w:val="24"/>
          <w:szCs w:val="24"/>
        </w:rPr>
        <w:t xml:space="preserve"> </w:t>
      </w:r>
      <w:r w:rsidR="00FC41DD" w:rsidRPr="006D0824">
        <w:rPr>
          <w:rFonts w:ascii="Times New Roman" w:hAnsi="Times New Roman"/>
          <w:sz w:val="24"/>
          <w:szCs w:val="24"/>
        </w:rPr>
        <w:t xml:space="preserve">in the property is its fair market value when her uncle passed away per </w:t>
      </w:r>
      <w:r w:rsidR="008540DA" w:rsidRPr="006D0824">
        <w:rPr>
          <w:rFonts w:ascii="Times New Roman" w:hAnsi="Times New Roman"/>
          <w:sz w:val="24"/>
          <w:szCs w:val="24"/>
        </w:rPr>
        <w:t xml:space="preserve">§1014 (see Chapter 14). </w:t>
      </w:r>
      <w:r w:rsidR="00337742" w:rsidRPr="006D0824">
        <w:rPr>
          <w:rFonts w:ascii="Times New Roman" w:hAnsi="Times New Roman"/>
          <w:sz w:val="24"/>
          <w:szCs w:val="24"/>
        </w:rPr>
        <w:t xml:space="preserve">Mari must recognize gain of $10,000, the lesser of the cash received or the realized gain of $160,000. </w:t>
      </w:r>
      <w:r w:rsidR="008540DA" w:rsidRPr="006D0824">
        <w:rPr>
          <w:rFonts w:ascii="Times New Roman" w:hAnsi="Times New Roman"/>
          <w:sz w:val="24"/>
          <w:szCs w:val="24"/>
        </w:rPr>
        <w:t>Th</w:t>
      </w:r>
      <w:r w:rsidR="00337742" w:rsidRPr="006D0824">
        <w:rPr>
          <w:rFonts w:ascii="Times New Roman" w:hAnsi="Times New Roman"/>
          <w:sz w:val="24"/>
          <w:szCs w:val="24"/>
        </w:rPr>
        <w:t xml:space="preserve">is gain is </w:t>
      </w:r>
      <w:r w:rsidR="00FC41DD" w:rsidRPr="006D0824">
        <w:rPr>
          <w:rFonts w:ascii="Times New Roman" w:hAnsi="Times New Roman"/>
          <w:sz w:val="24"/>
          <w:szCs w:val="24"/>
        </w:rPr>
        <w:t xml:space="preserve">reported on </w:t>
      </w:r>
      <w:r w:rsidR="00337742" w:rsidRPr="006D0824">
        <w:rPr>
          <w:rFonts w:ascii="Times New Roman" w:hAnsi="Times New Roman"/>
          <w:sz w:val="24"/>
          <w:szCs w:val="24"/>
        </w:rPr>
        <w:t>Line 11 of Part II of Schedule D (Form 1040)</w:t>
      </w:r>
      <w:r w:rsidR="008540DA" w:rsidRPr="006D0824">
        <w:rPr>
          <w:rFonts w:ascii="Times New Roman" w:hAnsi="Times New Roman"/>
          <w:sz w:val="24"/>
          <w:szCs w:val="24"/>
        </w:rPr>
        <w:t>.</w:t>
      </w:r>
    </w:p>
    <w:p w:rsidR="008540DA" w:rsidRPr="006D0824" w:rsidRDefault="008540DA" w:rsidP="008540DA">
      <w:pPr>
        <w:spacing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</w:p>
    <w:p w:rsidR="00A13441" w:rsidRPr="006D0824" w:rsidRDefault="008B2EF8" w:rsidP="00A13441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The installment method generally applies to gains on dispositions of property if the seller receives at least one part of the purchase price in a year following the year of sale</w:t>
      </w:r>
      <w:r w:rsidR="00337742" w:rsidRPr="006D0824">
        <w:rPr>
          <w:rFonts w:ascii="Times New Roman" w:hAnsi="Times New Roman"/>
          <w:sz w:val="24"/>
          <w:szCs w:val="24"/>
        </w:rPr>
        <w:t xml:space="preserve"> (see Chapter 18)</w:t>
      </w:r>
      <w:r w:rsidRPr="006D0824">
        <w:rPr>
          <w:rFonts w:ascii="Times New Roman" w:hAnsi="Times New Roman"/>
          <w:sz w:val="24"/>
          <w:szCs w:val="24"/>
        </w:rPr>
        <w:t xml:space="preserve">. </w:t>
      </w:r>
      <w:r w:rsidR="00337742" w:rsidRPr="006D0824">
        <w:rPr>
          <w:rFonts w:ascii="Times New Roman" w:hAnsi="Times New Roman"/>
          <w:sz w:val="24"/>
          <w:szCs w:val="24"/>
        </w:rPr>
        <w:t xml:space="preserve">To follow this general rule (and defer recognition of some of the realized gain to the periods in which she will ultimately receive the installment payments), </w:t>
      </w:r>
      <w:r w:rsidRPr="006D0824">
        <w:rPr>
          <w:rFonts w:ascii="Times New Roman" w:hAnsi="Times New Roman"/>
          <w:sz w:val="24"/>
          <w:szCs w:val="24"/>
        </w:rPr>
        <w:t xml:space="preserve">Mari should report the gain on the sale of the McCook land by completing Form 6252. </w:t>
      </w:r>
      <w:r w:rsidR="00337742" w:rsidRPr="006D0824">
        <w:rPr>
          <w:rFonts w:ascii="Times New Roman" w:hAnsi="Times New Roman"/>
          <w:sz w:val="24"/>
          <w:szCs w:val="24"/>
        </w:rPr>
        <w:t xml:space="preserve">The gross profit from the sale is computed in </w:t>
      </w:r>
      <w:r w:rsidRPr="006D0824">
        <w:rPr>
          <w:rFonts w:ascii="Times New Roman" w:hAnsi="Times New Roman"/>
          <w:sz w:val="24"/>
          <w:szCs w:val="24"/>
        </w:rPr>
        <w:t>Part I</w:t>
      </w:r>
      <w:r w:rsidR="008540DA" w:rsidRPr="006D0824">
        <w:rPr>
          <w:rFonts w:ascii="Times New Roman" w:hAnsi="Times New Roman"/>
          <w:sz w:val="24"/>
          <w:szCs w:val="24"/>
        </w:rPr>
        <w:t xml:space="preserve">. </w:t>
      </w:r>
      <w:r w:rsidR="002364FC" w:rsidRPr="006D0824">
        <w:rPr>
          <w:rFonts w:ascii="Times New Roman" w:hAnsi="Times New Roman"/>
          <w:sz w:val="24"/>
          <w:szCs w:val="24"/>
        </w:rPr>
        <w:t>Mari</w:t>
      </w:r>
      <w:r w:rsidR="008540DA" w:rsidRPr="006D0824">
        <w:rPr>
          <w:rFonts w:ascii="Times New Roman" w:hAnsi="Times New Roman"/>
          <w:sz w:val="24"/>
          <w:szCs w:val="24"/>
        </w:rPr>
        <w:t xml:space="preserve">’s </w:t>
      </w:r>
      <w:r w:rsidRPr="006D0824">
        <w:rPr>
          <w:rFonts w:ascii="Times New Roman" w:hAnsi="Times New Roman"/>
          <w:sz w:val="24"/>
          <w:szCs w:val="24"/>
        </w:rPr>
        <w:t xml:space="preserve">$30,000 </w:t>
      </w:r>
      <w:r w:rsidR="008540DA" w:rsidRPr="006D0824">
        <w:rPr>
          <w:rFonts w:ascii="Times New Roman" w:hAnsi="Times New Roman"/>
          <w:sz w:val="24"/>
          <w:szCs w:val="24"/>
        </w:rPr>
        <w:t xml:space="preserve">basis </w:t>
      </w:r>
      <w:r w:rsidRPr="006D0824">
        <w:rPr>
          <w:rFonts w:ascii="Times New Roman" w:hAnsi="Times New Roman"/>
          <w:sz w:val="24"/>
          <w:szCs w:val="24"/>
        </w:rPr>
        <w:t>in the land was</w:t>
      </w:r>
      <w:r w:rsidR="008540DA" w:rsidRPr="006D0824">
        <w:rPr>
          <w:rFonts w:ascii="Times New Roman" w:hAnsi="Times New Roman"/>
          <w:sz w:val="24"/>
          <w:szCs w:val="24"/>
        </w:rPr>
        <w:t xml:space="preserve"> the fair market value of the property when her </w:t>
      </w:r>
      <w:r w:rsidRPr="006D0824">
        <w:rPr>
          <w:rFonts w:ascii="Times New Roman" w:hAnsi="Times New Roman"/>
          <w:sz w:val="24"/>
          <w:szCs w:val="24"/>
        </w:rPr>
        <w:t>uncle</w:t>
      </w:r>
      <w:r w:rsidR="008540DA" w:rsidRPr="006D0824">
        <w:rPr>
          <w:rFonts w:ascii="Times New Roman" w:hAnsi="Times New Roman"/>
          <w:sz w:val="24"/>
          <w:szCs w:val="24"/>
        </w:rPr>
        <w:t xml:space="preserve"> died</w:t>
      </w:r>
      <w:r w:rsidRPr="006D0824">
        <w:rPr>
          <w:rFonts w:ascii="Times New Roman" w:hAnsi="Times New Roman"/>
          <w:sz w:val="24"/>
          <w:szCs w:val="24"/>
        </w:rPr>
        <w:t xml:space="preserve"> per §1014</w:t>
      </w:r>
      <w:r w:rsidR="00337742" w:rsidRPr="006D0824">
        <w:rPr>
          <w:rFonts w:ascii="Times New Roman" w:hAnsi="Times New Roman"/>
          <w:sz w:val="24"/>
          <w:szCs w:val="24"/>
        </w:rPr>
        <w:t xml:space="preserve"> (see Chapter 14).</w:t>
      </w:r>
      <w:r w:rsidR="008540DA" w:rsidRPr="006D0824">
        <w:rPr>
          <w:rFonts w:ascii="Times New Roman" w:hAnsi="Times New Roman"/>
          <w:sz w:val="24"/>
          <w:szCs w:val="24"/>
        </w:rPr>
        <w:t xml:space="preserve"> </w:t>
      </w:r>
      <w:r w:rsidR="00337742" w:rsidRPr="006D0824">
        <w:rPr>
          <w:rFonts w:ascii="Times New Roman" w:hAnsi="Times New Roman"/>
          <w:sz w:val="24"/>
          <w:szCs w:val="24"/>
        </w:rPr>
        <w:t xml:space="preserve">Mari’s gross profit percentage from the sale is computed in </w:t>
      </w:r>
      <w:r w:rsidRPr="006D0824">
        <w:rPr>
          <w:rFonts w:ascii="Times New Roman" w:hAnsi="Times New Roman"/>
          <w:sz w:val="24"/>
          <w:szCs w:val="24"/>
        </w:rPr>
        <w:t>Part II to be</w:t>
      </w:r>
      <w:r w:rsidR="008540DA" w:rsidRPr="006D0824">
        <w:rPr>
          <w:rFonts w:ascii="Times New Roman" w:hAnsi="Times New Roman"/>
          <w:sz w:val="24"/>
          <w:szCs w:val="24"/>
        </w:rPr>
        <w:t xml:space="preserve"> 0.75 ($90,000 ÷ $120,000)</w:t>
      </w:r>
      <w:r w:rsidRPr="006D0824">
        <w:rPr>
          <w:rFonts w:ascii="Times New Roman" w:hAnsi="Times New Roman"/>
          <w:sz w:val="24"/>
          <w:szCs w:val="24"/>
        </w:rPr>
        <w:t>, which translates into a gain of $15,000 on the $20,000 installment collected this year</w:t>
      </w:r>
      <w:r w:rsidR="008540DA" w:rsidRPr="006D0824">
        <w:rPr>
          <w:rFonts w:ascii="Times New Roman" w:hAnsi="Times New Roman"/>
          <w:sz w:val="24"/>
          <w:szCs w:val="24"/>
        </w:rPr>
        <w:t xml:space="preserve">. </w:t>
      </w:r>
      <w:r w:rsidR="00337742" w:rsidRPr="006D0824">
        <w:rPr>
          <w:rFonts w:ascii="Times New Roman" w:hAnsi="Times New Roman"/>
          <w:sz w:val="24"/>
          <w:szCs w:val="24"/>
        </w:rPr>
        <w:t>Similar to the gain from the like-kind exchange (see #6 above), t</w:t>
      </w:r>
      <w:r w:rsidR="008540DA" w:rsidRPr="006D0824">
        <w:rPr>
          <w:rFonts w:ascii="Times New Roman" w:hAnsi="Times New Roman"/>
          <w:sz w:val="24"/>
          <w:szCs w:val="24"/>
        </w:rPr>
        <w:t xml:space="preserve">he </w:t>
      </w:r>
      <w:r w:rsidR="00337742" w:rsidRPr="006D0824">
        <w:rPr>
          <w:rFonts w:ascii="Times New Roman" w:hAnsi="Times New Roman"/>
          <w:sz w:val="24"/>
          <w:szCs w:val="24"/>
        </w:rPr>
        <w:t>gain on the installment sale is also reported on L</w:t>
      </w:r>
      <w:r w:rsidR="008540DA" w:rsidRPr="006D0824">
        <w:rPr>
          <w:rFonts w:ascii="Times New Roman" w:hAnsi="Times New Roman"/>
          <w:sz w:val="24"/>
          <w:szCs w:val="24"/>
        </w:rPr>
        <w:t xml:space="preserve">ine 11 </w:t>
      </w:r>
      <w:r w:rsidR="00337742" w:rsidRPr="006D0824">
        <w:rPr>
          <w:rFonts w:ascii="Times New Roman" w:hAnsi="Times New Roman"/>
          <w:sz w:val="24"/>
          <w:szCs w:val="24"/>
        </w:rPr>
        <w:t xml:space="preserve">of </w:t>
      </w:r>
      <w:r w:rsidR="008540DA" w:rsidRPr="006D0824">
        <w:rPr>
          <w:rFonts w:ascii="Times New Roman" w:hAnsi="Times New Roman"/>
          <w:sz w:val="24"/>
          <w:szCs w:val="24"/>
        </w:rPr>
        <w:t>Part II of Schedule D</w:t>
      </w:r>
      <w:r w:rsidR="00337742" w:rsidRPr="006D0824">
        <w:rPr>
          <w:rFonts w:ascii="Times New Roman" w:hAnsi="Times New Roman"/>
          <w:sz w:val="24"/>
          <w:szCs w:val="24"/>
        </w:rPr>
        <w:t xml:space="preserve"> </w:t>
      </w:r>
      <w:r w:rsidR="002359C0" w:rsidRPr="006D0824">
        <w:rPr>
          <w:rFonts w:ascii="Times New Roman" w:hAnsi="Times New Roman"/>
          <w:sz w:val="24"/>
          <w:szCs w:val="24"/>
        </w:rPr>
        <w:t>(Form 1040)</w:t>
      </w:r>
      <w:r w:rsidR="008540DA" w:rsidRPr="006D0824">
        <w:rPr>
          <w:rFonts w:ascii="Times New Roman" w:hAnsi="Times New Roman"/>
          <w:sz w:val="24"/>
          <w:szCs w:val="24"/>
        </w:rPr>
        <w:t>.</w:t>
      </w:r>
      <w:r w:rsidR="00A13441" w:rsidRPr="006D0824">
        <w:rPr>
          <w:rFonts w:ascii="Times New Roman" w:hAnsi="Times New Roman"/>
          <w:sz w:val="24"/>
          <w:szCs w:val="24"/>
        </w:rPr>
        <w:t xml:space="preserve"> </w:t>
      </w:r>
    </w:p>
    <w:p w:rsidR="008540DA" w:rsidRPr="006D0824" w:rsidRDefault="008540DA" w:rsidP="008540DA">
      <w:pPr>
        <w:spacing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</w:p>
    <w:p w:rsidR="008540DA" w:rsidRPr="006D0824" w:rsidRDefault="008540DA" w:rsidP="00FC41DD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Although </w:t>
      </w:r>
      <w:r w:rsidR="008B2EF8" w:rsidRPr="006D0824">
        <w:rPr>
          <w:rFonts w:ascii="Times New Roman" w:hAnsi="Times New Roman"/>
          <w:sz w:val="24"/>
          <w:szCs w:val="24"/>
        </w:rPr>
        <w:t>Carrie</w:t>
      </w:r>
      <w:r w:rsidRPr="006D0824">
        <w:rPr>
          <w:rFonts w:ascii="Times New Roman" w:hAnsi="Times New Roman"/>
          <w:sz w:val="24"/>
          <w:szCs w:val="24"/>
        </w:rPr>
        <w:t xml:space="preserve"> was one of </w:t>
      </w:r>
      <w:r w:rsidR="00AD5939" w:rsidRPr="006D0824">
        <w:rPr>
          <w:rFonts w:ascii="Times New Roman" w:hAnsi="Times New Roman"/>
          <w:sz w:val="24"/>
          <w:szCs w:val="24"/>
        </w:rPr>
        <w:t>Will</w:t>
      </w:r>
      <w:r w:rsidRPr="006D0824">
        <w:rPr>
          <w:rFonts w:ascii="Times New Roman" w:hAnsi="Times New Roman"/>
          <w:sz w:val="24"/>
          <w:szCs w:val="24"/>
        </w:rPr>
        <w:t xml:space="preserve">’s managers, the loan to her </w:t>
      </w:r>
      <w:r w:rsidR="008B2EF8" w:rsidRPr="006D0824">
        <w:rPr>
          <w:rFonts w:ascii="Times New Roman" w:hAnsi="Times New Roman"/>
          <w:sz w:val="24"/>
          <w:szCs w:val="24"/>
        </w:rPr>
        <w:t xml:space="preserve">was a nonbusiness debt since </w:t>
      </w:r>
      <w:r w:rsidR="00F87D40" w:rsidRPr="006D0824">
        <w:rPr>
          <w:rFonts w:ascii="Times New Roman" w:hAnsi="Times New Roman"/>
          <w:sz w:val="24"/>
          <w:szCs w:val="24"/>
        </w:rPr>
        <w:t xml:space="preserve">the money was not loaned </w:t>
      </w:r>
      <w:r w:rsidRPr="006D0824">
        <w:rPr>
          <w:rFonts w:ascii="Times New Roman" w:hAnsi="Times New Roman"/>
          <w:sz w:val="24"/>
          <w:szCs w:val="24"/>
        </w:rPr>
        <w:t xml:space="preserve">in connection with business. A nonbusiness bad debt is treated as a short-term capital loss [see Code § 166(d)(1)(B) and Chapter 7 in the text]. To be deductible, however, nonbusiness bad debts must be </w:t>
      </w:r>
      <w:r w:rsidRPr="006D0824">
        <w:rPr>
          <w:rFonts w:ascii="Times New Roman" w:hAnsi="Times New Roman"/>
          <w:i/>
          <w:sz w:val="24"/>
          <w:szCs w:val="24"/>
        </w:rPr>
        <w:t>completely worthless</w:t>
      </w:r>
      <w:r w:rsidRPr="006D0824">
        <w:rPr>
          <w:rFonts w:ascii="Times New Roman" w:hAnsi="Times New Roman"/>
          <w:sz w:val="24"/>
          <w:szCs w:val="24"/>
        </w:rPr>
        <w:t xml:space="preserve">. Under the circumstances, this requirement appears to be satisfied. The $5,000 should be </w:t>
      </w:r>
      <w:r w:rsidR="00324308" w:rsidRPr="006D0824">
        <w:rPr>
          <w:rFonts w:ascii="Times New Roman" w:hAnsi="Times New Roman"/>
          <w:sz w:val="24"/>
          <w:szCs w:val="24"/>
        </w:rPr>
        <w:t xml:space="preserve">reported on Form 8949 Part I with Box C checked. This amount is carried over to </w:t>
      </w:r>
      <w:r w:rsidRPr="006D0824">
        <w:rPr>
          <w:rFonts w:ascii="Times New Roman" w:hAnsi="Times New Roman"/>
          <w:sz w:val="24"/>
          <w:szCs w:val="24"/>
        </w:rPr>
        <w:t xml:space="preserve">Part </w:t>
      </w:r>
      <w:r w:rsidR="00324308" w:rsidRPr="006D0824">
        <w:rPr>
          <w:rFonts w:ascii="Times New Roman" w:hAnsi="Times New Roman"/>
          <w:sz w:val="24"/>
          <w:szCs w:val="24"/>
        </w:rPr>
        <w:t xml:space="preserve">I </w:t>
      </w:r>
      <w:r w:rsidRPr="006D0824">
        <w:rPr>
          <w:rFonts w:ascii="Times New Roman" w:hAnsi="Times New Roman"/>
          <w:sz w:val="24"/>
          <w:szCs w:val="24"/>
        </w:rPr>
        <w:t>of Schedule D.</w:t>
      </w:r>
    </w:p>
    <w:p w:rsidR="00A13441" w:rsidRPr="006D0824" w:rsidRDefault="00A13441" w:rsidP="008540DA">
      <w:pPr>
        <w:spacing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</w:p>
    <w:p w:rsidR="008540DA" w:rsidRPr="006D0824" w:rsidRDefault="00AD5939" w:rsidP="00FC41DD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Will</w:t>
      </w:r>
      <w:r w:rsidR="008540DA" w:rsidRPr="006D0824">
        <w:rPr>
          <w:rFonts w:ascii="Times New Roman" w:hAnsi="Times New Roman"/>
          <w:sz w:val="24"/>
          <w:szCs w:val="24"/>
        </w:rPr>
        <w:t xml:space="preserve"> has a $</w:t>
      </w:r>
      <w:r w:rsidR="00324308" w:rsidRPr="006D0824">
        <w:rPr>
          <w:rFonts w:ascii="Times New Roman" w:hAnsi="Times New Roman"/>
          <w:sz w:val="24"/>
          <w:szCs w:val="24"/>
        </w:rPr>
        <w:t>16</w:t>
      </w:r>
      <w:r w:rsidR="008540DA" w:rsidRPr="006D0824">
        <w:rPr>
          <w:rFonts w:ascii="Times New Roman" w:hAnsi="Times New Roman"/>
          <w:sz w:val="24"/>
          <w:szCs w:val="24"/>
        </w:rPr>
        <w:t xml:space="preserve">,000 loss from worthless securities. </w:t>
      </w:r>
      <w:r w:rsidR="00F87D40" w:rsidRPr="006D0824">
        <w:rPr>
          <w:rFonts w:ascii="Times New Roman" w:hAnsi="Times New Roman"/>
          <w:sz w:val="24"/>
          <w:szCs w:val="24"/>
        </w:rPr>
        <w:t>The worthlessness of these securities is implied by the fact that the corporation’s remaining assets were seized by its creditors.</w:t>
      </w:r>
      <w:r w:rsidR="008540DA" w:rsidRPr="006D0824">
        <w:rPr>
          <w:rFonts w:ascii="Times New Roman" w:hAnsi="Times New Roman"/>
          <w:sz w:val="24"/>
          <w:szCs w:val="24"/>
        </w:rPr>
        <w:t xml:space="preserve"> Since the investment is a capital asset and was held for </w:t>
      </w:r>
      <w:r w:rsidR="00324308" w:rsidRPr="006D0824">
        <w:rPr>
          <w:rFonts w:ascii="Times New Roman" w:hAnsi="Times New Roman"/>
          <w:sz w:val="24"/>
          <w:szCs w:val="24"/>
        </w:rPr>
        <w:t>more than one</w:t>
      </w:r>
      <w:r w:rsidR="008540DA" w:rsidRPr="006D0824">
        <w:rPr>
          <w:rFonts w:ascii="Times New Roman" w:hAnsi="Times New Roman"/>
          <w:sz w:val="24"/>
          <w:szCs w:val="24"/>
        </w:rPr>
        <w:t xml:space="preserve"> year, its classification is a long-term capital loss. </w:t>
      </w:r>
      <w:r w:rsidR="00324308" w:rsidRPr="006D0824">
        <w:rPr>
          <w:rFonts w:ascii="Times New Roman" w:hAnsi="Times New Roman"/>
          <w:sz w:val="24"/>
          <w:szCs w:val="24"/>
        </w:rPr>
        <w:t xml:space="preserve">The $16,000 is reported on Form 8949 Part II with Box F checked. This amount is carried over to </w:t>
      </w:r>
      <w:r w:rsidR="008540DA" w:rsidRPr="006D0824">
        <w:rPr>
          <w:rFonts w:ascii="Times New Roman" w:hAnsi="Times New Roman"/>
          <w:sz w:val="24"/>
          <w:szCs w:val="24"/>
        </w:rPr>
        <w:t>Part I</w:t>
      </w:r>
      <w:r w:rsidR="00324308" w:rsidRPr="006D0824">
        <w:rPr>
          <w:rFonts w:ascii="Times New Roman" w:hAnsi="Times New Roman"/>
          <w:sz w:val="24"/>
          <w:szCs w:val="24"/>
        </w:rPr>
        <w:t>I</w:t>
      </w:r>
      <w:r w:rsidR="008540DA" w:rsidRPr="006D0824">
        <w:rPr>
          <w:rFonts w:ascii="Times New Roman" w:hAnsi="Times New Roman"/>
          <w:sz w:val="24"/>
          <w:szCs w:val="24"/>
        </w:rPr>
        <w:t xml:space="preserve"> of Schedule D.</w:t>
      </w:r>
    </w:p>
    <w:p w:rsidR="00A13441" w:rsidRPr="006D0824" w:rsidRDefault="00A13441" w:rsidP="008540DA">
      <w:pPr>
        <w:spacing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</w:p>
    <w:p w:rsidR="008540DA" w:rsidRPr="006D0824" w:rsidRDefault="008540DA" w:rsidP="00FC41DD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Interest </w:t>
      </w:r>
      <w:r w:rsidR="00103536" w:rsidRPr="006D0824">
        <w:rPr>
          <w:rFonts w:ascii="Times New Roman" w:hAnsi="Times New Roman"/>
          <w:sz w:val="24"/>
          <w:szCs w:val="24"/>
        </w:rPr>
        <w:t xml:space="preserve">receipts </w:t>
      </w:r>
      <w:r w:rsidRPr="006D0824">
        <w:rPr>
          <w:rFonts w:ascii="Times New Roman" w:hAnsi="Times New Roman"/>
          <w:sz w:val="24"/>
          <w:szCs w:val="24"/>
        </w:rPr>
        <w:t xml:space="preserve">from the </w:t>
      </w:r>
      <w:r w:rsidR="00103536" w:rsidRPr="006D0824">
        <w:rPr>
          <w:rFonts w:ascii="Times New Roman" w:hAnsi="Times New Roman"/>
          <w:sz w:val="24"/>
          <w:szCs w:val="24"/>
        </w:rPr>
        <w:t xml:space="preserve">General Motors corporate </w:t>
      </w:r>
      <w:r w:rsidRPr="006D0824">
        <w:rPr>
          <w:rFonts w:ascii="Times New Roman" w:hAnsi="Times New Roman"/>
          <w:sz w:val="24"/>
          <w:szCs w:val="24"/>
        </w:rPr>
        <w:t xml:space="preserve">bonds </w:t>
      </w:r>
      <w:r w:rsidR="00103536" w:rsidRPr="006D0824">
        <w:rPr>
          <w:rFonts w:ascii="Times New Roman" w:hAnsi="Times New Roman"/>
          <w:sz w:val="24"/>
          <w:szCs w:val="24"/>
        </w:rPr>
        <w:t>and the certificate of deposit are</w:t>
      </w:r>
      <w:r w:rsidRPr="006D0824">
        <w:rPr>
          <w:rFonts w:ascii="Times New Roman" w:hAnsi="Times New Roman"/>
          <w:sz w:val="24"/>
          <w:szCs w:val="24"/>
        </w:rPr>
        <w:t xml:space="preserve"> </w:t>
      </w:r>
      <w:r w:rsidR="00103536" w:rsidRPr="006D0824">
        <w:rPr>
          <w:rFonts w:ascii="Times New Roman" w:hAnsi="Times New Roman"/>
          <w:sz w:val="24"/>
          <w:szCs w:val="24"/>
        </w:rPr>
        <w:t xml:space="preserve">reported </w:t>
      </w:r>
      <w:r w:rsidRPr="006D0824">
        <w:rPr>
          <w:rFonts w:ascii="Times New Roman" w:hAnsi="Times New Roman"/>
          <w:sz w:val="24"/>
          <w:szCs w:val="24"/>
        </w:rPr>
        <w:t>on Part I of Schedule B</w:t>
      </w:r>
      <w:r w:rsidR="00F87D40" w:rsidRPr="006D0824">
        <w:rPr>
          <w:rFonts w:ascii="Times New Roman" w:hAnsi="Times New Roman"/>
          <w:sz w:val="24"/>
          <w:szCs w:val="24"/>
        </w:rPr>
        <w:t xml:space="preserve"> (Form 1040) and also </w:t>
      </w:r>
      <w:r w:rsidR="00103536" w:rsidRPr="006D0824">
        <w:rPr>
          <w:rFonts w:ascii="Times New Roman" w:hAnsi="Times New Roman"/>
          <w:sz w:val="24"/>
          <w:szCs w:val="24"/>
        </w:rPr>
        <w:t>on</w:t>
      </w:r>
      <w:r w:rsidRPr="006D0824">
        <w:rPr>
          <w:rFonts w:ascii="Times New Roman" w:hAnsi="Times New Roman"/>
          <w:sz w:val="24"/>
          <w:szCs w:val="24"/>
        </w:rPr>
        <w:t xml:space="preserve"> </w:t>
      </w:r>
      <w:r w:rsidR="00F87D40" w:rsidRPr="006D0824">
        <w:rPr>
          <w:rFonts w:ascii="Times New Roman" w:hAnsi="Times New Roman"/>
          <w:sz w:val="24"/>
          <w:szCs w:val="24"/>
        </w:rPr>
        <w:t>L</w:t>
      </w:r>
      <w:r w:rsidRPr="006D0824">
        <w:rPr>
          <w:rFonts w:ascii="Times New Roman" w:hAnsi="Times New Roman"/>
          <w:sz w:val="24"/>
          <w:szCs w:val="24"/>
        </w:rPr>
        <w:t xml:space="preserve">ine 8a of Form 1040. Interest on the </w:t>
      </w:r>
      <w:r w:rsidR="00103536" w:rsidRPr="006D0824">
        <w:rPr>
          <w:rFonts w:ascii="Times New Roman" w:hAnsi="Times New Roman"/>
          <w:sz w:val="24"/>
          <w:szCs w:val="24"/>
        </w:rPr>
        <w:t xml:space="preserve">Sioux Falls </w:t>
      </w:r>
      <w:r w:rsidRPr="006D0824">
        <w:rPr>
          <w:rFonts w:ascii="Times New Roman" w:hAnsi="Times New Roman"/>
          <w:sz w:val="24"/>
          <w:szCs w:val="24"/>
        </w:rPr>
        <w:t xml:space="preserve">bonds </w:t>
      </w:r>
      <w:r w:rsidR="00103536" w:rsidRPr="006D0824">
        <w:rPr>
          <w:rFonts w:ascii="Times New Roman" w:hAnsi="Times New Roman"/>
          <w:sz w:val="24"/>
          <w:szCs w:val="24"/>
        </w:rPr>
        <w:t xml:space="preserve">is not taxable, but it must still be reported </w:t>
      </w:r>
      <w:r w:rsidRPr="006D0824">
        <w:rPr>
          <w:rFonts w:ascii="Times New Roman" w:hAnsi="Times New Roman"/>
          <w:sz w:val="24"/>
          <w:szCs w:val="24"/>
        </w:rPr>
        <w:t xml:space="preserve">on </w:t>
      </w:r>
      <w:r w:rsidR="00F87D40" w:rsidRPr="006D0824">
        <w:rPr>
          <w:rFonts w:ascii="Times New Roman" w:hAnsi="Times New Roman"/>
          <w:sz w:val="24"/>
          <w:szCs w:val="24"/>
        </w:rPr>
        <w:t>L</w:t>
      </w:r>
      <w:r w:rsidRPr="006D0824">
        <w:rPr>
          <w:rFonts w:ascii="Times New Roman" w:hAnsi="Times New Roman"/>
          <w:sz w:val="24"/>
          <w:szCs w:val="24"/>
        </w:rPr>
        <w:t>ine 8b</w:t>
      </w:r>
      <w:r w:rsidR="00F87D40" w:rsidRPr="006D0824">
        <w:rPr>
          <w:rFonts w:ascii="Times New Roman" w:hAnsi="Times New Roman"/>
          <w:sz w:val="24"/>
          <w:szCs w:val="24"/>
        </w:rPr>
        <w:t xml:space="preserve"> of </w:t>
      </w:r>
      <w:r w:rsidRPr="006D0824">
        <w:rPr>
          <w:rFonts w:ascii="Times New Roman" w:hAnsi="Times New Roman"/>
          <w:sz w:val="24"/>
          <w:szCs w:val="24"/>
        </w:rPr>
        <w:t>Form 1040.</w:t>
      </w:r>
      <w:r w:rsidR="00103536" w:rsidRPr="006D0824">
        <w:rPr>
          <w:rFonts w:ascii="Times New Roman" w:hAnsi="Times New Roman"/>
          <w:sz w:val="24"/>
          <w:szCs w:val="24"/>
        </w:rPr>
        <w:t xml:space="preserve"> The qualified dividends from MG&amp;E are reported in Part II of Schedule B</w:t>
      </w:r>
      <w:r w:rsidR="00F87D40" w:rsidRPr="006D0824">
        <w:rPr>
          <w:rFonts w:ascii="Times New Roman" w:hAnsi="Times New Roman"/>
          <w:sz w:val="24"/>
          <w:szCs w:val="24"/>
        </w:rPr>
        <w:t xml:space="preserve"> and also </w:t>
      </w:r>
      <w:r w:rsidR="00103536" w:rsidRPr="006D0824">
        <w:rPr>
          <w:rFonts w:ascii="Times New Roman" w:hAnsi="Times New Roman"/>
          <w:sz w:val="24"/>
          <w:szCs w:val="24"/>
        </w:rPr>
        <w:t xml:space="preserve">on Lines 9a </w:t>
      </w:r>
      <w:r w:rsidR="00103536" w:rsidRPr="006D0824">
        <w:rPr>
          <w:rFonts w:ascii="Times New Roman" w:hAnsi="Times New Roman"/>
          <w:sz w:val="24"/>
          <w:szCs w:val="24"/>
          <w:u w:val="single"/>
        </w:rPr>
        <w:t>and</w:t>
      </w:r>
      <w:r w:rsidR="00103536" w:rsidRPr="006D0824">
        <w:rPr>
          <w:rFonts w:ascii="Times New Roman" w:hAnsi="Times New Roman"/>
          <w:sz w:val="24"/>
          <w:szCs w:val="24"/>
        </w:rPr>
        <w:t xml:space="preserve"> 9b</w:t>
      </w:r>
      <w:r w:rsidR="00F87D40" w:rsidRPr="006D0824">
        <w:rPr>
          <w:rFonts w:ascii="Times New Roman" w:hAnsi="Times New Roman"/>
          <w:sz w:val="24"/>
          <w:szCs w:val="24"/>
        </w:rPr>
        <w:t xml:space="preserve"> of </w:t>
      </w:r>
      <w:r w:rsidR="00103536" w:rsidRPr="006D0824">
        <w:rPr>
          <w:rFonts w:ascii="Times New Roman" w:hAnsi="Times New Roman"/>
          <w:sz w:val="24"/>
          <w:szCs w:val="24"/>
        </w:rPr>
        <w:t>Form 1040.</w:t>
      </w:r>
    </w:p>
    <w:p w:rsidR="008540DA" w:rsidRPr="006D0824" w:rsidRDefault="008540DA" w:rsidP="008540DA">
      <w:pPr>
        <w:spacing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</w:p>
    <w:p w:rsidR="00103536" w:rsidRPr="006D0824" w:rsidRDefault="008540DA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The rebate from </w:t>
      </w:r>
      <w:r w:rsidR="00103536" w:rsidRPr="006D0824">
        <w:rPr>
          <w:rFonts w:ascii="Times New Roman" w:hAnsi="Times New Roman"/>
          <w:sz w:val="24"/>
          <w:szCs w:val="24"/>
        </w:rPr>
        <w:t>HomeStuff i</w:t>
      </w:r>
      <w:r w:rsidRPr="006D0824">
        <w:rPr>
          <w:rFonts w:ascii="Times New Roman" w:hAnsi="Times New Roman"/>
          <w:sz w:val="24"/>
          <w:szCs w:val="24"/>
        </w:rPr>
        <w:t>s a</w:t>
      </w:r>
      <w:r w:rsidR="00103536" w:rsidRPr="006D0824">
        <w:rPr>
          <w:rFonts w:ascii="Times New Roman" w:hAnsi="Times New Roman"/>
          <w:sz w:val="24"/>
          <w:szCs w:val="24"/>
        </w:rPr>
        <w:t xml:space="preserve"> purchase price </w:t>
      </w:r>
      <w:r w:rsidRPr="006D0824">
        <w:rPr>
          <w:rFonts w:ascii="Times New Roman" w:hAnsi="Times New Roman"/>
          <w:sz w:val="24"/>
          <w:szCs w:val="24"/>
        </w:rPr>
        <w:t xml:space="preserve">adjustment. </w:t>
      </w:r>
      <w:r w:rsidR="00103536" w:rsidRPr="006D0824">
        <w:rPr>
          <w:rFonts w:ascii="Times New Roman" w:hAnsi="Times New Roman"/>
          <w:sz w:val="24"/>
          <w:szCs w:val="24"/>
        </w:rPr>
        <w:t xml:space="preserve">Since the items were purchased for personal use, their cost is not tax deductible. As such, the </w:t>
      </w:r>
      <w:r w:rsidRPr="006D0824">
        <w:rPr>
          <w:rFonts w:ascii="Times New Roman" w:hAnsi="Times New Roman"/>
          <w:sz w:val="24"/>
          <w:szCs w:val="24"/>
        </w:rPr>
        <w:t xml:space="preserve">tax benefit rule does not come into play (see Chapter 5 in the text). </w:t>
      </w:r>
    </w:p>
    <w:p w:rsidR="00103536" w:rsidRPr="006D0824" w:rsidRDefault="00103536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103536" w:rsidRPr="006D0824" w:rsidRDefault="00103536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When Will </w:t>
      </w:r>
      <w:r w:rsidR="009F5D75" w:rsidRPr="006D0824">
        <w:rPr>
          <w:rFonts w:ascii="Times New Roman" w:hAnsi="Times New Roman"/>
          <w:sz w:val="24"/>
          <w:szCs w:val="24"/>
        </w:rPr>
        <w:t>receives payment of the money he lent his sister, the return of the principal is not taxable. However, W</w:t>
      </w:r>
      <w:r w:rsidRPr="006D0824">
        <w:rPr>
          <w:rFonts w:ascii="Times New Roman" w:hAnsi="Times New Roman"/>
          <w:sz w:val="24"/>
          <w:szCs w:val="24"/>
        </w:rPr>
        <w:t xml:space="preserve">ill must report </w:t>
      </w:r>
      <w:r w:rsidR="00F87D40" w:rsidRPr="006D0824">
        <w:rPr>
          <w:rFonts w:ascii="Times New Roman" w:hAnsi="Times New Roman"/>
          <w:sz w:val="24"/>
          <w:szCs w:val="24"/>
        </w:rPr>
        <w:t xml:space="preserve">the </w:t>
      </w:r>
      <w:r w:rsidRPr="006D0824">
        <w:rPr>
          <w:rFonts w:ascii="Times New Roman" w:hAnsi="Times New Roman"/>
          <w:sz w:val="24"/>
          <w:szCs w:val="24"/>
        </w:rPr>
        <w:t xml:space="preserve">interest </w:t>
      </w:r>
      <w:r w:rsidR="009F5D75" w:rsidRPr="006D0824">
        <w:rPr>
          <w:rFonts w:ascii="Times New Roman" w:hAnsi="Times New Roman"/>
          <w:sz w:val="24"/>
          <w:szCs w:val="24"/>
        </w:rPr>
        <w:t xml:space="preserve">income </w:t>
      </w:r>
      <w:r w:rsidRPr="006D0824">
        <w:rPr>
          <w:rFonts w:ascii="Times New Roman" w:hAnsi="Times New Roman"/>
          <w:sz w:val="24"/>
          <w:szCs w:val="24"/>
        </w:rPr>
        <w:t xml:space="preserve">on Part I of Schedule B. </w:t>
      </w:r>
    </w:p>
    <w:p w:rsidR="00103536" w:rsidRPr="006D0824" w:rsidRDefault="00103536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8540DA" w:rsidRPr="006D0824" w:rsidRDefault="008540DA" w:rsidP="00F87D40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The gift from </w:t>
      </w:r>
      <w:r w:rsidR="002364FC" w:rsidRPr="006D0824">
        <w:rPr>
          <w:rFonts w:ascii="Times New Roman" w:hAnsi="Times New Roman"/>
          <w:sz w:val="24"/>
          <w:szCs w:val="24"/>
        </w:rPr>
        <w:t>Mari</w:t>
      </w:r>
      <w:r w:rsidRPr="006D0824">
        <w:rPr>
          <w:rFonts w:ascii="Times New Roman" w:hAnsi="Times New Roman"/>
          <w:sz w:val="24"/>
          <w:szCs w:val="24"/>
        </w:rPr>
        <w:t>’s parents is a nontaxable exclusion from gross income (§102). The fact that the parents</w:t>
      </w:r>
      <w:r w:rsidR="00F87D40" w:rsidRPr="006D0824">
        <w:rPr>
          <w:rFonts w:ascii="Times New Roman" w:hAnsi="Times New Roman"/>
          <w:sz w:val="24"/>
          <w:szCs w:val="24"/>
        </w:rPr>
        <w:t>’ gift</w:t>
      </w:r>
      <w:r w:rsidRPr="006D0824">
        <w:rPr>
          <w:rFonts w:ascii="Times New Roman" w:hAnsi="Times New Roman"/>
          <w:sz w:val="24"/>
          <w:szCs w:val="24"/>
        </w:rPr>
        <w:t xml:space="preserve"> exceeded the </w:t>
      </w:r>
      <w:r w:rsidR="00F87D40" w:rsidRPr="006D0824">
        <w:rPr>
          <w:rFonts w:ascii="Times New Roman" w:hAnsi="Times New Roman"/>
          <w:sz w:val="24"/>
          <w:szCs w:val="24"/>
        </w:rPr>
        <w:t xml:space="preserve">combined </w:t>
      </w:r>
      <w:r w:rsidRPr="006D0824">
        <w:rPr>
          <w:rFonts w:ascii="Times New Roman" w:hAnsi="Times New Roman"/>
          <w:sz w:val="24"/>
          <w:szCs w:val="24"/>
        </w:rPr>
        <w:t>annual exclusion of $2</w:t>
      </w:r>
      <w:r w:rsidR="00673FB4" w:rsidRPr="006D0824">
        <w:rPr>
          <w:rFonts w:ascii="Times New Roman" w:hAnsi="Times New Roman"/>
          <w:sz w:val="24"/>
          <w:szCs w:val="24"/>
        </w:rPr>
        <w:t>8</w:t>
      </w:r>
      <w:r w:rsidRPr="006D0824">
        <w:rPr>
          <w:rFonts w:ascii="Times New Roman" w:hAnsi="Times New Roman"/>
          <w:sz w:val="24"/>
          <w:szCs w:val="24"/>
        </w:rPr>
        <w:t xml:space="preserve">,000 </w:t>
      </w:r>
      <w:r w:rsidR="00F87D40" w:rsidRPr="006D0824">
        <w:rPr>
          <w:rFonts w:ascii="Times New Roman" w:hAnsi="Times New Roman"/>
          <w:sz w:val="24"/>
          <w:szCs w:val="24"/>
        </w:rPr>
        <w:t>for g</w:t>
      </w:r>
      <w:r w:rsidRPr="006D0824">
        <w:rPr>
          <w:rFonts w:ascii="Times New Roman" w:hAnsi="Times New Roman"/>
          <w:sz w:val="24"/>
          <w:szCs w:val="24"/>
        </w:rPr>
        <w:t>ift splitting (</w:t>
      </w:r>
      <w:r w:rsidR="00F87D40" w:rsidRPr="006D0824">
        <w:rPr>
          <w:rFonts w:ascii="Times New Roman" w:hAnsi="Times New Roman"/>
          <w:sz w:val="24"/>
          <w:szCs w:val="24"/>
        </w:rPr>
        <w:t>see Chapter 1 in the text)</w:t>
      </w:r>
      <w:r w:rsidRPr="006D0824">
        <w:rPr>
          <w:rFonts w:ascii="Times New Roman" w:hAnsi="Times New Roman"/>
          <w:sz w:val="24"/>
          <w:szCs w:val="24"/>
        </w:rPr>
        <w:t xml:space="preserve"> could result in gift tax implications to them. The transfer of the funds to a §529 qualified tuition p</w:t>
      </w:r>
      <w:r w:rsidR="00AF1C82" w:rsidRPr="006D0824">
        <w:rPr>
          <w:rFonts w:ascii="Times New Roman" w:hAnsi="Times New Roman"/>
          <w:sz w:val="24"/>
          <w:szCs w:val="24"/>
        </w:rPr>
        <w:t xml:space="preserve">lan (see Chapter 5 in the text) </w:t>
      </w:r>
      <w:r w:rsidRPr="006D0824">
        <w:rPr>
          <w:rFonts w:ascii="Times New Roman" w:hAnsi="Times New Roman"/>
          <w:sz w:val="24"/>
          <w:szCs w:val="24"/>
        </w:rPr>
        <w:t xml:space="preserve">has no current income tax effect to </w:t>
      </w:r>
      <w:r w:rsidR="002364FC" w:rsidRPr="006D0824">
        <w:rPr>
          <w:rFonts w:ascii="Times New Roman" w:hAnsi="Times New Roman"/>
          <w:sz w:val="24"/>
          <w:szCs w:val="24"/>
        </w:rPr>
        <w:t>Mari</w:t>
      </w:r>
      <w:r w:rsidRPr="006D0824">
        <w:rPr>
          <w:rFonts w:ascii="Times New Roman" w:hAnsi="Times New Roman"/>
          <w:sz w:val="24"/>
          <w:szCs w:val="24"/>
        </w:rPr>
        <w:t>.</w:t>
      </w:r>
    </w:p>
    <w:p w:rsidR="009F5D75" w:rsidRPr="006D0824" w:rsidRDefault="009F5D75" w:rsidP="009F5D75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9F5D75" w:rsidRPr="006D0824" w:rsidRDefault="009F5D75" w:rsidP="009F5D75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The Federal income tax refund </w:t>
      </w:r>
      <w:r w:rsidR="00C15B69" w:rsidRPr="006D0824">
        <w:rPr>
          <w:rFonts w:ascii="Times New Roman" w:hAnsi="Times New Roman"/>
          <w:sz w:val="24"/>
          <w:szCs w:val="24"/>
        </w:rPr>
        <w:t>is not taxable because it is</w:t>
      </w:r>
      <w:r w:rsidRPr="006D0824">
        <w:rPr>
          <w:rFonts w:ascii="Times New Roman" w:hAnsi="Times New Roman"/>
          <w:sz w:val="24"/>
          <w:szCs w:val="24"/>
        </w:rPr>
        <w:t xml:space="preserve"> a return of a previously nondeductible expenditure</w:t>
      </w:r>
      <w:r w:rsidR="00C15B69" w:rsidRPr="006D0824">
        <w:rPr>
          <w:rFonts w:ascii="Times New Roman" w:hAnsi="Times New Roman"/>
          <w:sz w:val="24"/>
          <w:szCs w:val="24"/>
        </w:rPr>
        <w:t xml:space="preserve"> (Exhibit 10-2)</w:t>
      </w:r>
      <w:r w:rsidRPr="006D0824">
        <w:rPr>
          <w:rFonts w:ascii="Times New Roman" w:hAnsi="Times New Roman"/>
          <w:sz w:val="24"/>
          <w:szCs w:val="24"/>
        </w:rPr>
        <w:t>.</w:t>
      </w:r>
    </w:p>
    <w:p w:rsidR="00A13441" w:rsidRPr="006D0824" w:rsidRDefault="00A13441" w:rsidP="008540DA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:rsidR="00673FB4" w:rsidRPr="006D0824" w:rsidRDefault="002364FC" w:rsidP="00FC41DD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Mari</w:t>
      </w:r>
      <w:r w:rsidR="008540DA" w:rsidRPr="006D0824">
        <w:rPr>
          <w:rFonts w:ascii="Times New Roman" w:hAnsi="Times New Roman"/>
          <w:sz w:val="24"/>
          <w:szCs w:val="24"/>
        </w:rPr>
        <w:t xml:space="preserve">’s contribution to her IRA </w:t>
      </w:r>
      <w:r w:rsidR="00673FB4" w:rsidRPr="006D0824">
        <w:rPr>
          <w:rFonts w:ascii="Times New Roman" w:hAnsi="Times New Roman"/>
          <w:sz w:val="24"/>
          <w:szCs w:val="24"/>
        </w:rPr>
        <w:t xml:space="preserve">is deducted </w:t>
      </w:r>
      <w:r w:rsidR="008540DA" w:rsidRPr="006D0824">
        <w:rPr>
          <w:rFonts w:ascii="Times New Roman" w:hAnsi="Times New Roman"/>
          <w:sz w:val="24"/>
          <w:szCs w:val="24"/>
        </w:rPr>
        <w:t xml:space="preserve">on line 32 of Form 1040. </w:t>
      </w:r>
    </w:p>
    <w:p w:rsidR="00673FB4" w:rsidRPr="006D0824" w:rsidRDefault="00673FB4" w:rsidP="00673FB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73FB4" w:rsidRPr="006D0824" w:rsidRDefault="008540DA" w:rsidP="00673FB4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Gambling gains and losses cannot be netted </w:t>
      </w:r>
      <w:r w:rsidR="00C15B69" w:rsidRPr="006D0824">
        <w:rPr>
          <w:rFonts w:ascii="Times New Roman" w:hAnsi="Times New Roman"/>
          <w:sz w:val="24"/>
          <w:szCs w:val="24"/>
        </w:rPr>
        <w:t>for reporting purposes</w:t>
      </w:r>
      <w:r w:rsidRPr="006D0824">
        <w:rPr>
          <w:rFonts w:ascii="Times New Roman" w:hAnsi="Times New Roman"/>
          <w:sz w:val="24"/>
          <w:szCs w:val="24"/>
        </w:rPr>
        <w:t xml:space="preserve">. </w:t>
      </w:r>
      <w:r w:rsidR="00673FB4" w:rsidRPr="006D0824">
        <w:rPr>
          <w:rFonts w:ascii="Times New Roman" w:hAnsi="Times New Roman"/>
          <w:sz w:val="24"/>
          <w:szCs w:val="24"/>
        </w:rPr>
        <w:t xml:space="preserve">Gambling winnings are reported on </w:t>
      </w:r>
      <w:r w:rsidR="00C15B69" w:rsidRPr="006D0824">
        <w:rPr>
          <w:rFonts w:ascii="Times New Roman" w:hAnsi="Times New Roman"/>
          <w:sz w:val="24"/>
          <w:szCs w:val="24"/>
        </w:rPr>
        <w:t>L</w:t>
      </w:r>
      <w:r w:rsidRPr="006D0824">
        <w:rPr>
          <w:rFonts w:ascii="Times New Roman" w:hAnsi="Times New Roman"/>
          <w:sz w:val="24"/>
          <w:szCs w:val="24"/>
        </w:rPr>
        <w:t>ine 21 of Form 1040</w:t>
      </w:r>
      <w:r w:rsidR="00673FB4" w:rsidRPr="006D0824">
        <w:rPr>
          <w:rFonts w:ascii="Times New Roman" w:hAnsi="Times New Roman"/>
          <w:sz w:val="24"/>
          <w:szCs w:val="24"/>
        </w:rPr>
        <w:t xml:space="preserve">, with a </w:t>
      </w:r>
      <w:r w:rsidRPr="006D0824">
        <w:rPr>
          <w:rFonts w:ascii="Times New Roman" w:hAnsi="Times New Roman"/>
          <w:sz w:val="24"/>
          <w:szCs w:val="24"/>
        </w:rPr>
        <w:t xml:space="preserve">notation on the source of the other income. </w:t>
      </w:r>
      <w:r w:rsidR="00C15B69" w:rsidRPr="006D0824">
        <w:rPr>
          <w:rFonts w:ascii="Times New Roman" w:hAnsi="Times New Roman"/>
          <w:sz w:val="24"/>
          <w:szCs w:val="24"/>
        </w:rPr>
        <w:t xml:space="preserve">Gambling losses are itemized deductions.  </w:t>
      </w:r>
      <w:r w:rsidRPr="006D0824">
        <w:rPr>
          <w:rFonts w:ascii="Times New Roman" w:hAnsi="Times New Roman"/>
          <w:sz w:val="24"/>
          <w:szCs w:val="24"/>
        </w:rPr>
        <w:t>Since gambling losses are limited to gain</w:t>
      </w:r>
      <w:r w:rsidR="00673FB4" w:rsidRPr="006D0824">
        <w:rPr>
          <w:rFonts w:ascii="Times New Roman" w:hAnsi="Times New Roman"/>
          <w:sz w:val="24"/>
          <w:szCs w:val="24"/>
        </w:rPr>
        <w:t xml:space="preserve">s, only $1,200 can be deducted on </w:t>
      </w:r>
      <w:r w:rsidR="00C15B69" w:rsidRPr="006D0824">
        <w:rPr>
          <w:rFonts w:ascii="Times New Roman" w:hAnsi="Times New Roman"/>
          <w:sz w:val="24"/>
          <w:szCs w:val="24"/>
        </w:rPr>
        <w:t>L</w:t>
      </w:r>
      <w:r w:rsidRPr="006D0824">
        <w:rPr>
          <w:rFonts w:ascii="Times New Roman" w:hAnsi="Times New Roman"/>
          <w:sz w:val="24"/>
          <w:szCs w:val="24"/>
        </w:rPr>
        <w:t>ine 28 of Schedule A</w:t>
      </w:r>
      <w:r w:rsidR="00C15B69" w:rsidRPr="006D0824">
        <w:rPr>
          <w:rFonts w:ascii="Times New Roman" w:hAnsi="Times New Roman"/>
          <w:sz w:val="24"/>
          <w:szCs w:val="24"/>
        </w:rPr>
        <w:t xml:space="preserve"> (Form 1040)</w:t>
      </w:r>
      <w:r w:rsidRPr="006D0824">
        <w:rPr>
          <w:rFonts w:ascii="Times New Roman" w:hAnsi="Times New Roman"/>
          <w:sz w:val="24"/>
          <w:szCs w:val="24"/>
        </w:rPr>
        <w:t xml:space="preserve">. </w:t>
      </w:r>
    </w:p>
    <w:p w:rsidR="00673FB4" w:rsidRPr="006D0824" w:rsidRDefault="00673FB4" w:rsidP="00673FB4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8540DA" w:rsidRPr="006D0824" w:rsidRDefault="008540DA" w:rsidP="00673FB4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>Life insurance premiums are not deductible</w:t>
      </w:r>
      <w:r w:rsidR="00C15B69" w:rsidRPr="006D0824">
        <w:rPr>
          <w:rFonts w:ascii="Times New Roman" w:hAnsi="Times New Roman"/>
          <w:sz w:val="24"/>
          <w:szCs w:val="24"/>
        </w:rPr>
        <w:t xml:space="preserve"> (se</w:t>
      </w:r>
      <w:r w:rsidRPr="006D0824">
        <w:rPr>
          <w:rFonts w:ascii="Times New Roman" w:hAnsi="Times New Roman"/>
          <w:sz w:val="24"/>
          <w:szCs w:val="24"/>
        </w:rPr>
        <w:t>e Chapter 3 in the text</w:t>
      </w:r>
      <w:r w:rsidR="00C15B69" w:rsidRPr="006D0824">
        <w:rPr>
          <w:rFonts w:ascii="Times New Roman" w:hAnsi="Times New Roman"/>
          <w:sz w:val="24"/>
          <w:szCs w:val="24"/>
        </w:rPr>
        <w:t>)</w:t>
      </w:r>
      <w:r w:rsidRPr="006D0824">
        <w:rPr>
          <w:rFonts w:ascii="Times New Roman" w:hAnsi="Times New Roman"/>
          <w:sz w:val="24"/>
          <w:szCs w:val="24"/>
        </w:rPr>
        <w:t>.</w:t>
      </w:r>
    </w:p>
    <w:p w:rsidR="008540DA" w:rsidRPr="006D0824" w:rsidRDefault="008540DA" w:rsidP="008540DA">
      <w:pPr>
        <w:spacing w:after="0" w:line="240" w:lineRule="auto"/>
        <w:ind w:left="720" w:hanging="720"/>
        <w:jc w:val="both"/>
        <w:rPr>
          <w:rFonts w:ascii="Times New Roman" w:hAnsi="Times New Roman"/>
          <w:sz w:val="24"/>
          <w:szCs w:val="24"/>
        </w:rPr>
      </w:pPr>
    </w:p>
    <w:p w:rsidR="008540DA" w:rsidRPr="006D0824" w:rsidRDefault="008540DA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Medical expenses </w:t>
      </w:r>
      <w:r w:rsidR="00673FB4" w:rsidRPr="006D0824">
        <w:rPr>
          <w:rFonts w:ascii="Times New Roman" w:hAnsi="Times New Roman"/>
          <w:sz w:val="24"/>
          <w:szCs w:val="24"/>
        </w:rPr>
        <w:t xml:space="preserve">reported on Schedule A </w:t>
      </w:r>
      <w:r w:rsidRPr="006D0824">
        <w:rPr>
          <w:rFonts w:ascii="Times New Roman" w:hAnsi="Times New Roman"/>
          <w:sz w:val="24"/>
          <w:szCs w:val="24"/>
        </w:rPr>
        <w:t xml:space="preserve">include the premiums </w:t>
      </w:r>
      <w:r w:rsidR="00AD5939" w:rsidRPr="006D0824">
        <w:rPr>
          <w:rFonts w:ascii="Times New Roman" w:hAnsi="Times New Roman"/>
          <w:sz w:val="24"/>
          <w:szCs w:val="24"/>
        </w:rPr>
        <w:t>Will</w:t>
      </w:r>
      <w:r w:rsidRPr="006D0824">
        <w:rPr>
          <w:rFonts w:ascii="Times New Roman" w:hAnsi="Times New Roman"/>
          <w:sz w:val="24"/>
          <w:szCs w:val="24"/>
        </w:rPr>
        <w:t xml:space="preserve"> pays to </w:t>
      </w:r>
      <w:r w:rsidR="00673FB4" w:rsidRPr="006D0824">
        <w:rPr>
          <w:rFonts w:ascii="Times New Roman" w:hAnsi="Times New Roman"/>
          <w:sz w:val="24"/>
          <w:szCs w:val="24"/>
        </w:rPr>
        <w:t xml:space="preserve">the </w:t>
      </w:r>
      <w:r w:rsidRPr="006D0824">
        <w:rPr>
          <w:rFonts w:ascii="Times New Roman" w:hAnsi="Times New Roman"/>
          <w:sz w:val="24"/>
          <w:szCs w:val="24"/>
        </w:rPr>
        <w:t xml:space="preserve">group plan </w:t>
      </w:r>
      <w:r w:rsidR="00673FB4" w:rsidRPr="006D0824">
        <w:rPr>
          <w:rFonts w:ascii="Times New Roman" w:hAnsi="Times New Roman"/>
          <w:sz w:val="24"/>
          <w:szCs w:val="24"/>
        </w:rPr>
        <w:t>at work and the out-of-pocket expenses detailed here</w:t>
      </w:r>
      <w:r w:rsidRPr="006D0824">
        <w:rPr>
          <w:rFonts w:ascii="Times New Roman" w:hAnsi="Times New Roman"/>
          <w:sz w:val="24"/>
          <w:szCs w:val="24"/>
        </w:rPr>
        <w:t xml:space="preserve">. No adjustment is necessary for the </w:t>
      </w:r>
      <w:r w:rsidR="00673FB4" w:rsidRPr="006D0824">
        <w:rPr>
          <w:rFonts w:ascii="Times New Roman" w:hAnsi="Times New Roman"/>
          <w:sz w:val="24"/>
          <w:szCs w:val="24"/>
        </w:rPr>
        <w:t xml:space="preserve">2012 expenses paid in 2013 as </w:t>
      </w:r>
      <w:r w:rsidRPr="006D0824">
        <w:rPr>
          <w:rFonts w:ascii="Times New Roman" w:hAnsi="Times New Roman"/>
          <w:sz w:val="24"/>
          <w:szCs w:val="24"/>
        </w:rPr>
        <w:t xml:space="preserve">the year of payment controls. </w:t>
      </w:r>
      <w:r w:rsidR="00673FB4" w:rsidRPr="006D0824">
        <w:rPr>
          <w:rFonts w:ascii="Times New Roman" w:hAnsi="Times New Roman"/>
          <w:sz w:val="24"/>
          <w:szCs w:val="24"/>
        </w:rPr>
        <w:t>The deductible portion of these expenses is the excess over 10</w:t>
      </w:r>
      <w:r w:rsidRPr="006D0824">
        <w:rPr>
          <w:rFonts w:ascii="Times New Roman" w:hAnsi="Times New Roman"/>
          <w:sz w:val="24"/>
          <w:szCs w:val="24"/>
        </w:rPr>
        <w:t>% of AGI (lines 2 and 3 of Schedule A</w:t>
      </w:r>
      <w:r w:rsidR="00C15B69" w:rsidRPr="006D0824">
        <w:rPr>
          <w:rFonts w:ascii="Times New Roman" w:hAnsi="Times New Roman"/>
          <w:sz w:val="24"/>
          <w:szCs w:val="24"/>
        </w:rPr>
        <w:t>, Form 1040</w:t>
      </w:r>
      <w:r w:rsidRPr="006D0824">
        <w:rPr>
          <w:rFonts w:ascii="Times New Roman" w:hAnsi="Times New Roman"/>
          <w:sz w:val="24"/>
          <w:szCs w:val="24"/>
        </w:rPr>
        <w:t>).</w:t>
      </w:r>
    </w:p>
    <w:p w:rsidR="008540DA" w:rsidRPr="006D0824" w:rsidRDefault="008540DA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58466E" w:rsidRPr="006D0824" w:rsidRDefault="0058466E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Mari already deducted </w:t>
      </w:r>
      <w:r w:rsidR="008540DA" w:rsidRPr="006D0824">
        <w:rPr>
          <w:rFonts w:ascii="Times New Roman" w:hAnsi="Times New Roman"/>
          <w:sz w:val="24"/>
          <w:szCs w:val="24"/>
        </w:rPr>
        <w:t xml:space="preserve">12.5% </w:t>
      </w:r>
      <w:r w:rsidRPr="006D0824">
        <w:rPr>
          <w:rFonts w:ascii="Times New Roman" w:hAnsi="Times New Roman"/>
          <w:sz w:val="24"/>
          <w:szCs w:val="24"/>
        </w:rPr>
        <w:t xml:space="preserve">of the property taxes in computing her home office deduction </w:t>
      </w:r>
      <w:r w:rsidR="008540DA" w:rsidRPr="006D0824">
        <w:rPr>
          <w:rFonts w:ascii="Times New Roman" w:hAnsi="Times New Roman"/>
          <w:sz w:val="24"/>
          <w:szCs w:val="24"/>
        </w:rPr>
        <w:t>(see item 5 above). The</w:t>
      </w:r>
      <w:r w:rsidRPr="006D0824">
        <w:rPr>
          <w:rFonts w:ascii="Times New Roman" w:hAnsi="Times New Roman"/>
          <w:sz w:val="24"/>
          <w:szCs w:val="24"/>
        </w:rPr>
        <w:t xml:space="preserve"> remainder is </w:t>
      </w:r>
      <w:r w:rsidR="008540DA" w:rsidRPr="006D0824">
        <w:rPr>
          <w:rFonts w:ascii="Times New Roman" w:hAnsi="Times New Roman"/>
          <w:sz w:val="24"/>
          <w:szCs w:val="24"/>
        </w:rPr>
        <w:t>deducted on line 6 of Schedule A</w:t>
      </w:r>
      <w:r w:rsidR="00C15B69" w:rsidRPr="006D0824">
        <w:rPr>
          <w:rFonts w:ascii="Times New Roman" w:hAnsi="Times New Roman"/>
          <w:sz w:val="24"/>
          <w:szCs w:val="24"/>
        </w:rPr>
        <w:t xml:space="preserve"> (Form 1040)</w:t>
      </w:r>
      <w:r w:rsidR="008540DA" w:rsidRPr="006D0824">
        <w:rPr>
          <w:rFonts w:ascii="Times New Roman" w:hAnsi="Times New Roman"/>
          <w:sz w:val="24"/>
          <w:szCs w:val="24"/>
        </w:rPr>
        <w:t xml:space="preserve">. </w:t>
      </w:r>
    </w:p>
    <w:p w:rsidR="0058466E" w:rsidRPr="006D0824" w:rsidRDefault="0058466E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8540DA" w:rsidRPr="006D0824" w:rsidRDefault="0058466E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South Dakota </w:t>
      </w:r>
      <w:r w:rsidR="008540DA" w:rsidRPr="006D0824">
        <w:rPr>
          <w:rFonts w:ascii="Times New Roman" w:hAnsi="Times New Roman"/>
          <w:sz w:val="24"/>
          <w:szCs w:val="24"/>
        </w:rPr>
        <w:t xml:space="preserve">does not have an income tax, so </w:t>
      </w:r>
      <w:r w:rsidRPr="006D0824">
        <w:rPr>
          <w:rFonts w:ascii="Times New Roman" w:hAnsi="Times New Roman"/>
          <w:sz w:val="24"/>
          <w:szCs w:val="24"/>
        </w:rPr>
        <w:t xml:space="preserve">the Frosts should claim a sales tax deduction. </w:t>
      </w:r>
      <w:r w:rsidR="00DB2C7F">
        <w:rPr>
          <w:rFonts w:ascii="Times New Roman" w:hAnsi="Times New Roman"/>
          <w:sz w:val="24"/>
          <w:szCs w:val="24"/>
        </w:rPr>
        <w:t xml:space="preserve">Many taxpayers do not save their purchase receipts to document the sales tax they paid during the year, so they compute their sales tax deduction using the </w:t>
      </w:r>
      <w:r w:rsidRPr="006D0824">
        <w:rPr>
          <w:rFonts w:ascii="Times New Roman" w:hAnsi="Times New Roman"/>
          <w:sz w:val="24"/>
          <w:szCs w:val="24"/>
        </w:rPr>
        <w:t xml:space="preserve">Optional Sales Tax Tables in the Schedule </w:t>
      </w:r>
      <w:proofErr w:type="gramStart"/>
      <w:r w:rsidRPr="006D0824">
        <w:rPr>
          <w:rFonts w:ascii="Times New Roman" w:hAnsi="Times New Roman"/>
          <w:sz w:val="24"/>
          <w:szCs w:val="24"/>
        </w:rPr>
        <w:t>A</w:t>
      </w:r>
      <w:proofErr w:type="gramEnd"/>
      <w:r w:rsidRPr="006D0824">
        <w:rPr>
          <w:rFonts w:ascii="Times New Roman" w:hAnsi="Times New Roman"/>
          <w:sz w:val="24"/>
          <w:szCs w:val="24"/>
        </w:rPr>
        <w:t xml:space="preserve"> instructions</w:t>
      </w:r>
      <w:r w:rsidR="00DB2C7F">
        <w:rPr>
          <w:rFonts w:ascii="Times New Roman" w:hAnsi="Times New Roman"/>
          <w:sz w:val="24"/>
          <w:szCs w:val="24"/>
        </w:rPr>
        <w:t xml:space="preserve">. For the Frosts, this computation yields a sales tax deduction of $1,728. Since they can substantiate $3,200 in sales tax paid during 2013, they should deduct $3,200 </w:t>
      </w:r>
      <w:r w:rsidRPr="006D0824">
        <w:rPr>
          <w:rFonts w:ascii="Times New Roman" w:hAnsi="Times New Roman"/>
          <w:sz w:val="24"/>
          <w:szCs w:val="24"/>
        </w:rPr>
        <w:t>o</w:t>
      </w:r>
      <w:r w:rsidR="008540DA" w:rsidRPr="006D0824">
        <w:rPr>
          <w:rFonts w:ascii="Times New Roman" w:hAnsi="Times New Roman"/>
          <w:sz w:val="24"/>
          <w:szCs w:val="24"/>
        </w:rPr>
        <w:t xml:space="preserve">n line 5 </w:t>
      </w:r>
      <w:r w:rsidRPr="006D0824">
        <w:rPr>
          <w:rFonts w:ascii="Times New Roman" w:hAnsi="Times New Roman"/>
          <w:sz w:val="24"/>
          <w:szCs w:val="24"/>
        </w:rPr>
        <w:t xml:space="preserve">of Schedule A </w:t>
      </w:r>
      <w:r w:rsidR="00C15B69" w:rsidRPr="006D0824">
        <w:rPr>
          <w:rFonts w:ascii="Times New Roman" w:hAnsi="Times New Roman"/>
          <w:sz w:val="24"/>
          <w:szCs w:val="24"/>
        </w:rPr>
        <w:t xml:space="preserve">(Form 1040). Be sure the </w:t>
      </w:r>
      <w:r w:rsidR="008540DA" w:rsidRPr="006D0824">
        <w:rPr>
          <w:rFonts w:ascii="Times New Roman" w:hAnsi="Times New Roman"/>
          <w:sz w:val="24"/>
          <w:szCs w:val="24"/>
        </w:rPr>
        <w:t>sales tax box on line 5b</w:t>
      </w:r>
      <w:r w:rsidR="00C15B69" w:rsidRPr="006D0824">
        <w:rPr>
          <w:rFonts w:ascii="Times New Roman" w:hAnsi="Times New Roman"/>
          <w:sz w:val="24"/>
          <w:szCs w:val="24"/>
        </w:rPr>
        <w:t xml:space="preserve"> is checked</w:t>
      </w:r>
      <w:r w:rsidR="008540DA" w:rsidRPr="006D0824">
        <w:rPr>
          <w:rFonts w:ascii="Times New Roman" w:hAnsi="Times New Roman"/>
          <w:sz w:val="24"/>
          <w:szCs w:val="24"/>
        </w:rPr>
        <w:t>.</w:t>
      </w:r>
    </w:p>
    <w:p w:rsidR="008540DA" w:rsidRPr="006D0824" w:rsidRDefault="008540DA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8540DA" w:rsidRPr="006D0824" w:rsidRDefault="008540DA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Like the property taxes, </w:t>
      </w:r>
      <w:r w:rsidR="0010598D" w:rsidRPr="006D0824">
        <w:rPr>
          <w:rFonts w:ascii="Times New Roman" w:hAnsi="Times New Roman"/>
          <w:sz w:val="24"/>
          <w:szCs w:val="24"/>
        </w:rPr>
        <w:t>Mari already deducted 12.5% of the home mortgage interest in computing her home office deduction see item 5 above). The remainder is deducted</w:t>
      </w:r>
      <w:r w:rsidRPr="006D0824">
        <w:rPr>
          <w:rFonts w:ascii="Times New Roman" w:hAnsi="Times New Roman"/>
          <w:sz w:val="24"/>
          <w:szCs w:val="24"/>
        </w:rPr>
        <w:t xml:space="preserve"> on line 10 of Schedule A</w:t>
      </w:r>
      <w:r w:rsidR="0010598D" w:rsidRPr="006D0824">
        <w:rPr>
          <w:rFonts w:ascii="Times New Roman" w:hAnsi="Times New Roman"/>
          <w:sz w:val="24"/>
          <w:szCs w:val="24"/>
        </w:rPr>
        <w:t xml:space="preserve"> (Form 1040)</w:t>
      </w:r>
      <w:r w:rsidRPr="006D0824">
        <w:rPr>
          <w:rFonts w:ascii="Times New Roman" w:hAnsi="Times New Roman"/>
          <w:sz w:val="24"/>
          <w:szCs w:val="24"/>
        </w:rPr>
        <w:t>.</w:t>
      </w:r>
    </w:p>
    <w:p w:rsidR="008540DA" w:rsidRPr="006D0824" w:rsidRDefault="008540DA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8540DA" w:rsidRPr="006D0824" w:rsidRDefault="008540DA" w:rsidP="00FC41D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t xml:space="preserve">Regardless of any </w:t>
      </w:r>
      <w:r w:rsidR="0010598D" w:rsidRPr="006D0824">
        <w:rPr>
          <w:rFonts w:ascii="Times New Roman" w:hAnsi="Times New Roman"/>
          <w:sz w:val="24"/>
          <w:szCs w:val="24"/>
        </w:rPr>
        <w:t xml:space="preserve">personal </w:t>
      </w:r>
      <w:r w:rsidRPr="006D0824">
        <w:rPr>
          <w:rFonts w:ascii="Times New Roman" w:hAnsi="Times New Roman"/>
          <w:sz w:val="24"/>
          <w:szCs w:val="24"/>
        </w:rPr>
        <w:t>benefits derived, contributions to political campaigns are not deductible</w:t>
      </w:r>
      <w:r w:rsidR="0010598D" w:rsidRPr="006D0824">
        <w:rPr>
          <w:rFonts w:ascii="Times New Roman" w:hAnsi="Times New Roman"/>
          <w:sz w:val="24"/>
          <w:szCs w:val="24"/>
        </w:rPr>
        <w:t xml:space="preserve"> (</w:t>
      </w:r>
      <w:r w:rsidRPr="006D0824">
        <w:rPr>
          <w:rFonts w:ascii="Times New Roman" w:hAnsi="Times New Roman"/>
          <w:sz w:val="24"/>
          <w:szCs w:val="24"/>
        </w:rPr>
        <w:t>see Chapter 6 in the text</w:t>
      </w:r>
      <w:r w:rsidR="0010598D" w:rsidRPr="006D0824">
        <w:rPr>
          <w:rFonts w:ascii="Times New Roman" w:hAnsi="Times New Roman"/>
          <w:sz w:val="24"/>
          <w:szCs w:val="24"/>
        </w:rPr>
        <w:t>)</w:t>
      </w:r>
      <w:r w:rsidRPr="006D0824">
        <w:rPr>
          <w:rFonts w:ascii="Times New Roman" w:hAnsi="Times New Roman"/>
          <w:sz w:val="24"/>
          <w:szCs w:val="24"/>
        </w:rPr>
        <w:t xml:space="preserve">. As a result, </w:t>
      </w:r>
      <w:r w:rsidR="0010598D" w:rsidRPr="006D0824">
        <w:rPr>
          <w:rFonts w:ascii="Times New Roman" w:hAnsi="Times New Roman"/>
          <w:sz w:val="24"/>
          <w:szCs w:val="24"/>
        </w:rPr>
        <w:t xml:space="preserve">the charitable contribution deduction on Line 16 Schedule A is limited to the contribution to </w:t>
      </w:r>
      <w:r w:rsidR="0058466E" w:rsidRPr="006D0824">
        <w:rPr>
          <w:rFonts w:ascii="Times New Roman" w:hAnsi="Times New Roman"/>
          <w:sz w:val="24"/>
          <w:szCs w:val="24"/>
        </w:rPr>
        <w:t>Goodwill</w:t>
      </w:r>
      <w:r w:rsidRPr="006D0824">
        <w:rPr>
          <w:rFonts w:ascii="Times New Roman" w:hAnsi="Times New Roman"/>
          <w:sz w:val="24"/>
          <w:szCs w:val="24"/>
        </w:rPr>
        <w:t>.</w:t>
      </w:r>
    </w:p>
    <w:p w:rsidR="00A13441" w:rsidRPr="006D0824" w:rsidRDefault="00A13441" w:rsidP="00FC41DD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</w:p>
    <w:p w:rsidR="008540DA" w:rsidRPr="006D0824" w:rsidRDefault="008540DA" w:rsidP="00FC41DD">
      <w:pPr>
        <w:pStyle w:val="ListParagraph"/>
        <w:numPr>
          <w:ilvl w:val="0"/>
          <w:numId w:val="1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D0824">
        <w:rPr>
          <w:rFonts w:ascii="Times New Roman" w:hAnsi="Times New Roman"/>
          <w:sz w:val="24"/>
          <w:szCs w:val="24"/>
        </w:rPr>
        <w:lastRenderedPageBreak/>
        <w:t xml:space="preserve">The </w:t>
      </w:r>
      <w:r w:rsidR="00773235" w:rsidRPr="006D0824">
        <w:rPr>
          <w:rFonts w:ascii="Times New Roman" w:hAnsi="Times New Roman"/>
          <w:sz w:val="24"/>
          <w:szCs w:val="24"/>
        </w:rPr>
        <w:t>Frosts</w:t>
      </w:r>
      <w:r w:rsidRPr="006D0824">
        <w:rPr>
          <w:rFonts w:ascii="Times New Roman" w:hAnsi="Times New Roman"/>
          <w:sz w:val="24"/>
          <w:szCs w:val="24"/>
        </w:rPr>
        <w:t xml:space="preserve"> are entitled to two personal exemptions for themselves and two dependency exemptions for their children [line 6 (page 1) and line 42 (page 2) of Form 1040]. </w:t>
      </w:r>
      <w:r w:rsidR="00773235" w:rsidRPr="006D0824">
        <w:rPr>
          <w:rFonts w:ascii="Times New Roman" w:hAnsi="Times New Roman"/>
          <w:sz w:val="24"/>
          <w:szCs w:val="24"/>
        </w:rPr>
        <w:t xml:space="preserve">Although not under 19 years of age, </w:t>
      </w:r>
      <w:r w:rsidR="00FD7D46" w:rsidRPr="006D0824">
        <w:rPr>
          <w:rFonts w:ascii="Times New Roman" w:hAnsi="Times New Roman"/>
          <w:sz w:val="24"/>
          <w:szCs w:val="24"/>
        </w:rPr>
        <w:t xml:space="preserve">Emma is considered </w:t>
      </w:r>
      <w:r w:rsidR="00773235" w:rsidRPr="006D0824">
        <w:rPr>
          <w:rFonts w:ascii="Times New Roman" w:hAnsi="Times New Roman"/>
          <w:sz w:val="24"/>
          <w:szCs w:val="24"/>
        </w:rPr>
        <w:t xml:space="preserve">a full-time student </w:t>
      </w:r>
      <w:r w:rsidR="00FD7D46" w:rsidRPr="006D0824">
        <w:rPr>
          <w:rFonts w:ascii="Times New Roman" w:hAnsi="Times New Roman"/>
          <w:sz w:val="24"/>
          <w:szCs w:val="24"/>
        </w:rPr>
        <w:t>for the year because she was a full-time student f</w:t>
      </w:r>
      <w:r w:rsidR="00773235" w:rsidRPr="006D0824">
        <w:rPr>
          <w:rFonts w:ascii="Times New Roman" w:hAnsi="Times New Roman"/>
          <w:sz w:val="24"/>
          <w:szCs w:val="24"/>
        </w:rPr>
        <w:t>rom January through May</w:t>
      </w:r>
      <w:r w:rsidR="00FD7D46" w:rsidRPr="006D0824">
        <w:rPr>
          <w:rFonts w:ascii="Times New Roman" w:hAnsi="Times New Roman"/>
          <w:sz w:val="24"/>
          <w:szCs w:val="24"/>
        </w:rPr>
        <w:t xml:space="preserve"> </w:t>
      </w:r>
      <w:r w:rsidR="0010598D" w:rsidRPr="006D0824">
        <w:rPr>
          <w:rFonts w:ascii="Times New Roman" w:hAnsi="Times New Roman"/>
          <w:sz w:val="24"/>
          <w:szCs w:val="24"/>
        </w:rPr>
        <w:t>while</w:t>
      </w:r>
      <w:r w:rsidR="00FD7D46" w:rsidRPr="006D0824">
        <w:rPr>
          <w:rFonts w:ascii="Times New Roman" w:hAnsi="Times New Roman"/>
          <w:sz w:val="24"/>
          <w:szCs w:val="24"/>
        </w:rPr>
        <w:t xml:space="preserve"> she finished high school</w:t>
      </w:r>
      <w:r w:rsidR="00773235" w:rsidRPr="006D0824">
        <w:rPr>
          <w:rFonts w:ascii="Times New Roman" w:hAnsi="Times New Roman"/>
          <w:sz w:val="24"/>
          <w:szCs w:val="24"/>
        </w:rPr>
        <w:t xml:space="preserve">. </w:t>
      </w:r>
      <w:r w:rsidR="0010598D" w:rsidRPr="006D0824">
        <w:rPr>
          <w:rFonts w:ascii="Times New Roman" w:hAnsi="Times New Roman"/>
          <w:sz w:val="24"/>
          <w:szCs w:val="24"/>
        </w:rPr>
        <w:t xml:space="preserve">Because she satisfies the </w:t>
      </w:r>
      <w:r w:rsidR="00773235" w:rsidRPr="006D0824">
        <w:rPr>
          <w:rFonts w:ascii="Times New Roman" w:hAnsi="Times New Roman"/>
          <w:sz w:val="24"/>
          <w:szCs w:val="24"/>
        </w:rPr>
        <w:t>qualified child</w:t>
      </w:r>
      <w:r w:rsidR="0010598D" w:rsidRPr="006D0824">
        <w:rPr>
          <w:rFonts w:ascii="Times New Roman" w:hAnsi="Times New Roman"/>
          <w:sz w:val="24"/>
          <w:szCs w:val="24"/>
        </w:rPr>
        <w:t xml:space="preserve"> dependent tests, t</w:t>
      </w:r>
      <w:r w:rsidR="00773235" w:rsidRPr="006D0824">
        <w:rPr>
          <w:rFonts w:ascii="Times New Roman" w:hAnsi="Times New Roman"/>
          <w:sz w:val="24"/>
          <w:szCs w:val="24"/>
        </w:rPr>
        <w:t xml:space="preserve">he </w:t>
      </w:r>
      <w:r w:rsidRPr="006D0824">
        <w:rPr>
          <w:rFonts w:ascii="Times New Roman" w:hAnsi="Times New Roman"/>
          <w:sz w:val="24"/>
          <w:szCs w:val="24"/>
        </w:rPr>
        <w:t>gross income test</w:t>
      </w:r>
      <w:r w:rsidR="00773235" w:rsidRPr="006D0824">
        <w:rPr>
          <w:rFonts w:ascii="Times New Roman" w:hAnsi="Times New Roman"/>
          <w:sz w:val="24"/>
          <w:szCs w:val="24"/>
        </w:rPr>
        <w:t xml:space="preserve"> associated with the qualified relative dependent rules do</w:t>
      </w:r>
      <w:r w:rsidR="0010598D" w:rsidRPr="006D0824">
        <w:rPr>
          <w:rFonts w:ascii="Times New Roman" w:hAnsi="Times New Roman"/>
          <w:sz w:val="24"/>
          <w:szCs w:val="24"/>
        </w:rPr>
        <w:t>es</w:t>
      </w:r>
      <w:r w:rsidR="00773235" w:rsidRPr="006D0824">
        <w:rPr>
          <w:rFonts w:ascii="Times New Roman" w:hAnsi="Times New Roman"/>
          <w:sz w:val="24"/>
          <w:szCs w:val="24"/>
        </w:rPr>
        <w:t xml:space="preserve"> not apply</w:t>
      </w:r>
      <w:r w:rsidR="0010598D" w:rsidRPr="006D0824">
        <w:rPr>
          <w:rFonts w:ascii="Times New Roman" w:hAnsi="Times New Roman"/>
          <w:sz w:val="24"/>
          <w:szCs w:val="24"/>
        </w:rPr>
        <w:t xml:space="preserve"> (see Chapter 3 in the text)</w:t>
      </w:r>
      <w:r w:rsidRPr="006D0824">
        <w:rPr>
          <w:rFonts w:ascii="Times New Roman" w:hAnsi="Times New Roman"/>
          <w:sz w:val="24"/>
          <w:szCs w:val="24"/>
        </w:rPr>
        <w:t>.</w:t>
      </w:r>
    </w:p>
    <w:p w:rsidR="0010598D" w:rsidRPr="006D0824" w:rsidRDefault="0010598D" w:rsidP="001059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70860" w:rsidRPr="006D0824" w:rsidRDefault="00D70860" w:rsidP="00D70860">
      <w:pPr>
        <w:pStyle w:val="ListParagraph"/>
        <w:numPr>
          <w:ilvl w:val="0"/>
          <w:numId w:val="15"/>
        </w:numPr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A brief summary of the Frosts’ tax return for 2013 appears below.</w:t>
      </w:r>
    </w:p>
    <w:p w:rsidR="00D70860" w:rsidRPr="006D0824" w:rsidRDefault="00D70860" w:rsidP="00D70860">
      <w:pPr>
        <w:spacing w:after="0"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D70860" w:rsidRPr="006D0824" w:rsidRDefault="00D70860" w:rsidP="00D70860">
      <w:pPr>
        <w:spacing w:after="0" w:line="240" w:lineRule="auto"/>
        <w:ind w:left="1440" w:hanging="72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Gross income—</w:t>
      </w:r>
    </w:p>
    <w:p w:rsidR="00D70860" w:rsidRPr="006D0824" w:rsidRDefault="00D70860" w:rsidP="00D70860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Salary</w:t>
      </w:r>
      <w:r w:rsidRPr="006D0824">
        <w:rPr>
          <w:rFonts w:ascii="Times New Roman" w:hAnsi="Times New Roman" w:cs="Times New Roman"/>
          <w:sz w:val="24"/>
          <w:szCs w:val="24"/>
        </w:rPr>
        <w:tab/>
        <w:t>$94,000</w:t>
      </w:r>
    </w:p>
    <w:p w:rsidR="00D70860" w:rsidRPr="006D0824" w:rsidRDefault="00D70860" w:rsidP="00D70860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Schedule B</w:t>
      </w:r>
      <w:r w:rsidRPr="006D0824">
        <w:rPr>
          <w:rFonts w:ascii="Times New Roman" w:hAnsi="Times New Roman" w:cs="Times New Roman"/>
          <w:sz w:val="24"/>
          <w:szCs w:val="24"/>
        </w:rPr>
        <w:tab/>
        <w:t>5,710</w:t>
      </w:r>
    </w:p>
    <w:p w:rsidR="00D70860" w:rsidRPr="006D0824" w:rsidRDefault="00D70860" w:rsidP="00D70860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Schedule C</w:t>
      </w:r>
      <w:r w:rsidRPr="006D0824">
        <w:rPr>
          <w:rFonts w:ascii="Times New Roman" w:hAnsi="Times New Roman" w:cs="Times New Roman"/>
          <w:sz w:val="24"/>
          <w:szCs w:val="24"/>
        </w:rPr>
        <w:tab/>
        <w:t>35,338</w:t>
      </w:r>
    </w:p>
    <w:p w:rsidR="00D70860" w:rsidRPr="006D0824" w:rsidRDefault="00D70860" w:rsidP="00D70860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Schedule D</w:t>
      </w:r>
      <w:r w:rsidRPr="006D0824">
        <w:rPr>
          <w:rFonts w:ascii="Times New Roman" w:hAnsi="Times New Roman" w:cs="Times New Roman"/>
          <w:sz w:val="24"/>
          <w:szCs w:val="24"/>
        </w:rPr>
        <w:tab/>
        <w:t>3,500</w:t>
      </w:r>
    </w:p>
    <w:p w:rsidR="00D70860" w:rsidRPr="006D0824" w:rsidRDefault="00D70860" w:rsidP="00D70860">
      <w:pPr>
        <w:tabs>
          <w:tab w:val="right" w:pos="864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Other (Gambling)</w:t>
      </w:r>
      <w:r w:rsidRPr="006D0824">
        <w:rPr>
          <w:rFonts w:ascii="Times New Roman" w:hAnsi="Times New Roman" w:cs="Times New Roman"/>
          <w:sz w:val="24"/>
          <w:szCs w:val="24"/>
        </w:rPr>
        <w:tab/>
        <w:t>1,200</w:t>
      </w:r>
    </w:p>
    <w:p w:rsidR="00D70860" w:rsidRPr="006D0824" w:rsidRDefault="00D70860" w:rsidP="00D70860">
      <w:pPr>
        <w:spacing w:after="0" w:line="240" w:lineRule="auto"/>
        <w:ind w:left="1440" w:hanging="72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Deductions </w:t>
      </w:r>
      <w:r w:rsidRPr="006D0824">
        <w:rPr>
          <w:rFonts w:ascii="Times New Roman" w:hAnsi="Times New Roman" w:cs="Times New Roman"/>
          <w:i/>
          <w:sz w:val="24"/>
          <w:szCs w:val="24"/>
        </w:rPr>
        <w:t>for</w:t>
      </w:r>
      <w:r w:rsidRPr="006D0824">
        <w:rPr>
          <w:rFonts w:ascii="Times New Roman" w:hAnsi="Times New Roman" w:cs="Times New Roman"/>
          <w:sz w:val="24"/>
          <w:szCs w:val="24"/>
        </w:rPr>
        <w:t xml:space="preserve"> AGI—</w:t>
      </w:r>
    </w:p>
    <w:p w:rsidR="00D70860" w:rsidRPr="006D0824" w:rsidRDefault="00D70860" w:rsidP="00D70860">
      <w:pPr>
        <w:tabs>
          <w:tab w:val="right" w:pos="8712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Deductible self-employment tax</w:t>
      </w:r>
      <w:r w:rsidRPr="006D0824">
        <w:rPr>
          <w:rFonts w:ascii="Times New Roman" w:hAnsi="Times New Roman" w:cs="Times New Roman"/>
          <w:sz w:val="24"/>
          <w:szCs w:val="24"/>
        </w:rPr>
        <w:tab/>
        <w:t>(2,497)</w:t>
      </w:r>
    </w:p>
    <w:p w:rsidR="00D70860" w:rsidRPr="006D0824" w:rsidRDefault="00D70860" w:rsidP="00D70860">
      <w:pPr>
        <w:tabs>
          <w:tab w:val="right" w:pos="8820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IRA Deduction</w:t>
      </w:r>
      <w:r w:rsidRPr="006D0824">
        <w:rPr>
          <w:rFonts w:ascii="Times New Roman" w:hAnsi="Times New Roman" w:cs="Times New Roman"/>
          <w:sz w:val="24"/>
          <w:szCs w:val="24"/>
        </w:rPr>
        <w:tab/>
      </w:r>
      <w:r w:rsidRPr="006D0824">
        <w:rPr>
          <w:rFonts w:ascii="Times New Roman" w:hAnsi="Times New Roman" w:cs="Times New Roman"/>
          <w:sz w:val="24"/>
          <w:szCs w:val="24"/>
          <w:u w:val="single"/>
        </w:rPr>
        <w:t>  </w:t>
      </w:r>
      <w:r w:rsidRPr="006D0824">
        <w:rPr>
          <w:rFonts w:ascii="Times New Roman" w:hAnsi="Times New Roman" w:cs="Times New Roman"/>
          <w:i/>
          <w:sz w:val="24"/>
          <w:szCs w:val="24"/>
          <w:u w:val="single"/>
        </w:rPr>
        <w:t> </w:t>
      </w:r>
      <w:r w:rsidRPr="006D0824">
        <w:rPr>
          <w:rFonts w:ascii="Times New Roman" w:hAnsi="Times New Roman" w:cs="Times New Roman"/>
          <w:sz w:val="24"/>
          <w:szCs w:val="24"/>
          <w:u w:val="single"/>
        </w:rPr>
        <w:t> (5,500</w:t>
      </w:r>
      <w:r w:rsidRPr="006D0824">
        <w:rPr>
          <w:rFonts w:ascii="Times New Roman" w:hAnsi="Times New Roman" w:cs="Times New Roman"/>
          <w:sz w:val="24"/>
          <w:szCs w:val="24"/>
        </w:rPr>
        <w:t>)  </w:t>
      </w:r>
    </w:p>
    <w:p w:rsidR="00D70860" w:rsidRPr="006D0824" w:rsidRDefault="00D70860" w:rsidP="00D70860">
      <w:pPr>
        <w:tabs>
          <w:tab w:val="right" w:pos="8640"/>
        </w:tabs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AGI</w:t>
      </w:r>
      <w:r w:rsidRPr="006D0824">
        <w:rPr>
          <w:rFonts w:ascii="Times New Roman" w:hAnsi="Times New Roman" w:cs="Times New Roman"/>
          <w:sz w:val="24"/>
          <w:szCs w:val="24"/>
        </w:rPr>
        <w:tab/>
        <w:t>$131,751</w:t>
      </w:r>
    </w:p>
    <w:p w:rsidR="00D70860" w:rsidRPr="006D0824" w:rsidRDefault="00F11DCD" w:rsidP="00D70860">
      <w:pPr>
        <w:tabs>
          <w:tab w:val="right" w:pos="8712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Schedule A - </w:t>
      </w:r>
      <w:r w:rsidR="00D70860" w:rsidRPr="006D0824">
        <w:rPr>
          <w:rFonts w:ascii="Times New Roman" w:hAnsi="Times New Roman" w:cs="Times New Roman"/>
          <w:sz w:val="24"/>
          <w:szCs w:val="24"/>
        </w:rPr>
        <w:t xml:space="preserve">Itemized deductions (deductions </w:t>
      </w:r>
      <w:r w:rsidR="00D70860" w:rsidRPr="006D0824">
        <w:rPr>
          <w:rFonts w:ascii="Times New Roman" w:hAnsi="Times New Roman" w:cs="Times New Roman"/>
          <w:i/>
          <w:sz w:val="24"/>
          <w:szCs w:val="24"/>
        </w:rPr>
        <w:t>from</w:t>
      </w:r>
      <w:r w:rsidR="00D70860" w:rsidRPr="006D0824">
        <w:rPr>
          <w:rFonts w:ascii="Times New Roman" w:hAnsi="Times New Roman" w:cs="Times New Roman"/>
          <w:sz w:val="24"/>
          <w:szCs w:val="24"/>
        </w:rPr>
        <w:t xml:space="preserve"> AGI)</w:t>
      </w:r>
      <w:r w:rsidR="00D70860" w:rsidRPr="006D0824">
        <w:rPr>
          <w:rFonts w:ascii="Times New Roman" w:hAnsi="Times New Roman" w:cs="Times New Roman"/>
          <w:sz w:val="24"/>
          <w:szCs w:val="24"/>
        </w:rPr>
        <w:tab/>
        <w:t>(</w:t>
      </w:r>
      <w:r w:rsidR="004A3173">
        <w:rPr>
          <w:rFonts w:ascii="Times New Roman" w:hAnsi="Times New Roman" w:cs="Times New Roman"/>
          <w:sz w:val="24"/>
          <w:szCs w:val="24"/>
        </w:rPr>
        <w:t>28</w:t>
      </w:r>
      <w:r w:rsidR="00D70860" w:rsidRPr="006D0824">
        <w:rPr>
          <w:rFonts w:ascii="Times New Roman" w:hAnsi="Times New Roman" w:cs="Times New Roman"/>
          <w:sz w:val="24"/>
          <w:szCs w:val="24"/>
        </w:rPr>
        <w:t>,</w:t>
      </w:r>
      <w:r w:rsidR="004A3173">
        <w:rPr>
          <w:rFonts w:ascii="Times New Roman" w:hAnsi="Times New Roman" w:cs="Times New Roman"/>
          <w:sz w:val="24"/>
          <w:szCs w:val="24"/>
        </w:rPr>
        <w:t>444</w:t>
      </w:r>
      <w:r w:rsidR="00D70860" w:rsidRPr="006D0824">
        <w:rPr>
          <w:rFonts w:ascii="Times New Roman" w:hAnsi="Times New Roman" w:cs="Times New Roman"/>
          <w:sz w:val="24"/>
          <w:szCs w:val="24"/>
        </w:rPr>
        <w:t>)</w:t>
      </w:r>
    </w:p>
    <w:p w:rsidR="00D70860" w:rsidRPr="006D0824" w:rsidRDefault="00D70860" w:rsidP="00D70860">
      <w:pPr>
        <w:tabs>
          <w:tab w:val="right" w:pos="8712"/>
        </w:tabs>
        <w:spacing w:after="0"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>Personal and dependency exemptions</w:t>
      </w:r>
      <w:r w:rsidRPr="006D0824">
        <w:rPr>
          <w:rFonts w:ascii="Times New Roman" w:hAnsi="Times New Roman" w:cs="Times New Roman"/>
          <w:sz w:val="24"/>
          <w:szCs w:val="24"/>
        </w:rPr>
        <w:tab/>
      </w:r>
      <w:r w:rsidRPr="006D0824">
        <w:rPr>
          <w:rFonts w:ascii="Times New Roman" w:hAnsi="Times New Roman" w:cs="Times New Roman"/>
          <w:sz w:val="24"/>
          <w:szCs w:val="24"/>
          <w:u w:val="single"/>
        </w:rPr>
        <w:t>(15,600</w:t>
      </w:r>
      <w:r w:rsidRPr="006D0824">
        <w:rPr>
          <w:rFonts w:ascii="Times New Roman" w:hAnsi="Times New Roman" w:cs="Times New Roman"/>
          <w:sz w:val="24"/>
          <w:szCs w:val="24"/>
        </w:rPr>
        <w:t>)</w:t>
      </w:r>
    </w:p>
    <w:p w:rsidR="00D70860" w:rsidRPr="006D0824" w:rsidRDefault="00D70860" w:rsidP="00D70860">
      <w:pPr>
        <w:tabs>
          <w:tab w:val="right" w:pos="8640"/>
        </w:tabs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u w:val="double"/>
        </w:rPr>
      </w:pPr>
      <w:r w:rsidRPr="006D0824">
        <w:rPr>
          <w:rFonts w:ascii="Times New Roman" w:hAnsi="Times New Roman" w:cs="Times New Roman"/>
          <w:sz w:val="24"/>
          <w:szCs w:val="24"/>
        </w:rPr>
        <w:t>Taxable income</w:t>
      </w:r>
      <w:r w:rsidRPr="006D0824">
        <w:rPr>
          <w:rFonts w:ascii="Times New Roman" w:hAnsi="Times New Roman" w:cs="Times New Roman"/>
          <w:sz w:val="24"/>
          <w:szCs w:val="24"/>
        </w:rPr>
        <w:tab/>
      </w:r>
      <w:r w:rsidRPr="006D0824">
        <w:rPr>
          <w:rFonts w:ascii="Times New Roman" w:hAnsi="Times New Roman" w:cs="Times New Roman"/>
          <w:sz w:val="24"/>
          <w:szCs w:val="24"/>
          <w:u w:val="double"/>
        </w:rPr>
        <w:t>$8</w:t>
      </w:r>
      <w:r w:rsidR="004A3173">
        <w:rPr>
          <w:rFonts w:ascii="Times New Roman" w:hAnsi="Times New Roman" w:cs="Times New Roman"/>
          <w:sz w:val="24"/>
          <w:szCs w:val="24"/>
          <w:u w:val="double"/>
        </w:rPr>
        <w:t>7</w:t>
      </w:r>
      <w:r w:rsidRPr="006D0824">
        <w:rPr>
          <w:rFonts w:ascii="Times New Roman" w:hAnsi="Times New Roman" w:cs="Times New Roman"/>
          <w:sz w:val="24"/>
          <w:szCs w:val="24"/>
          <w:u w:val="double"/>
        </w:rPr>
        <w:t>,</w:t>
      </w:r>
      <w:r w:rsidR="004A3173">
        <w:rPr>
          <w:rFonts w:ascii="Times New Roman" w:hAnsi="Times New Roman" w:cs="Times New Roman"/>
          <w:sz w:val="24"/>
          <w:szCs w:val="24"/>
          <w:u w:val="double"/>
        </w:rPr>
        <w:t>707</w:t>
      </w:r>
    </w:p>
    <w:p w:rsidR="00D70860" w:rsidRPr="006D0824" w:rsidRDefault="00D70860" w:rsidP="00D70860">
      <w:pPr>
        <w:tabs>
          <w:tab w:val="right" w:pos="8640"/>
        </w:tabs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1356E8" w:rsidRPr="006D0824" w:rsidRDefault="00D70860" w:rsidP="004A3173">
      <w:pPr>
        <w:tabs>
          <w:tab w:val="right" w:pos="8640"/>
        </w:tabs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D0824">
        <w:rPr>
          <w:rFonts w:ascii="Times New Roman" w:hAnsi="Times New Roman" w:cs="Times New Roman"/>
          <w:sz w:val="24"/>
          <w:szCs w:val="24"/>
        </w:rPr>
        <w:t xml:space="preserve">Computation of tax liability through use of the </w:t>
      </w:r>
      <w:r w:rsidRPr="006D0824">
        <w:rPr>
          <w:rFonts w:ascii="Times New Roman" w:hAnsi="Times New Roman" w:cs="Times New Roman"/>
          <w:i/>
          <w:sz w:val="24"/>
          <w:szCs w:val="24"/>
        </w:rPr>
        <w:t>Schedule D Tax Worksheet</w:t>
      </w:r>
      <w:r w:rsidRPr="006D0824">
        <w:rPr>
          <w:rFonts w:ascii="Times New Roman" w:hAnsi="Times New Roman" w:cs="Times New Roman"/>
          <w:sz w:val="24"/>
          <w:szCs w:val="24"/>
        </w:rPr>
        <w:t xml:space="preserve"> yields a liability of $1</w:t>
      </w:r>
      <w:r w:rsidR="004A3173">
        <w:rPr>
          <w:rFonts w:ascii="Times New Roman" w:hAnsi="Times New Roman" w:cs="Times New Roman"/>
          <w:sz w:val="24"/>
          <w:szCs w:val="24"/>
        </w:rPr>
        <w:t>3</w:t>
      </w:r>
      <w:r w:rsidRPr="006D0824">
        <w:rPr>
          <w:rFonts w:ascii="Times New Roman" w:hAnsi="Times New Roman" w:cs="Times New Roman"/>
          <w:sz w:val="24"/>
          <w:szCs w:val="24"/>
        </w:rPr>
        <w:t>,</w:t>
      </w:r>
      <w:r w:rsidR="004A3173">
        <w:rPr>
          <w:rFonts w:ascii="Times New Roman" w:hAnsi="Times New Roman" w:cs="Times New Roman"/>
          <w:sz w:val="24"/>
          <w:szCs w:val="24"/>
        </w:rPr>
        <w:t>12</w:t>
      </w:r>
      <w:r w:rsidRPr="006D0824">
        <w:rPr>
          <w:rFonts w:ascii="Times New Roman" w:hAnsi="Times New Roman" w:cs="Times New Roman"/>
          <w:sz w:val="24"/>
          <w:szCs w:val="24"/>
        </w:rPr>
        <w:t>9.  To this is added the self-employment tax of $4,993 (see Schedule SE) for a total amount due of $1</w:t>
      </w:r>
      <w:r w:rsidR="004A3173">
        <w:rPr>
          <w:rFonts w:ascii="Times New Roman" w:hAnsi="Times New Roman" w:cs="Times New Roman"/>
          <w:sz w:val="24"/>
          <w:szCs w:val="24"/>
        </w:rPr>
        <w:t>8</w:t>
      </w:r>
      <w:r w:rsidRPr="006D0824">
        <w:rPr>
          <w:rFonts w:ascii="Times New Roman" w:hAnsi="Times New Roman" w:cs="Times New Roman"/>
          <w:sz w:val="24"/>
          <w:szCs w:val="24"/>
        </w:rPr>
        <w:t>,</w:t>
      </w:r>
      <w:r w:rsidR="004A3173">
        <w:rPr>
          <w:rFonts w:ascii="Times New Roman" w:hAnsi="Times New Roman" w:cs="Times New Roman"/>
          <w:sz w:val="24"/>
          <w:szCs w:val="24"/>
        </w:rPr>
        <w:t>122</w:t>
      </w:r>
      <w:r w:rsidRPr="006D0824">
        <w:rPr>
          <w:rFonts w:ascii="Times New Roman" w:hAnsi="Times New Roman" w:cs="Times New Roman"/>
          <w:sz w:val="24"/>
          <w:szCs w:val="24"/>
        </w:rPr>
        <w:t xml:space="preserve">.  </w:t>
      </w:r>
      <w:r w:rsidR="004A3173">
        <w:rPr>
          <w:rFonts w:ascii="Times New Roman" w:hAnsi="Times New Roman" w:cs="Times New Roman"/>
          <w:sz w:val="24"/>
          <w:szCs w:val="24"/>
        </w:rPr>
        <w:t xml:space="preserve">Since </w:t>
      </w:r>
      <w:r w:rsidRPr="006D0824">
        <w:rPr>
          <w:rFonts w:ascii="Times New Roman" w:hAnsi="Times New Roman" w:cs="Times New Roman"/>
          <w:sz w:val="24"/>
          <w:szCs w:val="24"/>
        </w:rPr>
        <w:t xml:space="preserve">the Frosts paid in </w:t>
      </w:r>
      <w:r w:rsidR="004A3173">
        <w:rPr>
          <w:rFonts w:ascii="Times New Roman" w:hAnsi="Times New Roman" w:cs="Times New Roman"/>
          <w:sz w:val="24"/>
          <w:szCs w:val="24"/>
        </w:rPr>
        <w:t xml:space="preserve">a total of </w:t>
      </w:r>
      <w:r w:rsidRPr="006D0824">
        <w:rPr>
          <w:rFonts w:ascii="Times New Roman" w:hAnsi="Times New Roman" w:cs="Times New Roman"/>
          <w:sz w:val="24"/>
          <w:szCs w:val="24"/>
        </w:rPr>
        <w:t xml:space="preserve">$17,800, the resultant </w:t>
      </w:r>
      <w:r w:rsidR="004A3173">
        <w:rPr>
          <w:rFonts w:ascii="Times New Roman" w:hAnsi="Times New Roman" w:cs="Times New Roman"/>
          <w:sz w:val="24"/>
          <w:szCs w:val="24"/>
        </w:rPr>
        <w:t>tax due of $322 will need to be paid with the timely filed tax return</w:t>
      </w:r>
      <w:r w:rsidRPr="006D0824">
        <w:rPr>
          <w:rFonts w:ascii="Times New Roman" w:hAnsi="Times New Roman" w:cs="Times New Roman"/>
          <w:sz w:val="24"/>
          <w:szCs w:val="24"/>
        </w:rPr>
        <w:t>.</w:t>
      </w:r>
      <w:bookmarkStart w:id="0" w:name="_GoBack"/>
      <w:bookmarkEnd w:id="0"/>
    </w:p>
    <w:sectPr w:rsidR="001356E8" w:rsidRPr="006D0824" w:rsidSect="00EE0447">
      <w:footerReference w:type="default" r:id="rId31"/>
      <w:pgSz w:w="12240" w:h="15840"/>
      <w:pgMar w:top="1080" w:right="1080" w:bottom="10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1942" w:rsidRDefault="00B51942" w:rsidP="008F7E11">
      <w:pPr>
        <w:spacing w:after="0" w:line="240" w:lineRule="auto"/>
      </w:pPr>
      <w:r>
        <w:separator/>
      </w:r>
    </w:p>
  </w:endnote>
  <w:endnote w:type="continuationSeparator" w:id="0">
    <w:p w:rsidR="00B51942" w:rsidRDefault="00B51942" w:rsidP="008F7E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3213241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540DA" w:rsidRDefault="008540DA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96745">
          <w:rPr>
            <w:noProof/>
          </w:rPr>
          <w:t>25</w:t>
        </w:r>
        <w:r>
          <w:rPr>
            <w:noProof/>
          </w:rPr>
          <w:fldChar w:fldCharType="end"/>
        </w:r>
      </w:p>
    </w:sdtContent>
  </w:sdt>
  <w:p w:rsidR="008540DA" w:rsidRDefault="008540D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1942" w:rsidRDefault="00B51942" w:rsidP="008F7E11">
      <w:pPr>
        <w:spacing w:after="0" w:line="240" w:lineRule="auto"/>
      </w:pPr>
      <w:r>
        <w:separator/>
      </w:r>
    </w:p>
  </w:footnote>
  <w:footnote w:type="continuationSeparator" w:id="0">
    <w:p w:rsidR="00B51942" w:rsidRDefault="00B51942" w:rsidP="008F7E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3617A"/>
    <w:multiLevelType w:val="hybridMultilevel"/>
    <w:tmpl w:val="B91AB4D8"/>
    <w:lvl w:ilvl="0" w:tplc="8B768EE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">
    <w:nsid w:val="039942E1"/>
    <w:multiLevelType w:val="hybridMultilevel"/>
    <w:tmpl w:val="08E0B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A643DDC"/>
    <w:multiLevelType w:val="hybridMultilevel"/>
    <w:tmpl w:val="C2C45930"/>
    <w:lvl w:ilvl="0" w:tplc="8B768EE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3517A4"/>
    <w:multiLevelType w:val="hybridMultilevel"/>
    <w:tmpl w:val="318AFD0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0BFD254E"/>
    <w:multiLevelType w:val="hybridMultilevel"/>
    <w:tmpl w:val="B0D2EB9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145DE3"/>
    <w:multiLevelType w:val="hybridMultilevel"/>
    <w:tmpl w:val="50844D78"/>
    <w:lvl w:ilvl="0" w:tplc="8B768EE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B17591"/>
    <w:multiLevelType w:val="hybridMultilevel"/>
    <w:tmpl w:val="0824932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68F0507"/>
    <w:multiLevelType w:val="hybridMultilevel"/>
    <w:tmpl w:val="0AB0727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8CE278D"/>
    <w:multiLevelType w:val="hybridMultilevel"/>
    <w:tmpl w:val="0B96BE62"/>
    <w:lvl w:ilvl="0" w:tplc="8B768EE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5026D8"/>
    <w:multiLevelType w:val="hybridMultilevel"/>
    <w:tmpl w:val="E8D605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4832F8"/>
    <w:multiLevelType w:val="hybridMultilevel"/>
    <w:tmpl w:val="22A434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DE0972"/>
    <w:multiLevelType w:val="hybridMultilevel"/>
    <w:tmpl w:val="0A9C59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37141A4"/>
    <w:multiLevelType w:val="hybridMultilevel"/>
    <w:tmpl w:val="76062D6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7E75598"/>
    <w:multiLevelType w:val="hybridMultilevel"/>
    <w:tmpl w:val="FADA26A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07046C"/>
    <w:multiLevelType w:val="hybridMultilevel"/>
    <w:tmpl w:val="974A91E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1477C10"/>
    <w:multiLevelType w:val="hybridMultilevel"/>
    <w:tmpl w:val="9A541B7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2C41A96"/>
    <w:multiLevelType w:val="hybridMultilevel"/>
    <w:tmpl w:val="56602A94"/>
    <w:lvl w:ilvl="0" w:tplc="19809B9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454A6DCC"/>
    <w:multiLevelType w:val="hybridMultilevel"/>
    <w:tmpl w:val="2D8011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7B9527B"/>
    <w:multiLevelType w:val="hybridMultilevel"/>
    <w:tmpl w:val="A0C6384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48FE7CE8"/>
    <w:multiLevelType w:val="hybridMultilevel"/>
    <w:tmpl w:val="59CEB23E"/>
    <w:lvl w:ilvl="0" w:tplc="0409000F">
      <w:start w:val="1"/>
      <w:numFmt w:val="decimal"/>
      <w:lvlText w:val="%1."/>
      <w:lvlJc w:val="left"/>
      <w:pPr>
        <w:ind w:left="420" w:hanging="360"/>
      </w:p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>
    <w:nsid w:val="4960395F"/>
    <w:multiLevelType w:val="hybridMultilevel"/>
    <w:tmpl w:val="5B6477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CB62711"/>
    <w:multiLevelType w:val="hybridMultilevel"/>
    <w:tmpl w:val="C13EEF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0A519D8"/>
    <w:multiLevelType w:val="hybridMultilevel"/>
    <w:tmpl w:val="4D3A0B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97D5C8F"/>
    <w:multiLevelType w:val="hybridMultilevel"/>
    <w:tmpl w:val="64CECDD2"/>
    <w:lvl w:ilvl="0" w:tplc="8B768EE6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4">
    <w:nsid w:val="68CF145A"/>
    <w:multiLevelType w:val="hybridMultilevel"/>
    <w:tmpl w:val="1D5E06C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912123E"/>
    <w:multiLevelType w:val="hybridMultilevel"/>
    <w:tmpl w:val="144AC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DA8177F"/>
    <w:multiLevelType w:val="hybridMultilevel"/>
    <w:tmpl w:val="01C2C63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7828771D"/>
    <w:multiLevelType w:val="hybridMultilevel"/>
    <w:tmpl w:val="D0667C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8494C51"/>
    <w:multiLevelType w:val="hybridMultilevel"/>
    <w:tmpl w:val="0026EC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89420F4"/>
    <w:multiLevelType w:val="hybridMultilevel"/>
    <w:tmpl w:val="D3A4B4FE"/>
    <w:lvl w:ilvl="0" w:tplc="19809B9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17"/>
  </w:num>
  <w:num w:numId="2">
    <w:abstractNumId w:val="15"/>
  </w:num>
  <w:num w:numId="3">
    <w:abstractNumId w:val="1"/>
  </w:num>
  <w:num w:numId="4">
    <w:abstractNumId w:val="4"/>
  </w:num>
  <w:num w:numId="5">
    <w:abstractNumId w:val="28"/>
  </w:num>
  <w:num w:numId="6">
    <w:abstractNumId w:val="6"/>
  </w:num>
  <w:num w:numId="7">
    <w:abstractNumId w:val="20"/>
  </w:num>
  <w:num w:numId="8">
    <w:abstractNumId w:val="26"/>
  </w:num>
  <w:num w:numId="9">
    <w:abstractNumId w:val="9"/>
  </w:num>
  <w:num w:numId="10">
    <w:abstractNumId w:val="22"/>
  </w:num>
  <w:num w:numId="11">
    <w:abstractNumId w:val="24"/>
  </w:num>
  <w:num w:numId="12">
    <w:abstractNumId w:val="13"/>
  </w:num>
  <w:num w:numId="13">
    <w:abstractNumId w:val="14"/>
  </w:num>
  <w:num w:numId="14">
    <w:abstractNumId w:val="27"/>
  </w:num>
  <w:num w:numId="15">
    <w:abstractNumId w:val="16"/>
  </w:num>
  <w:num w:numId="16">
    <w:abstractNumId w:val="11"/>
  </w:num>
  <w:num w:numId="17">
    <w:abstractNumId w:val="10"/>
  </w:num>
  <w:num w:numId="18">
    <w:abstractNumId w:val="25"/>
  </w:num>
  <w:num w:numId="19">
    <w:abstractNumId w:val="0"/>
  </w:num>
  <w:num w:numId="20">
    <w:abstractNumId w:val="5"/>
  </w:num>
  <w:num w:numId="21">
    <w:abstractNumId w:val="23"/>
  </w:num>
  <w:num w:numId="22">
    <w:abstractNumId w:val="2"/>
  </w:num>
  <w:num w:numId="23">
    <w:abstractNumId w:val="8"/>
  </w:num>
  <w:num w:numId="24">
    <w:abstractNumId w:val="12"/>
  </w:num>
  <w:num w:numId="25">
    <w:abstractNumId w:val="29"/>
  </w:num>
  <w:num w:numId="26">
    <w:abstractNumId w:val="19"/>
  </w:num>
  <w:num w:numId="27">
    <w:abstractNumId w:val="18"/>
  </w:num>
  <w:num w:numId="28">
    <w:abstractNumId w:val="7"/>
  </w:num>
  <w:num w:numId="29">
    <w:abstractNumId w:val="3"/>
  </w:num>
  <w:num w:numId="3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5117E"/>
    <w:rsid w:val="0000161D"/>
    <w:rsid w:val="00023FB1"/>
    <w:rsid w:val="000252AB"/>
    <w:rsid w:val="00033E69"/>
    <w:rsid w:val="00055654"/>
    <w:rsid w:val="00060734"/>
    <w:rsid w:val="00063BDB"/>
    <w:rsid w:val="00080B48"/>
    <w:rsid w:val="000A7A6B"/>
    <w:rsid w:val="000B1126"/>
    <w:rsid w:val="000C6E6E"/>
    <w:rsid w:val="000E242E"/>
    <w:rsid w:val="000F2DF6"/>
    <w:rsid w:val="000F6F99"/>
    <w:rsid w:val="00103536"/>
    <w:rsid w:val="0010598D"/>
    <w:rsid w:val="001356E8"/>
    <w:rsid w:val="001525B4"/>
    <w:rsid w:val="001539CF"/>
    <w:rsid w:val="00156DEC"/>
    <w:rsid w:val="001621D9"/>
    <w:rsid w:val="00164F0A"/>
    <w:rsid w:val="00171678"/>
    <w:rsid w:val="001B754A"/>
    <w:rsid w:val="001E59F2"/>
    <w:rsid w:val="001F232E"/>
    <w:rsid w:val="001F6282"/>
    <w:rsid w:val="00200988"/>
    <w:rsid w:val="00204BA7"/>
    <w:rsid w:val="002258DB"/>
    <w:rsid w:val="002330BA"/>
    <w:rsid w:val="002345E3"/>
    <w:rsid w:val="002359C0"/>
    <w:rsid w:val="002364FC"/>
    <w:rsid w:val="00240301"/>
    <w:rsid w:val="0025117E"/>
    <w:rsid w:val="002614EE"/>
    <w:rsid w:val="0026348D"/>
    <w:rsid w:val="00277D72"/>
    <w:rsid w:val="002914E6"/>
    <w:rsid w:val="00293AB1"/>
    <w:rsid w:val="00296745"/>
    <w:rsid w:val="002B1E91"/>
    <w:rsid w:val="002B6796"/>
    <w:rsid w:val="002B7C6D"/>
    <w:rsid w:val="002D6898"/>
    <w:rsid w:val="0031174A"/>
    <w:rsid w:val="003117B4"/>
    <w:rsid w:val="00324308"/>
    <w:rsid w:val="003274B9"/>
    <w:rsid w:val="00337742"/>
    <w:rsid w:val="00365FBF"/>
    <w:rsid w:val="0039503C"/>
    <w:rsid w:val="003A0C35"/>
    <w:rsid w:val="003B275C"/>
    <w:rsid w:val="003B2FAB"/>
    <w:rsid w:val="003C3072"/>
    <w:rsid w:val="003D751E"/>
    <w:rsid w:val="003E1A94"/>
    <w:rsid w:val="003E1D2D"/>
    <w:rsid w:val="003F5B86"/>
    <w:rsid w:val="004448C8"/>
    <w:rsid w:val="004451F4"/>
    <w:rsid w:val="00455B7A"/>
    <w:rsid w:val="00457368"/>
    <w:rsid w:val="004664CD"/>
    <w:rsid w:val="00474BEA"/>
    <w:rsid w:val="004912BE"/>
    <w:rsid w:val="004A3173"/>
    <w:rsid w:val="004A431A"/>
    <w:rsid w:val="004A4831"/>
    <w:rsid w:val="004C2FB0"/>
    <w:rsid w:val="004C41A8"/>
    <w:rsid w:val="004C7252"/>
    <w:rsid w:val="004F155A"/>
    <w:rsid w:val="00521C05"/>
    <w:rsid w:val="00531746"/>
    <w:rsid w:val="00543865"/>
    <w:rsid w:val="00550DCC"/>
    <w:rsid w:val="00556A58"/>
    <w:rsid w:val="0058466E"/>
    <w:rsid w:val="00586F74"/>
    <w:rsid w:val="005A10D8"/>
    <w:rsid w:val="005B6979"/>
    <w:rsid w:val="005D0059"/>
    <w:rsid w:val="005D78D0"/>
    <w:rsid w:val="005F3975"/>
    <w:rsid w:val="0060003F"/>
    <w:rsid w:val="00622608"/>
    <w:rsid w:val="00640DB0"/>
    <w:rsid w:val="00644FE7"/>
    <w:rsid w:val="0066566E"/>
    <w:rsid w:val="00671B8A"/>
    <w:rsid w:val="00672C78"/>
    <w:rsid w:val="00673FB4"/>
    <w:rsid w:val="00684AD3"/>
    <w:rsid w:val="006874D4"/>
    <w:rsid w:val="0069120D"/>
    <w:rsid w:val="006914E0"/>
    <w:rsid w:val="006A0CA1"/>
    <w:rsid w:val="006B4CFD"/>
    <w:rsid w:val="006D0824"/>
    <w:rsid w:val="006E6DEF"/>
    <w:rsid w:val="006F376B"/>
    <w:rsid w:val="00706BF2"/>
    <w:rsid w:val="00720D21"/>
    <w:rsid w:val="0072460D"/>
    <w:rsid w:val="007600A6"/>
    <w:rsid w:val="007614E0"/>
    <w:rsid w:val="00772718"/>
    <w:rsid w:val="00773235"/>
    <w:rsid w:val="00783D84"/>
    <w:rsid w:val="00787A66"/>
    <w:rsid w:val="007913EA"/>
    <w:rsid w:val="00793285"/>
    <w:rsid w:val="007A0CFB"/>
    <w:rsid w:val="007B1E40"/>
    <w:rsid w:val="007C0EDB"/>
    <w:rsid w:val="007D051B"/>
    <w:rsid w:val="007D39A7"/>
    <w:rsid w:val="007E1790"/>
    <w:rsid w:val="007F03A6"/>
    <w:rsid w:val="007F3226"/>
    <w:rsid w:val="00806FEE"/>
    <w:rsid w:val="008540DA"/>
    <w:rsid w:val="00854410"/>
    <w:rsid w:val="00854A41"/>
    <w:rsid w:val="00866090"/>
    <w:rsid w:val="00885DD0"/>
    <w:rsid w:val="00891267"/>
    <w:rsid w:val="00893AA9"/>
    <w:rsid w:val="008A102E"/>
    <w:rsid w:val="008B2EF8"/>
    <w:rsid w:val="008D306E"/>
    <w:rsid w:val="008D5E7B"/>
    <w:rsid w:val="008E7AD2"/>
    <w:rsid w:val="008F7E11"/>
    <w:rsid w:val="00914041"/>
    <w:rsid w:val="0092186B"/>
    <w:rsid w:val="009534E1"/>
    <w:rsid w:val="00966AB7"/>
    <w:rsid w:val="0097332F"/>
    <w:rsid w:val="00977EA3"/>
    <w:rsid w:val="009A2BA9"/>
    <w:rsid w:val="009A72A7"/>
    <w:rsid w:val="009B002F"/>
    <w:rsid w:val="009D3535"/>
    <w:rsid w:val="009F5D75"/>
    <w:rsid w:val="00A12A1C"/>
    <w:rsid w:val="00A13441"/>
    <w:rsid w:val="00A27649"/>
    <w:rsid w:val="00A339EC"/>
    <w:rsid w:val="00A33A8A"/>
    <w:rsid w:val="00A4207A"/>
    <w:rsid w:val="00A44B49"/>
    <w:rsid w:val="00A54A09"/>
    <w:rsid w:val="00A64689"/>
    <w:rsid w:val="00A65C5B"/>
    <w:rsid w:val="00A67188"/>
    <w:rsid w:val="00A72D2D"/>
    <w:rsid w:val="00A863F0"/>
    <w:rsid w:val="00AA4106"/>
    <w:rsid w:val="00AB5536"/>
    <w:rsid w:val="00AB685D"/>
    <w:rsid w:val="00AD5939"/>
    <w:rsid w:val="00AE0391"/>
    <w:rsid w:val="00AE1AA1"/>
    <w:rsid w:val="00AF1C82"/>
    <w:rsid w:val="00AF4E02"/>
    <w:rsid w:val="00B31E0F"/>
    <w:rsid w:val="00B44DD9"/>
    <w:rsid w:val="00B51942"/>
    <w:rsid w:val="00B53E61"/>
    <w:rsid w:val="00B71E05"/>
    <w:rsid w:val="00B87BE0"/>
    <w:rsid w:val="00BB236B"/>
    <w:rsid w:val="00C14FD2"/>
    <w:rsid w:val="00C15B69"/>
    <w:rsid w:val="00C1664E"/>
    <w:rsid w:val="00C62380"/>
    <w:rsid w:val="00C74A05"/>
    <w:rsid w:val="00C75E0D"/>
    <w:rsid w:val="00C9599C"/>
    <w:rsid w:val="00CB2BF2"/>
    <w:rsid w:val="00CC2CF4"/>
    <w:rsid w:val="00CC2EF0"/>
    <w:rsid w:val="00CC78C8"/>
    <w:rsid w:val="00CE0582"/>
    <w:rsid w:val="00D0665D"/>
    <w:rsid w:val="00D26B05"/>
    <w:rsid w:val="00D31A52"/>
    <w:rsid w:val="00D37962"/>
    <w:rsid w:val="00D409CE"/>
    <w:rsid w:val="00D56F47"/>
    <w:rsid w:val="00D60ED8"/>
    <w:rsid w:val="00D70860"/>
    <w:rsid w:val="00D73B82"/>
    <w:rsid w:val="00D849EA"/>
    <w:rsid w:val="00D84B03"/>
    <w:rsid w:val="00D877CF"/>
    <w:rsid w:val="00D914D4"/>
    <w:rsid w:val="00D917E3"/>
    <w:rsid w:val="00DA008C"/>
    <w:rsid w:val="00DA207A"/>
    <w:rsid w:val="00DB2C7F"/>
    <w:rsid w:val="00DC7341"/>
    <w:rsid w:val="00DF6877"/>
    <w:rsid w:val="00DF79C0"/>
    <w:rsid w:val="00E26BC2"/>
    <w:rsid w:val="00E31FA5"/>
    <w:rsid w:val="00E56C7A"/>
    <w:rsid w:val="00E651D4"/>
    <w:rsid w:val="00E70DDB"/>
    <w:rsid w:val="00EE0447"/>
    <w:rsid w:val="00F00A41"/>
    <w:rsid w:val="00F11DCD"/>
    <w:rsid w:val="00F2053A"/>
    <w:rsid w:val="00F23673"/>
    <w:rsid w:val="00F34D6E"/>
    <w:rsid w:val="00F37F6D"/>
    <w:rsid w:val="00F65372"/>
    <w:rsid w:val="00F87D40"/>
    <w:rsid w:val="00FA15E2"/>
    <w:rsid w:val="00FA5D7F"/>
    <w:rsid w:val="00FB4D9C"/>
    <w:rsid w:val="00FC41DD"/>
    <w:rsid w:val="00FD7D46"/>
    <w:rsid w:val="00FE22C0"/>
    <w:rsid w:val="00FE5DC8"/>
    <w:rsid w:val="00FF0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736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330BA"/>
    <w:pPr>
      <w:ind w:left="720"/>
      <w:contextualSpacing/>
    </w:pPr>
  </w:style>
  <w:style w:type="table" w:styleId="TableGrid">
    <w:name w:val="Table Grid"/>
    <w:basedOn w:val="TableNormal"/>
    <w:uiPriority w:val="59"/>
    <w:rsid w:val="00AE1AA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F7E1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7E11"/>
  </w:style>
  <w:style w:type="paragraph" w:styleId="Footer">
    <w:name w:val="footer"/>
    <w:basedOn w:val="Normal"/>
    <w:link w:val="FooterChar"/>
    <w:uiPriority w:val="99"/>
    <w:unhideWhenUsed/>
    <w:rsid w:val="008F7E1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7E11"/>
  </w:style>
  <w:style w:type="paragraph" w:styleId="BalloonText">
    <w:name w:val="Balloon Text"/>
    <w:basedOn w:val="Normal"/>
    <w:link w:val="BalloonTextChar"/>
    <w:uiPriority w:val="99"/>
    <w:semiHidden/>
    <w:unhideWhenUsed/>
    <w:rsid w:val="007246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460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29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image" Target="media/image16.emf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10" Type="http://schemas.openxmlformats.org/officeDocument/2006/relationships/image" Target="media/image2.emf"/><Relationship Id="rId19" Type="http://schemas.openxmlformats.org/officeDocument/2006/relationships/image" Target="media/image11.emf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30" Type="http://schemas.openxmlformats.org/officeDocument/2006/relationships/image" Target="media/image2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7EC87C-BFDB-49B2-8D6A-760F9A1F71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26</Pages>
  <Words>1810</Words>
  <Characters>10320</Characters>
  <Application>Microsoft Office Word</Application>
  <DocSecurity>0</DocSecurity>
  <Lines>86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Cengage Learning</Company>
  <LinksUpToDate>false</LinksUpToDate>
  <CharactersWithSpaces>12106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 User</dc:creator>
  <cp:lastModifiedBy>CL User</cp:lastModifiedBy>
  <cp:revision>5</cp:revision>
  <cp:lastPrinted>2014-02-19T15:14:00Z</cp:lastPrinted>
  <dcterms:created xsi:type="dcterms:W3CDTF">2014-02-19T21:30:00Z</dcterms:created>
  <dcterms:modified xsi:type="dcterms:W3CDTF">2014-05-19T20:00:00Z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1017721692</vt:i4>
  </property>
  <property fmtid="{D5CDD505-2E9C-101B-9397-08002B2CF9AE}" pid="3" name="_NewReviewCycle">
    <vt:lpwstr/>
  </property>
  <property fmtid="{D5CDD505-2E9C-101B-9397-08002B2CF9AE}" pid="4" name="_EmailSubject">
    <vt:lpwstr>Appendix E content</vt:lpwstr>
  </property>
  <property fmtid="{D5CDD505-2E9C-101B-9397-08002B2CF9AE}" pid="5" name="_AuthorEmail">
    <vt:lpwstr>Craig.Avery@cengage.com</vt:lpwstr>
  </property>
  <property fmtid="{D5CDD505-2E9C-101B-9397-08002B2CF9AE}" pid="6" name="_AuthorEmailDisplayName">
    <vt:lpwstr>Avery, Craig</vt:lpwstr>
  </property>
  <property fmtid="{D5CDD505-2E9C-101B-9397-08002B2CF9AE}" pid="7" name="_PreviousAdHocReviewCycleID">
    <vt:i4>1485236419</vt:i4>
  </property>
  <property fmtid="{D5CDD505-2E9C-101B-9397-08002B2CF9AE}" pid="8" name="_ReviewingToolsShownOnce">
    <vt:lpwstr/>
  </property>
</Properties>
</file>