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696" w:rsidRPr="00B66985" w:rsidRDefault="00810696" w:rsidP="00334618">
      <w:pPr>
        <w:pStyle w:val="awTB00chTitle"/>
        <w:keepLines w:val="0"/>
        <w:rPr>
          <w:rFonts w:ascii="Times New Roman" w:hAnsi="Times New Roman"/>
          <w:color w:val="000000"/>
          <w:szCs w:val="36"/>
        </w:rPr>
      </w:pPr>
      <w:r w:rsidRPr="00B66985">
        <w:rPr>
          <w:rFonts w:ascii="Times New Roman" w:hAnsi="Times New Roman"/>
          <w:color w:val="000000"/>
          <w:sz w:val="44"/>
        </w:rPr>
        <w:t>Chapter 2</w:t>
      </w:r>
      <w:r w:rsidRPr="00B66985">
        <w:rPr>
          <w:rFonts w:ascii="Times New Roman" w:hAnsi="Times New Roman"/>
          <w:color w:val="000000"/>
          <w:sz w:val="44"/>
        </w:rPr>
        <w:br/>
      </w:r>
      <w:r w:rsidRPr="00B66985">
        <w:rPr>
          <w:rFonts w:ascii="Times New Roman" w:hAnsi="Times New Roman"/>
          <w:color w:val="000000"/>
          <w:szCs w:val="36"/>
        </w:rPr>
        <w:t>Insurance and Risk</w:t>
      </w:r>
    </w:p>
    <w:p w:rsidR="00810696" w:rsidRPr="00334618" w:rsidRDefault="00810696" w:rsidP="00334618">
      <w:pPr>
        <w:pStyle w:val="awTB01questionHead"/>
        <w:keepNext w:val="0"/>
        <w:keepLines w:val="0"/>
        <w:spacing w:before="0"/>
        <w:rPr>
          <w:color w:val="000000"/>
          <w:sz w:val="22"/>
          <w:szCs w:val="22"/>
        </w:rPr>
      </w:pPr>
      <w:r w:rsidRPr="00334618">
        <w:rPr>
          <w:color w:val="000000"/>
        </w:rPr>
        <w:sym w:font="Wingdings" w:char="F06E"/>
      </w:r>
      <w:r w:rsidRPr="00334618">
        <w:rPr>
          <w:rFonts w:ascii="MS Gothic" w:eastAsia="MS Gothic" w:hAnsi="MS Gothic" w:cs="MS Gothic" w:hint="eastAsia"/>
          <w:color w:val="000000"/>
        </w:rPr>
        <w:t> </w:t>
      </w:r>
      <w:r w:rsidRPr="00334618">
        <w:rPr>
          <w:color w:val="000000"/>
        </w:rPr>
        <w:t>Teaching Note</w:t>
      </w:r>
    </w:p>
    <w:p w:rsidR="00810696" w:rsidRPr="00B66985" w:rsidRDefault="00810696" w:rsidP="00334618">
      <w:pPr>
        <w:pStyle w:val="T1"/>
        <w:keepNext w:val="0"/>
        <w:rPr>
          <w:rFonts w:ascii="Times New Roman" w:hAnsi="Times New Roman"/>
          <w:color w:val="000000"/>
        </w:rPr>
      </w:pPr>
      <w:r w:rsidRPr="00B66985">
        <w:rPr>
          <w:rFonts w:ascii="Times New Roman" w:hAnsi="Times New Roman"/>
          <w:color w:val="000000"/>
        </w:rPr>
        <w:t xml:space="preserve">Three areas should be emphasized in teaching this chapter. First, the nature of insurance </w:t>
      </w:r>
      <w:r w:rsidR="0075491B" w:rsidRPr="00B66985">
        <w:rPr>
          <w:rFonts w:ascii="Times New Roman" w:hAnsi="Times New Roman"/>
          <w:color w:val="000000"/>
        </w:rPr>
        <w:t xml:space="preserve">should </w:t>
      </w:r>
      <w:r w:rsidRPr="00B66985">
        <w:rPr>
          <w:rFonts w:ascii="Times New Roman" w:hAnsi="Times New Roman"/>
          <w:color w:val="000000"/>
        </w:rPr>
        <w:t>be discussed. Second, the requirements of an insurable risk should</w:t>
      </w:r>
      <w:r w:rsidR="0075491B" w:rsidRPr="00B66985">
        <w:rPr>
          <w:rFonts w:ascii="Times New Roman" w:hAnsi="Times New Roman"/>
          <w:color w:val="000000"/>
        </w:rPr>
        <w:t xml:space="preserve"> also</w:t>
      </w:r>
      <w:r w:rsidRPr="00B66985">
        <w:rPr>
          <w:rFonts w:ascii="Times New Roman" w:hAnsi="Times New Roman"/>
          <w:color w:val="000000"/>
        </w:rPr>
        <w:t xml:space="preserve"> be stressed. </w:t>
      </w:r>
      <w:r w:rsidR="0075491B" w:rsidRPr="00B66985">
        <w:rPr>
          <w:rFonts w:ascii="Times New Roman" w:hAnsi="Times New Roman"/>
          <w:color w:val="000000"/>
        </w:rPr>
        <w:t xml:space="preserve">Mention that the requirements of an insurable </w:t>
      </w:r>
      <w:r w:rsidR="00003C8B" w:rsidRPr="00B66985">
        <w:rPr>
          <w:rFonts w:ascii="Times New Roman" w:hAnsi="Times New Roman"/>
          <w:color w:val="000000"/>
        </w:rPr>
        <w:t>risk are</w:t>
      </w:r>
      <w:r w:rsidRPr="00B66985">
        <w:rPr>
          <w:rFonts w:ascii="Times New Roman" w:hAnsi="Times New Roman"/>
          <w:color w:val="000000"/>
        </w:rPr>
        <w:t xml:space="preserve"> ideal requirements and are seldom met completely in the real world. Finally, show how insurance differs from both gambling and speculation.</w:t>
      </w:r>
    </w:p>
    <w:p w:rsidR="00810696" w:rsidRPr="00B66985" w:rsidRDefault="00810696" w:rsidP="00334618">
      <w:pPr>
        <w:pStyle w:val="T2"/>
        <w:keepNext w:val="0"/>
        <w:spacing w:before="160"/>
        <w:rPr>
          <w:rFonts w:ascii="Times New Roman" w:hAnsi="Times New Roman"/>
          <w:color w:val="000000"/>
        </w:rPr>
      </w:pPr>
      <w:r w:rsidRPr="00B66985">
        <w:rPr>
          <w:rFonts w:ascii="Times New Roman" w:hAnsi="Times New Roman"/>
          <w:color w:val="000000"/>
        </w:rPr>
        <w:t>The remaining material is descriptive and fairly easy to grasp. It is not necessary to discuss in detail the various fields of insurance</w:t>
      </w:r>
      <w:r w:rsidR="0002172E">
        <w:rPr>
          <w:rFonts w:ascii="Times New Roman" w:hAnsi="Times New Roman"/>
          <w:color w:val="000000"/>
        </w:rPr>
        <w:t>,</w:t>
      </w:r>
      <w:r w:rsidRPr="00B66985">
        <w:rPr>
          <w:rFonts w:ascii="Times New Roman" w:hAnsi="Times New Roman"/>
          <w:color w:val="000000"/>
        </w:rPr>
        <w:t xml:space="preserve"> other than to point out that the different fields of insurance are covered in future chapters. Likewise, the social benefits of insurance are quickly grasped by students and may not require a large amount of class time. However, it is worthwhile to spend some time on the less obvious costs of insurance, such as moral and attitudinal (morale) hazard. Point out that moral hazard has increased enormously in recent years, especially in the submission of fraudulent claims.</w:t>
      </w:r>
    </w:p>
    <w:p w:rsidR="00810696" w:rsidRPr="00334618" w:rsidRDefault="00810696" w:rsidP="00334618">
      <w:pPr>
        <w:pStyle w:val="awTB01questionHead"/>
        <w:keepNext w:val="0"/>
        <w:keepLines w:val="0"/>
        <w:spacing w:before="320" w:after="160"/>
        <w:rPr>
          <w:color w:val="000000"/>
        </w:rPr>
      </w:pPr>
      <w:r w:rsidRPr="00334618">
        <w:rPr>
          <w:color w:val="000000"/>
        </w:rPr>
        <w:sym w:font="Wingdings" w:char="F06E"/>
      </w:r>
      <w:r w:rsidRPr="00334618">
        <w:rPr>
          <w:rFonts w:ascii="MS Gothic" w:eastAsia="MS Gothic" w:hAnsi="MS Gothic" w:cs="MS Gothic" w:hint="eastAsia"/>
          <w:color w:val="000000"/>
        </w:rPr>
        <w:t> </w:t>
      </w:r>
      <w:r w:rsidRPr="00334618">
        <w:rPr>
          <w:color w:val="000000"/>
        </w:rPr>
        <w:t>Outline</w:t>
      </w:r>
    </w:p>
    <w:p w:rsidR="00810696" w:rsidRPr="00B66985" w:rsidRDefault="00810696" w:rsidP="00334618">
      <w:pPr>
        <w:pStyle w:val="List1"/>
        <w:keepNext w:val="0"/>
        <w:spacing w:before="0"/>
        <w:rPr>
          <w:rFonts w:ascii="Times New Roman" w:hAnsi="Times New Roman"/>
          <w:color w:val="000000"/>
        </w:rPr>
      </w:pPr>
      <w:r w:rsidRPr="00B66985">
        <w:rPr>
          <w:rFonts w:ascii="Times New Roman" w:hAnsi="Times New Roman"/>
          <w:color w:val="000000"/>
        </w:rPr>
        <w:tab/>
        <w:t>I.</w:t>
      </w:r>
      <w:r w:rsidRPr="00B66985">
        <w:rPr>
          <w:rFonts w:ascii="Times New Roman" w:hAnsi="Times New Roman"/>
          <w:color w:val="000000"/>
        </w:rPr>
        <w:tab/>
        <w:t>Meaning of Insurance</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A.</w:t>
      </w:r>
      <w:r w:rsidRPr="00B66985">
        <w:rPr>
          <w:rFonts w:ascii="Times New Roman" w:hAnsi="Times New Roman"/>
          <w:color w:val="000000"/>
        </w:rPr>
        <w:tab/>
        <w:t>Definition of Insurance</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Basic Characteristics of Insurance</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1.</w:t>
      </w:r>
      <w:r w:rsidRPr="00B66985">
        <w:rPr>
          <w:rFonts w:ascii="Times New Roman" w:hAnsi="Times New Roman"/>
          <w:color w:val="000000"/>
        </w:rPr>
        <w:tab/>
        <w:t>Pooling of losses</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2.</w:t>
      </w:r>
      <w:r w:rsidRPr="00B66985">
        <w:rPr>
          <w:rFonts w:ascii="Times New Roman" w:hAnsi="Times New Roman"/>
          <w:color w:val="000000"/>
        </w:rPr>
        <w:tab/>
        <w:t>Payment of fortuitous losses</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3.</w:t>
      </w:r>
      <w:r w:rsidRPr="00B66985">
        <w:rPr>
          <w:rFonts w:ascii="Times New Roman" w:hAnsi="Times New Roman"/>
          <w:color w:val="000000"/>
        </w:rPr>
        <w:tab/>
        <w:t>Risk transfer</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4.</w:t>
      </w:r>
      <w:r w:rsidRPr="00B66985">
        <w:rPr>
          <w:rFonts w:ascii="Times New Roman" w:hAnsi="Times New Roman"/>
          <w:color w:val="000000"/>
        </w:rPr>
        <w:tab/>
        <w:t>Indemnification</w:t>
      </w:r>
    </w:p>
    <w:p w:rsidR="00810696" w:rsidRPr="00B66985" w:rsidRDefault="00810696" w:rsidP="00334618">
      <w:pPr>
        <w:pStyle w:val="List1"/>
        <w:keepNext w:val="0"/>
        <w:spacing w:before="160"/>
        <w:rPr>
          <w:rFonts w:ascii="Times New Roman" w:hAnsi="Times New Roman"/>
          <w:color w:val="000000"/>
        </w:rPr>
      </w:pPr>
      <w:r w:rsidRPr="00B66985">
        <w:rPr>
          <w:rFonts w:ascii="Times New Roman" w:hAnsi="Times New Roman"/>
          <w:color w:val="000000"/>
        </w:rPr>
        <w:tab/>
        <w:t>II.</w:t>
      </w:r>
      <w:r w:rsidRPr="00B66985">
        <w:rPr>
          <w:rFonts w:ascii="Times New Roman" w:hAnsi="Times New Roman"/>
          <w:color w:val="000000"/>
        </w:rPr>
        <w:tab/>
        <w:t>Requirements of an Ideally Insurable Risk</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A.</w:t>
      </w:r>
      <w:r w:rsidRPr="00B66985">
        <w:rPr>
          <w:rFonts w:ascii="Times New Roman" w:hAnsi="Times New Roman"/>
          <w:color w:val="000000"/>
        </w:rPr>
        <w:tab/>
        <w:t>General Requirements</w:t>
      </w:r>
    </w:p>
    <w:p w:rsidR="00810696" w:rsidRPr="00B66985" w:rsidRDefault="00810696" w:rsidP="00334618">
      <w:pPr>
        <w:pStyle w:val="List3"/>
        <w:keepNext w:val="0"/>
        <w:spacing w:after="30" w:line="240" w:lineRule="exact"/>
        <w:rPr>
          <w:rFonts w:ascii="Times New Roman" w:hAnsi="Times New Roman"/>
          <w:color w:val="000000"/>
        </w:rPr>
      </w:pPr>
      <w:r w:rsidRPr="00B66985">
        <w:rPr>
          <w:rFonts w:ascii="Times New Roman" w:hAnsi="Times New Roman"/>
          <w:color w:val="000000"/>
        </w:rPr>
        <w:t>1.</w:t>
      </w:r>
      <w:r w:rsidRPr="00B66985">
        <w:rPr>
          <w:rFonts w:ascii="Times New Roman" w:hAnsi="Times New Roman"/>
          <w:color w:val="000000"/>
        </w:rPr>
        <w:tab/>
        <w:t>Large number of exposure units</w:t>
      </w:r>
    </w:p>
    <w:p w:rsidR="00810696" w:rsidRPr="00B66985" w:rsidRDefault="00810696" w:rsidP="00334618">
      <w:pPr>
        <w:pStyle w:val="List3"/>
        <w:keepNext w:val="0"/>
        <w:spacing w:after="30" w:line="240" w:lineRule="exact"/>
        <w:rPr>
          <w:rFonts w:ascii="Times New Roman" w:hAnsi="Times New Roman"/>
          <w:color w:val="000000"/>
        </w:rPr>
      </w:pPr>
      <w:r w:rsidRPr="00B66985">
        <w:rPr>
          <w:rFonts w:ascii="Times New Roman" w:hAnsi="Times New Roman"/>
          <w:color w:val="000000"/>
        </w:rPr>
        <w:t>2.</w:t>
      </w:r>
      <w:r w:rsidRPr="00B66985">
        <w:rPr>
          <w:rFonts w:ascii="Times New Roman" w:hAnsi="Times New Roman"/>
          <w:color w:val="000000"/>
        </w:rPr>
        <w:tab/>
        <w:t>Accidental and unintentional loss</w:t>
      </w:r>
    </w:p>
    <w:p w:rsidR="00810696" w:rsidRPr="00B66985" w:rsidRDefault="00810696" w:rsidP="00334618">
      <w:pPr>
        <w:pStyle w:val="List3"/>
        <w:keepNext w:val="0"/>
        <w:spacing w:after="30" w:line="240" w:lineRule="exact"/>
        <w:rPr>
          <w:rFonts w:ascii="Times New Roman" w:hAnsi="Times New Roman"/>
          <w:color w:val="000000"/>
        </w:rPr>
      </w:pPr>
      <w:r w:rsidRPr="00B66985">
        <w:rPr>
          <w:rFonts w:ascii="Times New Roman" w:hAnsi="Times New Roman"/>
          <w:color w:val="000000"/>
        </w:rPr>
        <w:t>3.</w:t>
      </w:r>
      <w:r w:rsidRPr="00B66985">
        <w:rPr>
          <w:rFonts w:ascii="Times New Roman" w:hAnsi="Times New Roman"/>
          <w:color w:val="000000"/>
        </w:rPr>
        <w:tab/>
        <w:t>Determinable and measurable loss</w:t>
      </w:r>
    </w:p>
    <w:p w:rsidR="00810696" w:rsidRPr="00B66985" w:rsidRDefault="00810696" w:rsidP="00334618">
      <w:pPr>
        <w:pStyle w:val="List3"/>
        <w:keepNext w:val="0"/>
        <w:spacing w:after="30" w:line="240" w:lineRule="exact"/>
        <w:rPr>
          <w:rFonts w:ascii="Times New Roman" w:hAnsi="Times New Roman"/>
          <w:color w:val="000000"/>
        </w:rPr>
      </w:pPr>
      <w:r w:rsidRPr="00B66985">
        <w:rPr>
          <w:rFonts w:ascii="Times New Roman" w:hAnsi="Times New Roman"/>
          <w:color w:val="000000"/>
        </w:rPr>
        <w:t>4.</w:t>
      </w:r>
      <w:r w:rsidRPr="00B66985">
        <w:rPr>
          <w:rFonts w:ascii="Times New Roman" w:hAnsi="Times New Roman"/>
          <w:color w:val="000000"/>
        </w:rPr>
        <w:tab/>
        <w:t>No catastrophic loss</w:t>
      </w:r>
    </w:p>
    <w:p w:rsidR="00810696" w:rsidRPr="00B66985" w:rsidRDefault="00810696" w:rsidP="00334618">
      <w:pPr>
        <w:pStyle w:val="List3"/>
        <w:keepNext w:val="0"/>
        <w:spacing w:after="30" w:line="240" w:lineRule="exact"/>
        <w:rPr>
          <w:rFonts w:ascii="Times New Roman" w:hAnsi="Times New Roman"/>
          <w:color w:val="000000"/>
        </w:rPr>
      </w:pPr>
      <w:r w:rsidRPr="00B66985">
        <w:rPr>
          <w:rFonts w:ascii="Times New Roman" w:hAnsi="Times New Roman"/>
          <w:color w:val="000000"/>
        </w:rPr>
        <w:t>5.</w:t>
      </w:r>
      <w:r w:rsidRPr="00B66985">
        <w:rPr>
          <w:rFonts w:ascii="Times New Roman" w:hAnsi="Times New Roman"/>
          <w:color w:val="000000"/>
        </w:rPr>
        <w:tab/>
        <w:t>Calculable chance of loss</w:t>
      </w:r>
    </w:p>
    <w:p w:rsidR="00810696" w:rsidRPr="00B66985" w:rsidRDefault="00810696" w:rsidP="00334618">
      <w:pPr>
        <w:pStyle w:val="List3"/>
        <w:keepNext w:val="0"/>
        <w:spacing w:after="30" w:line="240" w:lineRule="exact"/>
        <w:rPr>
          <w:rFonts w:ascii="Times New Roman" w:hAnsi="Times New Roman"/>
          <w:color w:val="000000"/>
        </w:rPr>
      </w:pPr>
      <w:r w:rsidRPr="00B66985">
        <w:rPr>
          <w:rFonts w:ascii="Times New Roman" w:hAnsi="Times New Roman"/>
          <w:color w:val="000000"/>
        </w:rPr>
        <w:t>6.</w:t>
      </w:r>
      <w:r w:rsidRPr="00B66985">
        <w:rPr>
          <w:rFonts w:ascii="Times New Roman" w:hAnsi="Times New Roman"/>
          <w:color w:val="000000"/>
        </w:rPr>
        <w:tab/>
        <w:t>Economically feasible premium</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Application of the Requirements</w:t>
      </w:r>
    </w:p>
    <w:p w:rsidR="00810696" w:rsidRPr="00B66985" w:rsidRDefault="00810696" w:rsidP="00334618">
      <w:pPr>
        <w:pStyle w:val="List3"/>
        <w:keepNext w:val="0"/>
        <w:spacing w:after="30" w:line="240" w:lineRule="exact"/>
        <w:rPr>
          <w:rFonts w:ascii="Times New Roman" w:hAnsi="Times New Roman"/>
          <w:color w:val="000000"/>
        </w:rPr>
      </w:pPr>
      <w:r w:rsidRPr="00B66985">
        <w:rPr>
          <w:rFonts w:ascii="Times New Roman" w:hAnsi="Times New Roman"/>
          <w:color w:val="000000"/>
        </w:rPr>
        <w:t>1.</w:t>
      </w:r>
      <w:r w:rsidRPr="00B66985">
        <w:rPr>
          <w:rFonts w:ascii="Times New Roman" w:hAnsi="Times New Roman"/>
          <w:color w:val="000000"/>
        </w:rPr>
        <w:tab/>
      </w:r>
      <w:r w:rsidR="0075491B" w:rsidRPr="00B66985">
        <w:rPr>
          <w:rFonts w:ascii="Times New Roman" w:hAnsi="Times New Roman"/>
          <w:color w:val="000000"/>
        </w:rPr>
        <w:t>The</w:t>
      </w:r>
      <w:r w:rsidRPr="00B66985">
        <w:rPr>
          <w:rFonts w:ascii="Times New Roman" w:hAnsi="Times New Roman"/>
          <w:color w:val="000000"/>
        </w:rPr>
        <w:t xml:space="preserve"> risk of fire to a private dwelling satisfies the requirements</w:t>
      </w:r>
      <w:r w:rsidR="0075491B" w:rsidRPr="00B66985">
        <w:rPr>
          <w:rFonts w:ascii="Times New Roman" w:hAnsi="Times New Roman"/>
          <w:color w:val="000000"/>
        </w:rPr>
        <w:t>.</w:t>
      </w:r>
    </w:p>
    <w:p w:rsidR="00810696" w:rsidRPr="00B66985" w:rsidRDefault="00810696" w:rsidP="00334618">
      <w:pPr>
        <w:pStyle w:val="List3"/>
        <w:keepNext w:val="0"/>
        <w:spacing w:after="30" w:line="240" w:lineRule="exact"/>
        <w:rPr>
          <w:rFonts w:ascii="Times New Roman" w:hAnsi="Times New Roman"/>
          <w:color w:val="000000"/>
        </w:rPr>
      </w:pPr>
      <w:r w:rsidRPr="00B66985">
        <w:rPr>
          <w:rFonts w:ascii="Times New Roman" w:hAnsi="Times New Roman"/>
          <w:color w:val="000000"/>
        </w:rPr>
        <w:t>2.</w:t>
      </w:r>
      <w:r w:rsidRPr="00B66985">
        <w:rPr>
          <w:rFonts w:ascii="Times New Roman" w:hAnsi="Times New Roman"/>
          <w:color w:val="000000"/>
        </w:rPr>
        <w:tab/>
      </w:r>
      <w:r w:rsidR="00003C8B" w:rsidRPr="00B66985">
        <w:rPr>
          <w:rFonts w:ascii="Times New Roman" w:hAnsi="Times New Roman"/>
          <w:color w:val="000000"/>
        </w:rPr>
        <w:t>The risk</w:t>
      </w:r>
      <w:r w:rsidRPr="00B66985">
        <w:rPr>
          <w:rFonts w:ascii="Times New Roman" w:hAnsi="Times New Roman"/>
          <w:color w:val="000000"/>
        </w:rPr>
        <w:t xml:space="preserve"> of unemployment </w:t>
      </w:r>
      <w:r w:rsidR="0075491B" w:rsidRPr="00B66985">
        <w:rPr>
          <w:rFonts w:ascii="Times New Roman" w:hAnsi="Times New Roman"/>
          <w:color w:val="000000"/>
        </w:rPr>
        <w:t>does not completely</w:t>
      </w:r>
      <w:r w:rsidRPr="00B66985">
        <w:rPr>
          <w:rFonts w:ascii="Times New Roman" w:hAnsi="Times New Roman"/>
          <w:color w:val="000000"/>
        </w:rPr>
        <w:t xml:space="preserve"> meet </w:t>
      </w:r>
      <w:r w:rsidR="0075491B" w:rsidRPr="00B66985">
        <w:rPr>
          <w:rFonts w:ascii="Times New Roman" w:hAnsi="Times New Roman"/>
          <w:color w:val="000000"/>
        </w:rPr>
        <w:t xml:space="preserve">all </w:t>
      </w:r>
      <w:r w:rsidRPr="00B66985">
        <w:rPr>
          <w:rFonts w:ascii="Times New Roman" w:hAnsi="Times New Roman"/>
          <w:color w:val="000000"/>
        </w:rPr>
        <w:t>requirements</w:t>
      </w:r>
      <w:r w:rsidR="0002172E">
        <w:rPr>
          <w:rFonts w:ascii="Times New Roman" w:hAnsi="Times New Roman"/>
          <w:color w:val="000000"/>
        </w:rPr>
        <w:t>.</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C.</w:t>
      </w:r>
      <w:r w:rsidRPr="00B66985">
        <w:rPr>
          <w:rFonts w:ascii="Times New Roman" w:hAnsi="Times New Roman"/>
          <w:color w:val="000000"/>
        </w:rPr>
        <w:tab/>
        <w:t>Adverse Selection and Insurance</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1.</w:t>
      </w:r>
      <w:r w:rsidRPr="00B66985">
        <w:rPr>
          <w:rFonts w:ascii="Times New Roman" w:hAnsi="Times New Roman"/>
          <w:color w:val="000000"/>
        </w:rPr>
        <w:tab/>
        <w:t>Nature of adverse selection</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 xml:space="preserve">2. </w:t>
      </w:r>
      <w:r w:rsidRPr="00B66985">
        <w:rPr>
          <w:rFonts w:ascii="Times New Roman" w:hAnsi="Times New Roman"/>
          <w:color w:val="000000"/>
        </w:rPr>
        <w:tab/>
        <w:t>Consequences of adverse selection</w:t>
      </w:r>
    </w:p>
    <w:p w:rsidR="00810696" w:rsidRPr="00B66985" w:rsidRDefault="00810696" w:rsidP="00334618">
      <w:pPr>
        <w:pStyle w:val="List1"/>
        <w:keepNext w:val="0"/>
        <w:spacing w:before="0"/>
        <w:rPr>
          <w:rFonts w:ascii="Times New Roman" w:hAnsi="Times New Roman"/>
          <w:color w:val="000000"/>
        </w:rPr>
      </w:pPr>
      <w:r w:rsidRPr="00B66985">
        <w:rPr>
          <w:rFonts w:ascii="Times New Roman" w:hAnsi="Times New Roman"/>
          <w:color w:val="000000"/>
        </w:rPr>
        <w:lastRenderedPageBreak/>
        <w:tab/>
        <w:t>III.</w:t>
      </w:r>
      <w:r w:rsidRPr="00B66985">
        <w:rPr>
          <w:rFonts w:ascii="Times New Roman" w:hAnsi="Times New Roman"/>
          <w:color w:val="000000"/>
        </w:rPr>
        <w:tab/>
        <w:t>Insurance and Gambling Compared</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A.</w:t>
      </w:r>
      <w:r w:rsidRPr="00B66985">
        <w:rPr>
          <w:rFonts w:ascii="Times New Roman" w:hAnsi="Times New Roman"/>
          <w:color w:val="000000"/>
        </w:rPr>
        <w:tab/>
        <w:t>Insurance eliminates a pure risk, while gambling creates a new speculative risk.</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Insurance is socially productive, while gambling is socially unproductive.</w:t>
      </w:r>
    </w:p>
    <w:p w:rsidR="00810696" w:rsidRPr="00B66985" w:rsidRDefault="00810696" w:rsidP="00334618">
      <w:pPr>
        <w:pStyle w:val="List1"/>
        <w:keepNext w:val="0"/>
        <w:rPr>
          <w:rFonts w:ascii="Times New Roman" w:hAnsi="Times New Roman"/>
          <w:color w:val="000000"/>
        </w:rPr>
      </w:pPr>
      <w:r w:rsidRPr="00B66985">
        <w:rPr>
          <w:rFonts w:ascii="Times New Roman" w:hAnsi="Times New Roman"/>
          <w:color w:val="000000"/>
        </w:rPr>
        <w:tab/>
        <w:t>IV.</w:t>
      </w:r>
      <w:r w:rsidRPr="00B66985">
        <w:rPr>
          <w:rFonts w:ascii="Times New Roman" w:hAnsi="Times New Roman"/>
          <w:color w:val="000000"/>
        </w:rPr>
        <w:tab/>
        <w:t>Insurance and Hedging Compared</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A.</w:t>
      </w:r>
      <w:r w:rsidRPr="00B66985">
        <w:rPr>
          <w:rFonts w:ascii="Times New Roman" w:hAnsi="Times New Roman"/>
          <w:color w:val="000000"/>
        </w:rPr>
        <w:tab/>
        <w:t>Insurance transfers a pure risk, while hedging involves the transfer of a speculative risk.</w:t>
      </w:r>
    </w:p>
    <w:p w:rsidR="00810696" w:rsidRPr="00F35CE0"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r>
      <w:r w:rsidR="00F35CE0" w:rsidRPr="00585A51">
        <w:rPr>
          <w:rFonts w:ascii="Times New Roman" w:hAnsi="Times New Roman"/>
          <w:color w:val="000000"/>
        </w:rPr>
        <w:t>Moral hazard and adverse selection are more severe problems for insurers than for speculators who buy or sell futures contracts.</w:t>
      </w:r>
    </w:p>
    <w:p w:rsidR="00810696" w:rsidRPr="00B66985" w:rsidRDefault="00810696" w:rsidP="00334618">
      <w:pPr>
        <w:pStyle w:val="List1"/>
        <w:keepNext w:val="0"/>
        <w:rPr>
          <w:rFonts w:ascii="Times New Roman" w:hAnsi="Times New Roman"/>
          <w:color w:val="000000"/>
        </w:rPr>
      </w:pPr>
      <w:r w:rsidRPr="00B66985">
        <w:rPr>
          <w:rFonts w:ascii="Times New Roman" w:hAnsi="Times New Roman"/>
          <w:color w:val="000000"/>
        </w:rPr>
        <w:tab/>
        <w:t>V.</w:t>
      </w:r>
      <w:r w:rsidRPr="00B66985">
        <w:rPr>
          <w:rFonts w:ascii="Times New Roman" w:hAnsi="Times New Roman"/>
          <w:color w:val="000000"/>
        </w:rPr>
        <w:tab/>
        <w:t>Types of Insurance</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A.</w:t>
      </w:r>
      <w:r w:rsidRPr="00B66985">
        <w:rPr>
          <w:rFonts w:ascii="Times New Roman" w:hAnsi="Times New Roman"/>
          <w:color w:val="000000"/>
        </w:rPr>
        <w:tab/>
        <w:t>Private Insurance</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1.</w:t>
      </w:r>
      <w:r w:rsidRPr="00B66985">
        <w:rPr>
          <w:rFonts w:ascii="Times New Roman" w:hAnsi="Times New Roman"/>
          <w:color w:val="000000"/>
        </w:rPr>
        <w:tab/>
        <w:t>Life insurance</w:t>
      </w:r>
    </w:p>
    <w:p w:rsidR="0075491B" w:rsidRPr="00B66985" w:rsidRDefault="0075491B" w:rsidP="00334618">
      <w:pPr>
        <w:pStyle w:val="List3"/>
        <w:keepNext w:val="0"/>
        <w:spacing w:after="30"/>
        <w:rPr>
          <w:rFonts w:ascii="Times New Roman" w:hAnsi="Times New Roman"/>
          <w:color w:val="000000"/>
        </w:rPr>
      </w:pPr>
      <w:r w:rsidRPr="00B66985">
        <w:rPr>
          <w:rFonts w:ascii="Times New Roman" w:hAnsi="Times New Roman"/>
          <w:color w:val="000000"/>
        </w:rPr>
        <w:t>2.</w:t>
      </w:r>
      <w:r w:rsidR="0002172E">
        <w:rPr>
          <w:rFonts w:ascii="Times New Roman" w:hAnsi="Times New Roman"/>
          <w:color w:val="000000"/>
        </w:rPr>
        <w:tab/>
      </w:r>
      <w:r w:rsidRPr="00B66985">
        <w:rPr>
          <w:rFonts w:ascii="Times New Roman" w:hAnsi="Times New Roman"/>
          <w:color w:val="000000"/>
        </w:rPr>
        <w:t>Health insurance</w:t>
      </w:r>
    </w:p>
    <w:p w:rsidR="00810696" w:rsidRPr="00B66985" w:rsidRDefault="0075491B" w:rsidP="00334618">
      <w:pPr>
        <w:pStyle w:val="List3"/>
        <w:keepNext w:val="0"/>
        <w:spacing w:after="30"/>
        <w:rPr>
          <w:rFonts w:ascii="Times New Roman" w:hAnsi="Times New Roman"/>
          <w:color w:val="000000"/>
        </w:rPr>
      </w:pPr>
      <w:r w:rsidRPr="00B66985">
        <w:rPr>
          <w:rFonts w:ascii="Times New Roman" w:hAnsi="Times New Roman"/>
          <w:color w:val="000000"/>
        </w:rPr>
        <w:t>3</w:t>
      </w:r>
      <w:r w:rsidR="00810696" w:rsidRPr="00B66985">
        <w:rPr>
          <w:rFonts w:ascii="Times New Roman" w:hAnsi="Times New Roman"/>
          <w:color w:val="000000"/>
        </w:rPr>
        <w:t>.</w:t>
      </w:r>
      <w:r w:rsidR="00810696" w:rsidRPr="00B66985">
        <w:rPr>
          <w:rFonts w:ascii="Times New Roman" w:hAnsi="Times New Roman"/>
          <w:color w:val="000000"/>
        </w:rPr>
        <w:tab/>
        <w:t>Property and liability insurance</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Government Insurance</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1.</w:t>
      </w:r>
      <w:r w:rsidRPr="00B66985">
        <w:rPr>
          <w:rFonts w:ascii="Times New Roman" w:hAnsi="Times New Roman"/>
          <w:color w:val="000000"/>
        </w:rPr>
        <w:tab/>
        <w:t>Social insurance</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2.</w:t>
      </w:r>
      <w:r w:rsidRPr="00B66985">
        <w:rPr>
          <w:rFonts w:ascii="Times New Roman" w:hAnsi="Times New Roman"/>
          <w:color w:val="000000"/>
        </w:rPr>
        <w:tab/>
        <w:t>Other government insurance programs</w:t>
      </w:r>
    </w:p>
    <w:p w:rsidR="00810696" w:rsidRPr="00B66985" w:rsidRDefault="00810696" w:rsidP="00334618">
      <w:pPr>
        <w:pStyle w:val="List1"/>
        <w:keepNext w:val="0"/>
        <w:rPr>
          <w:rFonts w:ascii="Times New Roman" w:hAnsi="Times New Roman"/>
          <w:color w:val="000000"/>
        </w:rPr>
      </w:pPr>
      <w:r w:rsidRPr="00B66985">
        <w:rPr>
          <w:rFonts w:ascii="Times New Roman" w:hAnsi="Times New Roman"/>
          <w:color w:val="000000"/>
        </w:rPr>
        <w:tab/>
        <w:t>VI.</w:t>
      </w:r>
      <w:r w:rsidRPr="00B66985">
        <w:rPr>
          <w:rFonts w:ascii="Times New Roman" w:hAnsi="Times New Roman"/>
          <w:color w:val="000000"/>
        </w:rPr>
        <w:tab/>
        <w:t>Social Benefits and Costs of Insurance</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A.</w:t>
      </w:r>
      <w:r w:rsidRPr="00B66985">
        <w:rPr>
          <w:rFonts w:ascii="Times New Roman" w:hAnsi="Times New Roman"/>
          <w:color w:val="000000"/>
        </w:rPr>
        <w:tab/>
        <w:t>Benefits of Insurance to Society</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1.</w:t>
      </w:r>
      <w:r w:rsidRPr="00B66985">
        <w:rPr>
          <w:rFonts w:ascii="Times New Roman" w:hAnsi="Times New Roman"/>
          <w:color w:val="000000"/>
        </w:rPr>
        <w:tab/>
        <w:t>Indemnification for loss</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2.</w:t>
      </w:r>
      <w:r w:rsidRPr="00B66985">
        <w:rPr>
          <w:rFonts w:ascii="Times New Roman" w:hAnsi="Times New Roman"/>
          <w:color w:val="000000"/>
        </w:rPr>
        <w:tab/>
        <w:t>Less worry and fear</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3.</w:t>
      </w:r>
      <w:r w:rsidRPr="00B66985">
        <w:rPr>
          <w:rFonts w:ascii="Times New Roman" w:hAnsi="Times New Roman"/>
          <w:color w:val="000000"/>
        </w:rPr>
        <w:tab/>
        <w:t>Source of investment funds</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4.</w:t>
      </w:r>
      <w:r w:rsidRPr="00B66985">
        <w:rPr>
          <w:rFonts w:ascii="Times New Roman" w:hAnsi="Times New Roman"/>
          <w:color w:val="000000"/>
        </w:rPr>
        <w:tab/>
        <w:t>Loss prevention</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5.</w:t>
      </w:r>
      <w:r w:rsidRPr="00B66985">
        <w:rPr>
          <w:rFonts w:ascii="Times New Roman" w:hAnsi="Times New Roman"/>
          <w:color w:val="000000"/>
        </w:rPr>
        <w:tab/>
        <w:t>Enhancement of credit</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Costs of Insurance to Society</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1.</w:t>
      </w:r>
      <w:r w:rsidRPr="00B66985">
        <w:rPr>
          <w:rFonts w:ascii="Times New Roman" w:hAnsi="Times New Roman"/>
          <w:color w:val="000000"/>
        </w:rPr>
        <w:tab/>
        <w:t>Cost of doing business</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2.</w:t>
      </w:r>
      <w:r w:rsidRPr="00B66985">
        <w:rPr>
          <w:rFonts w:ascii="Times New Roman" w:hAnsi="Times New Roman"/>
          <w:color w:val="000000"/>
        </w:rPr>
        <w:tab/>
        <w:t>Fraudulent claims</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3.</w:t>
      </w:r>
      <w:r w:rsidRPr="00B66985">
        <w:rPr>
          <w:rFonts w:ascii="Times New Roman" w:hAnsi="Times New Roman"/>
          <w:color w:val="000000"/>
        </w:rPr>
        <w:tab/>
        <w:t>Inflated claims</w:t>
      </w:r>
    </w:p>
    <w:p w:rsidR="00810696" w:rsidRPr="00334618" w:rsidRDefault="00810696" w:rsidP="00334618">
      <w:pPr>
        <w:pStyle w:val="awTB01questionHead"/>
        <w:keepNext w:val="0"/>
        <w:keepLines w:val="0"/>
        <w:spacing w:before="320" w:after="160"/>
        <w:rPr>
          <w:color w:val="000000"/>
        </w:rPr>
      </w:pPr>
      <w:r w:rsidRPr="00334618">
        <w:rPr>
          <w:color w:val="000000"/>
        </w:rPr>
        <w:sym w:font="Wingdings" w:char="F06E"/>
      </w:r>
      <w:r w:rsidRPr="00334618">
        <w:rPr>
          <w:rFonts w:ascii="MS Gothic" w:eastAsia="MS Gothic" w:hAnsi="MS Gothic" w:cs="MS Gothic" w:hint="eastAsia"/>
          <w:color w:val="000000"/>
        </w:rPr>
        <w:t> </w:t>
      </w:r>
      <w:r w:rsidRPr="00334618">
        <w:rPr>
          <w:color w:val="000000"/>
        </w:rPr>
        <w:t>Answers to Case Application</w:t>
      </w:r>
    </w:p>
    <w:p w:rsidR="00810696" w:rsidRPr="00B66985" w:rsidRDefault="00810696" w:rsidP="00334618">
      <w:pPr>
        <w:pStyle w:val="MCQList1"/>
        <w:keepNext w:val="0"/>
        <w:keepLines w:val="0"/>
        <w:spacing w:before="0" w:after="40" w:line="240" w:lineRule="exact"/>
        <w:ind w:left="446" w:hanging="446"/>
        <w:rPr>
          <w:rFonts w:ascii="Times New Roman" w:hAnsi="Times New Roman"/>
          <w:color w:val="000000"/>
        </w:rPr>
      </w:pPr>
      <w:r w:rsidRPr="00B66985">
        <w:rPr>
          <w:rFonts w:ascii="Times New Roman" w:hAnsi="Times New Roman"/>
          <w:color w:val="000000"/>
        </w:rPr>
        <w:t>a.</w:t>
      </w:r>
      <w:r w:rsidRPr="00B66985">
        <w:rPr>
          <w:rFonts w:ascii="Times New Roman" w:hAnsi="Times New Roman"/>
          <w:color w:val="000000"/>
        </w:rPr>
        <w:tab/>
      </w:r>
      <w:r w:rsidRPr="00B66985">
        <w:rPr>
          <w:rFonts w:ascii="Times New Roman" w:hAnsi="Times New Roman"/>
          <w:color w:val="000000"/>
        </w:rPr>
        <w:tab/>
        <w:t>This is not insurance. Although the risk of a defective television set is transferred to the manufacturer, there is no pooling of losses.</w:t>
      </w:r>
    </w:p>
    <w:p w:rsidR="00810696" w:rsidRPr="00B66985" w:rsidRDefault="00810696" w:rsidP="00334618">
      <w:pPr>
        <w:pStyle w:val="MCQList1"/>
        <w:keepNext w:val="0"/>
        <w:keepLines w:val="0"/>
        <w:spacing w:before="160" w:after="40" w:line="240" w:lineRule="exact"/>
        <w:ind w:left="446" w:hanging="446"/>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r>
      <w:r w:rsidRPr="00B66985">
        <w:rPr>
          <w:rFonts w:ascii="Times New Roman" w:hAnsi="Times New Roman"/>
          <w:color w:val="000000"/>
        </w:rPr>
        <w:tab/>
        <w:t>This is not insurance. Although the risk of defective tires for the first 50,000 miles is transferred to the manufacturer, there is no pooling of losses.</w:t>
      </w:r>
    </w:p>
    <w:p w:rsidR="00810696" w:rsidRPr="00B66985" w:rsidRDefault="00810696" w:rsidP="00334618">
      <w:pPr>
        <w:pStyle w:val="MCQList1"/>
        <w:keepNext w:val="0"/>
        <w:keepLines w:val="0"/>
        <w:spacing w:before="160" w:after="40" w:line="240" w:lineRule="exact"/>
        <w:ind w:left="446" w:hanging="446"/>
        <w:rPr>
          <w:rFonts w:ascii="Times New Roman" w:hAnsi="Times New Roman"/>
          <w:color w:val="000000"/>
        </w:rPr>
      </w:pPr>
      <w:r w:rsidRPr="00B66985">
        <w:rPr>
          <w:rFonts w:ascii="Times New Roman" w:hAnsi="Times New Roman"/>
          <w:color w:val="000000"/>
        </w:rPr>
        <w:t>c.</w:t>
      </w:r>
      <w:r w:rsidRPr="00B66985">
        <w:rPr>
          <w:rFonts w:ascii="Times New Roman" w:hAnsi="Times New Roman"/>
          <w:color w:val="000000"/>
        </w:rPr>
        <w:tab/>
      </w:r>
      <w:r w:rsidRPr="00B66985">
        <w:rPr>
          <w:rFonts w:ascii="Times New Roman" w:hAnsi="Times New Roman"/>
          <w:color w:val="000000"/>
        </w:rPr>
        <w:tab/>
      </w:r>
      <w:r w:rsidRPr="00B66985">
        <w:rPr>
          <w:rFonts w:ascii="Times New Roman" w:hAnsi="Times New Roman"/>
          <w:color w:val="000000"/>
          <w:spacing w:val="-2"/>
        </w:rPr>
        <w:t>This guarantee is not insurance. Although the risk of a defective home is transferred to the builder, the</w:t>
      </w:r>
      <w:r w:rsidRPr="00B66985">
        <w:rPr>
          <w:rFonts w:ascii="Times New Roman" w:hAnsi="Times New Roman"/>
          <w:color w:val="000000"/>
        </w:rPr>
        <w:t xml:space="preserve">re </w:t>
      </w:r>
      <w:r w:rsidRPr="00B66985">
        <w:rPr>
          <w:rFonts w:ascii="Times New Roman" w:hAnsi="Times New Roman"/>
          <w:color w:val="000000"/>
          <w:spacing w:val="-2"/>
        </w:rPr>
        <w:t>is no pooling of losses, which is the essence of insurance. Any losses would fall directly on the builde</w:t>
      </w:r>
      <w:r w:rsidRPr="00B66985">
        <w:rPr>
          <w:rFonts w:ascii="Times New Roman" w:hAnsi="Times New Roman"/>
          <w:color w:val="000000"/>
        </w:rPr>
        <w:t>r.</w:t>
      </w:r>
    </w:p>
    <w:p w:rsidR="00810696" w:rsidRPr="00B66985" w:rsidRDefault="00810696" w:rsidP="00334618">
      <w:pPr>
        <w:pStyle w:val="MCQList1"/>
        <w:keepNext w:val="0"/>
        <w:keepLines w:val="0"/>
        <w:spacing w:before="160" w:after="40" w:line="240" w:lineRule="exact"/>
        <w:ind w:left="446" w:hanging="446"/>
        <w:rPr>
          <w:rFonts w:ascii="Times New Roman" w:hAnsi="Times New Roman"/>
          <w:color w:val="000000"/>
        </w:rPr>
      </w:pPr>
      <w:r w:rsidRPr="00B66985">
        <w:rPr>
          <w:rFonts w:ascii="Times New Roman" w:hAnsi="Times New Roman"/>
          <w:color w:val="000000"/>
        </w:rPr>
        <w:t>d.</w:t>
      </w:r>
      <w:r w:rsidRPr="00B66985">
        <w:rPr>
          <w:rFonts w:ascii="Times New Roman" w:hAnsi="Times New Roman"/>
          <w:color w:val="000000"/>
        </w:rPr>
        <w:tab/>
      </w:r>
      <w:r w:rsidRPr="00B66985">
        <w:rPr>
          <w:rFonts w:ascii="Times New Roman" w:hAnsi="Times New Roman"/>
          <w:color w:val="000000"/>
        </w:rPr>
        <w:tab/>
        <w:t>This is not insurance. The risk of default has been transferred to the cosigner. If the debtor defaults, the cosigner must make the payments. The loss would fall directly on the cosigner, and there is no pooling of losses.</w:t>
      </w:r>
    </w:p>
    <w:p w:rsidR="00810696" w:rsidRPr="00B66985" w:rsidRDefault="00810696" w:rsidP="00334618">
      <w:pPr>
        <w:pStyle w:val="MCQList1"/>
        <w:keepNext w:val="0"/>
        <w:keepLines w:val="0"/>
        <w:spacing w:before="160" w:after="40" w:line="240" w:lineRule="exact"/>
        <w:ind w:left="446" w:hanging="446"/>
        <w:rPr>
          <w:rFonts w:ascii="Times New Roman" w:hAnsi="Times New Roman"/>
          <w:color w:val="000000"/>
        </w:rPr>
      </w:pPr>
      <w:r w:rsidRPr="00B66985">
        <w:rPr>
          <w:rFonts w:ascii="Times New Roman" w:hAnsi="Times New Roman"/>
          <w:color w:val="000000"/>
        </w:rPr>
        <w:t>e.</w:t>
      </w:r>
      <w:r w:rsidRPr="00B66985">
        <w:rPr>
          <w:rFonts w:ascii="Times New Roman" w:hAnsi="Times New Roman"/>
          <w:color w:val="000000"/>
        </w:rPr>
        <w:tab/>
      </w:r>
      <w:r w:rsidRPr="00B66985">
        <w:rPr>
          <w:rFonts w:ascii="Times New Roman" w:hAnsi="Times New Roman"/>
          <w:color w:val="000000"/>
        </w:rPr>
        <w:tab/>
        <w:t>The elements of insurance are present here. First, risk transfer is present; the homeowner transfers the risk of fire to the group. Second, pooling of losses is also present. Pooling is the essence of insurance. Fire losses would be pooled over the entire group, and average loss is substituted for actual loss. Third, fire losses generally are fortuitous. Finally, the homeowner would be indemnified for any loss.</w:t>
      </w:r>
    </w:p>
    <w:p w:rsidR="00810696" w:rsidRPr="0002172E" w:rsidRDefault="00810696" w:rsidP="0002172E">
      <w:pPr>
        <w:pStyle w:val="awTB01questionHead"/>
      </w:pPr>
      <w:r w:rsidRPr="0002172E">
        <w:lastRenderedPageBreak/>
        <w:sym w:font="Wingdings" w:char="F06E"/>
      </w:r>
      <w:r w:rsidRPr="0002172E">
        <w:rPr>
          <w:rFonts w:eastAsia="MS Gothic" w:hint="eastAsia"/>
        </w:rPr>
        <w:t> </w:t>
      </w:r>
      <w:r w:rsidRPr="0002172E">
        <w:t>Answers to Review Questions</w:t>
      </w:r>
    </w:p>
    <w:p w:rsidR="00810696" w:rsidRPr="00B66985" w:rsidRDefault="00810696" w:rsidP="00334618">
      <w:pPr>
        <w:pStyle w:val="MCQList1"/>
        <w:keepNext w:val="0"/>
        <w:keepLines w:val="0"/>
        <w:spacing w:before="0"/>
        <w:ind w:left="446" w:hanging="446"/>
        <w:rPr>
          <w:rFonts w:ascii="Times New Roman" w:hAnsi="Times New Roman"/>
          <w:color w:val="000000"/>
        </w:rPr>
      </w:pPr>
      <w:r w:rsidRPr="00B66985">
        <w:rPr>
          <w:rFonts w:ascii="Times New Roman" w:hAnsi="Times New Roman"/>
          <w:color w:val="000000"/>
        </w:rPr>
        <w:tab/>
        <w:t>1.</w:t>
      </w:r>
      <w:r w:rsidRPr="00B66985">
        <w:rPr>
          <w:rFonts w:ascii="Times New Roman" w:hAnsi="Times New Roman"/>
          <w:color w:val="000000"/>
        </w:rPr>
        <w:tab/>
        <w:t>Insurance plans have four distinct characteristics:</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(a)</w:t>
      </w:r>
      <w:r w:rsidRPr="00B66985">
        <w:rPr>
          <w:rFonts w:ascii="Times New Roman" w:hAnsi="Times New Roman"/>
          <w:color w:val="000000"/>
        </w:rPr>
        <w:tab/>
      </w:r>
      <w:r w:rsidRPr="00B66985">
        <w:rPr>
          <w:rFonts w:ascii="Times New Roman" w:hAnsi="Times New Roman"/>
          <w:i/>
          <w:color w:val="000000"/>
        </w:rPr>
        <w:t xml:space="preserve">Pooling. </w:t>
      </w:r>
      <w:r w:rsidRPr="00B66985">
        <w:rPr>
          <w:rFonts w:ascii="Times New Roman" w:hAnsi="Times New Roman"/>
          <w:color w:val="000000"/>
        </w:rPr>
        <w:t>Losses incurred by the few are spread over the entire group so that in the process, average loss is substituted for actual loss.</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r>
      <w:r w:rsidRPr="00B66985">
        <w:rPr>
          <w:rFonts w:ascii="Times New Roman" w:hAnsi="Times New Roman"/>
          <w:i/>
          <w:color w:val="000000"/>
        </w:rPr>
        <w:t xml:space="preserve">Fortuitous loss. </w:t>
      </w:r>
      <w:r w:rsidRPr="00B66985">
        <w:rPr>
          <w:rFonts w:ascii="Times New Roman" w:hAnsi="Times New Roman"/>
          <w:color w:val="000000"/>
        </w:rPr>
        <w:t>Insurance plans provide for the payment of fortuitous losses. A fortuitous loss is one that is unforeseen and unexpected and occurs as a result of chance.</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(c)</w:t>
      </w:r>
      <w:r w:rsidRPr="00B66985">
        <w:rPr>
          <w:rFonts w:ascii="Times New Roman" w:hAnsi="Times New Roman"/>
          <w:color w:val="000000"/>
        </w:rPr>
        <w:tab/>
      </w:r>
      <w:r w:rsidRPr="00B66985">
        <w:rPr>
          <w:rFonts w:ascii="Times New Roman" w:hAnsi="Times New Roman"/>
          <w:i/>
          <w:color w:val="000000"/>
        </w:rPr>
        <w:t xml:space="preserve">Risk transfer. </w:t>
      </w:r>
      <w:r w:rsidRPr="00B66985">
        <w:rPr>
          <w:rFonts w:ascii="Times New Roman" w:hAnsi="Times New Roman"/>
          <w:color w:val="000000"/>
        </w:rPr>
        <w:t xml:space="preserve">In private insurance, a pure risk is transferred from the insured to the insurer, which </w:t>
      </w:r>
      <w:r w:rsidR="0002172E" w:rsidRPr="00B66985">
        <w:rPr>
          <w:rFonts w:ascii="Times New Roman" w:hAnsi="Times New Roman"/>
          <w:color w:val="000000"/>
        </w:rPr>
        <w:t xml:space="preserve">is </w:t>
      </w:r>
      <w:r w:rsidRPr="00B66985">
        <w:rPr>
          <w:rFonts w:ascii="Times New Roman" w:hAnsi="Times New Roman"/>
          <w:color w:val="000000"/>
        </w:rPr>
        <w:t>typically in a better financial position to pay the loss than the insured.</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(d)</w:t>
      </w:r>
      <w:r w:rsidRPr="00B66985">
        <w:rPr>
          <w:rFonts w:ascii="Times New Roman" w:hAnsi="Times New Roman"/>
          <w:color w:val="000000"/>
        </w:rPr>
        <w:tab/>
      </w:r>
      <w:r w:rsidRPr="00B66985">
        <w:rPr>
          <w:rFonts w:ascii="Times New Roman" w:hAnsi="Times New Roman"/>
          <w:i/>
          <w:color w:val="000000"/>
        </w:rPr>
        <w:t xml:space="preserve">Indemnification. </w:t>
      </w:r>
      <w:r w:rsidRPr="00B66985">
        <w:rPr>
          <w:rFonts w:ascii="Times New Roman" w:hAnsi="Times New Roman"/>
          <w:color w:val="000000"/>
        </w:rPr>
        <w:t>Compensation is given to the victim of a loss, in whole or in part, by payment, repair, or replacement.</w:t>
      </w:r>
    </w:p>
    <w:p w:rsidR="00810696" w:rsidRPr="00B66985" w:rsidRDefault="00810696" w:rsidP="00334618">
      <w:pPr>
        <w:pStyle w:val="MCQList1"/>
        <w:keepNext w:val="0"/>
        <w:keepLines w:val="0"/>
        <w:rPr>
          <w:rFonts w:ascii="Times New Roman" w:hAnsi="Times New Roman"/>
          <w:color w:val="000000"/>
        </w:rPr>
      </w:pPr>
      <w:r w:rsidRPr="00B66985">
        <w:rPr>
          <w:rFonts w:ascii="Times New Roman" w:hAnsi="Times New Roman"/>
          <w:color w:val="000000"/>
        </w:rPr>
        <w:tab/>
        <w:t>2.</w:t>
      </w:r>
      <w:r w:rsidRPr="00B66985">
        <w:rPr>
          <w:rFonts w:ascii="Times New Roman" w:hAnsi="Times New Roman"/>
          <w:color w:val="000000"/>
        </w:rPr>
        <w:tab/>
        <w:t>The law of large numbers states that the greater the number of exposures, the more closely the actual results</w:t>
      </w:r>
      <w:r w:rsidR="0002172E" w:rsidRPr="00B66985">
        <w:rPr>
          <w:rFonts w:ascii="Times New Roman" w:hAnsi="Times New Roman"/>
          <w:color w:val="000000"/>
        </w:rPr>
        <w:t xml:space="preserve"> will</w:t>
      </w:r>
      <w:r w:rsidRPr="00B66985">
        <w:rPr>
          <w:rFonts w:ascii="Times New Roman" w:hAnsi="Times New Roman"/>
          <w:color w:val="000000"/>
        </w:rPr>
        <w:t xml:space="preserve"> approach the probable results expected from an infinite number of exposures. As the number of exposures increases, the relative variation of actual loss from expected loss will decline. Thus, the insurer can predict future losses with a greater degree of accuracy as the number of exposures increases. This is important, since an actuary must charge a premium that is adequate for paying all losses and expenses during the policy period. The lower the degree of objective risk, the more confidence an insurer has that the actual premium charged will be sufficient to pay all claims and expenses and leave a margin for profit.</w:t>
      </w:r>
    </w:p>
    <w:p w:rsidR="00810696" w:rsidRPr="00B66985" w:rsidRDefault="00810696" w:rsidP="00334618">
      <w:pPr>
        <w:pStyle w:val="MCQList1"/>
        <w:keepNext w:val="0"/>
        <w:keepLines w:val="0"/>
        <w:rPr>
          <w:rFonts w:ascii="Times New Roman" w:hAnsi="Times New Roman"/>
          <w:color w:val="000000"/>
        </w:rPr>
      </w:pPr>
      <w:r w:rsidRPr="00B66985">
        <w:rPr>
          <w:rFonts w:ascii="Times New Roman" w:hAnsi="Times New Roman"/>
          <w:color w:val="000000"/>
        </w:rPr>
        <w:tab/>
        <w:t>3.</w:t>
      </w:r>
      <w:r w:rsidRPr="00B66985">
        <w:rPr>
          <w:rFonts w:ascii="Times New Roman" w:hAnsi="Times New Roman"/>
          <w:color w:val="000000"/>
        </w:rPr>
        <w:tab/>
        <w:t>There are several requirements of an ideally insurable risk:</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(a)</w:t>
      </w:r>
      <w:r w:rsidRPr="00B66985">
        <w:rPr>
          <w:rFonts w:ascii="Times New Roman" w:hAnsi="Times New Roman"/>
          <w:color w:val="000000"/>
        </w:rPr>
        <w:tab/>
        <w:t>There must be a large number of exposure units.</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The loss must be accidental and unintentional.</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(c)</w:t>
      </w:r>
      <w:r w:rsidRPr="00B66985">
        <w:rPr>
          <w:rFonts w:ascii="Times New Roman" w:hAnsi="Times New Roman"/>
          <w:color w:val="000000"/>
        </w:rPr>
        <w:tab/>
        <w:t>The loss must be determinable and measurable.</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(d)</w:t>
      </w:r>
      <w:r w:rsidRPr="00B66985">
        <w:rPr>
          <w:rFonts w:ascii="Times New Roman" w:hAnsi="Times New Roman"/>
          <w:color w:val="000000"/>
        </w:rPr>
        <w:tab/>
        <w:t>The loss should not be catastrophic.</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(e)</w:t>
      </w:r>
      <w:r w:rsidRPr="00B66985">
        <w:rPr>
          <w:rFonts w:ascii="Times New Roman" w:hAnsi="Times New Roman"/>
          <w:color w:val="000000"/>
        </w:rPr>
        <w:tab/>
        <w:t>The chance of loss must be calculable.</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w:t>
      </w:r>
      <w:r w:rsidRPr="00B66985">
        <w:rPr>
          <w:rFonts w:ascii="Times New Roman" w:hAnsi="Times New Roman"/>
          <w:color w:val="000000"/>
          <w:spacing w:val="20"/>
        </w:rPr>
        <w:t>f</w:t>
      </w:r>
      <w:r w:rsidRPr="00B66985">
        <w:rPr>
          <w:rFonts w:ascii="Times New Roman" w:hAnsi="Times New Roman"/>
          <w:color w:val="000000"/>
        </w:rPr>
        <w:t>)</w:t>
      </w:r>
      <w:r w:rsidRPr="00B66985">
        <w:rPr>
          <w:rFonts w:ascii="Times New Roman" w:hAnsi="Times New Roman"/>
          <w:color w:val="000000"/>
        </w:rPr>
        <w:tab/>
        <w:t>The premium must be economically feasible.</w:t>
      </w:r>
    </w:p>
    <w:p w:rsidR="00810696" w:rsidRPr="00B66985" w:rsidRDefault="00810696" w:rsidP="00334618">
      <w:pPr>
        <w:pStyle w:val="MCQList1"/>
        <w:keepNext w:val="0"/>
        <w:keepLines w:val="0"/>
        <w:rPr>
          <w:rFonts w:ascii="Times New Roman" w:hAnsi="Times New Roman"/>
          <w:color w:val="000000"/>
        </w:rPr>
      </w:pPr>
      <w:r w:rsidRPr="00B66985">
        <w:rPr>
          <w:rFonts w:ascii="Times New Roman" w:hAnsi="Times New Roman"/>
          <w:color w:val="000000"/>
        </w:rPr>
        <w:tab/>
        <w:t>4.</w:t>
      </w:r>
      <w:r w:rsidRPr="00B66985">
        <w:rPr>
          <w:rFonts w:ascii="Times New Roman" w:hAnsi="Times New Roman"/>
          <w:color w:val="000000"/>
        </w:rPr>
        <w:tab/>
        <w:t>Insurers can deal with the problem of a catastrophe loss by (1) reinsurance, (2) avoiding the concentration of risk by dispersing coverage over a large geographical area, and (3) use of certain financial instruments in the capital markets, such as catastrophe bonds.</w:t>
      </w:r>
    </w:p>
    <w:p w:rsidR="00810696" w:rsidRPr="00B66985" w:rsidRDefault="00810696" w:rsidP="00334618">
      <w:pPr>
        <w:pStyle w:val="MCQList1"/>
        <w:keepNext w:val="0"/>
        <w:keepLines w:val="0"/>
        <w:rPr>
          <w:rFonts w:ascii="Times New Roman" w:hAnsi="Times New Roman"/>
          <w:color w:val="000000"/>
        </w:rPr>
      </w:pPr>
      <w:r w:rsidRPr="00B66985">
        <w:rPr>
          <w:rFonts w:ascii="Times New Roman" w:hAnsi="Times New Roman"/>
          <w:color w:val="000000"/>
        </w:rPr>
        <w:tab/>
        <w:t>5.</w:t>
      </w:r>
      <w:r w:rsidRPr="00B66985">
        <w:rPr>
          <w:rFonts w:ascii="Times New Roman" w:hAnsi="Times New Roman"/>
          <w:color w:val="000000"/>
        </w:rPr>
        <w:tab/>
        <w:t xml:space="preserve">These risks are generally uninsurable for several reasons. First, many of these risks are speculative risks, which are difficult to insure privately. Second, the potential for a catastrophic loss is great; </w:t>
      </w:r>
      <w:r w:rsidRPr="00B66985">
        <w:rPr>
          <w:rFonts w:ascii="Times New Roman" w:hAnsi="Times New Roman"/>
          <w:color w:val="000000"/>
        </w:rPr>
        <w:br/>
        <w:t>this is particularly true for political risks, such as the risk of war. Finally, calculation of the correct premium may be difficult because the chance of loss cannot be accurately estimated.</w:t>
      </w:r>
    </w:p>
    <w:p w:rsidR="00810696" w:rsidRPr="00B66985" w:rsidRDefault="00810696" w:rsidP="00334618">
      <w:pPr>
        <w:pStyle w:val="MCQList1a"/>
        <w:rPr>
          <w:rFonts w:ascii="Times New Roman" w:hAnsi="Times New Roman"/>
          <w:color w:val="000000"/>
        </w:rPr>
      </w:pPr>
      <w:r w:rsidRPr="00B66985">
        <w:rPr>
          <w:rFonts w:ascii="Times New Roman" w:hAnsi="Times New Roman"/>
          <w:color w:val="000000"/>
        </w:rPr>
        <w:tab/>
        <w:t>6.</w:t>
      </w:r>
      <w:r w:rsidRPr="00B66985">
        <w:rPr>
          <w:rFonts w:ascii="Times New Roman" w:hAnsi="Times New Roman"/>
          <w:color w:val="000000"/>
        </w:rPr>
        <w:tab/>
        <w:t>(</w:t>
      </w:r>
      <w:proofErr w:type="gramStart"/>
      <w:r w:rsidRPr="00B66985">
        <w:rPr>
          <w:rFonts w:ascii="Times New Roman" w:hAnsi="Times New Roman"/>
          <w:color w:val="000000"/>
        </w:rPr>
        <w:t>a</w:t>
      </w:r>
      <w:proofErr w:type="gramEnd"/>
      <w:r w:rsidRPr="00B66985">
        <w:rPr>
          <w:rFonts w:ascii="Times New Roman" w:hAnsi="Times New Roman"/>
          <w:color w:val="000000"/>
        </w:rPr>
        <w:t>)</w:t>
      </w:r>
      <w:r w:rsidRPr="00B66985">
        <w:rPr>
          <w:rFonts w:ascii="Times New Roman" w:hAnsi="Times New Roman"/>
          <w:color w:val="000000"/>
        </w:rPr>
        <w:tab/>
        <w:t>Adverse selection is the tendency of persons with a higher-than-average chance of loss to seek insurance at standard (average) rates</w:t>
      </w:r>
      <w:r w:rsidRPr="00D757C4">
        <w:rPr>
          <w:rFonts w:ascii="Times New Roman" w:hAnsi="Times New Roman"/>
          <w:color w:val="000000"/>
        </w:rPr>
        <w:t>, which, if not controlled by underwriting,</w:t>
      </w:r>
      <w:r w:rsidRPr="00B66985">
        <w:rPr>
          <w:rFonts w:ascii="Times New Roman" w:hAnsi="Times New Roman"/>
          <w:color w:val="000000"/>
        </w:rPr>
        <w:t xml:space="preserve"> results in higher-than-expected loss levels.</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Adverse selection can be controlled by careful underwriting, by charging higher premiums to substandard applicants for insurance, and by certain policy provisions.</w:t>
      </w:r>
    </w:p>
    <w:p w:rsidR="00810696" w:rsidRPr="00B66985" w:rsidRDefault="00810696" w:rsidP="00334618">
      <w:pPr>
        <w:pStyle w:val="MCQList1"/>
        <w:keepNext w:val="0"/>
        <w:keepLines w:val="0"/>
        <w:rPr>
          <w:rFonts w:ascii="Times New Roman" w:hAnsi="Times New Roman"/>
          <w:color w:val="000000"/>
        </w:rPr>
      </w:pPr>
      <w:r w:rsidRPr="00B66985">
        <w:rPr>
          <w:rFonts w:ascii="Times New Roman" w:hAnsi="Times New Roman"/>
          <w:color w:val="000000"/>
        </w:rPr>
        <w:tab/>
        <w:t>7.</w:t>
      </w:r>
      <w:r w:rsidRPr="00B66985">
        <w:rPr>
          <w:rFonts w:ascii="Times New Roman" w:hAnsi="Times New Roman"/>
          <w:color w:val="000000"/>
        </w:rPr>
        <w:tab/>
        <w:t>Insurance differs from gambling in two ways. First, gambling creates a new speculative risk that did not exist before, while insurance is a technique for handling an already existing pure risk. Second, gambling is socially unproductive, since the winner’s gain comes at the expense of the loser. Insurance is always socially productive, since both the insured and insurer win if the loss does not occur.</w:t>
      </w:r>
    </w:p>
    <w:p w:rsidR="00810696" w:rsidRPr="00B66985" w:rsidRDefault="00810696" w:rsidP="00334618">
      <w:pPr>
        <w:pStyle w:val="MCQList1"/>
        <w:keepNext w:val="0"/>
        <w:keepLines w:val="0"/>
        <w:spacing w:before="0"/>
        <w:ind w:left="446" w:hanging="446"/>
        <w:rPr>
          <w:rFonts w:ascii="Times New Roman" w:hAnsi="Times New Roman"/>
          <w:color w:val="000000"/>
        </w:rPr>
      </w:pPr>
      <w:r w:rsidRPr="00B66985">
        <w:rPr>
          <w:rFonts w:ascii="Times New Roman" w:hAnsi="Times New Roman"/>
          <w:color w:val="000000"/>
        </w:rPr>
        <w:lastRenderedPageBreak/>
        <w:tab/>
        <w:t>8.</w:t>
      </w:r>
      <w:r w:rsidRPr="00B66985">
        <w:rPr>
          <w:rFonts w:ascii="Times New Roman" w:hAnsi="Times New Roman"/>
          <w:color w:val="000000"/>
        </w:rPr>
        <w:tab/>
      </w:r>
      <w:r w:rsidRPr="00B66985">
        <w:rPr>
          <w:rFonts w:ascii="Times New Roman" w:hAnsi="Times New Roman"/>
          <w:color w:val="000000"/>
          <w:spacing w:val="-2"/>
        </w:rPr>
        <w:t>Insurance differs from hedging. An insurance transaction usually involves the transfer of risks that ar</w:t>
      </w:r>
      <w:r w:rsidRPr="00B66985">
        <w:rPr>
          <w:rFonts w:ascii="Times New Roman" w:hAnsi="Times New Roman"/>
          <w:color w:val="000000"/>
        </w:rPr>
        <w:t xml:space="preserve">e insurable, since the requirements of an insurable risk </w:t>
      </w:r>
      <w:r w:rsidR="0002172E" w:rsidRPr="00B66985">
        <w:rPr>
          <w:rFonts w:ascii="Times New Roman" w:hAnsi="Times New Roman"/>
          <w:color w:val="000000"/>
        </w:rPr>
        <w:t xml:space="preserve">can </w:t>
      </w:r>
      <w:r w:rsidRPr="00B66985">
        <w:rPr>
          <w:rFonts w:ascii="Times New Roman" w:hAnsi="Times New Roman"/>
          <w:color w:val="000000"/>
        </w:rPr>
        <w:t xml:space="preserve">generally be met. Hedging is a technique for </w:t>
      </w:r>
      <w:r w:rsidRPr="00B66985">
        <w:rPr>
          <w:rFonts w:ascii="Times New Roman" w:hAnsi="Times New Roman"/>
          <w:color w:val="000000"/>
          <w:spacing w:val="-2"/>
        </w:rPr>
        <w:t>handling risks that are typically uninsurable, such as protection against a substantial decline in the pri</w:t>
      </w:r>
      <w:r w:rsidRPr="00B66985">
        <w:rPr>
          <w:rFonts w:ascii="Times New Roman" w:hAnsi="Times New Roman"/>
          <w:color w:val="000000"/>
        </w:rPr>
        <w:t xml:space="preserve">ce </w:t>
      </w:r>
      <w:r w:rsidRPr="00B66985">
        <w:rPr>
          <w:rFonts w:ascii="Times New Roman" w:hAnsi="Times New Roman"/>
          <w:color w:val="000000"/>
          <w:spacing w:val="-2"/>
        </w:rPr>
        <w:t xml:space="preserve">of commodities. </w:t>
      </w:r>
      <w:r w:rsidR="00F35CE0">
        <w:rPr>
          <w:rFonts w:ascii="Times New Roman" w:hAnsi="Times New Roman"/>
          <w:color w:val="000000"/>
          <w:spacing w:val="-2"/>
        </w:rPr>
        <w:t xml:space="preserve"> </w:t>
      </w:r>
      <w:r w:rsidR="00F35CE0" w:rsidRPr="00585A51">
        <w:rPr>
          <w:rFonts w:ascii="Times New Roman" w:hAnsi="Times New Roman"/>
          <w:color w:val="000000"/>
        </w:rPr>
        <w:t>A second difference is that moral hazard and adverse selection are more severe problems for insurers than for speculators who buy or sell futures contracts.</w:t>
      </w:r>
    </w:p>
    <w:p w:rsidR="00810696" w:rsidRPr="00B66985" w:rsidRDefault="00810696" w:rsidP="00334618">
      <w:pPr>
        <w:pStyle w:val="MCQList1a"/>
        <w:spacing w:before="180" w:after="40"/>
        <w:rPr>
          <w:rFonts w:ascii="Times New Roman" w:hAnsi="Times New Roman"/>
          <w:color w:val="000000"/>
        </w:rPr>
      </w:pPr>
      <w:r w:rsidRPr="00B66985">
        <w:rPr>
          <w:rFonts w:ascii="Times New Roman" w:hAnsi="Times New Roman"/>
          <w:color w:val="000000"/>
        </w:rPr>
        <w:tab/>
        <w:t>9.</w:t>
      </w:r>
      <w:r w:rsidRPr="00B66985">
        <w:rPr>
          <w:rFonts w:ascii="Times New Roman" w:hAnsi="Times New Roman"/>
          <w:color w:val="000000"/>
        </w:rPr>
        <w:tab/>
        <w:t>(</w:t>
      </w:r>
      <w:proofErr w:type="gramStart"/>
      <w:r w:rsidRPr="00B66985">
        <w:rPr>
          <w:rFonts w:ascii="Times New Roman" w:hAnsi="Times New Roman"/>
          <w:color w:val="000000"/>
        </w:rPr>
        <w:t>a</w:t>
      </w:r>
      <w:proofErr w:type="gramEnd"/>
      <w:r w:rsidRPr="00B66985">
        <w:rPr>
          <w:rFonts w:ascii="Times New Roman" w:hAnsi="Times New Roman"/>
          <w:color w:val="000000"/>
        </w:rPr>
        <w:t>)</w:t>
      </w:r>
      <w:r w:rsidRPr="00B66985">
        <w:rPr>
          <w:rFonts w:ascii="Times New Roman" w:hAnsi="Times New Roman"/>
          <w:color w:val="000000"/>
        </w:rPr>
        <w:tab/>
        <w:t>The major fields of private insurance are life</w:t>
      </w:r>
      <w:r w:rsidR="000B1234" w:rsidRPr="00B66985">
        <w:rPr>
          <w:rFonts w:ascii="Times New Roman" w:hAnsi="Times New Roman"/>
          <w:color w:val="000000"/>
        </w:rPr>
        <w:t xml:space="preserve"> insurance, </w:t>
      </w:r>
      <w:r w:rsidRPr="00B66985">
        <w:rPr>
          <w:rFonts w:ascii="Times New Roman" w:hAnsi="Times New Roman"/>
          <w:color w:val="000000"/>
        </w:rPr>
        <w:t>health insurance</w:t>
      </w:r>
      <w:r w:rsidR="000B1234" w:rsidRPr="00B66985">
        <w:rPr>
          <w:rFonts w:ascii="Times New Roman" w:hAnsi="Times New Roman"/>
          <w:color w:val="000000"/>
        </w:rPr>
        <w:t>,</w:t>
      </w:r>
      <w:r w:rsidRPr="00B66985">
        <w:rPr>
          <w:rFonts w:ascii="Times New Roman" w:hAnsi="Times New Roman"/>
          <w:color w:val="000000"/>
        </w:rPr>
        <w:t xml:space="preserve"> and property and liability insurance (also called property and casualty insurance).</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 xml:space="preserve">Property and casualty coverages can be divided into personal </w:t>
      </w:r>
      <w:r>
        <w:t xml:space="preserve">lines </w:t>
      </w:r>
      <w:r w:rsidRPr="00B66985">
        <w:rPr>
          <w:rFonts w:ascii="Times New Roman" w:hAnsi="Times New Roman"/>
          <w:color w:val="000000"/>
        </w:rPr>
        <w:t xml:space="preserve">and commercial lines. Personal lines include private passenger auto insurance, homeowners insurance, </w:t>
      </w:r>
      <w:r w:rsidR="0074689F" w:rsidRPr="00B66985">
        <w:rPr>
          <w:rFonts w:ascii="Times New Roman" w:hAnsi="Times New Roman"/>
          <w:color w:val="000000"/>
        </w:rPr>
        <w:t xml:space="preserve">personal </w:t>
      </w:r>
      <w:r w:rsidRPr="00B66985">
        <w:rPr>
          <w:rFonts w:ascii="Times New Roman" w:hAnsi="Times New Roman"/>
          <w:color w:val="000000"/>
        </w:rPr>
        <w:t xml:space="preserve">umbrella liability insurance, </w:t>
      </w:r>
      <w:r w:rsidR="00415C91" w:rsidRPr="00B66985">
        <w:rPr>
          <w:rFonts w:ascii="Times New Roman" w:hAnsi="Times New Roman"/>
          <w:color w:val="000000"/>
        </w:rPr>
        <w:t>earthquake insurance, and flood insurance</w:t>
      </w:r>
      <w:r w:rsidRPr="00B66985">
        <w:rPr>
          <w:rFonts w:ascii="Times New Roman" w:hAnsi="Times New Roman"/>
          <w:color w:val="000000"/>
        </w:rPr>
        <w:t>.</w:t>
      </w:r>
    </w:p>
    <w:p w:rsidR="00810696" w:rsidRPr="00B66985" w:rsidRDefault="00810696" w:rsidP="00334618">
      <w:pPr>
        <w:pStyle w:val="MCQList1"/>
        <w:keepNext w:val="0"/>
        <w:keepLines w:val="0"/>
        <w:spacing w:before="120"/>
        <w:ind w:left="446" w:hanging="446"/>
        <w:rPr>
          <w:rFonts w:ascii="Times New Roman" w:hAnsi="Times New Roman"/>
          <w:color w:val="000000"/>
        </w:rPr>
      </w:pPr>
      <w:r w:rsidRPr="00B66985">
        <w:rPr>
          <w:rFonts w:ascii="Times New Roman" w:hAnsi="Times New Roman"/>
          <w:color w:val="000000"/>
        </w:rPr>
        <w:tab/>
      </w:r>
      <w:r w:rsidRPr="00B66985">
        <w:rPr>
          <w:rFonts w:ascii="Times New Roman" w:hAnsi="Times New Roman"/>
          <w:color w:val="000000"/>
        </w:rPr>
        <w:tab/>
        <w:t xml:space="preserve">Commercial lines include fire and allied lines insurance, commercial multiple peril insurance, general liability insurance, </w:t>
      </w:r>
      <w:r w:rsidR="00415C91" w:rsidRPr="00B66985">
        <w:rPr>
          <w:rFonts w:ascii="Times New Roman" w:hAnsi="Times New Roman"/>
          <w:color w:val="000000"/>
        </w:rPr>
        <w:t xml:space="preserve">products liability insurance, </w:t>
      </w:r>
      <w:r w:rsidRPr="00B66985">
        <w:rPr>
          <w:rFonts w:ascii="Times New Roman" w:hAnsi="Times New Roman"/>
          <w:color w:val="000000"/>
        </w:rPr>
        <w:t>workers compensation insurance, commercial auto insurance, accident and health insurance, inland marine and ocean marine insurance, professional liability insurance,</w:t>
      </w:r>
      <w:r w:rsidR="00415C91" w:rsidRPr="00B66985">
        <w:rPr>
          <w:rFonts w:ascii="Times New Roman" w:hAnsi="Times New Roman"/>
          <w:color w:val="000000"/>
        </w:rPr>
        <w:t xml:space="preserve"> directors and officers liability insurance, boiler and machinery insurance (also known as</w:t>
      </w:r>
      <w:r w:rsidRPr="00B66985">
        <w:rPr>
          <w:rFonts w:ascii="Times New Roman" w:hAnsi="Times New Roman"/>
          <w:color w:val="000000"/>
        </w:rPr>
        <w:t xml:space="preserve"> equipment breakdown insurance</w:t>
      </w:r>
      <w:r w:rsidR="00415C91" w:rsidRPr="00B66985">
        <w:rPr>
          <w:rFonts w:ascii="Times New Roman" w:hAnsi="Times New Roman"/>
          <w:color w:val="000000"/>
        </w:rPr>
        <w:t>)</w:t>
      </w:r>
      <w:r w:rsidRPr="00B66985">
        <w:rPr>
          <w:rFonts w:ascii="Times New Roman" w:hAnsi="Times New Roman"/>
          <w:color w:val="000000"/>
        </w:rPr>
        <w:t>, fidelity and surety bonds, and crime insurance.</w:t>
      </w:r>
    </w:p>
    <w:p w:rsidR="00810696" w:rsidRPr="00B66985" w:rsidRDefault="00810696" w:rsidP="00334618">
      <w:pPr>
        <w:pStyle w:val="MCQList1a"/>
        <w:spacing w:before="180" w:after="40"/>
        <w:rPr>
          <w:rFonts w:ascii="Times New Roman" w:hAnsi="Times New Roman"/>
          <w:color w:val="000000"/>
        </w:rPr>
      </w:pPr>
      <w:r w:rsidRPr="00B66985">
        <w:rPr>
          <w:rFonts w:ascii="Times New Roman" w:hAnsi="Times New Roman"/>
          <w:color w:val="000000"/>
        </w:rPr>
        <w:t>10.</w:t>
      </w:r>
      <w:r w:rsidRPr="00B66985">
        <w:rPr>
          <w:rFonts w:ascii="Times New Roman" w:hAnsi="Times New Roman"/>
          <w:color w:val="000000"/>
        </w:rPr>
        <w:tab/>
        <w:t>(</w:t>
      </w:r>
      <w:proofErr w:type="gramStart"/>
      <w:r w:rsidRPr="00B66985">
        <w:rPr>
          <w:rFonts w:ascii="Times New Roman" w:hAnsi="Times New Roman"/>
          <w:color w:val="000000"/>
        </w:rPr>
        <w:t>a</w:t>
      </w:r>
      <w:proofErr w:type="gramEnd"/>
      <w:r w:rsidRPr="00B66985">
        <w:rPr>
          <w:rFonts w:ascii="Times New Roman" w:hAnsi="Times New Roman"/>
          <w:color w:val="000000"/>
        </w:rPr>
        <w:t>)</w:t>
      </w:r>
      <w:r w:rsidRPr="00B66985">
        <w:rPr>
          <w:rFonts w:ascii="Times New Roman" w:hAnsi="Times New Roman"/>
          <w:color w:val="000000"/>
        </w:rPr>
        <w:tab/>
        <w:t>Social insurance programs are government insurance programs with certain characteristics. The programs are enacted into law to deal with social and economic problems. The programs generally are compulsory and financed by contributions from covered employers and employees; benefits are paid from specifically earmarked funds; benefits are skewed or weighted in favor of lower income groups; benefit amounts generally are related to the covered individual’s earnings; and eligibility requirements and benefit rights are prescribed by statute.</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Major social insurance programs are the following:</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Old-age, survivors, and disability insurance (Social Security)</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Medicare</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Unemployment insurance</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Workers compensation</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Compulsory temporary disability insurance</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Railroad Retirement Act</w:t>
      </w:r>
    </w:p>
    <w:p w:rsidR="00810696" w:rsidRPr="00334618" w:rsidRDefault="00810696" w:rsidP="00334618">
      <w:pPr>
        <w:pStyle w:val="awTB01questionHead"/>
        <w:keepNext w:val="0"/>
        <w:keepLines w:val="0"/>
        <w:rPr>
          <w:color w:val="000000"/>
        </w:rPr>
      </w:pPr>
      <w:r w:rsidRPr="00334618">
        <w:rPr>
          <w:color w:val="000000"/>
        </w:rPr>
        <w:sym w:font="Wingdings" w:char="F06E"/>
      </w:r>
      <w:r w:rsidRPr="00334618">
        <w:rPr>
          <w:rFonts w:ascii="MS Gothic" w:eastAsia="MS Gothic" w:hAnsi="MS Gothic" w:cs="MS Gothic" w:hint="eastAsia"/>
          <w:color w:val="000000"/>
        </w:rPr>
        <w:t> </w:t>
      </w:r>
      <w:r w:rsidRPr="00334618">
        <w:rPr>
          <w:color w:val="000000"/>
        </w:rPr>
        <w:t>Answers to Application Questions</w:t>
      </w:r>
    </w:p>
    <w:p w:rsidR="00810696" w:rsidRPr="00B66985" w:rsidRDefault="00810696" w:rsidP="00334618">
      <w:pPr>
        <w:pStyle w:val="MCQList1a"/>
        <w:spacing w:before="0"/>
        <w:rPr>
          <w:rFonts w:ascii="Times New Roman" w:hAnsi="Times New Roman"/>
          <w:color w:val="000000"/>
        </w:rPr>
      </w:pPr>
      <w:r w:rsidRPr="00B66985">
        <w:rPr>
          <w:rFonts w:ascii="Times New Roman" w:hAnsi="Times New Roman"/>
          <w:color w:val="000000"/>
        </w:rPr>
        <w:tab/>
        <w:t>1.</w:t>
      </w:r>
      <w:r w:rsidRPr="00B66985">
        <w:rPr>
          <w:rFonts w:ascii="Times New Roman" w:hAnsi="Times New Roman"/>
          <w:color w:val="000000"/>
        </w:rPr>
        <w:tab/>
        <w:t>(</w:t>
      </w:r>
      <w:proofErr w:type="gramStart"/>
      <w:r w:rsidRPr="00B66985">
        <w:rPr>
          <w:rFonts w:ascii="Times New Roman" w:hAnsi="Times New Roman"/>
          <w:color w:val="000000"/>
        </w:rPr>
        <w:t>i</w:t>
      </w:r>
      <w:proofErr w:type="gramEnd"/>
      <w:r w:rsidRPr="00B66985">
        <w:rPr>
          <w:rFonts w:ascii="Times New Roman" w:hAnsi="Times New Roman"/>
          <w:color w:val="000000"/>
        </w:rPr>
        <w:t>)</w:t>
      </w:r>
      <w:r w:rsidRPr="00B66985">
        <w:rPr>
          <w:rFonts w:ascii="Times New Roman" w:hAnsi="Times New Roman"/>
          <w:color w:val="000000"/>
        </w:rPr>
        <w:tab/>
        <w:t>Risk of fire</w:t>
      </w:r>
    </w:p>
    <w:p w:rsidR="00810696" w:rsidRPr="00B66985" w:rsidRDefault="00810696" w:rsidP="00334618">
      <w:pPr>
        <w:pStyle w:val="MCQList2sub"/>
        <w:keepNext w:val="0"/>
        <w:keepLines w:val="0"/>
        <w:spacing w:after="30"/>
        <w:rPr>
          <w:rFonts w:ascii="Times New Roman" w:hAnsi="Times New Roman"/>
          <w:color w:val="000000"/>
        </w:rPr>
      </w:pPr>
      <w:r w:rsidRPr="00B66985">
        <w:rPr>
          <w:rFonts w:ascii="Times New Roman" w:hAnsi="Times New Roman"/>
          <w:color w:val="000000"/>
        </w:rPr>
        <w:tab/>
        <w:t>(a)</w:t>
      </w:r>
      <w:r w:rsidRPr="00B66985">
        <w:rPr>
          <w:rFonts w:ascii="Times New Roman" w:hAnsi="Times New Roman"/>
          <w:color w:val="000000"/>
        </w:rPr>
        <w:tab/>
      </w:r>
      <w:r w:rsidRPr="00B66985">
        <w:rPr>
          <w:rFonts w:ascii="Times New Roman" w:hAnsi="Times New Roman"/>
          <w:i/>
          <w:color w:val="000000"/>
        </w:rPr>
        <w:t xml:space="preserve">Large number of exposure units. </w:t>
      </w:r>
      <w:r w:rsidRPr="00B66985">
        <w:rPr>
          <w:rFonts w:ascii="Times New Roman" w:hAnsi="Times New Roman"/>
          <w:color w:val="000000"/>
        </w:rPr>
        <w:t>This is generally met, since there are millions of homes that are insured.</w:t>
      </w:r>
    </w:p>
    <w:p w:rsidR="00810696" w:rsidRPr="00B66985" w:rsidRDefault="00810696" w:rsidP="00334618">
      <w:pPr>
        <w:pStyle w:val="MCQList2sub"/>
        <w:keepNext w:val="0"/>
        <w:keepLines w:val="0"/>
        <w:spacing w:after="30"/>
        <w:rPr>
          <w:rFonts w:ascii="Times New Roman" w:hAnsi="Times New Roman"/>
          <w:color w:val="000000"/>
        </w:rPr>
      </w:pPr>
      <w:r w:rsidRPr="00B66985">
        <w:rPr>
          <w:rFonts w:ascii="Times New Roman" w:hAnsi="Times New Roman"/>
          <w:color w:val="000000"/>
        </w:rPr>
        <w:tab/>
        <w:t>(b)</w:t>
      </w:r>
      <w:r w:rsidRPr="00B66985">
        <w:rPr>
          <w:rFonts w:ascii="Times New Roman" w:hAnsi="Times New Roman"/>
          <w:color w:val="000000"/>
        </w:rPr>
        <w:tab/>
      </w:r>
      <w:r w:rsidRPr="00B66985">
        <w:rPr>
          <w:rFonts w:ascii="Times New Roman" w:hAnsi="Times New Roman"/>
          <w:i/>
          <w:color w:val="000000"/>
        </w:rPr>
        <w:t xml:space="preserve">Accidental and unintentional loss. </w:t>
      </w:r>
      <w:r w:rsidRPr="00B66985">
        <w:rPr>
          <w:rFonts w:ascii="Times New Roman" w:hAnsi="Times New Roman"/>
          <w:color w:val="000000"/>
        </w:rPr>
        <w:t>This requirement is generally met, since most insureds do not deliberately start a fire.</w:t>
      </w:r>
    </w:p>
    <w:p w:rsidR="00810696" w:rsidRPr="00B66985" w:rsidRDefault="00810696" w:rsidP="00334618">
      <w:pPr>
        <w:pStyle w:val="MCQList2sub"/>
        <w:keepNext w:val="0"/>
        <w:keepLines w:val="0"/>
        <w:spacing w:after="30"/>
        <w:rPr>
          <w:rFonts w:ascii="Times New Roman" w:hAnsi="Times New Roman"/>
          <w:color w:val="000000"/>
        </w:rPr>
      </w:pPr>
      <w:r w:rsidRPr="00B66985">
        <w:rPr>
          <w:rFonts w:ascii="Times New Roman" w:hAnsi="Times New Roman"/>
          <w:color w:val="000000"/>
        </w:rPr>
        <w:tab/>
        <w:t>(c)</w:t>
      </w:r>
      <w:r w:rsidRPr="00B66985">
        <w:rPr>
          <w:rFonts w:ascii="Times New Roman" w:hAnsi="Times New Roman"/>
          <w:color w:val="000000"/>
        </w:rPr>
        <w:tab/>
      </w:r>
      <w:r w:rsidRPr="00B66985">
        <w:rPr>
          <w:rFonts w:ascii="Times New Roman" w:hAnsi="Times New Roman"/>
          <w:i/>
          <w:color w:val="000000"/>
        </w:rPr>
        <w:t xml:space="preserve">Determinable and measurable loss. </w:t>
      </w:r>
      <w:r w:rsidRPr="00B66985">
        <w:rPr>
          <w:rFonts w:ascii="Times New Roman" w:hAnsi="Times New Roman"/>
          <w:color w:val="000000"/>
        </w:rPr>
        <w:t>A fire loss can be determined and measured. In case of disagreement, a property insurance policy has a provision for resolving disputes.</w:t>
      </w:r>
    </w:p>
    <w:p w:rsidR="00810696" w:rsidRPr="00B66985" w:rsidRDefault="00810696" w:rsidP="00334618">
      <w:pPr>
        <w:pStyle w:val="MCQList2sub"/>
        <w:keepNext w:val="0"/>
        <w:keepLines w:val="0"/>
        <w:spacing w:after="30"/>
        <w:rPr>
          <w:rFonts w:ascii="Times New Roman" w:hAnsi="Times New Roman"/>
          <w:color w:val="000000"/>
        </w:rPr>
      </w:pPr>
      <w:r w:rsidRPr="00B66985">
        <w:rPr>
          <w:rFonts w:ascii="Times New Roman" w:hAnsi="Times New Roman"/>
          <w:color w:val="000000"/>
        </w:rPr>
        <w:tab/>
        <w:t>(d)</w:t>
      </w:r>
      <w:r w:rsidRPr="00B66985">
        <w:rPr>
          <w:rFonts w:ascii="Times New Roman" w:hAnsi="Times New Roman"/>
          <w:color w:val="000000"/>
        </w:rPr>
        <w:tab/>
      </w:r>
      <w:r w:rsidRPr="00B66985">
        <w:rPr>
          <w:rFonts w:ascii="Times New Roman" w:hAnsi="Times New Roman"/>
          <w:i/>
          <w:color w:val="000000"/>
          <w:spacing w:val="-2"/>
        </w:rPr>
        <w:t xml:space="preserve">No catastrophic loss. </w:t>
      </w:r>
      <w:r w:rsidRPr="00B66985">
        <w:rPr>
          <w:rFonts w:ascii="Times New Roman" w:hAnsi="Times New Roman"/>
          <w:color w:val="000000"/>
          <w:spacing w:val="-2"/>
        </w:rPr>
        <w:t>This requirement is met, since most homes do not burn at the same tim</w:t>
      </w:r>
      <w:r w:rsidRPr="00B66985">
        <w:rPr>
          <w:rFonts w:ascii="Times New Roman" w:hAnsi="Times New Roman"/>
          <w:color w:val="000000"/>
        </w:rPr>
        <w:t>e.</w:t>
      </w:r>
    </w:p>
    <w:p w:rsidR="00810696" w:rsidRPr="00B66985" w:rsidRDefault="00810696" w:rsidP="00334618">
      <w:pPr>
        <w:pStyle w:val="MCQList2sub"/>
        <w:keepNext w:val="0"/>
        <w:keepLines w:val="0"/>
        <w:spacing w:after="30"/>
        <w:rPr>
          <w:rFonts w:ascii="Times New Roman" w:hAnsi="Times New Roman"/>
          <w:color w:val="000000"/>
        </w:rPr>
      </w:pPr>
      <w:r w:rsidRPr="00B66985">
        <w:rPr>
          <w:rFonts w:ascii="Times New Roman" w:hAnsi="Times New Roman"/>
          <w:color w:val="000000"/>
        </w:rPr>
        <w:tab/>
        <w:t>(e)</w:t>
      </w:r>
      <w:r w:rsidRPr="00B66985">
        <w:rPr>
          <w:rFonts w:ascii="Times New Roman" w:hAnsi="Times New Roman"/>
          <w:color w:val="000000"/>
        </w:rPr>
        <w:tab/>
      </w:r>
      <w:r w:rsidRPr="00B66985">
        <w:rPr>
          <w:rFonts w:ascii="Times New Roman" w:hAnsi="Times New Roman"/>
          <w:i/>
          <w:color w:val="000000"/>
        </w:rPr>
        <w:t xml:space="preserve">Calculable chance of loss. </w:t>
      </w:r>
      <w:r w:rsidRPr="00B66985">
        <w:rPr>
          <w:rFonts w:ascii="Times New Roman" w:hAnsi="Times New Roman"/>
          <w:color w:val="000000"/>
        </w:rPr>
        <w:t>Insurers can estimate within ranges the probability of a fire loss.</w:t>
      </w:r>
    </w:p>
    <w:p w:rsidR="00810696" w:rsidRPr="00B66985" w:rsidRDefault="00810696" w:rsidP="00334618">
      <w:pPr>
        <w:pStyle w:val="MCQList2sub"/>
        <w:keepNext w:val="0"/>
        <w:keepLines w:val="0"/>
        <w:spacing w:after="30"/>
        <w:rPr>
          <w:rFonts w:ascii="Times New Roman" w:hAnsi="Times New Roman"/>
          <w:color w:val="000000"/>
        </w:rPr>
      </w:pPr>
      <w:r w:rsidRPr="00B66985">
        <w:rPr>
          <w:rFonts w:ascii="Times New Roman" w:hAnsi="Times New Roman"/>
          <w:color w:val="000000"/>
        </w:rPr>
        <w:tab/>
        <w:t>(</w:t>
      </w:r>
      <w:r w:rsidRPr="00B66985">
        <w:rPr>
          <w:rFonts w:ascii="Times New Roman" w:hAnsi="Times New Roman"/>
          <w:color w:val="000000"/>
          <w:spacing w:val="20"/>
        </w:rPr>
        <w:t>f</w:t>
      </w:r>
      <w:r w:rsidRPr="00B66985">
        <w:rPr>
          <w:rFonts w:ascii="Times New Roman" w:hAnsi="Times New Roman"/>
          <w:color w:val="000000"/>
        </w:rPr>
        <w:t>)</w:t>
      </w:r>
      <w:r w:rsidRPr="00B66985">
        <w:rPr>
          <w:rFonts w:ascii="Times New Roman" w:hAnsi="Times New Roman"/>
          <w:color w:val="000000"/>
        </w:rPr>
        <w:tab/>
      </w:r>
      <w:r w:rsidRPr="00B66985">
        <w:rPr>
          <w:rFonts w:ascii="Times New Roman" w:hAnsi="Times New Roman"/>
          <w:i/>
          <w:color w:val="000000"/>
        </w:rPr>
        <w:t xml:space="preserve">Economically feasible premium. </w:t>
      </w:r>
      <w:r w:rsidRPr="00B66985">
        <w:rPr>
          <w:rFonts w:ascii="Times New Roman" w:hAnsi="Times New Roman"/>
          <w:color w:val="000000"/>
        </w:rPr>
        <w:t>For most insureds, this requirement is fulfilled.</w:t>
      </w:r>
    </w:p>
    <w:p w:rsidR="00810696" w:rsidRPr="00B66985" w:rsidRDefault="00810696" w:rsidP="00334618">
      <w:pPr>
        <w:pStyle w:val="MCQList2sub"/>
        <w:keepNext w:val="0"/>
        <w:keepLines w:val="0"/>
        <w:spacing w:before="60"/>
        <w:rPr>
          <w:rFonts w:ascii="Times New Roman" w:hAnsi="Times New Roman"/>
          <w:color w:val="000000"/>
        </w:rPr>
      </w:pPr>
      <w:r w:rsidRPr="00B66985">
        <w:rPr>
          <w:rFonts w:ascii="Times New Roman" w:hAnsi="Times New Roman"/>
          <w:color w:val="000000"/>
        </w:rPr>
        <w:t>(ii)</w:t>
      </w:r>
      <w:r w:rsidRPr="00B66985">
        <w:rPr>
          <w:rFonts w:ascii="Times New Roman" w:hAnsi="Times New Roman"/>
          <w:color w:val="000000"/>
        </w:rPr>
        <w:tab/>
        <w:t>Risk of war</w:t>
      </w:r>
    </w:p>
    <w:p w:rsidR="00810696" w:rsidRPr="00B66985" w:rsidRDefault="00810696" w:rsidP="00334618">
      <w:pPr>
        <w:pStyle w:val="MCQList2sub"/>
        <w:keepNext w:val="0"/>
        <w:keepLines w:val="0"/>
        <w:spacing w:after="30"/>
        <w:rPr>
          <w:rFonts w:ascii="Times New Roman" w:hAnsi="Times New Roman"/>
          <w:color w:val="000000"/>
        </w:rPr>
      </w:pPr>
      <w:r w:rsidRPr="00B66985">
        <w:rPr>
          <w:rFonts w:ascii="Times New Roman" w:hAnsi="Times New Roman"/>
          <w:color w:val="000000"/>
        </w:rPr>
        <w:tab/>
        <w:t>(a)</w:t>
      </w:r>
      <w:r w:rsidRPr="00B66985">
        <w:rPr>
          <w:rFonts w:ascii="Times New Roman" w:hAnsi="Times New Roman"/>
          <w:color w:val="000000"/>
        </w:rPr>
        <w:tab/>
      </w:r>
      <w:r w:rsidRPr="00B66985">
        <w:rPr>
          <w:rFonts w:ascii="Times New Roman" w:hAnsi="Times New Roman"/>
          <w:i/>
          <w:color w:val="000000"/>
        </w:rPr>
        <w:t xml:space="preserve">Large number of exposure units. </w:t>
      </w:r>
      <w:r w:rsidRPr="00B66985">
        <w:rPr>
          <w:rFonts w:ascii="Times New Roman" w:hAnsi="Times New Roman"/>
          <w:color w:val="000000"/>
        </w:rPr>
        <w:t xml:space="preserve">This requirement is not fulfilled. </w:t>
      </w:r>
      <w:r w:rsidR="00D757C4">
        <w:rPr>
          <w:rFonts w:ascii="Times New Roman" w:hAnsi="Times New Roman"/>
          <w:color w:val="000000"/>
        </w:rPr>
        <w:t>B</w:t>
      </w:r>
      <w:r w:rsidR="00D757C4" w:rsidRPr="00D757C4">
        <w:rPr>
          <w:rFonts w:ascii="Times New Roman" w:hAnsi="Times New Roman"/>
          <w:color w:val="000000"/>
        </w:rPr>
        <w:t>ased on the law of large numbers</w:t>
      </w:r>
      <w:r w:rsidR="00D757C4">
        <w:rPr>
          <w:rFonts w:ascii="Times New Roman" w:hAnsi="Times New Roman"/>
          <w:color w:val="000000"/>
        </w:rPr>
        <w:t>, i</w:t>
      </w:r>
      <w:r w:rsidR="00D757C4" w:rsidRPr="00B66985">
        <w:rPr>
          <w:rFonts w:ascii="Times New Roman" w:hAnsi="Times New Roman"/>
          <w:color w:val="000000"/>
        </w:rPr>
        <w:t xml:space="preserve">t </w:t>
      </w:r>
      <w:r w:rsidR="00003C8B" w:rsidRPr="00B66985">
        <w:rPr>
          <w:rFonts w:ascii="Times New Roman" w:hAnsi="Times New Roman"/>
          <w:color w:val="000000"/>
        </w:rPr>
        <w:t>is difficult</w:t>
      </w:r>
      <w:r w:rsidR="00A472E3">
        <w:rPr>
          <w:rFonts w:ascii="Times New Roman" w:hAnsi="Times New Roman"/>
          <w:color w:val="000000"/>
        </w:rPr>
        <w:t xml:space="preserve"> </w:t>
      </w:r>
      <w:r w:rsidRPr="00B66985">
        <w:rPr>
          <w:rFonts w:ascii="Times New Roman" w:hAnsi="Times New Roman"/>
          <w:color w:val="000000"/>
        </w:rPr>
        <w:t>to estimate accurately</w:t>
      </w:r>
      <w:r w:rsidR="00926FC3">
        <w:rPr>
          <w:rFonts w:ascii="Times New Roman" w:hAnsi="Times New Roman"/>
          <w:color w:val="000000"/>
        </w:rPr>
        <w:t xml:space="preserve"> </w:t>
      </w:r>
      <w:r w:rsidRPr="00B66985">
        <w:rPr>
          <w:rFonts w:ascii="Times New Roman" w:hAnsi="Times New Roman"/>
          <w:color w:val="000000"/>
        </w:rPr>
        <w:t>the number of wars that will occur.</w:t>
      </w:r>
    </w:p>
    <w:p w:rsidR="00810696" w:rsidRPr="00B66985" w:rsidRDefault="00810696" w:rsidP="00334618">
      <w:pPr>
        <w:pStyle w:val="MCQList2sub"/>
        <w:keepNext w:val="0"/>
        <w:keepLines w:val="0"/>
        <w:spacing w:after="30"/>
        <w:rPr>
          <w:rFonts w:ascii="Times New Roman" w:hAnsi="Times New Roman"/>
          <w:color w:val="000000"/>
        </w:rPr>
      </w:pPr>
      <w:r w:rsidRPr="00B66985">
        <w:rPr>
          <w:rFonts w:ascii="Times New Roman" w:hAnsi="Times New Roman"/>
          <w:color w:val="000000"/>
        </w:rPr>
        <w:lastRenderedPageBreak/>
        <w:tab/>
        <w:t>(b)</w:t>
      </w:r>
      <w:r w:rsidRPr="00B66985">
        <w:rPr>
          <w:rFonts w:ascii="Times New Roman" w:hAnsi="Times New Roman"/>
          <w:color w:val="000000"/>
        </w:rPr>
        <w:tab/>
      </w:r>
      <w:r w:rsidRPr="00B66985">
        <w:rPr>
          <w:rFonts w:ascii="Times New Roman" w:hAnsi="Times New Roman"/>
          <w:i/>
          <w:color w:val="000000"/>
        </w:rPr>
        <w:t xml:space="preserve">Accidental and unintentional loss. </w:t>
      </w:r>
      <w:r w:rsidRPr="00B66985">
        <w:rPr>
          <w:rFonts w:ascii="Times New Roman" w:hAnsi="Times New Roman"/>
          <w:color w:val="000000"/>
        </w:rPr>
        <w:t>This requirement is not met. Most wars are not accidental, but intentional.</w:t>
      </w:r>
    </w:p>
    <w:p w:rsidR="00810696" w:rsidRPr="00B66985" w:rsidRDefault="00810696" w:rsidP="00334618">
      <w:pPr>
        <w:pStyle w:val="MCQList2sub"/>
        <w:keepNext w:val="0"/>
        <w:keepLines w:val="0"/>
        <w:rPr>
          <w:rFonts w:ascii="Times New Roman" w:hAnsi="Times New Roman"/>
          <w:color w:val="000000"/>
        </w:rPr>
      </w:pPr>
      <w:r w:rsidRPr="00B66985">
        <w:rPr>
          <w:rFonts w:ascii="Times New Roman" w:hAnsi="Times New Roman"/>
          <w:color w:val="000000"/>
        </w:rPr>
        <w:tab/>
        <w:t>(c)</w:t>
      </w:r>
      <w:r w:rsidRPr="00B66985">
        <w:rPr>
          <w:rFonts w:ascii="Times New Roman" w:hAnsi="Times New Roman"/>
          <w:color w:val="000000"/>
        </w:rPr>
        <w:tab/>
      </w:r>
      <w:r w:rsidRPr="00B66985">
        <w:rPr>
          <w:rFonts w:ascii="Times New Roman" w:hAnsi="Times New Roman"/>
          <w:i/>
          <w:color w:val="000000"/>
        </w:rPr>
        <w:t xml:space="preserve">Determinable and measurable loss. </w:t>
      </w:r>
      <w:r w:rsidRPr="00B66985">
        <w:rPr>
          <w:rFonts w:ascii="Times New Roman" w:hAnsi="Times New Roman"/>
          <w:color w:val="000000"/>
        </w:rPr>
        <w:t>Although a war loss can be determined, the measurement of loss would be difficult.</w:t>
      </w:r>
    </w:p>
    <w:p w:rsidR="00810696" w:rsidRPr="00B66985" w:rsidRDefault="00810696" w:rsidP="00334618">
      <w:pPr>
        <w:pStyle w:val="MCQList2sub"/>
        <w:keepNext w:val="0"/>
        <w:keepLines w:val="0"/>
        <w:rPr>
          <w:rFonts w:ascii="Times New Roman" w:hAnsi="Times New Roman"/>
          <w:color w:val="000000"/>
        </w:rPr>
      </w:pPr>
      <w:r w:rsidRPr="00B66985">
        <w:rPr>
          <w:rFonts w:ascii="Times New Roman" w:hAnsi="Times New Roman"/>
          <w:color w:val="000000"/>
        </w:rPr>
        <w:tab/>
        <w:t>(d)</w:t>
      </w:r>
      <w:r w:rsidRPr="00B66985">
        <w:rPr>
          <w:rFonts w:ascii="Times New Roman" w:hAnsi="Times New Roman"/>
          <w:color w:val="000000"/>
        </w:rPr>
        <w:tab/>
      </w:r>
      <w:r w:rsidRPr="00B66985">
        <w:rPr>
          <w:rFonts w:ascii="Times New Roman" w:hAnsi="Times New Roman"/>
          <w:i/>
          <w:color w:val="000000"/>
        </w:rPr>
        <w:t xml:space="preserve">No catastrophic loss. </w:t>
      </w:r>
      <w:r w:rsidRPr="00B66985">
        <w:rPr>
          <w:rFonts w:ascii="Times New Roman" w:hAnsi="Times New Roman"/>
          <w:color w:val="000000"/>
        </w:rPr>
        <w:t>This requirement is not fulfilled, since large numbers of exposure units would simultaneously incur losses.</w:t>
      </w:r>
    </w:p>
    <w:p w:rsidR="00810696" w:rsidRPr="00B66985" w:rsidRDefault="00810696" w:rsidP="00334618">
      <w:pPr>
        <w:pStyle w:val="MCQList2sub"/>
        <w:keepNext w:val="0"/>
        <w:keepLines w:val="0"/>
        <w:rPr>
          <w:rFonts w:ascii="Times New Roman" w:hAnsi="Times New Roman"/>
          <w:color w:val="000000"/>
        </w:rPr>
      </w:pPr>
      <w:r w:rsidRPr="00B66985">
        <w:rPr>
          <w:rFonts w:ascii="Times New Roman" w:hAnsi="Times New Roman"/>
          <w:color w:val="000000"/>
        </w:rPr>
        <w:tab/>
        <w:t>(e)</w:t>
      </w:r>
      <w:r w:rsidRPr="00B66985">
        <w:rPr>
          <w:rFonts w:ascii="Times New Roman" w:hAnsi="Times New Roman"/>
          <w:color w:val="000000"/>
        </w:rPr>
        <w:tab/>
      </w:r>
      <w:r w:rsidRPr="00B66985">
        <w:rPr>
          <w:rFonts w:ascii="Times New Roman" w:hAnsi="Times New Roman"/>
          <w:i/>
          <w:color w:val="000000"/>
        </w:rPr>
        <w:t xml:space="preserve">Calculable chance of loss. </w:t>
      </w:r>
      <w:r w:rsidRPr="00B66985">
        <w:rPr>
          <w:rFonts w:ascii="Times New Roman" w:hAnsi="Times New Roman"/>
          <w:color w:val="000000"/>
        </w:rPr>
        <w:t>This requirement cannot be</w:t>
      </w:r>
      <w:r w:rsidR="00415C91" w:rsidRPr="00B66985">
        <w:rPr>
          <w:rFonts w:ascii="Times New Roman" w:hAnsi="Times New Roman"/>
          <w:color w:val="000000"/>
        </w:rPr>
        <w:t xml:space="preserve"> easily</w:t>
      </w:r>
      <w:r w:rsidRPr="00B66985">
        <w:rPr>
          <w:rFonts w:ascii="Times New Roman" w:hAnsi="Times New Roman"/>
          <w:color w:val="000000"/>
        </w:rPr>
        <w:t xml:space="preserve"> met.</w:t>
      </w:r>
    </w:p>
    <w:p w:rsidR="00810696" w:rsidRPr="00B66985" w:rsidRDefault="00810696" w:rsidP="00334618">
      <w:pPr>
        <w:pStyle w:val="MCQList2sub"/>
        <w:keepNext w:val="0"/>
        <w:keepLines w:val="0"/>
        <w:rPr>
          <w:rFonts w:ascii="Times New Roman" w:hAnsi="Times New Roman"/>
          <w:color w:val="000000"/>
        </w:rPr>
      </w:pPr>
      <w:r w:rsidRPr="00B66985">
        <w:rPr>
          <w:rFonts w:ascii="Times New Roman" w:hAnsi="Times New Roman"/>
          <w:color w:val="000000"/>
        </w:rPr>
        <w:tab/>
        <w:t>(</w:t>
      </w:r>
      <w:r w:rsidRPr="00B66985">
        <w:rPr>
          <w:rFonts w:ascii="Times New Roman" w:hAnsi="Times New Roman"/>
          <w:color w:val="000000"/>
          <w:spacing w:val="20"/>
        </w:rPr>
        <w:t>f</w:t>
      </w:r>
      <w:r w:rsidRPr="00B66985">
        <w:rPr>
          <w:rFonts w:ascii="Times New Roman" w:hAnsi="Times New Roman"/>
          <w:color w:val="000000"/>
        </w:rPr>
        <w:t>)</w:t>
      </w:r>
      <w:r w:rsidRPr="00B66985">
        <w:rPr>
          <w:rFonts w:ascii="Times New Roman" w:hAnsi="Times New Roman"/>
          <w:color w:val="000000"/>
        </w:rPr>
        <w:tab/>
      </w:r>
      <w:r w:rsidRPr="00B66985">
        <w:rPr>
          <w:rFonts w:ascii="Times New Roman" w:hAnsi="Times New Roman"/>
          <w:i/>
          <w:color w:val="000000"/>
        </w:rPr>
        <w:t xml:space="preserve">Economically feasible premium. </w:t>
      </w:r>
      <w:r w:rsidRPr="00B66985">
        <w:rPr>
          <w:rFonts w:ascii="Times New Roman" w:hAnsi="Times New Roman"/>
          <w:color w:val="000000"/>
        </w:rPr>
        <w:t>Because of the catastrophic potential of war, the premiums would not be economically feasible.</w:t>
      </w:r>
    </w:p>
    <w:p w:rsidR="00810696" w:rsidRPr="00B66985" w:rsidRDefault="00810696" w:rsidP="00334618">
      <w:pPr>
        <w:pStyle w:val="MCQList1sub1"/>
        <w:keepNext w:val="0"/>
        <w:keepLines w:val="0"/>
        <w:rPr>
          <w:rFonts w:ascii="Times New Roman" w:hAnsi="Times New Roman"/>
          <w:color w:val="000000"/>
        </w:rPr>
      </w:pPr>
      <w:r w:rsidRPr="00B66985">
        <w:rPr>
          <w:rFonts w:ascii="Times New Roman" w:hAnsi="Times New Roman"/>
          <w:color w:val="000000"/>
        </w:rPr>
        <w:tab/>
        <w:t>2.</w:t>
      </w:r>
      <w:r w:rsidRPr="00B66985">
        <w:rPr>
          <w:rFonts w:ascii="Times New Roman" w:hAnsi="Times New Roman"/>
          <w:color w:val="000000"/>
        </w:rPr>
        <w:tab/>
        <w:t>(a)</w:t>
      </w:r>
      <w:r w:rsidRPr="00B66985">
        <w:rPr>
          <w:rFonts w:ascii="Times New Roman" w:hAnsi="Times New Roman"/>
          <w:color w:val="000000"/>
        </w:rPr>
        <w:tab/>
        <w:t>(1)</w:t>
      </w:r>
      <w:r w:rsidRPr="00B66985">
        <w:rPr>
          <w:rFonts w:ascii="Times New Roman" w:hAnsi="Times New Roman"/>
          <w:color w:val="000000"/>
        </w:rPr>
        <w:tab/>
        <w:t>Indemnification means that insureds are restored to their former financial position after a loss occurs, either partly or wholly. As a result, individuals and families can maintain their economic security and are less likely to apply for public assistance or welfare, or seek financial assistance from relatives and friends.</w:t>
      </w:r>
    </w:p>
    <w:p w:rsidR="00810696" w:rsidRPr="00B66985" w:rsidRDefault="00810696" w:rsidP="0041405D">
      <w:pPr>
        <w:pStyle w:val="MCQList1sub1"/>
        <w:keepNext w:val="0"/>
        <w:keepLines w:val="0"/>
        <w:spacing w:before="0" w:after="120"/>
        <w:ind w:left="1264" w:hanging="1264"/>
        <w:rPr>
          <w:rFonts w:ascii="Times New Roman" w:hAnsi="Times New Roman"/>
          <w:color w:val="000000"/>
        </w:rPr>
      </w:pPr>
      <w:r w:rsidRPr="00B66985">
        <w:rPr>
          <w:rFonts w:ascii="Times New Roman" w:hAnsi="Times New Roman"/>
          <w:color w:val="000000"/>
        </w:rPr>
        <w:tab/>
      </w:r>
      <w:r w:rsidRPr="00B66985">
        <w:rPr>
          <w:rFonts w:ascii="Times New Roman" w:hAnsi="Times New Roman"/>
          <w:color w:val="000000"/>
        </w:rPr>
        <w:tab/>
      </w:r>
      <w:r w:rsidRPr="00B66985">
        <w:rPr>
          <w:rFonts w:ascii="Times New Roman" w:hAnsi="Times New Roman"/>
          <w:color w:val="000000"/>
        </w:rPr>
        <w:tab/>
        <w:t>(2)</w:t>
      </w:r>
      <w:r w:rsidRPr="00B66985">
        <w:rPr>
          <w:rFonts w:ascii="Times New Roman" w:hAnsi="Times New Roman"/>
          <w:color w:val="000000"/>
        </w:rPr>
        <w:tab/>
        <w:t xml:space="preserve">Insurance makes a borrower a better credit risk because it guarantees the value of the borrower’s </w:t>
      </w:r>
      <w:bookmarkStart w:id="0" w:name="_GoBack"/>
      <w:r w:rsidRPr="00B66985">
        <w:rPr>
          <w:rFonts w:ascii="Times New Roman" w:hAnsi="Times New Roman"/>
          <w:color w:val="000000"/>
        </w:rPr>
        <w:t>collateral, or gives greater assurance that the loan will be repaid. For example, life insurance can be used to pay off a bank loan if the creditor dies prematurely, and so makes the creditor a better credit risk.</w:t>
      </w:r>
    </w:p>
    <w:p w:rsidR="00810696" w:rsidRPr="00B66985" w:rsidRDefault="00810696" w:rsidP="0041405D">
      <w:pPr>
        <w:pStyle w:val="MCQList1sub1"/>
        <w:keepNext w:val="0"/>
        <w:keepLines w:val="0"/>
        <w:spacing w:before="0" w:after="120"/>
        <w:ind w:left="1264" w:hanging="1264"/>
        <w:rPr>
          <w:rFonts w:ascii="Times New Roman" w:hAnsi="Times New Roman"/>
          <w:color w:val="000000"/>
        </w:rPr>
      </w:pPr>
      <w:r w:rsidRPr="00B66985">
        <w:rPr>
          <w:rFonts w:ascii="Times New Roman" w:hAnsi="Times New Roman"/>
          <w:color w:val="000000"/>
        </w:rPr>
        <w:tab/>
      </w:r>
      <w:r w:rsidRPr="00B66985">
        <w:rPr>
          <w:rFonts w:ascii="Times New Roman" w:hAnsi="Times New Roman"/>
          <w:color w:val="000000"/>
        </w:rPr>
        <w:tab/>
      </w:r>
      <w:r w:rsidRPr="00B66985">
        <w:rPr>
          <w:rFonts w:ascii="Times New Roman" w:hAnsi="Times New Roman"/>
          <w:color w:val="000000"/>
        </w:rPr>
        <w:tab/>
        <w:t>(3)</w:t>
      </w:r>
      <w:r w:rsidRPr="00B66985">
        <w:rPr>
          <w:rFonts w:ascii="Times New Roman" w:hAnsi="Times New Roman"/>
          <w:color w:val="000000"/>
        </w:rPr>
        <w:tab/>
        <w:t>Premiums are collected in advance, and funds not needed to pay immediate losses and expenses can be loaned to business firms. These funds</w:t>
      </w:r>
      <w:r w:rsidR="00D757C4">
        <w:rPr>
          <w:rFonts w:ascii="Times New Roman" w:hAnsi="Times New Roman"/>
          <w:color w:val="000000"/>
        </w:rPr>
        <w:t xml:space="preserve"> </w:t>
      </w:r>
      <w:r w:rsidRPr="00B66985">
        <w:rPr>
          <w:rFonts w:ascii="Times New Roman" w:hAnsi="Times New Roman"/>
          <w:color w:val="000000"/>
        </w:rPr>
        <w:t xml:space="preserve">typically are invested in capital goods, such as housing developments, shopping centers, new plants, and machinery and equipment. Since the </w:t>
      </w:r>
      <w:bookmarkEnd w:id="0"/>
      <w:r w:rsidRPr="00B66985">
        <w:rPr>
          <w:rFonts w:ascii="Times New Roman" w:hAnsi="Times New Roman"/>
          <w:color w:val="000000"/>
        </w:rPr>
        <w:t>stock of capital goods is increased, economic growth and full employment are promoted. In addition, since the supply of loanable funds is increased, the cost of capital to business firms is lower than it would be in the absence of insurance.</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The major social and economic costs of insurance are the following:</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Cost of doing business</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Fraudulent claims</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Inflated claims</w:t>
      </w:r>
    </w:p>
    <w:p w:rsidR="00810696" w:rsidRPr="00B66985" w:rsidRDefault="00810696" w:rsidP="00334618">
      <w:pPr>
        <w:pStyle w:val="MCQList1a"/>
        <w:rPr>
          <w:rFonts w:ascii="Times New Roman" w:hAnsi="Times New Roman"/>
          <w:color w:val="000000"/>
        </w:rPr>
      </w:pPr>
      <w:r w:rsidRPr="00B66985">
        <w:rPr>
          <w:rFonts w:ascii="Times New Roman" w:hAnsi="Times New Roman"/>
          <w:color w:val="000000"/>
        </w:rPr>
        <w:tab/>
        <w:t>3.</w:t>
      </w:r>
      <w:r w:rsidRPr="00B66985">
        <w:rPr>
          <w:rFonts w:ascii="Times New Roman" w:hAnsi="Times New Roman"/>
          <w:color w:val="000000"/>
        </w:rPr>
        <w:tab/>
        <w:t>(</w:t>
      </w:r>
      <w:proofErr w:type="gramStart"/>
      <w:r w:rsidRPr="00B66985">
        <w:rPr>
          <w:rFonts w:ascii="Times New Roman" w:hAnsi="Times New Roman"/>
          <w:color w:val="000000"/>
        </w:rPr>
        <w:t>a</w:t>
      </w:r>
      <w:proofErr w:type="gramEnd"/>
      <w:r w:rsidRPr="00B66985">
        <w:rPr>
          <w:rFonts w:ascii="Times New Roman" w:hAnsi="Times New Roman"/>
          <w:color w:val="000000"/>
        </w:rPr>
        <w:t>)</w:t>
      </w:r>
      <w:r w:rsidRPr="00B66985">
        <w:rPr>
          <w:rFonts w:ascii="Times New Roman" w:hAnsi="Times New Roman"/>
          <w:color w:val="000000"/>
        </w:rPr>
        <w:tab/>
        <w:t>Ideal requirements of an insurable risk:</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Large number of exposure units</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Accidental and unintentional loss</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Determinable and measurable loss</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No catastrophe loss</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Calculable chance of loss</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Economically feasible premium</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The requirement of not having a catastrophe loss is not met because large numbers of exposure units in a flood zone would be incurring losses at the same time. Also, the requirement of an economically feasible premium generally is not met. Without a government backup, premiums for flood insurance in major flood zones generally would be unaffordable for many insureds.</w:t>
      </w:r>
    </w:p>
    <w:p w:rsidR="00810696" w:rsidRPr="00B66985" w:rsidRDefault="00810696" w:rsidP="00CE3FC8">
      <w:pPr>
        <w:pStyle w:val="MCQList1a"/>
        <w:keepNext/>
        <w:rPr>
          <w:rFonts w:ascii="Times New Roman" w:hAnsi="Times New Roman"/>
          <w:color w:val="000000"/>
        </w:rPr>
      </w:pPr>
      <w:r w:rsidRPr="00B66985">
        <w:rPr>
          <w:rFonts w:ascii="Times New Roman" w:hAnsi="Times New Roman"/>
          <w:color w:val="000000"/>
        </w:rPr>
        <w:tab/>
        <w:t>4.</w:t>
      </w:r>
      <w:r w:rsidRPr="00B66985">
        <w:rPr>
          <w:rFonts w:ascii="Times New Roman" w:hAnsi="Times New Roman"/>
          <w:color w:val="000000"/>
        </w:rPr>
        <w:tab/>
        <w:t>(</w:t>
      </w:r>
      <w:proofErr w:type="gramStart"/>
      <w:r w:rsidRPr="00B66985">
        <w:rPr>
          <w:rFonts w:ascii="Times New Roman" w:hAnsi="Times New Roman"/>
          <w:color w:val="000000"/>
        </w:rPr>
        <w:t>a</w:t>
      </w:r>
      <w:proofErr w:type="gramEnd"/>
      <w:r w:rsidRPr="00B66985">
        <w:rPr>
          <w:rFonts w:ascii="Times New Roman" w:hAnsi="Times New Roman"/>
          <w:color w:val="000000"/>
        </w:rPr>
        <w:t>)</w:t>
      </w:r>
      <w:r w:rsidRPr="00B66985">
        <w:rPr>
          <w:rFonts w:ascii="Times New Roman" w:hAnsi="Times New Roman"/>
          <w:color w:val="000000"/>
        </w:rPr>
        <w:tab/>
        <w:t>Life insurance can provide the needed funds for a college education.</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Auto liability insurance will protect the parents if Danielle negligently injures someone while driving a family car.</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(c)</w:t>
      </w:r>
      <w:r w:rsidRPr="00B66985">
        <w:rPr>
          <w:rFonts w:ascii="Times New Roman" w:hAnsi="Times New Roman"/>
          <w:color w:val="000000"/>
        </w:rPr>
        <w:tab/>
        <w:t>An individual or group disability income policy will provide periodic income payments if Jacob becomes totally disabled.</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lastRenderedPageBreak/>
        <w:t>(d)</w:t>
      </w:r>
      <w:r w:rsidRPr="00B66985">
        <w:rPr>
          <w:rFonts w:ascii="Times New Roman" w:hAnsi="Times New Roman"/>
          <w:color w:val="000000"/>
        </w:rPr>
        <w:tab/>
        <w:t xml:space="preserve">A </w:t>
      </w:r>
      <w:proofErr w:type="gramStart"/>
      <w:r w:rsidRPr="00B66985">
        <w:rPr>
          <w:rFonts w:ascii="Times New Roman" w:hAnsi="Times New Roman"/>
          <w:color w:val="000000"/>
        </w:rPr>
        <w:t>homeowners</w:t>
      </w:r>
      <w:proofErr w:type="gramEnd"/>
      <w:r w:rsidRPr="00B66985">
        <w:rPr>
          <w:rFonts w:ascii="Times New Roman" w:hAnsi="Times New Roman"/>
          <w:color w:val="000000"/>
        </w:rPr>
        <w:t xml:space="preserve"> policy will provide the desired protection. Windstorm and hurricanes are covered perils.</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(e)</w:t>
      </w:r>
      <w:r w:rsidRPr="00B66985">
        <w:rPr>
          <w:rFonts w:ascii="Times New Roman" w:hAnsi="Times New Roman"/>
          <w:color w:val="000000"/>
        </w:rPr>
        <w:tab/>
        <w:t>A commercial general liability insurance policy will cover Nathan if a customer is injured in his store.</w:t>
      </w:r>
    </w:p>
    <w:sectPr w:rsidR="00810696" w:rsidRPr="00B66985" w:rsidSect="00932F7E">
      <w:headerReference w:type="even" r:id="rId8"/>
      <w:headerReference w:type="default" r:id="rId9"/>
      <w:footerReference w:type="even" r:id="rId10"/>
      <w:footerReference w:type="default" r:id="rId11"/>
      <w:footerReference w:type="first" r:id="rId12"/>
      <w:pgSz w:w="12240" w:h="15840" w:code="1"/>
      <w:pgMar w:top="1008" w:right="1008" w:bottom="1008" w:left="1800" w:header="1008" w:footer="720" w:gutter="0"/>
      <w:pgNumType w:start="8"/>
      <w:cols w:space="720"/>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25" w:rsidRDefault="00796A25">
      <w:r>
        <w:separator/>
      </w:r>
    </w:p>
  </w:endnote>
  <w:endnote w:type="continuationSeparator" w:id="0">
    <w:p w:rsidR="00796A25" w:rsidRDefault="0079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C6" w:rsidRPr="00B66985" w:rsidRDefault="00C828E9">
    <w:pPr>
      <w:pStyle w:val="Footer"/>
      <w:pBdr>
        <w:top w:val="single" w:sz="4" w:space="1" w:color="auto"/>
      </w:pBdr>
      <w:spacing w:before="360"/>
      <w:jc w:val="center"/>
      <w:rPr>
        <w:sz w:val="18"/>
      </w:rPr>
    </w:pPr>
    <w:r w:rsidRPr="00DB5869">
      <w:rPr>
        <w:sz w:val="18"/>
        <w:szCs w:val="18"/>
      </w:rPr>
      <w:t xml:space="preserve">Copyright </w:t>
    </w:r>
    <w:r>
      <w:rPr>
        <w:sz w:val="18"/>
        <w:szCs w:val="18"/>
      </w:rPr>
      <w:t xml:space="preserve">© 2017 Pearson Education, Inc. </w:t>
    </w:r>
    <w:r w:rsidRPr="00DB5869">
      <w:rPr>
        <w:sz w:val="18"/>
        <w:szCs w:val="18"/>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C6" w:rsidRPr="00B66985" w:rsidRDefault="00C828E9">
    <w:pPr>
      <w:pStyle w:val="Footer"/>
      <w:pBdr>
        <w:top w:val="single" w:sz="4" w:space="1" w:color="auto"/>
      </w:pBdr>
      <w:spacing w:before="360"/>
      <w:jc w:val="center"/>
      <w:rPr>
        <w:sz w:val="18"/>
      </w:rPr>
    </w:pPr>
    <w:r w:rsidRPr="00DB5869">
      <w:rPr>
        <w:sz w:val="18"/>
        <w:szCs w:val="18"/>
      </w:rPr>
      <w:t xml:space="preserve">Copyright </w:t>
    </w:r>
    <w:r>
      <w:rPr>
        <w:sz w:val="18"/>
        <w:szCs w:val="18"/>
      </w:rPr>
      <w:t xml:space="preserve">© 2017 Pearson Education, Inc. </w:t>
    </w:r>
    <w:r w:rsidRPr="00DB5869">
      <w:rPr>
        <w:sz w:val="18"/>
        <w:szCs w:val="18"/>
      </w:rPr>
      <w:t>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C6" w:rsidRPr="00B66985" w:rsidRDefault="00C828E9">
    <w:pPr>
      <w:pStyle w:val="Footer"/>
      <w:pBdr>
        <w:top w:val="single" w:sz="4" w:space="1" w:color="auto"/>
      </w:pBdr>
      <w:spacing w:before="360"/>
      <w:jc w:val="center"/>
      <w:rPr>
        <w:sz w:val="18"/>
      </w:rPr>
    </w:pPr>
    <w:r w:rsidRPr="00DB5869">
      <w:rPr>
        <w:sz w:val="18"/>
        <w:szCs w:val="18"/>
      </w:rPr>
      <w:t xml:space="preserve">Copyright </w:t>
    </w:r>
    <w:r>
      <w:rPr>
        <w:sz w:val="18"/>
        <w:szCs w:val="18"/>
      </w:rPr>
      <w:t xml:space="preserve">© 2017 Pearson Education, Inc. </w:t>
    </w:r>
    <w:r w:rsidRPr="00DB5869">
      <w:rPr>
        <w:sz w:val="18"/>
        <w:szCs w:val="18"/>
      </w:rPr>
      <w:t>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25" w:rsidRDefault="00796A25">
      <w:r>
        <w:separator/>
      </w:r>
    </w:p>
  </w:footnote>
  <w:footnote w:type="continuationSeparator" w:id="0">
    <w:p w:rsidR="00796A25" w:rsidRDefault="00796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C6" w:rsidRPr="00B66985" w:rsidRDefault="007508FE">
    <w:pPr>
      <w:pStyle w:val="VersoHeader"/>
      <w:rPr>
        <w:rFonts w:ascii="Times New Roman" w:hAnsi="Times New Roman"/>
      </w:rPr>
    </w:pPr>
    <w:r w:rsidRPr="00B66985">
      <w:rPr>
        <w:rStyle w:val="PageNumber"/>
        <w:rFonts w:ascii="Times New Roman" w:hAnsi="Times New Roman"/>
      </w:rPr>
      <w:fldChar w:fldCharType="begin"/>
    </w:r>
    <w:r w:rsidR="00864FC6" w:rsidRPr="00B66985">
      <w:rPr>
        <w:rStyle w:val="PageNumber"/>
        <w:rFonts w:ascii="Times New Roman" w:hAnsi="Times New Roman"/>
      </w:rPr>
      <w:instrText xml:space="preserve"> PAGE </w:instrText>
    </w:r>
    <w:r w:rsidRPr="00B66985">
      <w:rPr>
        <w:rStyle w:val="PageNumber"/>
        <w:rFonts w:ascii="Times New Roman" w:hAnsi="Times New Roman"/>
      </w:rPr>
      <w:fldChar w:fldCharType="separate"/>
    </w:r>
    <w:r w:rsidR="0041405D">
      <w:rPr>
        <w:rStyle w:val="PageNumber"/>
        <w:rFonts w:ascii="Times New Roman" w:hAnsi="Times New Roman"/>
        <w:noProof/>
      </w:rPr>
      <w:t>12</w:t>
    </w:r>
    <w:r w:rsidRPr="00B66985">
      <w:rPr>
        <w:rStyle w:val="PageNumber"/>
        <w:rFonts w:ascii="Times New Roman" w:hAnsi="Times New Roman"/>
      </w:rPr>
      <w:fldChar w:fldCharType="end"/>
    </w:r>
    <w:r w:rsidR="00864FC6" w:rsidRPr="00B66985">
      <w:rPr>
        <w:rFonts w:ascii="MS Mincho" w:eastAsia="MS Mincho" w:hAnsi="MS Mincho" w:cs="MS Mincho" w:hint="eastAsia"/>
      </w:rPr>
      <w:t> </w:t>
    </w:r>
    <w:r w:rsidR="00864FC6" w:rsidRPr="00B66985">
      <w:rPr>
        <w:rFonts w:ascii="MS Mincho" w:eastAsia="MS Mincho" w:hAnsi="MS Mincho" w:cs="MS Mincho" w:hint="eastAsia"/>
      </w:rPr>
      <w:t> </w:t>
    </w:r>
    <w:r w:rsidR="005C61F9" w:rsidRPr="007A4636">
      <w:rPr>
        <w:rFonts w:ascii="Times New Roman" w:hAnsi="Times New Roman"/>
      </w:rPr>
      <w:t>Rejda</w:t>
    </w:r>
    <w:r w:rsidR="005C61F9">
      <w:rPr>
        <w:rFonts w:ascii="Times New Roman" w:hAnsi="Times New Roman"/>
      </w:rPr>
      <w:t>/McNamara</w:t>
    </w:r>
    <w:r w:rsidR="00864FC6" w:rsidRPr="00B66985">
      <w:rPr>
        <w:rFonts w:ascii="MS Mincho" w:eastAsia="MS Mincho" w:hAnsi="MS Mincho" w:cs="MS Mincho" w:hint="eastAsia"/>
      </w:rPr>
      <w:t> </w:t>
    </w:r>
    <w:r w:rsidR="00864FC6" w:rsidRPr="00B66985">
      <w:rPr>
        <w:rFonts w:ascii="Times New Roman" w:hAnsi="Times New Roman"/>
      </w:rPr>
      <w:t>•</w:t>
    </w:r>
    <w:r w:rsidR="00864FC6" w:rsidRPr="00B66985">
      <w:rPr>
        <w:rFonts w:ascii="MS Mincho" w:eastAsia="MS Mincho" w:hAnsi="MS Mincho" w:cs="MS Mincho" w:hint="eastAsia"/>
      </w:rPr>
      <w:t> </w:t>
    </w:r>
    <w:r w:rsidR="00864FC6" w:rsidRPr="00B66985">
      <w:rPr>
        <w:rFonts w:ascii="Times New Roman" w:hAnsi="Times New Roman"/>
        <w:i/>
      </w:rPr>
      <w:t>Principles of Risk Management and Insurance</w:t>
    </w:r>
    <w:r w:rsidR="00864FC6" w:rsidRPr="00B66985">
      <w:rPr>
        <w:rFonts w:ascii="Times New Roman" w:hAnsi="Times New Roman"/>
        <w:i/>
        <w:iCs/>
      </w:rPr>
      <w:t>,</w:t>
    </w:r>
    <w:r w:rsidR="00C828E9">
      <w:rPr>
        <w:rFonts w:ascii="Times New Roman" w:hAnsi="Times New Roman"/>
      </w:rPr>
      <w:t xml:space="preserve"> Thirteenth</w:t>
    </w:r>
    <w:r w:rsidR="00864FC6" w:rsidRPr="00B66985">
      <w:rPr>
        <w:rFonts w:ascii="Times New Roman" w:hAnsi="Times New Roman"/>
      </w:rPr>
      <w:t xml:space="preserve">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FC6" w:rsidRPr="00B66985" w:rsidRDefault="00864FC6">
    <w:pPr>
      <w:pStyle w:val="RectoHeader"/>
      <w:rPr>
        <w:rFonts w:ascii="Times New Roman" w:hAnsi="Times New Roman"/>
      </w:rPr>
    </w:pPr>
    <w:r w:rsidRPr="00B66985">
      <w:rPr>
        <w:rFonts w:ascii="Times New Roman" w:hAnsi="Times New Roman"/>
      </w:rPr>
      <w:t>Chapter 2</w:t>
    </w:r>
    <w:r w:rsidRPr="00B66985">
      <w:rPr>
        <w:rFonts w:ascii="MS Mincho" w:eastAsia="MS Mincho" w:hAnsi="MS Mincho" w:cs="MS Mincho" w:hint="eastAsia"/>
      </w:rPr>
      <w:t> </w:t>
    </w:r>
    <w:r w:rsidRPr="00B66985">
      <w:rPr>
        <w:rFonts w:ascii="Times New Roman" w:hAnsi="Times New Roman"/>
      </w:rPr>
      <w:t>Insurance and Risk</w:t>
    </w:r>
    <w:r w:rsidRPr="00B66985">
      <w:rPr>
        <w:rFonts w:ascii="MS Mincho" w:eastAsia="MS Mincho" w:hAnsi="MS Mincho" w:cs="MS Mincho" w:hint="eastAsia"/>
      </w:rPr>
      <w:t> </w:t>
    </w:r>
    <w:r w:rsidRPr="00B66985">
      <w:rPr>
        <w:rFonts w:ascii="MS Mincho" w:eastAsia="MS Mincho" w:hAnsi="MS Mincho" w:cs="MS Mincho" w:hint="eastAsia"/>
      </w:rPr>
      <w:t> </w:t>
    </w:r>
    <w:r w:rsidR="007508FE" w:rsidRPr="00B66985">
      <w:rPr>
        <w:rStyle w:val="PageNumber"/>
        <w:rFonts w:ascii="Times New Roman" w:hAnsi="Times New Roman"/>
      </w:rPr>
      <w:fldChar w:fldCharType="begin"/>
    </w:r>
    <w:r w:rsidRPr="00B66985">
      <w:rPr>
        <w:rStyle w:val="PageNumber"/>
        <w:rFonts w:ascii="Times New Roman" w:hAnsi="Times New Roman"/>
      </w:rPr>
      <w:instrText xml:space="preserve"> PAGE </w:instrText>
    </w:r>
    <w:r w:rsidR="007508FE" w:rsidRPr="00B66985">
      <w:rPr>
        <w:rStyle w:val="PageNumber"/>
        <w:rFonts w:ascii="Times New Roman" w:hAnsi="Times New Roman"/>
      </w:rPr>
      <w:fldChar w:fldCharType="separate"/>
    </w:r>
    <w:r w:rsidR="0041405D">
      <w:rPr>
        <w:rStyle w:val="PageNumber"/>
        <w:rFonts w:ascii="Times New Roman" w:hAnsi="Times New Roman"/>
      </w:rPr>
      <w:t>13</w:t>
    </w:r>
    <w:r w:rsidR="007508FE" w:rsidRPr="00B66985">
      <w:rPr>
        <w:rStyle w:val="PageNumbe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E076F0"/>
    <w:lvl w:ilvl="0">
      <w:start w:val="1"/>
      <w:numFmt w:val="decimal"/>
      <w:lvlText w:val="%1."/>
      <w:lvlJc w:val="left"/>
      <w:pPr>
        <w:tabs>
          <w:tab w:val="num" w:pos="1800"/>
        </w:tabs>
        <w:ind w:left="1800" w:hanging="360"/>
      </w:pPr>
    </w:lvl>
  </w:abstractNum>
  <w:abstractNum w:abstractNumId="1">
    <w:nsid w:val="FFFFFF7D"/>
    <w:multiLevelType w:val="singleLevel"/>
    <w:tmpl w:val="70AA89FE"/>
    <w:lvl w:ilvl="0">
      <w:start w:val="1"/>
      <w:numFmt w:val="decimal"/>
      <w:lvlText w:val="%1."/>
      <w:lvlJc w:val="left"/>
      <w:pPr>
        <w:tabs>
          <w:tab w:val="num" w:pos="1440"/>
        </w:tabs>
        <w:ind w:left="1440" w:hanging="360"/>
      </w:pPr>
    </w:lvl>
  </w:abstractNum>
  <w:abstractNum w:abstractNumId="2">
    <w:nsid w:val="FFFFFF7E"/>
    <w:multiLevelType w:val="singleLevel"/>
    <w:tmpl w:val="9C4EC962"/>
    <w:lvl w:ilvl="0">
      <w:start w:val="1"/>
      <w:numFmt w:val="decimal"/>
      <w:lvlText w:val="%1."/>
      <w:lvlJc w:val="left"/>
      <w:pPr>
        <w:tabs>
          <w:tab w:val="num" w:pos="1080"/>
        </w:tabs>
        <w:ind w:left="1080" w:hanging="360"/>
      </w:pPr>
    </w:lvl>
  </w:abstractNum>
  <w:abstractNum w:abstractNumId="3">
    <w:nsid w:val="FFFFFF7F"/>
    <w:multiLevelType w:val="singleLevel"/>
    <w:tmpl w:val="BAF60C3C"/>
    <w:lvl w:ilvl="0">
      <w:start w:val="1"/>
      <w:numFmt w:val="decimal"/>
      <w:lvlText w:val="%1."/>
      <w:lvlJc w:val="left"/>
      <w:pPr>
        <w:tabs>
          <w:tab w:val="num" w:pos="720"/>
        </w:tabs>
        <w:ind w:left="720" w:hanging="360"/>
      </w:pPr>
    </w:lvl>
  </w:abstractNum>
  <w:abstractNum w:abstractNumId="4">
    <w:nsid w:val="FFFFFF80"/>
    <w:multiLevelType w:val="singleLevel"/>
    <w:tmpl w:val="7D301A1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52CF2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84E06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B34C1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6004372"/>
    <w:lvl w:ilvl="0">
      <w:start w:val="1"/>
      <w:numFmt w:val="decimal"/>
      <w:lvlText w:val="%1."/>
      <w:lvlJc w:val="left"/>
      <w:pPr>
        <w:tabs>
          <w:tab w:val="num" w:pos="360"/>
        </w:tabs>
        <w:ind w:left="360" w:hanging="360"/>
      </w:pPr>
    </w:lvl>
  </w:abstractNum>
  <w:abstractNum w:abstractNumId="9">
    <w:nsid w:val="FFFFFF89"/>
    <w:multiLevelType w:val="singleLevel"/>
    <w:tmpl w:val="52DA03F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A340A"/>
    <w:multiLevelType w:val="hybridMultilevel"/>
    <w:tmpl w:val="5D20EF6A"/>
    <w:lvl w:ilvl="0" w:tplc="85BCFDDE">
      <w:start w:val="1"/>
      <w:numFmt w:val="bullet"/>
      <w:lvlText w:val=""/>
      <w:lvlJc w:val="left"/>
      <w:pPr>
        <w:tabs>
          <w:tab w:val="num" w:pos="2563"/>
        </w:tabs>
        <w:ind w:left="2534" w:hanging="1627"/>
      </w:pPr>
      <w:rPr>
        <w:rFonts w:ascii="Symbol" w:hAnsi="Symbol" w:hint="default"/>
      </w:rPr>
    </w:lvl>
    <w:lvl w:ilvl="1" w:tplc="04090003" w:tentative="1">
      <w:start w:val="1"/>
      <w:numFmt w:val="bullet"/>
      <w:lvlText w:val="o"/>
      <w:lvlJc w:val="left"/>
      <w:pPr>
        <w:tabs>
          <w:tab w:val="num" w:pos="2347"/>
        </w:tabs>
        <w:ind w:left="2347" w:hanging="360"/>
      </w:pPr>
      <w:rPr>
        <w:rFonts w:ascii="Courier New" w:hAnsi="Courier New" w:cs="Courier New" w:hint="default"/>
      </w:rPr>
    </w:lvl>
    <w:lvl w:ilvl="2" w:tplc="04090005" w:tentative="1">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cs="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cs="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11">
    <w:nsid w:val="09523F15"/>
    <w:multiLevelType w:val="hybridMultilevel"/>
    <w:tmpl w:val="79D08D86"/>
    <w:lvl w:ilvl="0" w:tplc="FFFFFFFF">
      <w:start w:val="15"/>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0B07C93"/>
    <w:multiLevelType w:val="hybridMultilevel"/>
    <w:tmpl w:val="08805CF4"/>
    <w:lvl w:ilvl="0" w:tplc="52DE8F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55172E"/>
    <w:multiLevelType w:val="multilevel"/>
    <w:tmpl w:val="064A95B2"/>
    <w:lvl w:ilvl="0">
      <w:start w:val="1"/>
      <w:numFmt w:val="none"/>
      <w:pStyle w:val="awTB01questionHead"/>
      <w:suff w:val="nothing"/>
      <w:lvlText w:val="%1"/>
      <w:lvlJc w:val="left"/>
      <w:pPr>
        <w:ind w:left="0" w:firstLine="0"/>
      </w:pPr>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4">
    <w:nsid w:val="6E6B543E"/>
    <w:multiLevelType w:val="hybridMultilevel"/>
    <w:tmpl w:val="FE443A9E"/>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0803C3A"/>
    <w:multiLevelType w:val="multilevel"/>
    <w:tmpl w:val="572828C0"/>
    <w:lvl w:ilvl="0">
      <w:start w:val="1"/>
      <w:numFmt w:val="decimal"/>
      <w:lvlText w:val="%1."/>
      <w:lvlJc w:val="left"/>
      <w:pPr>
        <w:tabs>
          <w:tab w:val="num" w:pos="360"/>
        </w:tabs>
        <w:ind w:left="0" w:firstLine="0"/>
      </w:pPr>
      <w:rPr>
        <w:rFonts w:hint="default"/>
      </w:rPr>
    </w:lvl>
    <w:lvl w:ilvl="1">
      <w:start w:val="1"/>
      <w:numFmt w:val="lowerLetter"/>
      <w:pStyle w:val="MCA"/>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5"/>
  </w:num>
  <w:num w:numId="2">
    <w:abstractNumId w:val="9"/>
  </w:num>
  <w:num w:numId="3">
    <w:abstractNumId w:val="13"/>
  </w:num>
  <w:num w:numId="4">
    <w:abstractNumId w:val="10"/>
  </w:num>
  <w:num w:numId="5">
    <w:abstractNumId w:val="13"/>
  </w:num>
  <w:num w:numId="6">
    <w:abstractNumId w:val="13"/>
  </w:num>
  <w:num w:numId="7">
    <w:abstractNumId w:val="13"/>
  </w:num>
  <w:num w:numId="8">
    <w:abstractNumId w:val="9"/>
  </w:num>
  <w:num w:numId="9">
    <w:abstractNumId w:val="15"/>
  </w:num>
  <w:num w:numId="10">
    <w:abstractNumId w:val="13"/>
  </w:num>
  <w:num w:numId="11">
    <w:abstractNumId w:val="13"/>
  </w:num>
  <w:num w:numId="12">
    <w:abstractNumId w:val="13"/>
  </w:num>
  <w:num w:numId="13">
    <w:abstractNumId w:val="9"/>
  </w:num>
  <w:num w:numId="14">
    <w:abstractNumId w:val="15"/>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attachedTemplate r:id="rId1"/>
  <w:linkStyles/>
  <w:defaultTabStop w:val="720"/>
  <w:evenAndOddHeaders/>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1B"/>
    <w:rsid w:val="00003C8B"/>
    <w:rsid w:val="0002172E"/>
    <w:rsid w:val="0004512E"/>
    <w:rsid w:val="000B1234"/>
    <w:rsid w:val="00183CE1"/>
    <w:rsid w:val="00191BEB"/>
    <w:rsid w:val="00204A1D"/>
    <w:rsid w:val="00334618"/>
    <w:rsid w:val="003662D3"/>
    <w:rsid w:val="0041405D"/>
    <w:rsid w:val="00415C91"/>
    <w:rsid w:val="0045595E"/>
    <w:rsid w:val="00515813"/>
    <w:rsid w:val="00580E95"/>
    <w:rsid w:val="00585A51"/>
    <w:rsid w:val="005B6A46"/>
    <w:rsid w:val="005C61F9"/>
    <w:rsid w:val="005F6180"/>
    <w:rsid w:val="00617895"/>
    <w:rsid w:val="0074689F"/>
    <w:rsid w:val="007508FE"/>
    <w:rsid w:val="0075491B"/>
    <w:rsid w:val="00796A25"/>
    <w:rsid w:val="007B5DE1"/>
    <w:rsid w:val="00810696"/>
    <w:rsid w:val="00864FC6"/>
    <w:rsid w:val="0087266A"/>
    <w:rsid w:val="00926FC3"/>
    <w:rsid w:val="00932F7E"/>
    <w:rsid w:val="00A156D4"/>
    <w:rsid w:val="00A16B2B"/>
    <w:rsid w:val="00A27245"/>
    <w:rsid w:val="00A472E3"/>
    <w:rsid w:val="00A61379"/>
    <w:rsid w:val="00A6333B"/>
    <w:rsid w:val="00B47826"/>
    <w:rsid w:val="00B66985"/>
    <w:rsid w:val="00C246F2"/>
    <w:rsid w:val="00C828E9"/>
    <w:rsid w:val="00CD65B0"/>
    <w:rsid w:val="00CE3FC8"/>
    <w:rsid w:val="00D45D03"/>
    <w:rsid w:val="00D50742"/>
    <w:rsid w:val="00D757C4"/>
    <w:rsid w:val="00EA73D7"/>
    <w:rsid w:val="00EE1501"/>
    <w:rsid w:val="00F3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12E"/>
  </w:style>
  <w:style w:type="paragraph" w:styleId="Heading1">
    <w:name w:val="heading 1"/>
    <w:basedOn w:val="Normal"/>
    <w:next w:val="Normal"/>
    <w:qFormat/>
    <w:rsid w:val="0004512E"/>
    <w:pPr>
      <w:keepNext/>
      <w:jc w:val="center"/>
      <w:outlineLvl w:val="0"/>
    </w:pPr>
    <w:rPr>
      <w:sz w:val="24"/>
    </w:rPr>
  </w:style>
  <w:style w:type="paragraph" w:styleId="Heading2">
    <w:name w:val="heading 2"/>
    <w:basedOn w:val="Normal"/>
    <w:next w:val="Normal"/>
    <w:qFormat/>
    <w:rsid w:val="0004512E"/>
    <w:pPr>
      <w:keepNext/>
      <w:outlineLvl w:val="1"/>
    </w:pPr>
    <w:rPr>
      <w:b/>
      <w:sz w:val="24"/>
      <w:u w:val="single"/>
    </w:rPr>
  </w:style>
  <w:style w:type="paragraph" w:styleId="Heading3">
    <w:name w:val="heading 3"/>
    <w:basedOn w:val="Normal"/>
    <w:next w:val="Normal"/>
    <w:qFormat/>
    <w:rsid w:val="0004512E"/>
    <w:pPr>
      <w:keepNext/>
      <w:outlineLvl w:val="2"/>
    </w:pPr>
    <w:rPr>
      <w:sz w:val="24"/>
    </w:rPr>
  </w:style>
  <w:style w:type="paragraph" w:styleId="Heading4">
    <w:name w:val="heading 4"/>
    <w:basedOn w:val="Normal"/>
    <w:next w:val="Normal"/>
    <w:qFormat/>
    <w:rsid w:val="0004512E"/>
    <w:pPr>
      <w:keepNext/>
      <w:tabs>
        <w:tab w:val="left" w:pos="720"/>
      </w:tabs>
      <w:spacing w:line="-240" w:lineRule="auto"/>
      <w:outlineLvl w:val="3"/>
    </w:pPr>
    <w:rPr>
      <w:b/>
      <w:sz w:val="24"/>
    </w:rPr>
  </w:style>
  <w:style w:type="paragraph" w:styleId="Heading5">
    <w:name w:val="heading 5"/>
    <w:basedOn w:val="Normal"/>
    <w:next w:val="Normal"/>
    <w:qFormat/>
    <w:rsid w:val="0004512E"/>
    <w:pPr>
      <w:spacing w:before="240" w:after="60"/>
      <w:outlineLvl w:val="4"/>
    </w:pPr>
    <w:rPr>
      <w:sz w:val="22"/>
    </w:rPr>
  </w:style>
  <w:style w:type="paragraph" w:styleId="Heading6">
    <w:name w:val="heading 6"/>
    <w:basedOn w:val="Normal"/>
    <w:next w:val="Normal"/>
    <w:qFormat/>
    <w:rsid w:val="0004512E"/>
    <w:pPr>
      <w:spacing w:before="240" w:after="60"/>
      <w:outlineLvl w:val="5"/>
    </w:pPr>
    <w:rPr>
      <w:i/>
      <w:sz w:val="22"/>
    </w:rPr>
  </w:style>
  <w:style w:type="paragraph" w:styleId="Heading7">
    <w:name w:val="heading 7"/>
    <w:basedOn w:val="Normal"/>
    <w:next w:val="Normal"/>
    <w:qFormat/>
    <w:rsid w:val="0004512E"/>
    <w:pPr>
      <w:spacing w:before="240" w:after="60"/>
      <w:outlineLvl w:val="6"/>
    </w:pPr>
    <w:rPr>
      <w:rFonts w:ascii="Arial" w:hAnsi="Arial"/>
    </w:rPr>
  </w:style>
  <w:style w:type="paragraph" w:styleId="Heading8">
    <w:name w:val="heading 8"/>
    <w:basedOn w:val="Normal"/>
    <w:next w:val="Normal"/>
    <w:qFormat/>
    <w:rsid w:val="0004512E"/>
    <w:pPr>
      <w:spacing w:before="240" w:after="60"/>
      <w:outlineLvl w:val="7"/>
    </w:pPr>
    <w:rPr>
      <w:rFonts w:ascii="Arial" w:hAnsi="Arial"/>
      <w:i/>
    </w:rPr>
  </w:style>
  <w:style w:type="paragraph" w:styleId="Heading9">
    <w:name w:val="heading 9"/>
    <w:basedOn w:val="Normal"/>
    <w:next w:val="Normal"/>
    <w:qFormat/>
    <w:rsid w:val="0004512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04512E"/>
    <w:pPr>
      <w:keepNext/>
      <w:tabs>
        <w:tab w:val="right" w:pos="378"/>
        <w:tab w:val="left" w:pos="504"/>
      </w:tabs>
      <w:spacing w:before="200"/>
      <w:ind w:left="504" w:hanging="504"/>
    </w:pPr>
    <w:rPr>
      <w:rFonts w:ascii="Times" w:hAnsi="Times"/>
      <w:b/>
      <w:sz w:val="22"/>
    </w:rPr>
  </w:style>
  <w:style w:type="paragraph" w:customStyle="1" w:styleId="List2">
    <w:name w:val="List2"/>
    <w:basedOn w:val="Normal"/>
    <w:rsid w:val="0004512E"/>
    <w:pPr>
      <w:keepNext/>
      <w:tabs>
        <w:tab w:val="left" w:pos="907"/>
      </w:tabs>
      <w:spacing w:before="100" w:after="60"/>
      <w:ind w:left="907" w:hanging="403"/>
    </w:pPr>
    <w:rPr>
      <w:rFonts w:ascii="Times" w:hAnsi="Times"/>
      <w:sz w:val="22"/>
    </w:rPr>
  </w:style>
  <w:style w:type="paragraph" w:customStyle="1" w:styleId="List3">
    <w:name w:val="List3"/>
    <w:basedOn w:val="Normal"/>
    <w:rsid w:val="0004512E"/>
    <w:pPr>
      <w:keepNext/>
      <w:tabs>
        <w:tab w:val="left" w:pos="1195"/>
      </w:tabs>
      <w:spacing w:after="40"/>
      <w:ind w:left="1195" w:hanging="288"/>
    </w:pPr>
    <w:rPr>
      <w:rFonts w:ascii="Times" w:hAnsi="Times"/>
      <w:sz w:val="22"/>
    </w:rPr>
  </w:style>
  <w:style w:type="paragraph" w:customStyle="1" w:styleId="List4">
    <w:name w:val="List4"/>
    <w:basedOn w:val="Normal"/>
    <w:rsid w:val="0004512E"/>
    <w:pPr>
      <w:keepNext/>
      <w:tabs>
        <w:tab w:val="left" w:pos="1483"/>
      </w:tabs>
      <w:spacing w:after="40"/>
      <w:ind w:left="1483" w:hanging="288"/>
    </w:pPr>
    <w:rPr>
      <w:rFonts w:ascii="Times" w:hAnsi="Times"/>
      <w:sz w:val="22"/>
    </w:rPr>
  </w:style>
  <w:style w:type="paragraph" w:customStyle="1" w:styleId="List5">
    <w:name w:val="List5"/>
    <w:basedOn w:val="Normal"/>
    <w:rsid w:val="0004512E"/>
    <w:pPr>
      <w:keepNext/>
      <w:tabs>
        <w:tab w:val="left" w:pos="1944"/>
      </w:tabs>
      <w:spacing w:after="40"/>
      <w:ind w:left="1944" w:hanging="446"/>
    </w:pPr>
    <w:rPr>
      <w:rFonts w:ascii="Times" w:hAnsi="Times"/>
      <w:sz w:val="22"/>
    </w:rPr>
  </w:style>
  <w:style w:type="paragraph" w:customStyle="1" w:styleId="H2">
    <w:name w:val="H2"/>
    <w:basedOn w:val="Heading3"/>
    <w:rsid w:val="0004512E"/>
    <w:pPr>
      <w:spacing w:before="240" w:after="100"/>
      <w:ind w:right="504"/>
      <w:outlineLvl w:val="0"/>
    </w:pPr>
    <w:rPr>
      <w:rFonts w:ascii="Helvetica" w:hAnsi="Helvetica"/>
      <w:b/>
      <w:bCs/>
      <w:szCs w:val="22"/>
    </w:rPr>
  </w:style>
  <w:style w:type="paragraph" w:customStyle="1" w:styleId="T1">
    <w:name w:val="T1"/>
    <w:basedOn w:val="Normal"/>
    <w:rsid w:val="0004512E"/>
    <w:pPr>
      <w:keepNext/>
    </w:pPr>
    <w:rPr>
      <w:rFonts w:ascii="Times" w:hAnsi="Times"/>
      <w:sz w:val="22"/>
      <w:szCs w:val="24"/>
    </w:rPr>
  </w:style>
  <w:style w:type="paragraph" w:customStyle="1" w:styleId="MCQ">
    <w:name w:val="MCQ"/>
    <w:basedOn w:val="Normal"/>
    <w:rsid w:val="0004512E"/>
    <w:pPr>
      <w:keepNext/>
      <w:tabs>
        <w:tab w:val="left" w:pos="1771"/>
        <w:tab w:val="left" w:pos="2160"/>
      </w:tabs>
      <w:spacing w:before="200" w:after="60"/>
      <w:ind w:left="2160" w:hanging="2160"/>
    </w:pPr>
    <w:rPr>
      <w:rFonts w:ascii="Times" w:hAnsi="Times"/>
      <w:sz w:val="22"/>
    </w:rPr>
  </w:style>
  <w:style w:type="paragraph" w:customStyle="1" w:styleId="MCA">
    <w:name w:val="MCA"/>
    <w:basedOn w:val="Normal"/>
    <w:rsid w:val="0004512E"/>
    <w:pPr>
      <w:numPr>
        <w:ilvl w:val="1"/>
        <w:numId w:val="14"/>
      </w:numPr>
      <w:tabs>
        <w:tab w:val="clear" w:pos="1080"/>
        <w:tab w:val="num" w:pos="750"/>
      </w:tabs>
      <w:ind w:left="750" w:hanging="375"/>
    </w:pPr>
    <w:rPr>
      <w:rFonts w:ascii="Times" w:hAnsi="Times"/>
      <w:sz w:val="22"/>
    </w:rPr>
  </w:style>
  <w:style w:type="paragraph" w:customStyle="1" w:styleId="awTBfig">
    <w:name w:val="awTB_fig"/>
    <w:basedOn w:val="Normal"/>
    <w:next w:val="Normal"/>
    <w:rsid w:val="0004512E"/>
    <w:pPr>
      <w:keepNext/>
      <w:keepLines/>
      <w:spacing w:before="200" w:after="40"/>
      <w:ind w:left="389"/>
      <w:outlineLvl w:val="1"/>
    </w:pPr>
    <w:rPr>
      <w:rFonts w:ascii="Times" w:hAnsi="Times"/>
      <w:snapToGrid w:val="0"/>
      <w:sz w:val="22"/>
    </w:rPr>
  </w:style>
  <w:style w:type="paragraph" w:customStyle="1" w:styleId="awTBfigCap">
    <w:name w:val="awTB_figCap"/>
    <w:basedOn w:val="Normal"/>
    <w:rsid w:val="0004512E"/>
    <w:pPr>
      <w:keepNext/>
      <w:keepLines/>
      <w:spacing w:before="40" w:after="40"/>
      <w:ind w:left="387"/>
      <w:outlineLvl w:val="1"/>
    </w:pPr>
    <w:rPr>
      <w:rFonts w:ascii="Times" w:hAnsi="Times"/>
      <w:i/>
      <w:snapToGrid w:val="0"/>
      <w:sz w:val="22"/>
    </w:rPr>
  </w:style>
  <w:style w:type="paragraph" w:customStyle="1" w:styleId="awTB02question">
    <w:name w:val="awTB_02_question"/>
    <w:basedOn w:val="Normal"/>
    <w:next w:val="Normal"/>
    <w:rsid w:val="0004512E"/>
    <w:pPr>
      <w:keepNext/>
      <w:keepLines/>
      <w:numPr>
        <w:ilvl w:val="1"/>
        <w:numId w:val="11"/>
      </w:numPr>
      <w:tabs>
        <w:tab w:val="left" w:pos="640"/>
      </w:tabs>
      <w:spacing w:before="200" w:after="60"/>
      <w:outlineLvl w:val="2"/>
    </w:pPr>
    <w:rPr>
      <w:rFonts w:ascii="Times" w:hAnsi="Times"/>
      <w:snapToGrid w:val="0"/>
      <w:sz w:val="22"/>
    </w:rPr>
  </w:style>
  <w:style w:type="paragraph" w:customStyle="1" w:styleId="awTB03distractor">
    <w:name w:val="awTB_03_distractor"/>
    <w:basedOn w:val="Normal"/>
    <w:rsid w:val="0004512E"/>
    <w:pPr>
      <w:keepNext/>
      <w:keepLines/>
      <w:numPr>
        <w:ilvl w:val="2"/>
        <w:numId w:val="12"/>
      </w:numPr>
      <w:tabs>
        <w:tab w:val="left" w:pos="720"/>
      </w:tabs>
      <w:spacing w:after="40"/>
      <w:outlineLvl w:val="2"/>
    </w:pPr>
    <w:rPr>
      <w:rFonts w:ascii="Times" w:hAnsi="Times"/>
      <w:snapToGrid w:val="0"/>
      <w:sz w:val="22"/>
    </w:rPr>
  </w:style>
  <w:style w:type="paragraph" w:customStyle="1" w:styleId="awTB01questionHead">
    <w:name w:val="awTB_01_questionHead"/>
    <w:basedOn w:val="Normal"/>
    <w:rsid w:val="0004512E"/>
    <w:pPr>
      <w:keepNext/>
      <w:keepLines/>
      <w:numPr>
        <w:numId w:val="10"/>
      </w:numPr>
      <w:spacing w:before="360" w:after="200"/>
      <w:outlineLvl w:val="1"/>
    </w:pPr>
    <w:rPr>
      <w:rFonts w:ascii="Helvetica" w:hAnsi="Helvetica"/>
      <w:b/>
      <w:sz w:val="28"/>
    </w:rPr>
  </w:style>
  <w:style w:type="paragraph" w:customStyle="1" w:styleId="awTB00chTitle">
    <w:name w:val="awTB_00_chTitle"/>
    <w:basedOn w:val="Normal"/>
    <w:next w:val="awTB02question"/>
    <w:rsid w:val="0004512E"/>
    <w:pPr>
      <w:keepLines/>
      <w:spacing w:before="1440" w:after="720"/>
      <w:outlineLvl w:val="0"/>
    </w:pPr>
    <w:rPr>
      <w:rFonts w:ascii="Times" w:hAnsi="Times"/>
      <w:b/>
      <w:sz w:val="36"/>
    </w:rPr>
  </w:style>
  <w:style w:type="paragraph" w:styleId="Header">
    <w:name w:val="header"/>
    <w:basedOn w:val="Normal"/>
    <w:semiHidden/>
    <w:rsid w:val="0004512E"/>
    <w:pPr>
      <w:tabs>
        <w:tab w:val="center" w:pos="4320"/>
        <w:tab w:val="right" w:pos="8640"/>
      </w:tabs>
    </w:pPr>
  </w:style>
  <w:style w:type="paragraph" w:styleId="Footer">
    <w:name w:val="footer"/>
    <w:basedOn w:val="Normal"/>
    <w:semiHidden/>
    <w:rsid w:val="0004512E"/>
    <w:pPr>
      <w:tabs>
        <w:tab w:val="center" w:pos="4320"/>
        <w:tab w:val="right" w:pos="8640"/>
      </w:tabs>
    </w:pPr>
  </w:style>
  <w:style w:type="character" w:styleId="PageNumber">
    <w:name w:val="page number"/>
    <w:basedOn w:val="DefaultParagraphFont"/>
    <w:semiHidden/>
    <w:rsid w:val="0004512E"/>
  </w:style>
  <w:style w:type="paragraph" w:customStyle="1" w:styleId="VersoHeader">
    <w:name w:val="Verso Header"/>
    <w:rsid w:val="0004512E"/>
    <w:pPr>
      <w:pBdr>
        <w:bottom w:val="single" w:sz="4" w:space="2" w:color="auto"/>
      </w:pBdr>
      <w:spacing w:after="360"/>
    </w:pPr>
    <w:rPr>
      <w:rFonts w:ascii="Times" w:hAnsi="Times"/>
      <w:sz w:val="18"/>
    </w:rPr>
  </w:style>
  <w:style w:type="paragraph" w:customStyle="1" w:styleId="RectoHeader">
    <w:name w:val="Recto Header"/>
    <w:rsid w:val="0004512E"/>
    <w:pPr>
      <w:pBdr>
        <w:bottom w:val="single" w:sz="4" w:space="2" w:color="auto"/>
      </w:pBdr>
      <w:spacing w:after="360"/>
      <w:jc w:val="right"/>
    </w:pPr>
    <w:rPr>
      <w:rFonts w:ascii="Times" w:eastAsia="Times" w:hAnsi="Times"/>
      <w:noProof/>
      <w:sz w:val="18"/>
    </w:rPr>
  </w:style>
  <w:style w:type="paragraph" w:customStyle="1" w:styleId="awTB03distractorLast">
    <w:name w:val="awTB_03_distractor_Last"/>
    <w:basedOn w:val="awTB03distractor"/>
    <w:rsid w:val="0004512E"/>
    <w:pPr>
      <w:keepNext w:val="0"/>
      <w:numPr>
        <w:ilvl w:val="0"/>
        <w:numId w:val="0"/>
      </w:numPr>
      <w:tabs>
        <w:tab w:val="num" w:pos="907"/>
      </w:tabs>
      <w:ind w:left="907" w:hanging="360"/>
    </w:pPr>
  </w:style>
  <w:style w:type="paragraph" w:customStyle="1" w:styleId="KTtext">
    <w:name w:val="KT_text"/>
    <w:basedOn w:val="T1"/>
    <w:rsid w:val="0004512E"/>
    <w:rPr>
      <w:szCs w:val="19"/>
    </w:rPr>
  </w:style>
  <w:style w:type="paragraph" w:styleId="BodyTextIndent">
    <w:name w:val="Body Text Indent"/>
    <w:basedOn w:val="Normal"/>
    <w:semiHidden/>
    <w:rsid w:val="0004512E"/>
    <w:pPr>
      <w:tabs>
        <w:tab w:val="left" w:pos="720"/>
      </w:tabs>
      <w:ind w:left="677" w:hanging="288"/>
    </w:pPr>
  </w:style>
  <w:style w:type="paragraph" w:customStyle="1" w:styleId="Problemlist1">
    <w:name w:val="Problem_list1"/>
    <w:basedOn w:val="awTB02question"/>
    <w:rsid w:val="0004512E"/>
    <w:pPr>
      <w:numPr>
        <w:ilvl w:val="0"/>
        <w:numId w:val="0"/>
      </w:numPr>
      <w:tabs>
        <w:tab w:val="clear" w:pos="640"/>
        <w:tab w:val="left" w:pos="387"/>
      </w:tabs>
      <w:ind w:left="375" w:hanging="375"/>
    </w:pPr>
  </w:style>
  <w:style w:type="paragraph" w:customStyle="1" w:styleId="NL1">
    <w:name w:val="NL1"/>
    <w:rsid w:val="0004512E"/>
    <w:pPr>
      <w:keepNext/>
      <w:spacing w:before="200" w:after="60"/>
      <w:ind w:left="446" w:hanging="446"/>
    </w:pPr>
    <w:rPr>
      <w:rFonts w:ascii="Times" w:hAnsi="Times"/>
      <w:sz w:val="22"/>
    </w:rPr>
  </w:style>
  <w:style w:type="paragraph" w:customStyle="1" w:styleId="NL2">
    <w:name w:val="NL2"/>
    <w:rsid w:val="0004512E"/>
    <w:pPr>
      <w:tabs>
        <w:tab w:val="left" w:pos="720"/>
      </w:tabs>
      <w:spacing w:after="40"/>
      <w:ind w:left="720" w:hanging="331"/>
    </w:pPr>
    <w:rPr>
      <w:rFonts w:ascii="Times" w:hAnsi="Times"/>
      <w:sz w:val="22"/>
    </w:rPr>
  </w:style>
  <w:style w:type="paragraph" w:customStyle="1" w:styleId="problemlist2">
    <w:name w:val="problem_list2"/>
    <w:basedOn w:val="awTB03distractor"/>
    <w:rsid w:val="0004512E"/>
    <w:pPr>
      <w:numPr>
        <w:ilvl w:val="0"/>
        <w:numId w:val="0"/>
      </w:numPr>
      <w:ind w:left="720" w:hanging="331"/>
    </w:pPr>
  </w:style>
  <w:style w:type="paragraph" w:customStyle="1" w:styleId="MCQList1">
    <w:name w:val="MCQ_List1"/>
    <w:basedOn w:val="Problemlist1"/>
    <w:rsid w:val="0004512E"/>
    <w:pPr>
      <w:tabs>
        <w:tab w:val="clear" w:pos="387"/>
        <w:tab w:val="right" w:pos="270"/>
        <w:tab w:val="left" w:pos="450"/>
      </w:tabs>
      <w:ind w:left="450" w:hanging="450"/>
    </w:pPr>
    <w:rPr>
      <w:szCs w:val="24"/>
    </w:rPr>
  </w:style>
  <w:style w:type="paragraph" w:customStyle="1" w:styleId="MCQList2">
    <w:name w:val="MCQ_List2"/>
    <w:basedOn w:val="Normal"/>
    <w:rsid w:val="0004512E"/>
    <w:pPr>
      <w:keepNext/>
      <w:keepLines/>
      <w:spacing w:after="40"/>
      <w:ind w:left="825" w:hanging="375"/>
      <w:outlineLvl w:val="2"/>
    </w:pPr>
    <w:rPr>
      <w:rFonts w:ascii="Times" w:hAnsi="Times"/>
      <w:snapToGrid w:val="0"/>
      <w:sz w:val="22"/>
      <w:szCs w:val="24"/>
    </w:rPr>
  </w:style>
  <w:style w:type="paragraph" w:customStyle="1" w:styleId="DQList1">
    <w:name w:val="DQ_List1"/>
    <w:basedOn w:val="MCQList1"/>
    <w:rsid w:val="0004512E"/>
  </w:style>
  <w:style w:type="paragraph" w:styleId="Caption">
    <w:name w:val="caption"/>
    <w:basedOn w:val="Normal"/>
    <w:next w:val="Normal"/>
    <w:qFormat/>
    <w:rsid w:val="0004512E"/>
    <w:rPr>
      <w:b/>
      <w:sz w:val="21"/>
    </w:rPr>
  </w:style>
  <w:style w:type="paragraph" w:styleId="BodyText">
    <w:name w:val="Body Text"/>
    <w:basedOn w:val="Normal"/>
    <w:semiHidden/>
    <w:rsid w:val="0004512E"/>
    <w:rPr>
      <w:sz w:val="21"/>
    </w:rPr>
  </w:style>
  <w:style w:type="paragraph" w:styleId="NormalWeb">
    <w:name w:val="Normal (Web)"/>
    <w:basedOn w:val="Normal"/>
    <w:semiHidden/>
    <w:rsid w:val="0004512E"/>
    <w:pPr>
      <w:spacing w:after="15"/>
    </w:pPr>
    <w:rPr>
      <w:sz w:val="24"/>
      <w:szCs w:val="24"/>
    </w:rPr>
  </w:style>
  <w:style w:type="paragraph" w:customStyle="1" w:styleId="List6">
    <w:name w:val="List6"/>
    <w:basedOn w:val="List4"/>
    <w:rsid w:val="0004512E"/>
    <w:pPr>
      <w:tabs>
        <w:tab w:val="clear" w:pos="1483"/>
        <w:tab w:val="left" w:pos="2250"/>
      </w:tabs>
      <w:spacing w:after="0"/>
      <w:ind w:hanging="825"/>
    </w:pPr>
  </w:style>
  <w:style w:type="paragraph" w:customStyle="1" w:styleId="equation">
    <w:name w:val="equation"/>
    <w:basedOn w:val="NormalWeb"/>
    <w:rsid w:val="0004512E"/>
    <w:pPr>
      <w:keepNext/>
      <w:tabs>
        <w:tab w:val="left" w:pos="3600"/>
        <w:tab w:val="left" w:pos="9000"/>
      </w:tabs>
      <w:spacing w:before="180" w:after="40"/>
      <w:jc w:val="center"/>
    </w:pPr>
    <w:rPr>
      <w:rFonts w:ascii="Times" w:hAnsi="Times"/>
      <w:iCs/>
      <w:sz w:val="22"/>
      <w:szCs w:val="22"/>
    </w:rPr>
  </w:style>
  <w:style w:type="paragraph" w:customStyle="1" w:styleId="NL3">
    <w:name w:val="NL3"/>
    <w:basedOn w:val="NormalWeb"/>
    <w:rsid w:val="0004512E"/>
    <w:pPr>
      <w:keepNext/>
      <w:spacing w:before="200" w:after="40"/>
      <w:ind w:left="1200" w:hanging="375"/>
    </w:pPr>
    <w:rPr>
      <w:sz w:val="22"/>
      <w:szCs w:val="22"/>
    </w:rPr>
  </w:style>
  <w:style w:type="paragraph" w:customStyle="1" w:styleId="RQ">
    <w:name w:val="RQ"/>
    <w:basedOn w:val="NL1"/>
    <w:rsid w:val="0004512E"/>
    <w:pPr>
      <w:ind w:left="450" w:hanging="450"/>
    </w:pPr>
  </w:style>
  <w:style w:type="paragraph" w:customStyle="1" w:styleId="RQ1">
    <w:name w:val="RQ1"/>
    <w:basedOn w:val="NL2"/>
    <w:rsid w:val="0004512E"/>
    <w:pPr>
      <w:keepNext/>
      <w:tabs>
        <w:tab w:val="clear" w:pos="720"/>
        <w:tab w:val="left" w:pos="1125"/>
      </w:tabs>
      <w:ind w:left="825" w:hanging="375"/>
    </w:pPr>
  </w:style>
  <w:style w:type="paragraph" w:styleId="ListBullet">
    <w:name w:val="List Bullet"/>
    <w:basedOn w:val="Normal"/>
    <w:autoRedefine/>
    <w:semiHidden/>
    <w:rsid w:val="0004512E"/>
    <w:pPr>
      <w:numPr>
        <w:numId w:val="13"/>
      </w:numPr>
    </w:pPr>
  </w:style>
  <w:style w:type="paragraph" w:customStyle="1" w:styleId="CO">
    <w:name w:val="CO"/>
    <w:basedOn w:val="MCQList1"/>
    <w:rsid w:val="0004512E"/>
    <w:pPr>
      <w:tabs>
        <w:tab w:val="clear" w:pos="450"/>
        <w:tab w:val="left" w:pos="405"/>
      </w:tabs>
      <w:spacing w:before="120"/>
      <w:ind w:left="403" w:hanging="403"/>
    </w:pPr>
    <w:rPr>
      <w:color w:val="000000"/>
    </w:rPr>
  </w:style>
  <w:style w:type="paragraph" w:customStyle="1" w:styleId="TF">
    <w:name w:val="TF"/>
    <w:basedOn w:val="CO"/>
    <w:rsid w:val="0004512E"/>
    <w:pPr>
      <w:tabs>
        <w:tab w:val="left" w:pos="1901"/>
      </w:tabs>
      <w:ind w:left="1901" w:hanging="1901"/>
    </w:pPr>
  </w:style>
  <w:style w:type="paragraph" w:customStyle="1" w:styleId="PG">
    <w:name w:val="PG"/>
    <w:basedOn w:val="MCQList1"/>
    <w:rsid w:val="0004512E"/>
  </w:style>
  <w:style w:type="paragraph" w:customStyle="1" w:styleId="SubList5">
    <w:name w:val="SubList5"/>
    <w:basedOn w:val="List5"/>
    <w:rsid w:val="0004512E"/>
    <w:pPr>
      <w:tabs>
        <w:tab w:val="left" w:pos="2160"/>
      </w:tabs>
      <w:ind w:left="2390"/>
    </w:pPr>
  </w:style>
  <w:style w:type="paragraph" w:styleId="Title">
    <w:name w:val="Title"/>
    <w:basedOn w:val="Normal"/>
    <w:qFormat/>
    <w:rsid w:val="00045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36"/>
    </w:rPr>
  </w:style>
  <w:style w:type="paragraph" w:styleId="BodyTextIndent2">
    <w:name w:val="Body Text Indent 2"/>
    <w:basedOn w:val="Normal"/>
    <w:semiHidden/>
    <w:rsid w:val="0004512E"/>
    <w:pPr>
      <w:tabs>
        <w:tab w:val="left" w:pos="360"/>
        <w:tab w:val="left" w:pos="720"/>
        <w:tab w:val="left" w:pos="1080"/>
        <w:tab w:val="left" w:pos="1440"/>
        <w:tab w:val="left" w:pos="1800"/>
        <w:tab w:val="left" w:pos="2160"/>
        <w:tab w:val="left" w:pos="2520"/>
        <w:tab w:val="left" w:pos="3150"/>
        <w:tab w:val="left" w:pos="3870"/>
        <w:tab w:val="left" w:pos="4590"/>
        <w:tab w:val="left" w:pos="5310"/>
        <w:tab w:val="left" w:pos="6030"/>
        <w:tab w:val="left" w:pos="6750"/>
        <w:tab w:val="left" w:pos="7470"/>
        <w:tab w:val="left" w:pos="8190"/>
        <w:tab w:val="left" w:pos="8910"/>
      </w:tabs>
      <w:ind w:left="1080" w:hanging="1080"/>
    </w:pPr>
  </w:style>
  <w:style w:type="paragraph" w:styleId="BodyTextIndent3">
    <w:name w:val="Body Text Indent 3"/>
    <w:basedOn w:val="Normal"/>
    <w:semiHidden/>
    <w:rsid w:val="0004512E"/>
    <w:pPr>
      <w:tabs>
        <w:tab w:val="left" w:pos="-72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360" w:hanging="360"/>
    </w:pPr>
  </w:style>
  <w:style w:type="character" w:styleId="Hyperlink">
    <w:name w:val="Hyperlink"/>
    <w:semiHidden/>
    <w:rsid w:val="0004512E"/>
    <w:rPr>
      <w:color w:val="0000FF"/>
      <w:u w:val="single"/>
    </w:rPr>
  </w:style>
  <w:style w:type="paragraph" w:customStyle="1" w:styleId="TFQ">
    <w:name w:val="TFQ"/>
    <w:basedOn w:val="T1"/>
    <w:rsid w:val="0004512E"/>
    <w:pPr>
      <w:tabs>
        <w:tab w:val="right" w:pos="274"/>
        <w:tab w:val="left" w:pos="446"/>
      </w:tabs>
      <w:spacing w:before="200" w:after="60"/>
      <w:ind w:left="446" w:hanging="446"/>
    </w:pPr>
  </w:style>
  <w:style w:type="paragraph" w:customStyle="1" w:styleId="SP">
    <w:name w:val="SP"/>
    <w:basedOn w:val="T1"/>
    <w:rsid w:val="0004512E"/>
  </w:style>
  <w:style w:type="paragraph" w:customStyle="1" w:styleId="MCQList1sub">
    <w:name w:val="MCQ_List1_sub"/>
    <w:basedOn w:val="MCQList1"/>
    <w:rsid w:val="0004512E"/>
    <w:pPr>
      <w:tabs>
        <w:tab w:val="left" w:pos="533"/>
      </w:tabs>
      <w:ind w:left="900" w:hanging="900"/>
    </w:pPr>
  </w:style>
  <w:style w:type="paragraph" w:customStyle="1" w:styleId="mcqlsit1">
    <w:name w:val="mcq_lsit1"/>
    <w:basedOn w:val="equation"/>
    <w:rsid w:val="0004512E"/>
    <w:pPr>
      <w:spacing w:before="0"/>
    </w:pPr>
    <w:rPr>
      <w:i/>
      <w:iCs w:val="0"/>
    </w:rPr>
  </w:style>
  <w:style w:type="character" w:styleId="FollowedHyperlink">
    <w:name w:val="FollowedHyperlink"/>
    <w:semiHidden/>
    <w:rsid w:val="0004512E"/>
    <w:rPr>
      <w:color w:val="800080"/>
      <w:u w:val="single"/>
    </w:rPr>
  </w:style>
  <w:style w:type="paragraph" w:customStyle="1" w:styleId="List1a">
    <w:name w:val="List1a"/>
    <w:basedOn w:val="List1"/>
    <w:rsid w:val="0004512E"/>
    <w:pPr>
      <w:tabs>
        <w:tab w:val="left" w:pos="909"/>
      </w:tabs>
      <w:ind w:left="909" w:hanging="909"/>
    </w:pPr>
  </w:style>
  <w:style w:type="paragraph" w:customStyle="1" w:styleId="MCQList1sub1">
    <w:name w:val="MCQ_List1_sub1"/>
    <w:basedOn w:val="MCQList1sub"/>
    <w:rsid w:val="0004512E"/>
    <w:pPr>
      <w:tabs>
        <w:tab w:val="clear" w:pos="533"/>
        <w:tab w:val="left" w:pos="828"/>
        <w:tab w:val="left" w:pos="1269"/>
      </w:tabs>
      <w:ind w:left="1267" w:hanging="1267"/>
    </w:pPr>
  </w:style>
  <w:style w:type="paragraph" w:customStyle="1" w:styleId="MCQList1a">
    <w:name w:val="MCQ_List1a"/>
    <w:basedOn w:val="MCQList1"/>
    <w:rsid w:val="0004512E"/>
    <w:pPr>
      <w:keepNext w:val="0"/>
      <w:keepLines w:val="0"/>
      <w:tabs>
        <w:tab w:val="clear" w:pos="270"/>
        <w:tab w:val="clear" w:pos="450"/>
        <w:tab w:val="right" w:pos="274"/>
        <w:tab w:val="left" w:pos="459"/>
        <w:tab w:val="left" w:pos="828"/>
        <w:tab w:val="left" w:pos="1050"/>
      </w:tabs>
      <w:ind w:left="835" w:hanging="835"/>
    </w:pPr>
  </w:style>
  <w:style w:type="paragraph" w:customStyle="1" w:styleId="MCQList2sub">
    <w:name w:val="MCQ_List2_sub"/>
    <w:basedOn w:val="MCQList2"/>
    <w:rsid w:val="0004512E"/>
    <w:pPr>
      <w:tabs>
        <w:tab w:val="left" w:pos="821"/>
        <w:tab w:val="left" w:pos="1269"/>
      </w:tabs>
      <w:ind w:left="1267" w:hanging="821"/>
    </w:pPr>
  </w:style>
  <w:style w:type="paragraph" w:customStyle="1" w:styleId="MCQa">
    <w:name w:val="MCQa"/>
    <w:basedOn w:val="MCQ"/>
    <w:rsid w:val="0004512E"/>
    <w:pPr>
      <w:tabs>
        <w:tab w:val="clear" w:pos="1771"/>
        <w:tab w:val="left" w:pos="1872"/>
      </w:tabs>
    </w:pPr>
  </w:style>
  <w:style w:type="paragraph" w:styleId="PlainText">
    <w:name w:val="Plain Text"/>
    <w:basedOn w:val="Normal"/>
    <w:semiHidden/>
    <w:rsid w:val="0004512E"/>
    <w:rPr>
      <w:rFonts w:ascii="Courier New" w:hAnsi="Courier New" w:cs="Courier New"/>
    </w:rPr>
  </w:style>
  <w:style w:type="paragraph" w:customStyle="1" w:styleId="T11">
    <w:name w:val="T1(1)"/>
    <w:basedOn w:val="T1"/>
    <w:rsid w:val="0004512E"/>
    <w:pPr>
      <w:tabs>
        <w:tab w:val="left" w:pos="513"/>
      </w:tabs>
      <w:ind w:left="513" w:hanging="513"/>
    </w:pPr>
    <w:rPr>
      <w:b/>
      <w:bCs/>
    </w:rPr>
  </w:style>
  <w:style w:type="paragraph" w:customStyle="1" w:styleId="T12">
    <w:name w:val="T1(2)"/>
    <w:basedOn w:val="H2"/>
    <w:rsid w:val="0004512E"/>
    <w:pPr>
      <w:spacing w:before="120" w:after="80"/>
      <w:ind w:left="518"/>
    </w:pPr>
    <w:rPr>
      <w:sz w:val="22"/>
    </w:rPr>
  </w:style>
  <w:style w:type="paragraph" w:customStyle="1" w:styleId="t10">
    <w:name w:val="t1]"/>
    <w:basedOn w:val="PlainText"/>
    <w:rsid w:val="0004512E"/>
    <w:rPr>
      <w:rFonts w:ascii="Times" w:hAnsi="Times" w:cs="Times New Roman"/>
      <w:sz w:val="22"/>
    </w:rPr>
  </w:style>
  <w:style w:type="paragraph" w:customStyle="1" w:styleId="T2">
    <w:name w:val="T2"/>
    <w:basedOn w:val="T1"/>
    <w:rsid w:val="0004512E"/>
    <w:pPr>
      <w:spacing w:before="200"/>
    </w:pPr>
  </w:style>
  <w:style w:type="paragraph" w:customStyle="1" w:styleId="MCQList1sub2">
    <w:name w:val="MCQ_List1_sub2"/>
    <w:basedOn w:val="MCQList1sub"/>
    <w:rsid w:val="0004512E"/>
    <w:pPr>
      <w:keepNext w:val="0"/>
      <w:keepLines w:val="0"/>
      <w:tabs>
        <w:tab w:val="clear" w:pos="270"/>
        <w:tab w:val="clear" w:pos="450"/>
        <w:tab w:val="clear" w:pos="533"/>
        <w:tab w:val="left" w:pos="446"/>
        <w:tab w:val="left" w:pos="828"/>
        <w:tab w:val="left" w:pos="1269"/>
      </w:tabs>
      <w:spacing w:before="0" w:after="40"/>
      <w:ind w:left="1267" w:hanging="1267"/>
    </w:pPr>
    <w:rPr>
      <w:szCs w:val="20"/>
    </w:rPr>
  </w:style>
  <w:style w:type="paragraph" w:customStyle="1" w:styleId="equation2">
    <w:name w:val="equation 2"/>
    <w:basedOn w:val="equation"/>
    <w:rsid w:val="0004512E"/>
    <w:pPr>
      <w:spacing w:before="120" w:after="120"/>
    </w:pPr>
  </w:style>
  <w:style w:type="paragraph" w:customStyle="1" w:styleId="MCQList3">
    <w:name w:val="MCQ_List3"/>
    <w:basedOn w:val="MCQList2"/>
    <w:rsid w:val="0004512E"/>
    <w:pPr>
      <w:tabs>
        <w:tab w:val="left" w:pos="821"/>
      </w:tabs>
      <w:ind w:left="1195" w:hanging="374"/>
    </w:pPr>
    <w:rPr>
      <w:szCs w:val="20"/>
    </w:rPr>
  </w:style>
  <w:style w:type="paragraph" w:customStyle="1" w:styleId="BL">
    <w:name w:val="BL"/>
    <w:basedOn w:val="Normal"/>
    <w:rsid w:val="0004512E"/>
    <w:pPr>
      <w:tabs>
        <w:tab w:val="left" w:pos="288"/>
      </w:tabs>
      <w:spacing w:after="60"/>
      <w:ind w:left="288" w:hanging="288"/>
    </w:pPr>
    <w:rPr>
      <w:rFonts w:ascii="Times" w:hAnsi="Times"/>
      <w:sz w:val="22"/>
      <w:szCs w:val="24"/>
    </w:rPr>
  </w:style>
  <w:style w:type="paragraph" w:customStyle="1" w:styleId="BL2">
    <w:name w:val="BL2"/>
    <w:basedOn w:val="BL"/>
    <w:rsid w:val="0004512E"/>
    <w:pPr>
      <w:tabs>
        <w:tab w:val="clear" w:pos="288"/>
        <w:tab w:val="left" w:pos="1080"/>
      </w:tabs>
      <w:spacing w:after="40"/>
      <w:ind w:left="1080" w:hanging="259"/>
    </w:pPr>
  </w:style>
  <w:style w:type="paragraph" w:customStyle="1" w:styleId="BLF">
    <w:name w:val="BLF"/>
    <w:basedOn w:val="BL"/>
    <w:rsid w:val="0004512E"/>
    <w:pPr>
      <w:spacing w:before="120"/>
    </w:pPr>
  </w:style>
  <w:style w:type="paragraph" w:customStyle="1" w:styleId="BL1">
    <w:name w:val="BL1"/>
    <w:basedOn w:val="BL"/>
    <w:rsid w:val="0004512E"/>
    <w:pPr>
      <w:tabs>
        <w:tab w:val="clear" w:pos="288"/>
        <w:tab w:val="left" w:pos="750"/>
      </w:tabs>
      <w:spacing w:after="40"/>
      <w:ind w:left="749"/>
    </w:pPr>
  </w:style>
  <w:style w:type="paragraph" w:customStyle="1" w:styleId="BL3">
    <w:name w:val="BL3"/>
    <w:basedOn w:val="BL2"/>
    <w:rsid w:val="0004512E"/>
    <w:pPr>
      <w:tabs>
        <w:tab w:val="clear" w:pos="1080"/>
        <w:tab w:val="left" w:pos="1557"/>
      </w:tabs>
      <w:ind w:left="1557" w:hanging="297"/>
    </w:pPr>
  </w:style>
  <w:style w:type="paragraph" w:customStyle="1" w:styleId="MCQList4">
    <w:name w:val="MCQ_List4"/>
    <w:basedOn w:val="MCQList3"/>
    <w:rsid w:val="0004512E"/>
    <w:pPr>
      <w:ind w:left="1325" w:hanging="504"/>
    </w:pPr>
  </w:style>
  <w:style w:type="paragraph" w:styleId="NoSpacing">
    <w:name w:val="No Spacing"/>
    <w:qFormat/>
    <w:rsid w:val="0004512E"/>
    <w:rPr>
      <w:rFonts w:ascii="Calibri" w:eastAsia="Calibri" w:hAnsi="Calibri"/>
      <w:sz w:val="22"/>
      <w:szCs w:val="22"/>
    </w:rPr>
  </w:style>
  <w:style w:type="paragraph" w:styleId="BalloonText">
    <w:name w:val="Balloon Text"/>
    <w:basedOn w:val="Normal"/>
    <w:link w:val="BalloonTextChar"/>
    <w:uiPriority w:val="99"/>
    <w:semiHidden/>
    <w:unhideWhenUsed/>
    <w:rsid w:val="0075491B"/>
    <w:rPr>
      <w:rFonts w:ascii="Tahoma" w:hAnsi="Tahoma"/>
      <w:sz w:val="16"/>
      <w:szCs w:val="16"/>
    </w:rPr>
  </w:style>
  <w:style w:type="character" w:customStyle="1" w:styleId="BalloonTextChar">
    <w:name w:val="Balloon Text Char"/>
    <w:link w:val="BalloonText"/>
    <w:uiPriority w:val="99"/>
    <w:semiHidden/>
    <w:rsid w:val="007549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12E"/>
  </w:style>
  <w:style w:type="paragraph" w:styleId="Heading1">
    <w:name w:val="heading 1"/>
    <w:basedOn w:val="Normal"/>
    <w:next w:val="Normal"/>
    <w:qFormat/>
    <w:rsid w:val="0004512E"/>
    <w:pPr>
      <w:keepNext/>
      <w:jc w:val="center"/>
      <w:outlineLvl w:val="0"/>
    </w:pPr>
    <w:rPr>
      <w:sz w:val="24"/>
    </w:rPr>
  </w:style>
  <w:style w:type="paragraph" w:styleId="Heading2">
    <w:name w:val="heading 2"/>
    <w:basedOn w:val="Normal"/>
    <w:next w:val="Normal"/>
    <w:qFormat/>
    <w:rsid w:val="0004512E"/>
    <w:pPr>
      <w:keepNext/>
      <w:outlineLvl w:val="1"/>
    </w:pPr>
    <w:rPr>
      <w:b/>
      <w:sz w:val="24"/>
      <w:u w:val="single"/>
    </w:rPr>
  </w:style>
  <w:style w:type="paragraph" w:styleId="Heading3">
    <w:name w:val="heading 3"/>
    <w:basedOn w:val="Normal"/>
    <w:next w:val="Normal"/>
    <w:qFormat/>
    <w:rsid w:val="0004512E"/>
    <w:pPr>
      <w:keepNext/>
      <w:outlineLvl w:val="2"/>
    </w:pPr>
    <w:rPr>
      <w:sz w:val="24"/>
    </w:rPr>
  </w:style>
  <w:style w:type="paragraph" w:styleId="Heading4">
    <w:name w:val="heading 4"/>
    <w:basedOn w:val="Normal"/>
    <w:next w:val="Normal"/>
    <w:qFormat/>
    <w:rsid w:val="0004512E"/>
    <w:pPr>
      <w:keepNext/>
      <w:tabs>
        <w:tab w:val="left" w:pos="720"/>
      </w:tabs>
      <w:spacing w:line="-240" w:lineRule="auto"/>
      <w:outlineLvl w:val="3"/>
    </w:pPr>
    <w:rPr>
      <w:b/>
      <w:sz w:val="24"/>
    </w:rPr>
  </w:style>
  <w:style w:type="paragraph" w:styleId="Heading5">
    <w:name w:val="heading 5"/>
    <w:basedOn w:val="Normal"/>
    <w:next w:val="Normal"/>
    <w:qFormat/>
    <w:rsid w:val="0004512E"/>
    <w:pPr>
      <w:spacing w:before="240" w:after="60"/>
      <w:outlineLvl w:val="4"/>
    </w:pPr>
    <w:rPr>
      <w:sz w:val="22"/>
    </w:rPr>
  </w:style>
  <w:style w:type="paragraph" w:styleId="Heading6">
    <w:name w:val="heading 6"/>
    <w:basedOn w:val="Normal"/>
    <w:next w:val="Normal"/>
    <w:qFormat/>
    <w:rsid w:val="0004512E"/>
    <w:pPr>
      <w:spacing w:before="240" w:after="60"/>
      <w:outlineLvl w:val="5"/>
    </w:pPr>
    <w:rPr>
      <w:i/>
      <w:sz w:val="22"/>
    </w:rPr>
  </w:style>
  <w:style w:type="paragraph" w:styleId="Heading7">
    <w:name w:val="heading 7"/>
    <w:basedOn w:val="Normal"/>
    <w:next w:val="Normal"/>
    <w:qFormat/>
    <w:rsid w:val="0004512E"/>
    <w:pPr>
      <w:spacing w:before="240" w:after="60"/>
      <w:outlineLvl w:val="6"/>
    </w:pPr>
    <w:rPr>
      <w:rFonts w:ascii="Arial" w:hAnsi="Arial"/>
    </w:rPr>
  </w:style>
  <w:style w:type="paragraph" w:styleId="Heading8">
    <w:name w:val="heading 8"/>
    <w:basedOn w:val="Normal"/>
    <w:next w:val="Normal"/>
    <w:qFormat/>
    <w:rsid w:val="0004512E"/>
    <w:pPr>
      <w:spacing w:before="240" w:after="60"/>
      <w:outlineLvl w:val="7"/>
    </w:pPr>
    <w:rPr>
      <w:rFonts w:ascii="Arial" w:hAnsi="Arial"/>
      <w:i/>
    </w:rPr>
  </w:style>
  <w:style w:type="paragraph" w:styleId="Heading9">
    <w:name w:val="heading 9"/>
    <w:basedOn w:val="Normal"/>
    <w:next w:val="Normal"/>
    <w:qFormat/>
    <w:rsid w:val="0004512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04512E"/>
    <w:pPr>
      <w:keepNext/>
      <w:tabs>
        <w:tab w:val="right" w:pos="378"/>
        <w:tab w:val="left" w:pos="504"/>
      </w:tabs>
      <w:spacing w:before="200"/>
      <w:ind w:left="504" w:hanging="504"/>
    </w:pPr>
    <w:rPr>
      <w:rFonts w:ascii="Times" w:hAnsi="Times"/>
      <w:b/>
      <w:sz w:val="22"/>
    </w:rPr>
  </w:style>
  <w:style w:type="paragraph" w:customStyle="1" w:styleId="List2">
    <w:name w:val="List2"/>
    <w:basedOn w:val="Normal"/>
    <w:rsid w:val="0004512E"/>
    <w:pPr>
      <w:keepNext/>
      <w:tabs>
        <w:tab w:val="left" w:pos="907"/>
      </w:tabs>
      <w:spacing w:before="100" w:after="60"/>
      <w:ind w:left="907" w:hanging="403"/>
    </w:pPr>
    <w:rPr>
      <w:rFonts w:ascii="Times" w:hAnsi="Times"/>
      <w:sz w:val="22"/>
    </w:rPr>
  </w:style>
  <w:style w:type="paragraph" w:customStyle="1" w:styleId="List3">
    <w:name w:val="List3"/>
    <w:basedOn w:val="Normal"/>
    <w:rsid w:val="0004512E"/>
    <w:pPr>
      <w:keepNext/>
      <w:tabs>
        <w:tab w:val="left" w:pos="1195"/>
      </w:tabs>
      <w:spacing w:after="40"/>
      <w:ind w:left="1195" w:hanging="288"/>
    </w:pPr>
    <w:rPr>
      <w:rFonts w:ascii="Times" w:hAnsi="Times"/>
      <w:sz w:val="22"/>
    </w:rPr>
  </w:style>
  <w:style w:type="paragraph" w:customStyle="1" w:styleId="List4">
    <w:name w:val="List4"/>
    <w:basedOn w:val="Normal"/>
    <w:rsid w:val="0004512E"/>
    <w:pPr>
      <w:keepNext/>
      <w:tabs>
        <w:tab w:val="left" w:pos="1483"/>
      </w:tabs>
      <w:spacing w:after="40"/>
      <w:ind w:left="1483" w:hanging="288"/>
    </w:pPr>
    <w:rPr>
      <w:rFonts w:ascii="Times" w:hAnsi="Times"/>
      <w:sz w:val="22"/>
    </w:rPr>
  </w:style>
  <w:style w:type="paragraph" w:customStyle="1" w:styleId="List5">
    <w:name w:val="List5"/>
    <w:basedOn w:val="Normal"/>
    <w:rsid w:val="0004512E"/>
    <w:pPr>
      <w:keepNext/>
      <w:tabs>
        <w:tab w:val="left" w:pos="1944"/>
      </w:tabs>
      <w:spacing w:after="40"/>
      <w:ind w:left="1944" w:hanging="446"/>
    </w:pPr>
    <w:rPr>
      <w:rFonts w:ascii="Times" w:hAnsi="Times"/>
      <w:sz w:val="22"/>
    </w:rPr>
  </w:style>
  <w:style w:type="paragraph" w:customStyle="1" w:styleId="H2">
    <w:name w:val="H2"/>
    <w:basedOn w:val="Heading3"/>
    <w:rsid w:val="0004512E"/>
    <w:pPr>
      <w:spacing w:before="240" w:after="100"/>
      <w:ind w:right="504"/>
      <w:outlineLvl w:val="0"/>
    </w:pPr>
    <w:rPr>
      <w:rFonts w:ascii="Helvetica" w:hAnsi="Helvetica"/>
      <w:b/>
      <w:bCs/>
      <w:szCs w:val="22"/>
    </w:rPr>
  </w:style>
  <w:style w:type="paragraph" w:customStyle="1" w:styleId="T1">
    <w:name w:val="T1"/>
    <w:basedOn w:val="Normal"/>
    <w:rsid w:val="0004512E"/>
    <w:pPr>
      <w:keepNext/>
    </w:pPr>
    <w:rPr>
      <w:rFonts w:ascii="Times" w:hAnsi="Times"/>
      <w:sz w:val="22"/>
      <w:szCs w:val="24"/>
    </w:rPr>
  </w:style>
  <w:style w:type="paragraph" w:customStyle="1" w:styleId="MCQ">
    <w:name w:val="MCQ"/>
    <w:basedOn w:val="Normal"/>
    <w:rsid w:val="0004512E"/>
    <w:pPr>
      <w:keepNext/>
      <w:tabs>
        <w:tab w:val="left" w:pos="1771"/>
        <w:tab w:val="left" w:pos="2160"/>
      </w:tabs>
      <w:spacing w:before="200" w:after="60"/>
      <w:ind w:left="2160" w:hanging="2160"/>
    </w:pPr>
    <w:rPr>
      <w:rFonts w:ascii="Times" w:hAnsi="Times"/>
      <w:sz w:val="22"/>
    </w:rPr>
  </w:style>
  <w:style w:type="paragraph" w:customStyle="1" w:styleId="MCA">
    <w:name w:val="MCA"/>
    <w:basedOn w:val="Normal"/>
    <w:rsid w:val="0004512E"/>
    <w:pPr>
      <w:numPr>
        <w:ilvl w:val="1"/>
        <w:numId w:val="14"/>
      </w:numPr>
      <w:tabs>
        <w:tab w:val="clear" w:pos="1080"/>
        <w:tab w:val="num" w:pos="750"/>
      </w:tabs>
      <w:ind w:left="750" w:hanging="375"/>
    </w:pPr>
    <w:rPr>
      <w:rFonts w:ascii="Times" w:hAnsi="Times"/>
      <w:sz w:val="22"/>
    </w:rPr>
  </w:style>
  <w:style w:type="paragraph" w:customStyle="1" w:styleId="awTBfig">
    <w:name w:val="awTB_fig"/>
    <w:basedOn w:val="Normal"/>
    <w:next w:val="Normal"/>
    <w:rsid w:val="0004512E"/>
    <w:pPr>
      <w:keepNext/>
      <w:keepLines/>
      <w:spacing w:before="200" w:after="40"/>
      <w:ind w:left="389"/>
      <w:outlineLvl w:val="1"/>
    </w:pPr>
    <w:rPr>
      <w:rFonts w:ascii="Times" w:hAnsi="Times"/>
      <w:snapToGrid w:val="0"/>
      <w:sz w:val="22"/>
    </w:rPr>
  </w:style>
  <w:style w:type="paragraph" w:customStyle="1" w:styleId="awTBfigCap">
    <w:name w:val="awTB_figCap"/>
    <w:basedOn w:val="Normal"/>
    <w:rsid w:val="0004512E"/>
    <w:pPr>
      <w:keepNext/>
      <w:keepLines/>
      <w:spacing w:before="40" w:after="40"/>
      <w:ind w:left="387"/>
      <w:outlineLvl w:val="1"/>
    </w:pPr>
    <w:rPr>
      <w:rFonts w:ascii="Times" w:hAnsi="Times"/>
      <w:i/>
      <w:snapToGrid w:val="0"/>
      <w:sz w:val="22"/>
    </w:rPr>
  </w:style>
  <w:style w:type="paragraph" w:customStyle="1" w:styleId="awTB02question">
    <w:name w:val="awTB_02_question"/>
    <w:basedOn w:val="Normal"/>
    <w:next w:val="Normal"/>
    <w:rsid w:val="0004512E"/>
    <w:pPr>
      <w:keepNext/>
      <w:keepLines/>
      <w:numPr>
        <w:ilvl w:val="1"/>
        <w:numId w:val="11"/>
      </w:numPr>
      <w:tabs>
        <w:tab w:val="left" w:pos="640"/>
      </w:tabs>
      <w:spacing w:before="200" w:after="60"/>
      <w:outlineLvl w:val="2"/>
    </w:pPr>
    <w:rPr>
      <w:rFonts w:ascii="Times" w:hAnsi="Times"/>
      <w:snapToGrid w:val="0"/>
      <w:sz w:val="22"/>
    </w:rPr>
  </w:style>
  <w:style w:type="paragraph" w:customStyle="1" w:styleId="awTB03distractor">
    <w:name w:val="awTB_03_distractor"/>
    <w:basedOn w:val="Normal"/>
    <w:rsid w:val="0004512E"/>
    <w:pPr>
      <w:keepNext/>
      <w:keepLines/>
      <w:numPr>
        <w:ilvl w:val="2"/>
        <w:numId w:val="12"/>
      </w:numPr>
      <w:tabs>
        <w:tab w:val="left" w:pos="720"/>
      </w:tabs>
      <w:spacing w:after="40"/>
      <w:outlineLvl w:val="2"/>
    </w:pPr>
    <w:rPr>
      <w:rFonts w:ascii="Times" w:hAnsi="Times"/>
      <w:snapToGrid w:val="0"/>
      <w:sz w:val="22"/>
    </w:rPr>
  </w:style>
  <w:style w:type="paragraph" w:customStyle="1" w:styleId="awTB01questionHead">
    <w:name w:val="awTB_01_questionHead"/>
    <w:basedOn w:val="Normal"/>
    <w:rsid w:val="0004512E"/>
    <w:pPr>
      <w:keepNext/>
      <w:keepLines/>
      <w:numPr>
        <w:numId w:val="10"/>
      </w:numPr>
      <w:spacing w:before="360" w:after="200"/>
      <w:outlineLvl w:val="1"/>
    </w:pPr>
    <w:rPr>
      <w:rFonts w:ascii="Helvetica" w:hAnsi="Helvetica"/>
      <w:b/>
      <w:sz w:val="28"/>
    </w:rPr>
  </w:style>
  <w:style w:type="paragraph" w:customStyle="1" w:styleId="awTB00chTitle">
    <w:name w:val="awTB_00_chTitle"/>
    <w:basedOn w:val="Normal"/>
    <w:next w:val="awTB02question"/>
    <w:rsid w:val="0004512E"/>
    <w:pPr>
      <w:keepLines/>
      <w:spacing w:before="1440" w:after="720"/>
      <w:outlineLvl w:val="0"/>
    </w:pPr>
    <w:rPr>
      <w:rFonts w:ascii="Times" w:hAnsi="Times"/>
      <w:b/>
      <w:sz w:val="36"/>
    </w:rPr>
  </w:style>
  <w:style w:type="paragraph" w:styleId="Header">
    <w:name w:val="header"/>
    <w:basedOn w:val="Normal"/>
    <w:semiHidden/>
    <w:rsid w:val="0004512E"/>
    <w:pPr>
      <w:tabs>
        <w:tab w:val="center" w:pos="4320"/>
        <w:tab w:val="right" w:pos="8640"/>
      </w:tabs>
    </w:pPr>
  </w:style>
  <w:style w:type="paragraph" w:styleId="Footer">
    <w:name w:val="footer"/>
    <w:basedOn w:val="Normal"/>
    <w:semiHidden/>
    <w:rsid w:val="0004512E"/>
    <w:pPr>
      <w:tabs>
        <w:tab w:val="center" w:pos="4320"/>
        <w:tab w:val="right" w:pos="8640"/>
      </w:tabs>
    </w:pPr>
  </w:style>
  <w:style w:type="character" w:styleId="PageNumber">
    <w:name w:val="page number"/>
    <w:basedOn w:val="DefaultParagraphFont"/>
    <w:semiHidden/>
    <w:rsid w:val="0004512E"/>
  </w:style>
  <w:style w:type="paragraph" w:customStyle="1" w:styleId="VersoHeader">
    <w:name w:val="Verso Header"/>
    <w:rsid w:val="0004512E"/>
    <w:pPr>
      <w:pBdr>
        <w:bottom w:val="single" w:sz="4" w:space="2" w:color="auto"/>
      </w:pBdr>
      <w:spacing w:after="360"/>
    </w:pPr>
    <w:rPr>
      <w:rFonts w:ascii="Times" w:hAnsi="Times"/>
      <w:sz w:val="18"/>
    </w:rPr>
  </w:style>
  <w:style w:type="paragraph" w:customStyle="1" w:styleId="RectoHeader">
    <w:name w:val="Recto Header"/>
    <w:rsid w:val="0004512E"/>
    <w:pPr>
      <w:pBdr>
        <w:bottom w:val="single" w:sz="4" w:space="2" w:color="auto"/>
      </w:pBdr>
      <w:spacing w:after="360"/>
      <w:jc w:val="right"/>
    </w:pPr>
    <w:rPr>
      <w:rFonts w:ascii="Times" w:eastAsia="Times" w:hAnsi="Times"/>
      <w:noProof/>
      <w:sz w:val="18"/>
    </w:rPr>
  </w:style>
  <w:style w:type="paragraph" w:customStyle="1" w:styleId="awTB03distractorLast">
    <w:name w:val="awTB_03_distractor_Last"/>
    <w:basedOn w:val="awTB03distractor"/>
    <w:rsid w:val="0004512E"/>
    <w:pPr>
      <w:keepNext w:val="0"/>
      <w:numPr>
        <w:ilvl w:val="0"/>
        <w:numId w:val="0"/>
      </w:numPr>
      <w:tabs>
        <w:tab w:val="num" w:pos="907"/>
      </w:tabs>
      <w:ind w:left="907" w:hanging="360"/>
    </w:pPr>
  </w:style>
  <w:style w:type="paragraph" w:customStyle="1" w:styleId="KTtext">
    <w:name w:val="KT_text"/>
    <w:basedOn w:val="T1"/>
    <w:rsid w:val="0004512E"/>
    <w:rPr>
      <w:szCs w:val="19"/>
    </w:rPr>
  </w:style>
  <w:style w:type="paragraph" w:styleId="BodyTextIndent">
    <w:name w:val="Body Text Indent"/>
    <w:basedOn w:val="Normal"/>
    <w:semiHidden/>
    <w:rsid w:val="0004512E"/>
    <w:pPr>
      <w:tabs>
        <w:tab w:val="left" w:pos="720"/>
      </w:tabs>
      <w:ind w:left="677" w:hanging="288"/>
    </w:pPr>
  </w:style>
  <w:style w:type="paragraph" w:customStyle="1" w:styleId="Problemlist1">
    <w:name w:val="Problem_list1"/>
    <w:basedOn w:val="awTB02question"/>
    <w:rsid w:val="0004512E"/>
    <w:pPr>
      <w:numPr>
        <w:ilvl w:val="0"/>
        <w:numId w:val="0"/>
      </w:numPr>
      <w:tabs>
        <w:tab w:val="clear" w:pos="640"/>
        <w:tab w:val="left" w:pos="387"/>
      </w:tabs>
      <w:ind w:left="375" w:hanging="375"/>
    </w:pPr>
  </w:style>
  <w:style w:type="paragraph" w:customStyle="1" w:styleId="NL1">
    <w:name w:val="NL1"/>
    <w:rsid w:val="0004512E"/>
    <w:pPr>
      <w:keepNext/>
      <w:spacing w:before="200" w:after="60"/>
      <w:ind w:left="446" w:hanging="446"/>
    </w:pPr>
    <w:rPr>
      <w:rFonts w:ascii="Times" w:hAnsi="Times"/>
      <w:sz w:val="22"/>
    </w:rPr>
  </w:style>
  <w:style w:type="paragraph" w:customStyle="1" w:styleId="NL2">
    <w:name w:val="NL2"/>
    <w:rsid w:val="0004512E"/>
    <w:pPr>
      <w:tabs>
        <w:tab w:val="left" w:pos="720"/>
      </w:tabs>
      <w:spacing w:after="40"/>
      <w:ind w:left="720" w:hanging="331"/>
    </w:pPr>
    <w:rPr>
      <w:rFonts w:ascii="Times" w:hAnsi="Times"/>
      <w:sz w:val="22"/>
    </w:rPr>
  </w:style>
  <w:style w:type="paragraph" w:customStyle="1" w:styleId="problemlist2">
    <w:name w:val="problem_list2"/>
    <w:basedOn w:val="awTB03distractor"/>
    <w:rsid w:val="0004512E"/>
    <w:pPr>
      <w:numPr>
        <w:ilvl w:val="0"/>
        <w:numId w:val="0"/>
      </w:numPr>
      <w:ind w:left="720" w:hanging="331"/>
    </w:pPr>
  </w:style>
  <w:style w:type="paragraph" w:customStyle="1" w:styleId="MCQList1">
    <w:name w:val="MCQ_List1"/>
    <w:basedOn w:val="Problemlist1"/>
    <w:rsid w:val="0004512E"/>
    <w:pPr>
      <w:tabs>
        <w:tab w:val="clear" w:pos="387"/>
        <w:tab w:val="right" w:pos="270"/>
        <w:tab w:val="left" w:pos="450"/>
      </w:tabs>
      <w:ind w:left="450" w:hanging="450"/>
    </w:pPr>
    <w:rPr>
      <w:szCs w:val="24"/>
    </w:rPr>
  </w:style>
  <w:style w:type="paragraph" w:customStyle="1" w:styleId="MCQList2">
    <w:name w:val="MCQ_List2"/>
    <w:basedOn w:val="Normal"/>
    <w:rsid w:val="0004512E"/>
    <w:pPr>
      <w:keepNext/>
      <w:keepLines/>
      <w:spacing w:after="40"/>
      <w:ind w:left="825" w:hanging="375"/>
      <w:outlineLvl w:val="2"/>
    </w:pPr>
    <w:rPr>
      <w:rFonts w:ascii="Times" w:hAnsi="Times"/>
      <w:snapToGrid w:val="0"/>
      <w:sz w:val="22"/>
      <w:szCs w:val="24"/>
    </w:rPr>
  </w:style>
  <w:style w:type="paragraph" w:customStyle="1" w:styleId="DQList1">
    <w:name w:val="DQ_List1"/>
    <w:basedOn w:val="MCQList1"/>
    <w:rsid w:val="0004512E"/>
  </w:style>
  <w:style w:type="paragraph" w:styleId="Caption">
    <w:name w:val="caption"/>
    <w:basedOn w:val="Normal"/>
    <w:next w:val="Normal"/>
    <w:qFormat/>
    <w:rsid w:val="0004512E"/>
    <w:rPr>
      <w:b/>
      <w:sz w:val="21"/>
    </w:rPr>
  </w:style>
  <w:style w:type="paragraph" w:styleId="BodyText">
    <w:name w:val="Body Text"/>
    <w:basedOn w:val="Normal"/>
    <w:semiHidden/>
    <w:rsid w:val="0004512E"/>
    <w:rPr>
      <w:sz w:val="21"/>
    </w:rPr>
  </w:style>
  <w:style w:type="paragraph" w:styleId="NormalWeb">
    <w:name w:val="Normal (Web)"/>
    <w:basedOn w:val="Normal"/>
    <w:semiHidden/>
    <w:rsid w:val="0004512E"/>
    <w:pPr>
      <w:spacing w:after="15"/>
    </w:pPr>
    <w:rPr>
      <w:sz w:val="24"/>
      <w:szCs w:val="24"/>
    </w:rPr>
  </w:style>
  <w:style w:type="paragraph" w:customStyle="1" w:styleId="List6">
    <w:name w:val="List6"/>
    <w:basedOn w:val="List4"/>
    <w:rsid w:val="0004512E"/>
    <w:pPr>
      <w:tabs>
        <w:tab w:val="clear" w:pos="1483"/>
        <w:tab w:val="left" w:pos="2250"/>
      </w:tabs>
      <w:spacing w:after="0"/>
      <w:ind w:hanging="825"/>
    </w:pPr>
  </w:style>
  <w:style w:type="paragraph" w:customStyle="1" w:styleId="equation">
    <w:name w:val="equation"/>
    <w:basedOn w:val="NormalWeb"/>
    <w:rsid w:val="0004512E"/>
    <w:pPr>
      <w:keepNext/>
      <w:tabs>
        <w:tab w:val="left" w:pos="3600"/>
        <w:tab w:val="left" w:pos="9000"/>
      </w:tabs>
      <w:spacing w:before="180" w:after="40"/>
      <w:jc w:val="center"/>
    </w:pPr>
    <w:rPr>
      <w:rFonts w:ascii="Times" w:hAnsi="Times"/>
      <w:iCs/>
      <w:sz w:val="22"/>
      <w:szCs w:val="22"/>
    </w:rPr>
  </w:style>
  <w:style w:type="paragraph" w:customStyle="1" w:styleId="NL3">
    <w:name w:val="NL3"/>
    <w:basedOn w:val="NormalWeb"/>
    <w:rsid w:val="0004512E"/>
    <w:pPr>
      <w:keepNext/>
      <w:spacing w:before="200" w:after="40"/>
      <w:ind w:left="1200" w:hanging="375"/>
    </w:pPr>
    <w:rPr>
      <w:sz w:val="22"/>
      <w:szCs w:val="22"/>
    </w:rPr>
  </w:style>
  <w:style w:type="paragraph" w:customStyle="1" w:styleId="RQ">
    <w:name w:val="RQ"/>
    <w:basedOn w:val="NL1"/>
    <w:rsid w:val="0004512E"/>
    <w:pPr>
      <w:ind w:left="450" w:hanging="450"/>
    </w:pPr>
  </w:style>
  <w:style w:type="paragraph" w:customStyle="1" w:styleId="RQ1">
    <w:name w:val="RQ1"/>
    <w:basedOn w:val="NL2"/>
    <w:rsid w:val="0004512E"/>
    <w:pPr>
      <w:keepNext/>
      <w:tabs>
        <w:tab w:val="clear" w:pos="720"/>
        <w:tab w:val="left" w:pos="1125"/>
      </w:tabs>
      <w:ind w:left="825" w:hanging="375"/>
    </w:pPr>
  </w:style>
  <w:style w:type="paragraph" w:styleId="ListBullet">
    <w:name w:val="List Bullet"/>
    <w:basedOn w:val="Normal"/>
    <w:autoRedefine/>
    <w:semiHidden/>
    <w:rsid w:val="0004512E"/>
    <w:pPr>
      <w:numPr>
        <w:numId w:val="13"/>
      </w:numPr>
    </w:pPr>
  </w:style>
  <w:style w:type="paragraph" w:customStyle="1" w:styleId="CO">
    <w:name w:val="CO"/>
    <w:basedOn w:val="MCQList1"/>
    <w:rsid w:val="0004512E"/>
    <w:pPr>
      <w:tabs>
        <w:tab w:val="clear" w:pos="450"/>
        <w:tab w:val="left" w:pos="405"/>
      </w:tabs>
      <w:spacing w:before="120"/>
      <w:ind w:left="403" w:hanging="403"/>
    </w:pPr>
    <w:rPr>
      <w:color w:val="000000"/>
    </w:rPr>
  </w:style>
  <w:style w:type="paragraph" w:customStyle="1" w:styleId="TF">
    <w:name w:val="TF"/>
    <w:basedOn w:val="CO"/>
    <w:rsid w:val="0004512E"/>
    <w:pPr>
      <w:tabs>
        <w:tab w:val="left" w:pos="1901"/>
      </w:tabs>
      <w:ind w:left="1901" w:hanging="1901"/>
    </w:pPr>
  </w:style>
  <w:style w:type="paragraph" w:customStyle="1" w:styleId="PG">
    <w:name w:val="PG"/>
    <w:basedOn w:val="MCQList1"/>
    <w:rsid w:val="0004512E"/>
  </w:style>
  <w:style w:type="paragraph" w:customStyle="1" w:styleId="SubList5">
    <w:name w:val="SubList5"/>
    <w:basedOn w:val="List5"/>
    <w:rsid w:val="0004512E"/>
    <w:pPr>
      <w:tabs>
        <w:tab w:val="left" w:pos="2160"/>
      </w:tabs>
      <w:ind w:left="2390"/>
    </w:pPr>
  </w:style>
  <w:style w:type="paragraph" w:styleId="Title">
    <w:name w:val="Title"/>
    <w:basedOn w:val="Normal"/>
    <w:qFormat/>
    <w:rsid w:val="00045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36"/>
    </w:rPr>
  </w:style>
  <w:style w:type="paragraph" w:styleId="BodyTextIndent2">
    <w:name w:val="Body Text Indent 2"/>
    <w:basedOn w:val="Normal"/>
    <w:semiHidden/>
    <w:rsid w:val="0004512E"/>
    <w:pPr>
      <w:tabs>
        <w:tab w:val="left" w:pos="360"/>
        <w:tab w:val="left" w:pos="720"/>
        <w:tab w:val="left" w:pos="1080"/>
        <w:tab w:val="left" w:pos="1440"/>
        <w:tab w:val="left" w:pos="1800"/>
        <w:tab w:val="left" w:pos="2160"/>
        <w:tab w:val="left" w:pos="2520"/>
        <w:tab w:val="left" w:pos="3150"/>
        <w:tab w:val="left" w:pos="3870"/>
        <w:tab w:val="left" w:pos="4590"/>
        <w:tab w:val="left" w:pos="5310"/>
        <w:tab w:val="left" w:pos="6030"/>
        <w:tab w:val="left" w:pos="6750"/>
        <w:tab w:val="left" w:pos="7470"/>
        <w:tab w:val="left" w:pos="8190"/>
        <w:tab w:val="left" w:pos="8910"/>
      </w:tabs>
      <w:ind w:left="1080" w:hanging="1080"/>
    </w:pPr>
  </w:style>
  <w:style w:type="paragraph" w:styleId="BodyTextIndent3">
    <w:name w:val="Body Text Indent 3"/>
    <w:basedOn w:val="Normal"/>
    <w:semiHidden/>
    <w:rsid w:val="0004512E"/>
    <w:pPr>
      <w:tabs>
        <w:tab w:val="left" w:pos="-72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360" w:hanging="360"/>
    </w:pPr>
  </w:style>
  <w:style w:type="character" w:styleId="Hyperlink">
    <w:name w:val="Hyperlink"/>
    <w:semiHidden/>
    <w:rsid w:val="0004512E"/>
    <w:rPr>
      <w:color w:val="0000FF"/>
      <w:u w:val="single"/>
    </w:rPr>
  </w:style>
  <w:style w:type="paragraph" w:customStyle="1" w:styleId="TFQ">
    <w:name w:val="TFQ"/>
    <w:basedOn w:val="T1"/>
    <w:rsid w:val="0004512E"/>
    <w:pPr>
      <w:tabs>
        <w:tab w:val="right" w:pos="274"/>
        <w:tab w:val="left" w:pos="446"/>
      </w:tabs>
      <w:spacing w:before="200" w:after="60"/>
      <w:ind w:left="446" w:hanging="446"/>
    </w:pPr>
  </w:style>
  <w:style w:type="paragraph" w:customStyle="1" w:styleId="SP">
    <w:name w:val="SP"/>
    <w:basedOn w:val="T1"/>
    <w:rsid w:val="0004512E"/>
  </w:style>
  <w:style w:type="paragraph" w:customStyle="1" w:styleId="MCQList1sub">
    <w:name w:val="MCQ_List1_sub"/>
    <w:basedOn w:val="MCQList1"/>
    <w:rsid w:val="0004512E"/>
    <w:pPr>
      <w:tabs>
        <w:tab w:val="left" w:pos="533"/>
      </w:tabs>
      <w:ind w:left="900" w:hanging="900"/>
    </w:pPr>
  </w:style>
  <w:style w:type="paragraph" w:customStyle="1" w:styleId="mcqlsit1">
    <w:name w:val="mcq_lsit1"/>
    <w:basedOn w:val="equation"/>
    <w:rsid w:val="0004512E"/>
    <w:pPr>
      <w:spacing w:before="0"/>
    </w:pPr>
    <w:rPr>
      <w:i/>
      <w:iCs w:val="0"/>
    </w:rPr>
  </w:style>
  <w:style w:type="character" w:styleId="FollowedHyperlink">
    <w:name w:val="FollowedHyperlink"/>
    <w:semiHidden/>
    <w:rsid w:val="0004512E"/>
    <w:rPr>
      <w:color w:val="800080"/>
      <w:u w:val="single"/>
    </w:rPr>
  </w:style>
  <w:style w:type="paragraph" w:customStyle="1" w:styleId="List1a">
    <w:name w:val="List1a"/>
    <w:basedOn w:val="List1"/>
    <w:rsid w:val="0004512E"/>
    <w:pPr>
      <w:tabs>
        <w:tab w:val="left" w:pos="909"/>
      </w:tabs>
      <w:ind w:left="909" w:hanging="909"/>
    </w:pPr>
  </w:style>
  <w:style w:type="paragraph" w:customStyle="1" w:styleId="MCQList1sub1">
    <w:name w:val="MCQ_List1_sub1"/>
    <w:basedOn w:val="MCQList1sub"/>
    <w:rsid w:val="0004512E"/>
    <w:pPr>
      <w:tabs>
        <w:tab w:val="clear" w:pos="533"/>
        <w:tab w:val="left" w:pos="828"/>
        <w:tab w:val="left" w:pos="1269"/>
      </w:tabs>
      <w:ind w:left="1267" w:hanging="1267"/>
    </w:pPr>
  </w:style>
  <w:style w:type="paragraph" w:customStyle="1" w:styleId="MCQList1a">
    <w:name w:val="MCQ_List1a"/>
    <w:basedOn w:val="MCQList1"/>
    <w:rsid w:val="0004512E"/>
    <w:pPr>
      <w:keepNext w:val="0"/>
      <w:keepLines w:val="0"/>
      <w:tabs>
        <w:tab w:val="clear" w:pos="270"/>
        <w:tab w:val="clear" w:pos="450"/>
        <w:tab w:val="right" w:pos="274"/>
        <w:tab w:val="left" w:pos="459"/>
        <w:tab w:val="left" w:pos="828"/>
        <w:tab w:val="left" w:pos="1050"/>
      </w:tabs>
      <w:ind w:left="835" w:hanging="835"/>
    </w:pPr>
  </w:style>
  <w:style w:type="paragraph" w:customStyle="1" w:styleId="MCQList2sub">
    <w:name w:val="MCQ_List2_sub"/>
    <w:basedOn w:val="MCQList2"/>
    <w:rsid w:val="0004512E"/>
    <w:pPr>
      <w:tabs>
        <w:tab w:val="left" w:pos="821"/>
        <w:tab w:val="left" w:pos="1269"/>
      </w:tabs>
      <w:ind w:left="1267" w:hanging="821"/>
    </w:pPr>
  </w:style>
  <w:style w:type="paragraph" w:customStyle="1" w:styleId="MCQa">
    <w:name w:val="MCQa"/>
    <w:basedOn w:val="MCQ"/>
    <w:rsid w:val="0004512E"/>
    <w:pPr>
      <w:tabs>
        <w:tab w:val="clear" w:pos="1771"/>
        <w:tab w:val="left" w:pos="1872"/>
      </w:tabs>
    </w:pPr>
  </w:style>
  <w:style w:type="paragraph" w:styleId="PlainText">
    <w:name w:val="Plain Text"/>
    <w:basedOn w:val="Normal"/>
    <w:semiHidden/>
    <w:rsid w:val="0004512E"/>
    <w:rPr>
      <w:rFonts w:ascii="Courier New" w:hAnsi="Courier New" w:cs="Courier New"/>
    </w:rPr>
  </w:style>
  <w:style w:type="paragraph" w:customStyle="1" w:styleId="T11">
    <w:name w:val="T1(1)"/>
    <w:basedOn w:val="T1"/>
    <w:rsid w:val="0004512E"/>
    <w:pPr>
      <w:tabs>
        <w:tab w:val="left" w:pos="513"/>
      </w:tabs>
      <w:ind w:left="513" w:hanging="513"/>
    </w:pPr>
    <w:rPr>
      <w:b/>
      <w:bCs/>
    </w:rPr>
  </w:style>
  <w:style w:type="paragraph" w:customStyle="1" w:styleId="T12">
    <w:name w:val="T1(2)"/>
    <w:basedOn w:val="H2"/>
    <w:rsid w:val="0004512E"/>
    <w:pPr>
      <w:spacing w:before="120" w:after="80"/>
      <w:ind w:left="518"/>
    </w:pPr>
    <w:rPr>
      <w:sz w:val="22"/>
    </w:rPr>
  </w:style>
  <w:style w:type="paragraph" w:customStyle="1" w:styleId="t10">
    <w:name w:val="t1]"/>
    <w:basedOn w:val="PlainText"/>
    <w:rsid w:val="0004512E"/>
    <w:rPr>
      <w:rFonts w:ascii="Times" w:hAnsi="Times" w:cs="Times New Roman"/>
      <w:sz w:val="22"/>
    </w:rPr>
  </w:style>
  <w:style w:type="paragraph" w:customStyle="1" w:styleId="T2">
    <w:name w:val="T2"/>
    <w:basedOn w:val="T1"/>
    <w:rsid w:val="0004512E"/>
    <w:pPr>
      <w:spacing w:before="200"/>
    </w:pPr>
  </w:style>
  <w:style w:type="paragraph" w:customStyle="1" w:styleId="MCQList1sub2">
    <w:name w:val="MCQ_List1_sub2"/>
    <w:basedOn w:val="MCQList1sub"/>
    <w:rsid w:val="0004512E"/>
    <w:pPr>
      <w:keepNext w:val="0"/>
      <w:keepLines w:val="0"/>
      <w:tabs>
        <w:tab w:val="clear" w:pos="270"/>
        <w:tab w:val="clear" w:pos="450"/>
        <w:tab w:val="clear" w:pos="533"/>
        <w:tab w:val="left" w:pos="446"/>
        <w:tab w:val="left" w:pos="828"/>
        <w:tab w:val="left" w:pos="1269"/>
      </w:tabs>
      <w:spacing w:before="0" w:after="40"/>
      <w:ind w:left="1267" w:hanging="1267"/>
    </w:pPr>
    <w:rPr>
      <w:szCs w:val="20"/>
    </w:rPr>
  </w:style>
  <w:style w:type="paragraph" w:customStyle="1" w:styleId="equation2">
    <w:name w:val="equation 2"/>
    <w:basedOn w:val="equation"/>
    <w:rsid w:val="0004512E"/>
    <w:pPr>
      <w:spacing w:before="120" w:after="120"/>
    </w:pPr>
  </w:style>
  <w:style w:type="paragraph" w:customStyle="1" w:styleId="MCQList3">
    <w:name w:val="MCQ_List3"/>
    <w:basedOn w:val="MCQList2"/>
    <w:rsid w:val="0004512E"/>
    <w:pPr>
      <w:tabs>
        <w:tab w:val="left" w:pos="821"/>
      </w:tabs>
      <w:ind w:left="1195" w:hanging="374"/>
    </w:pPr>
    <w:rPr>
      <w:szCs w:val="20"/>
    </w:rPr>
  </w:style>
  <w:style w:type="paragraph" w:customStyle="1" w:styleId="BL">
    <w:name w:val="BL"/>
    <w:basedOn w:val="Normal"/>
    <w:rsid w:val="0004512E"/>
    <w:pPr>
      <w:tabs>
        <w:tab w:val="left" w:pos="288"/>
      </w:tabs>
      <w:spacing w:after="60"/>
      <w:ind w:left="288" w:hanging="288"/>
    </w:pPr>
    <w:rPr>
      <w:rFonts w:ascii="Times" w:hAnsi="Times"/>
      <w:sz w:val="22"/>
      <w:szCs w:val="24"/>
    </w:rPr>
  </w:style>
  <w:style w:type="paragraph" w:customStyle="1" w:styleId="BL2">
    <w:name w:val="BL2"/>
    <w:basedOn w:val="BL"/>
    <w:rsid w:val="0004512E"/>
    <w:pPr>
      <w:tabs>
        <w:tab w:val="clear" w:pos="288"/>
        <w:tab w:val="left" w:pos="1080"/>
      </w:tabs>
      <w:spacing w:after="40"/>
      <w:ind w:left="1080" w:hanging="259"/>
    </w:pPr>
  </w:style>
  <w:style w:type="paragraph" w:customStyle="1" w:styleId="BLF">
    <w:name w:val="BLF"/>
    <w:basedOn w:val="BL"/>
    <w:rsid w:val="0004512E"/>
    <w:pPr>
      <w:spacing w:before="120"/>
    </w:pPr>
  </w:style>
  <w:style w:type="paragraph" w:customStyle="1" w:styleId="BL1">
    <w:name w:val="BL1"/>
    <w:basedOn w:val="BL"/>
    <w:rsid w:val="0004512E"/>
    <w:pPr>
      <w:tabs>
        <w:tab w:val="clear" w:pos="288"/>
        <w:tab w:val="left" w:pos="750"/>
      </w:tabs>
      <w:spacing w:after="40"/>
      <w:ind w:left="749"/>
    </w:pPr>
  </w:style>
  <w:style w:type="paragraph" w:customStyle="1" w:styleId="BL3">
    <w:name w:val="BL3"/>
    <w:basedOn w:val="BL2"/>
    <w:rsid w:val="0004512E"/>
    <w:pPr>
      <w:tabs>
        <w:tab w:val="clear" w:pos="1080"/>
        <w:tab w:val="left" w:pos="1557"/>
      </w:tabs>
      <w:ind w:left="1557" w:hanging="297"/>
    </w:pPr>
  </w:style>
  <w:style w:type="paragraph" w:customStyle="1" w:styleId="MCQList4">
    <w:name w:val="MCQ_List4"/>
    <w:basedOn w:val="MCQList3"/>
    <w:rsid w:val="0004512E"/>
    <w:pPr>
      <w:ind w:left="1325" w:hanging="504"/>
    </w:pPr>
  </w:style>
  <w:style w:type="paragraph" w:styleId="NoSpacing">
    <w:name w:val="No Spacing"/>
    <w:qFormat/>
    <w:rsid w:val="0004512E"/>
    <w:rPr>
      <w:rFonts w:ascii="Calibri" w:eastAsia="Calibri" w:hAnsi="Calibri"/>
      <w:sz w:val="22"/>
      <w:szCs w:val="22"/>
    </w:rPr>
  </w:style>
  <w:style w:type="paragraph" w:styleId="BalloonText">
    <w:name w:val="Balloon Text"/>
    <w:basedOn w:val="Normal"/>
    <w:link w:val="BalloonTextChar"/>
    <w:uiPriority w:val="99"/>
    <w:semiHidden/>
    <w:unhideWhenUsed/>
    <w:rsid w:val="0075491B"/>
    <w:rPr>
      <w:rFonts w:ascii="Tahoma" w:hAnsi="Tahoma"/>
      <w:sz w:val="16"/>
      <w:szCs w:val="16"/>
    </w:rPr>
  </w:style>
  <w:style w:type="character" w:customStyle="1" w:styleId="BalloonTextChar">
    <w:name w:val="Balloon Text Char"/>
    <w:link w:val="BalloonText"/>
    <w:uiPriority w:val="99"/>
    <w:semiHidden/>
    <w:rsid w:val="007549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Test%20Bank\Temp\Gitman_S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Gitman_SG</Template>
  <TotalTime>6</TotalTime>
  <Pages>6</Pages>
  <Words>2082</Words>
  <Characters>11341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M02_REJD7612_11E_IM_C02</vt:lpstr>
    </vt:vector>
  </TitlesOfParts>
  <Company>GLYPH</Company>
  <LinksUpToDate>false</LinksUpToDate>
  <CharactersWithSpaces>13397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M02_REJD7612_11E_IM_C02</dc:title>
  <dc:creator>AW</dc:creator>
  <cp:lastModifiedBy>Mohanarengan, D</cp:lastModifiedBy>
  <cp:revision>7</cp:revision>
  <cp:lastPrinted>2009-12-23T03:09:00Z</cp:lastPrinted>
  <dcterms:created xsi:type="dcterms:W3CDTF">2016-02-02T05:09:00Z</dcterms:created>
  <dcterms:modified xsi:type="dcterms:W3CDTF">2016-02-08T14:10:00Z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