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C0" w:rsidRDefault="00357282" w:rsidP="00C023F9">
      <w:pPr>
        <w:pStyle w:val="Title"/>
        <w:rPr>
          <w:sz w:val="40"/>
          <w:szCs w:val="40"/>
        </w:rPr>
      </w:pPr>
      <w:bookmarkStart w:id="0" w:name="_GoBack"/>
      <w:bookmarkEnd w:id="0"/>
      <w:r>
        <w:rPr>
          <w:sz w:val="40"/>
          <w:szCs w:val="40"/>
        </w:rPr>
        <w:t>M</w:t>
      </w:r>
      <w:r w:rsidR="00BC65C0">
        <w:rPr>
          <w:sz w:val="40"/>
          <w:szCs w:val="40"/>
        </w:rPr>
        <w:t xml:space="preserve">icrosoft® Office </w:t>
      </w:r>
      <w:r>
        <w:rPr>
          <w:sz w:val="40"/>
          <w:szCs w:val="40"/>
        </w:rPr>
        <w:t>Access</w:t>
      </w:r>
    </w:p>
    <w:p w:rsidR="00BC65C0" w:rsidRPr="00B343BD" w:rsidRDefault="00BC65C0" w:rsidP="00B343BD">
      <w:r>
        <w:t xml:space="preserve">Chapter </w:t>
      </w:r>
      <w:r w:rsidR="00271B4D">
        <w:t>2</w:t>
      </w:r>
      <w:r>
        <w:t xml:space="preserve">: </w:t>
      </w:r>
      <w:r w:rsidR="00271B4D">
        <w:t>Using Design View, Data Validation, and Relationships</w:t>
      </w:r>
    </w:p>
    <w:p w:rsidR="00BC65C0" w:rsidRDefault="00BC65C0" w:rsidP="00C023F9">
      <w:pPr>
        <w:pStyle w:val="Title"/>
        <w:rPr>
          <w:sz w:val="40"/>
          <w:szCs w:val="40"/>
        </w:rPr>
      </w:pPr>
    </w:p>
    <w:p w:rsidR="00357282" w:rsidRDefault="00357282" w:rsidP="00C023F9">
      <w:pPr>
        <w:pStyle w:val="Title"/>
        <w:rPr>
          <w:sz w:val="40"/>
          <w:szCs w:val="40"/>
        </w:rPr>
      </w:pPr>
      <w:r>
        <w:rPr>
          <w:sz w:val="40"/>
          <w:szCs w:val="40"/>
        </w:rPr>
        <w:t xml:space="preserve">Access—Chapter </w:t>
      </w:r>
      <w:r w:rsidR="00271B4D">
        <w:rPr>
          <w:sz w:val="40"/>
          <w:szCs w:val="40"/>
        </w:rPr>
        <w:t>2</w:t>
      </w:r>
    </w:p>
    <w:p w:rsidR="00C023F9" w:rsidRPr="00EA03B9" w:rsidRDefault="00271B4D" w:rsidP="00C023F9">
      <w:pPr>
        <w:pStyle w:val="Title"/>
        <w:rPr>
          <w:sz w:val="40"/>
          <w:szCs w:val="40"/>
        </w:rPr>
      </w:pPr>
      <w:r w:rsidRPr="00271B4D">
        <w:rPr>
          <w:sz w:val="40"/>
          <w:szCs w:val="40"/>
        </w:rPr>
        <w:t>Using Design View, Data Validation, and Relationships</w:t>
      </w:r>
    </w:p>
    <w:p w:rsidR="00C023F9" w:rsidRDefault="00C023F9" w:rsidP="00C023F9">
      <w:pPr>
        <w:pStyle w:val="Heading1"/>
      </w:pPr>
      <w:r>
        <w:t>Chapter Overview</w:t>
      </w:r>
    </w:p>
    <w:p w:rsidR="009E7899" w:rsidRPr="003B3D4E" w:rsidRDefault="001C1B35" w:rsidP="001C1B35">
      <w:r>
        <w:t xml:space="preserve">This chapter covers the basics of creating a table in </w:t>
      </w:r>
      <w:r w:rsidRPr="00337664">
        <w:rPr>
          <w:i/>
        </w:rPr>
        <w:t>Design</w:t>
      </w:r>
      <w:r>
        <w:t xml:space="preserve"> view, using data validation rules to ensure your data is valid, and creating relationships among different tables in a database</w:t>
      </w:r>
      <w:r w:rsidR="009E7899" w:rsidRPr="003B3D4E">
        <w:t>.</w:t>
      </w:r>
    </w:p>
    <w:p w:rsidR="00907296" w:rsidRDefault="00907296" w:rsidP="009E7899">
      <w:pPr>
        <w:pStyle w:val="Heading1"/>
        <w:rPr>
          <w:rFonts w:ascii="HelveticaNeueLTStd-Lt" w:hAnsi="HelveticaNeueLTStd-Lt" w:cs="HelveticaNeueLTStd-Lt"/>
          <w:sz w:val="20"/>
          <w:szCs w:val="20"/>
        </w:rPr>
      </w:pPr>
    </w:p>
    <w:p w:rsidR="00C023F9" w:rsidRDefault="00C023F9" w:rsidP="009E7899">
      <w:pPr>
        <w:pStyle w:val="Heading1"/>
      </w:pPr>
      <w:r>
        <w:t>Student Learning Outcomes</w:t>
      </w:r>
      <w:r w:rsidR="00337664">
        <w:t xml:space="preserve"> (SLOs)</w:t>
      </w:r>
    </w:p>
    <w:p w:rsidR="00C023F9" w:rsidRPr="009C7310" w:rsidRDefault="00C023F9" w:rsidP="00C023F9">
      <w:r>
        <w:t xml:space="preserve">After completing this chapter, </w:t>
      </w:r>
      <w:r w:rsidR="00907296">
        <w:t xml:space="preserve">students </w:t>
      </w:r>
      <w:r>
        <w:t>will be able to:</w:t>
      </w:r>
    </w:p>
    <w:p w:rsidR="00C023F9" w:rsidRDefault="001D53B3" w:rsidP="00461B39">
      <w:pPr>
        <w:pStyle w:val="SLO"/>
      </w:pPr>
      <w:r>
        <w:t xml:space="preserve">Create a table in </w:t>
      </w:r>
      <w:r w:rsidRPr="00521A91">
        <w:rPr>
          <w:i/>
        </w:rPr>
        <w:t>Design</w:t>
      </w:r>
      <w:r>
        <w:t xml:space="preserve"> view; add new fields; define a primary key; delete fields; save, close and open a table; and switch between </w:t>
      </w:r>
      <w:r w:rsidRPr="00521A91">
        <w:rPr>
          <w:i/>
        </w:rPr>
        <w:t>Datasheet</w:t>
      </w:r>
      <w:r>
        <w:t xml:space="preserve"> and </w:t>
      </w:r>
      <w:r w:rsidRPr="00521A91">
        <w:rPr>
          <w:i/>
        </w:rPr>
        <w:t>Design</w:t>
      </w:r>
      <w:r>
        <w:t xml:space="preserve"> views (p. A2-75)</w:t>
      </w:r>
      <w:r w:rsidR="00907296">
        <w:t>.</w:t>
      </w:r>
    </w:p>
    <w:p w:rsidR="002838B9" w:rsidRDefault="00461B39" w:rsidP="00461B39">
      <w:pPr>
        <w:pStyle w:val="SLO"/>
      </w:pPr>
      <w:r>
        <w:t xml:space="preserve">Set field properties including </w:t>
      </w:r>
      <w:r w:rsidRPr="00521A91">
        <w:rPr>
          <w:i/>
        </w:rPr>
        <w:t>Field Size</w:t>
      </w:r>
      <w:r>
        <w:t xml:space="preserve">, </w:t>
      </w:r>
      <w:r w:rsidRPr="00521A91">
        <w:rPr>
          <w:i/>
        </w:rPr>
        <w:t>Format</w:t>
      </w:r>
      <w:r>
        <w:t xml:space="preserve">, </w:t>
      </w:r>
      <w:r w:rsidRPr="00521A91">
        <w:rPr>
          <w:i/>
        </w:rPr>
        <w:t>Caption</w:t>
      </w:r>
      <w:r>
        <w:t xml:space="preserve">, </w:t>
      </w:r>
      <w:r w:rsidRPr="00521A91">
        <w:rPr>
          <w:i/>
        </w:rPr>
        <w:t>Default Value</w:t>
      </w:r>
      <w:r>
        <w:t xml:space="preserve">, and </w:t>
      </w:r>
      <w:proofErr w:type="gramStart"/>
      <w:r w:rsidRPr="00521A91">
        <w:rPr>
          <w:i/>
        </w:rPr>
        <w:t>Required</w:t>
      </w:r>
      <w:proofErr w:type="gramEnd"/>
      <w:r>
        <w:t xml:space="preserve"> (p. A2-79)</w:t>
      </w:r>
      <w:r w:rsidR="00907296">
        <w:t>.</w:t>
      </w:r>
    </w:p>
    <w:p w:rsidR="002838B9" w:rsidRDefault="00461B39" w:rsidP="00461B39">
      <w:pPr>
        <w:pStyle w:val="SLO"/>
      </w:pPr>
      <w:r w:rsidRPr="00461B39">
        <w:t>Explain data integrity and data validation concepts and options (p. A2-86</w:t>
      </w:r>
      <w:r w:rsidR="00907296">
        <w:t>).</w:t>
      </w:r>
    </w:p>
    <w:p w:rsidR="00572A72" w:rsidRDefault="00461B39" w:rsidP="00461B39">
      <w:pPr>
        <w:pStyle w:val="SLO"/>
      </w:pPr>
      <w:r>
        <w:t>Create field and record level validation rules, test rules, create validation text, create lookup fields, and define an input mask (p. A2-87</w:t>
      </w:r>
      <w:r w:rsidR="00907296">
        <w:t>).</w:t>
      </w:r>
    </w:p>
    <w:p w:rsidR="00C023F9" w:rsidRDefault="00461B39" w:rsidP="00461B39">
      <w:pPr>
        <w:pStyle w:val="SLO"/>
      </w:pPr>
      <w:r w:rsidRPr="00461B39">
        <w:t>Change field properties after records are added into a table (p. A2-99</w:t>
      </w:r>
      <w:r>
        <w:t>)</w:t>
      </w:r>
      <w:r w:rsidR="00907296" w:rsidRPr="00907296">
        <w:t>.</w:t>
      </w:r>
    </w:p>
    <w:p w:rsidR="00461B39" w:rsidRDefault="00461B39" w:rsidP="00461B39">
      <w:pPr>
        <w:pStyle w:val="SLO"/>
      </w:pPr>
      <w:r>
        <w:t>Explain relational database principles, understand the steps that must be taken to design a database, create relationships between tables, implement referential integrity, and delete and edit relationships (p. A2-104).</w:t>
      </w:r>
    </w:p>
    <w:p w:rsidR="00461B39" w:rsidRDefault="00461B39" w:rsidP="00461B39">
      <w:pPr>
        <w:pStyle w:val="SLO"/>
      </w:pPr>
      <w:r w:rsidRPr="00461B39">
        <w:t>Import data records from Excel (p. A2-116</w:t>
      </w:r>
      <w:r>
        <w:t>).</w:t>
      </w:r>
    </w:p>
    <w:p w:rsidR="00461B39" w:rsidRDefault="00461B39" w:rsidP="00461B39">
      <w:pPr>
        <w:pStyle w:val="SLO"/>
      </w:pPr>
      <w:r w:rsidRPr="00461B39">
        <w:t>Preview and print the contents of a table (p. 118</w:t>
      </w:r>
      <w:r>
        <w:t>).</w:t>
      </w:r>
    </w:p>
    <w:p w:rsidR="00461B39" w:rsidRDefault="00461B39" w:rsidP="00461B39">
      <w:pPr>
        <w:pStyle w:val="SLO"/>
      </w:pPr>
      <w:r w:rsidRPr="00461B39">
        <w:t xml:space="preserve">Manage a database using </w:t>
      </w:r>
      <w:r w:rsidRPr="00521A91">
        <w:rPr>
          <w:i/>
        </w:rPr>
        <w:t>Compact &amp; Repair</w:t>
      </w:r>
      <w:r w:rsidRPr="00461B39">
        <w:t xml:space="preserve"> (p. A2-121</w:t>
      </w:r>
      <w:r>
        <w:t>).</w:t>
      </w:r>
    </w:p>
    <w:p w:rsidR="00D00D89" w:rsidRDefault="00D00D89" w:rsidP="00D00D89"/>
    <w:p w:rsidR="00BF0303" w:rsidRDefault="00BF0303" w:rsidP="00D00D89"/>
    <w:p w:rsidR="00667CF4" w:rsidRDefault="00667CF4" w:rsidP="00667CF4">
      <w:pPr>
        <w:pStyle w:val="Heading1"/>
      </w:pPr>
      <w:r>
        <w:lastRenderedPageBreak/>
        <w:t>Student Data Files</w:t>
      </w:r>
    </w:p>
    <w:tbl>
      <w:tblPr>
        <w:tblStyle w:val="LightGrid-Accent1"/>
        <w:tblW w:w="9576" w:type="dxa"/>
        <w:tblLook w:val="0420" w:firstRow="1" w:lastRow="0" w:firstColumn="0" w:lastColumn="0" w:noHBand="0" w:noVBand="1"/>
      </w:tblPr>
      <w:tblGrid>
        <w:gridCol w:w="3132"/>
        <w:gridCol w:w="4242"/>
        <w:gridCol w:w="2202"/>
      </w:tblGrid>
      <w:tr w:rsidR="00667CF4" w:rsidRPr="00445B2F" w:rsidTr="00BF0303">
        <w:trPr>
          <w:cnfStyle w:val="100000000000" w:firstRow="1" w:lastRow="0" w:firstColumn="0" w:lastColumn="0" w:oddVBand="0" w:evenVBand="0" w:oddHBand="0" w:evenHBand="0" w:firstRowFirstColumn="0" w:firstRowLastColumn="0" w:lastRowFirstColumn="0" w:lastRowLastColumn="0"/>
        </w:trPr>
        <w:tc>
          <w:tcPr>
            <w:tcW w:w="3132" w:type="dxa"/>
          </w:tcPr>
          <w:p w:rsidR="00667CF4" w:rsidRPr="00BF0303" w:rsidRDefault="00667CF4" w:rsidP="00804405">
            <w:pPr>
              <w:spacing w:after="0"/>
              <w:rPr>
                <w:rFonts w:asciiTheme="minorHAnsi" w:hAnsiTheme="minorHAnsi"/>
                <w:sz w:val="20"/>
                <w:szCs w:val="20"/>
              </w:rPr>
            </w:pPr>
            <w:r w:rsidRPr="00BF0303">
              <w:rPr>
                <w:rFonts w:asciiTheme="minorHAnsi" w:hAnsiTheme="minorHAnsi"/>
                <w:sz w:val="20"/>
                <w:szCs w:val="20"/>
              </w:rPr>
              <w:t>Project</w:t>
            </w:r>
          </w:p>
        </w:tc>
        <w:tc>
          <w:tcPr>
            <w:tcW w:w="4242" w:type="dxa"/>
          </w:tcPr>
          <w:p w:rsidR="00667CF4" w:rsidRPr="00BF0303" w:rsidRDefault="00461B39" w:rsidP="00804405">
            <w:pPr>
              <w:spacing w:after="0"/>
              <w:rPr>
                <w:rFonts w:asciiTheme="minorHAnsi" w:hAnsiTheme="minorHAnsi"/>
                <w:sz w:val="20"/>
                <w:szCs w:val="20"/>
              </w:rPr>
            </w:pPr>
            <w:r w:rsidRPr="00BF0303">
              <w:rPr>
                <w:rFonts w:asciiTheme="minorHAnsi" w:hAnsiTheme="minorHAnsi"/>
                <w:sz w:val="20"/>
                <w:szCs w:val="20"/>
              </w:rPr>
              <w:t>Data File</w:t>
            </w:r>
            <w:r w:rsidR="00E53256" w:rsidRPr="00BF0303">
              <w:rPr>
                <w:rFonts w:asciiTheme="minorHAnsi" w:hAnsiTheme="minorHAnsi"/>
                <w:sz w:val="20"/>
                <w:szCs w:val="20"/>
              </w:rPr>
              <w:t>(s)</w:t>
            </w:r>
          </w:p>
        </w:tc>
        <w:tc>
          <w:tcPr>
            <w:tcW w:w="2202" w:type="dxa"/>
          </w:tcPr>
          <w:p w:rsidR="00667CF4" w:rsidRPr="00BF0303" w:rsidRDefault="00461B39" w:rsidP="00461B39">
            <w:pPr>
              <w:spacing w:after="0"/>
              <w:rPr>
                <w:rFonts w:asciiTheme="minorHAnsi" w:hAnsiTheme="minorHAnsi"/>
                <w:sz w:val="20"/>
                <w:szCs w:val="20"/>
              </w:rPr>
            </w:pPr>
            <w:r w:rsidRPr="00BF0303">
              <w:rPr>
                <w:rFonts w:asciiTheme="minorHAnsi" w:hAnsiTheme="minorHAnsi"/>
                <w:sz w:val="20"/>
                <w:szCs w:val="20"/>
              </w:rPr>
              <w:t>Solution File</w:t>
            </w:r>
            <w:r w:rsidR="00337664" w:rsidRPr="00BF0303">
              <w:rPr>
                <w:rFonts w:asciiTheme="minorHAnsi" w:hAnsiTheme="minorHAnsi"/>
                <w:sz w:val="20"/>
                <w:szCs w:val="20"/>
              </w:rPr>
              <w:t xml:space="preserve"> N</w:t>
            </w:r>
            <w:r w:rsidRPr="00BF0303">
              <w:rPr>
                <w:rFonts w:asciiTheme="minorHAnsi" w:hAnsiTheme="minorHAnsi"/>
                <w:sz w:val="20"/>
                <w:szCs w:val="20"/>
              </w:rPr>
              <w:t>ame</w:t>
            </w:r>
          </w:p>
        </w:tc>
      </w:tr>
      <w:tr w:rsidR="00667CF4" w:rsidRPr="00445B2F" w:rsidTr="00BF0303">
        <w:trPr>
          <w:cnfStyle w:val="000000100000" w:firstRow="0" w:lastRow="0" w:firstColumn="0" w:lastColumn="0" w:oddVBand="0" w:evenVBand="0" w:oddHBand="1" w:evenHBand="0" w:firstRowFirstColumn="0" w:firstRowLastColumn="0" w:lastRowFirstColumn="0" w:lastRowLastColumn="0"/>
        </w:trPr>
        <w:tc>
          <w:tcPr>
            <w:tcW w:w="3132" w:type="dxa"/>
          </w:tcPr>
          <w:p w:rsidR="00667CF4" w:rsidRPr="00445B2F" w:rsidRDefault="00667CF4" w:rsidP="00461B39">
            <w:pPr>
              <w:spacing w:after="0"/>
              <w:rPr>
                <w:sz w:val="20"/>
                <w:szCs w:val="20"/>
              </w:rPr>
            </w:pPr>
            <w:r w:rsidRPr="00445B2F">
              <w:rPr>
                <w:sz w:val="20"/>
                <w:szCs w:val="20"/>
              </w:rPr>
              <w:t xml:space="preserve">Pause &amp; Practice: Access </w:t>
            </w:r>
            <w:r w:rsidR="00461B39" w:rsidRPr="00445B2F">
              <w:rPr>
                <w:sz w:val="20"/>
                <w:szCs w:val="20"/>
              </w:rPr>
              <w:t>2</w:t>
            </w:r>
            <w:r w:rsidRPr="00445B2F">
              <w:rPr>
                <w:sz w:val="20"/>
                <w:szCs w:val="20"/>
              </w:rPr>
              <w:t>-1</w:t>
            </w:r>
          </w:p>
        </w:tc>
        <w:tc>
          <w:tcPr>
            <w:tcW w:w="4242" w:type="dxa"/>
          </w:tcPr>
          <w:p w:rsidR="00667CF4" w:rsidRPr="00445B2F" w:rsidRDefault="001944AF" w:rsidP="00804405">
            <w:pPr>
              <w:spacing w:after="0"/>
              <w:rPr>
                <w:sz w:val="20"/>
                <w:szCs w:val="20"/>
              </w:rPr>
            </w:pPr>
            <w:r w:rsidRPr="00445B2F">
              <w:rPr>
                <w:sz w:val="20"/>
                <w:szCs w:val="20"/>
              </w:rPr>
              <w:t>None</w:t>
            </w:r>
          </w:p>
        </w:tc>
        <w:tc>
          <w:tcPr>
            <w:tcW w:w="2202" w:type="dxa"/>
          </w:tcPr>
          <w:p w:rsidR="00667CF4" w:rsidRPr="00445B2F" w:rsidRDefault="001944AF" w:rsidP="002F6E94">
            <w:pPr>
              <w:spacing w:after="0"/>
              <w:rPr>
                <w:sz w:val="20"/>
                <w:szCs w:val="20"/>
              </w:rPr>
            </w:pPr>
            <w:r w:rsidRPr="00445B2F">
              <w:rPr>
                <w:sz w:val="20"/>
                <w:szCs w:val="20"/>
              </w:rPr>
              <w:t>PP A2-1.accdb</w:t>
            </w:r>
          </w:p>
        </w:tc>
      </w:tr>
      <w:tr w:rsidR="00667CF4" w:rsidRPr="00445B2F" w:rsidTr="00BF0303">
        <w:trPr>
          <w:cnfStyle w:val="000000010000" w:firstRow="0" w:lastRow="0" w:firstColumn="0" w:lastColumn="0" w:oddVBand="0" w:evenVBand="0" w:oddHBand="0" w:evenHBand="1" w:firstRowFirstColumn="0" w:firstRowLastColumn="0" w:lastRowFirstColumn="0" w:lastRowLastColumn="0"/>
        </w:trPr>
        <w:tc>
          <w:tcPr>
            <w:tcW w:w="3132" w:type="dxa"/>
          </w:tcPr>
          <w:p w:rsidR="00667CF4" w:rsidRPr="00445B2F" w:rsidRDefault="00461B39" w:rsidP="00804405">
            <w:pPr>
              <w:spacing w:after="0"/>
              <w:rPr>
                <w:sz w:val="20"/>
                <w:szCs w:val="20"/>
              </w:rPr>
            </w:pPr>
            <w:r w:rsidRPr="00445B2F">
              <w:rPr>
                <w:sz w:val="20"/>
                <w:szCs w:val="20"/>
              </w:rPr>
              <w:t>Pause &amp; Practice: Access 2</w:t>
            </w:r>
            <w:r w:rsidR="000458B4" w:rsidRPr="00445B2F">
              <w:rPr>
                <w:sz w:val="20"/>
                <w:szCs w:val="20"/>
              </w:rPr>
              <w:t>-2</w:t>
            </w:r>
          </w:p>
        </w:tc>
        <w:tc>
          <w:tcPr>
            <w:tcW w:w="4242" w:type="dxa"/>
          </w:tcPr>
          <w:p w:rsidR="00667CF4" w:rsidRPr="00445B2F" w:rsidRDefault="00955ACD" w:rsidP="00804405">
            <w:pPr>
              <w:spacing w:after="0"/>
              <w:rPr>
                <w:sz w:val="20"/>
                <w:szCs w:val="20"/>
              </w:rPr>
            </w:pPr>
            <w:r w:rsidRPr="00445B2F">
              <w:rPr>
                <w:sz w:val="20"/>
                <w:szCs w:val="20"/>
              </w:rPr>
              <w:t>PP A2-1.accdb</w:t>
            </w:r>
          </w:p>
        </w:tc>
        <w:tc>
          <w:tcPr>
            <w:tcW w:w="2202" w:type="dxa"/>
          </w:tcPr>
          <w:p w:rsidR="00667CF4" w:rsidRPr="00445B2F" w:rsidRDefault="00955ACD" w:rsidP="002F6E94">
            <w:pPr>
              <w:spacing w:after="0"/>
              <w:rPr>
                <w:sz w:val="20"/>
                <w:szCs w:val="20"/>
              </w:rPr>
            </w:pPr>
            <w:r w:rsidRPr="00445B2F">
              <w:rPr>
                <w:sz w:val="20"/>
                <w:szCs w:val="20"/>
              </w:rPr>
              <w:t>PP A2-2.accdb</w:t>
            </w:r>
          </w:p>
        </w:tc>
      </w:tr>
      <w:tr w:rsidR="00C3635A" w:rsidRPr="00445B2F" w:rsidTr="00BF0303">
        <w:trPr>
          <w:cnfStyle w:val="000000100000" w:firstRow="0" w:lastRow="0" w:firstColumn="0" w:lastColumn="0" w:oddVBand="0" w:evenVBand="0" w:oddHBand="1" w:evenHBand="0" w:firstRowFirstColumn="0" w:firstRowLastColumn="0" w:lastRowFirstColumn="0" w:lastRowLastColumn="0"/>
        </w:trPr>
        <w:tc>
          <w:tcPr>
            <w:tcW w:w="3132" w:type="dxa"/>
          </w:tcPr>
          <w:p w:rsidR="00C3635A" w:rsidRPr="00445B2F" w:rsidRDefault="00461B39" w:rsidP="00804405">
            <w:pPr>
              <w:spacing w:after="0"/>
              <w:rPr>
                <w:sz w:val="20"/>
                <w:szCs w:val="20"/>
              </w:rPr>
            </w:pPr>
            <w:r w:rsidRPr="00445B2F">
              <w:rPr>
                <w:sz w:val="20"/>
                <w:szCs w:val="20"/>
              </w:rPr>
              <w:t>Pause &amp; Practice: Access 2</w:t>
            </w:r>
            <w:r w:rsidR="00C3635A" w:rsidRPr="00445B2F">
              <w:rPr>
                <w:sz w:val="20"/>
                <w:szCs w:val="20"/>
              </w:rPr>
              <w:t>-3</w:t>
            </w:r>
          </w:p>
        </w:tc>
        <w:tc>
          <w:tcPr>
            <w:tcW w:w="4242" w:type="dxa"/>
          </w:tcPr>
          <w:p w:rsidR="00C3635A" w:rsidRPr="00445B2F" w:rsidRDefault="00C54837" w:rsidP="00804405">
            <w:pPr>
              <w:spacing w:after="0"/>
              <w:rPr>
                <w:sz w:val="20"/>
                <w:szCs w:val="20"/>
              </w:rPr>
            </w:pPr>
            <w:r w:rsidRPr="00445B2F">
              <w:rPr>
                <w:sz w:val="20"/>
                <w:szCs w:val="20"/>
              </w:rPr>
              <w:t>PP A2-2.accdb</w:t>
            </w:r>
          </w:p>
        </w:tc>
        <w:tc>
          <w:tcPr>
            <w:tcW w:w="2202" w:type="dxa"/>
          </w:tcPr>
          <w:p w:rsidR="00C3635A" w:rsidRPr="00445B2F" w:rsidRDefault="00C54837" w:rsidP="00C54837">
            <w:pPr>
              <w:spacing w:after="0"/>
              <w:rPr>
                <w:sz w:val="20"/>
                <w:szCs w:val="20"/>
              </w:rPr>
            </w:pPr>
            <w:r w:rsidRPr="00445B2F">
              <w:rPr>
                <w:sz w:val="20"/>
                <w:szCs w:val="20"/>
              </w:rPr>
              <w:t>PP A2-3.accdb</w:t>
            </w:r>
          </w:p>
        </w:tc>
      </w:tr>
      <w:tr w:rsidR="000115E9" w:rsidRPr="00445B2F" w:rsidTr="00BF0303">
        <w:trPr>
          <w:cnfStyle w:val="000000010000" w:firstRow="0" w:lastRow="0" w:firstColumn="0" w:lastColumn="0" w:oddVBand="0" w:evenVBand="0" w:oddHBand="0" w:evenHBand="1" w:firstRowFirstColumn="0" w:firstRowLastColumn="0" w:lastRowFirstColumn="0" w:lastRowLastColumn="0"/>
        </w:trPr>
        <w:tc>
          <w:tcPr>
            <w:tcW w:w="3132" w:type="dxa"/>
          </w:tcPr>
          <w:p w:rsidR="000115E9" w:rsidRPr="00445B2F" w:rsidRDefault="00461B39" w:rsidP="000115E9">
            <w:pPr>
              <w:spacing w:after="0"/>
              <w:rPr>
                <w:sz w:val="20"/>
                <w:szCs w:val="20"/>
              </w:rPr>
            </w:pPr>
            <w:r w:rsidRPr="00445B2F">
              <w:rPr>
                <w:sz w:val="20"/>
                <w:szCs w:val="20"/>
              </w:rPr>
              <w:t>Pause &amp; Practice: Access 2</w:t>
            </w:r>
            <w:r w:rsidR="000115E9" w:rsidRPr="00445B2F">
              <w:rPr>
                <w:sz w:val="20"/>
                <w:szCs w:val="20"/>
              </w:rPr>
              <w:t>-4</w:t>
            </w:r>
          </w:p>
        </w:tc>
        <w:tc>
          <w:tcPr>
            <w:tcW w:w="4242" w:type="dxa"/>
          </w:tcPr>
          <w:p w:rsidR="00E53256" w:rsidRPr="00445B2F" w:rsidRDefault="00E53256" w:rsidP="000115E9">
            <w:pPr>
              <w:spacing w:after="0"/>
              <w:rPr>
                <w:sz w:val="20"/>
                <w:szCs w:val="20"/>
              </w:rPr>
            </w:pPr>
            <w:r w:rsidRPr="00445B2F">
              <w:rPr>
                <w:sz w:val="20"/>
                <w:szCs w:val="20"/>
              </w:rPr>
              <w:t>PP A2-3.accdb</w:t>
            </w:r>
          </w:p>
          <w:p w:rsidR="000115E9" w:rsidRPr="00445B2F" w:rsidRDefault="00E53256" w:rsidP="000115E9">
            <w:pPr>
              <w:spacing w:after="0"/>
              <w:rPr>
                <w:sz w:val="20"/>
                <w:szCs w:val="20"/>
              </w:rPr>
            </w:pPr>
            <w:r w:rsidRPr="00445B2F">
              <w:rPr>
                <w:sz w:val="20"/>
                <w:szCs w:val="20"/>
              </w:rPr>
              <w:t>ServiceHistoryDataFile-02.xlsx</w:t>
            </w:r>
          </w:p>
        </w:tc>
        <w:tc>
          <w:tcPr>
            <w:tcW w:w="2202" w:type="dxa"/>
          </w:tcPr>
          <w:p w:rsidR="000115E9" w:rsidRPr="00445B2F" w:rsidRDefault="00E53256" w:rsidP="000115E9">
            <w:pPr>
              <w:spacing w:after="0"/>
              <w:rPr>
                <w:sz w:val="20"/>
                <w:szCs w:val="20"/>
              </w:rPr>
            </w:pPr>
            <w:r w:rsidRPr="00445B2F">
              <w:rPr>
                <w:sz w:val="20"/>
                <w:szCs w:val="20"/>
              </w:rPr>
              <w:t>PP A2-4.accdb</w:t>
            </w:r>
          </w:p>
        </w:tc>
      </w:tr>
      <w:tr w:rsidR="00C44671" w:rsidRPr="00445B2F" w:rsidTr="00BF0303">
        <w:trPr>
          <w:cnfStyle w:val="000000100000" w:firstRow="0" w:lastRow="0" w:firstColumn="0" w:lastColumn="0" w:oddVBand="0" w:evenVBand="0" w:oddHBand="1" w:evenHBand="0" w:firstRowFirstColumn="0" w:firstRowLastColumn="0" w:lastRowFirstColumn="0" w:lastRowLastColumn="0"/>
        </w:trPr>
        <w:tc>
          <w:tcPr>
            <w:tcW w:w="3132" w:type="dxa"/>
          </w:tcPr>
          <w:p w:rsidR="00C44671" w:rsidRPr="00445B2F" w:rsidRDefault="00C44671" w:rsidP="00461B39">
            <w:pPr>
              <w:spacing w:after="0"/>
              <w:rPr>
                <w:sz w:val="20"/>
                <w:szCs w:val="20"/>
              </w:rPr>
            </w:pPr>
            <w:r w:rsidRPr="00445B2F">
              <w:rPr>
                <w:sz w:val="20"/>
                <w:szCs w:val="20"/>
              </w:rPr>
              <w:t xml:space="preserve">Guided Project </w:t>
            </w:r>
            <w:r w:rsidR="00461B39" w:rsidRPr="00445B2F">
              <w:rPr>
                <w:sz w:val="20"/>
                <w:szCs w:val="20"/>
              </w:rPr>
              <w:t>2</w:t>
            </w:r>
            <w:r w:rsidRPr="00445B2F">
              <w:rPr>
                <w:sz w:val="20"/>
                <w:szCs w:val="20"/>
              </w:rPr>
              <w:t>-1</w:t>
            </w:r>
          </w:p>
        </w:tc>
        <w:tc>
          <w:tcPr>
            <w:tcW w:w="4242" w:type="dxa"/>
          </w:tcPr>
          <w:p w:rsidR="00C44671" w:rsidRPr="00445B2F" w:rsidRDefault="00B33189" w:rsidP="000115E9">
            <w:pPr>
              <w:spacing w:after="0"/>
              <w:rPr>
                <w:sz w:val="20"/>
                <w:szCs w:val="20"/>
              </w:rPr>
            </w:pPr>
            <w:r w:rsidRPr="00445B2F">
              <w:rPr>
                <w:sz w:val="20"/>
                <w:szCs w:val="20"/>
              </w:rPr>
              <w:t>CentralSierra-02.accdb</w:t>
            </w:r>
          </w:p>
        </w:tc>
        <w:tc>
          <w:tcPr>
            <w:tcW w:w="2202" w:type="dxa"/>
          </w:tcPr>
          <w:p w:rsidR="00C44671" w:rsidRPr="00445B2F" w:rsidRDefault="00B33189" w:rsidP="000115E9">
            <w:pPr>
              <w:spacing w:after="0"/>
              <w:rPr>
                <w:sz w:val="20"/>
                <w:szCs w:val="20"/>
              </w:rPr>
            </w:pPr>
            <w:r w:rsidRPr="00445B2F">
              <w:rPr>
                <w:sz w:val="20"/>
                <w:szCs w:val="20"/>
              </w:rPr>
              <w:t>Access 2-1.accdb</w:t>
            </w:r>
          </w:p>
        </w:tc>
      </w:tr>
      <w:tr w:rsidR="000824AE" w:rsidRPr="00445B2F" w:rsidTr="00BF0303">
        <w:trPr>
          <w:cnfStyle w:val="000000010000" w:firstRow="0" w:lastRow="0" w:firstColumn="0" w:lastColumn="0" w:oddVBand="0" w:evenVBand="0" w:oddHBand="0" w:evenHBand="1" w:firstRowFirstColumn="0" w:firstRowLastColumn="0" w:lastRowFirstColumn="0" w:lastRowLastColumn="0"/>
        </w:trPr>
        <w:tc>
          <w:tcPr>
            <w:tcW w:w="3132" w:type="dxa"/>
          </w:tcPr>
          <w:p w:rsidR="000824AE" w:rsidRPr="00445B2F" w:rsidRDefault="00461B39" w:rsidP="0011090D">
            <w:pPr>
              <w:spacing w:after="0"/>
              <w:rPr>
                <w:sz w:val="20"/>
                <w:szCs w:val="20"/>
              </w:rPr>
            </w:pPr>
            <w:r w:rsidRPr="00445B2F">
              <w:rPr>
                <w:sz w:val="20"/>
                <w:szCs w:val="20"/>
              </w:rPr>
              <w:t>Guided Project 2</w:t>
            </w:r>
            <w:r w:rsidR="000824AE" w:rsidRPr="00445B2F">
              <w:rPr>
                <w:sz w:val="20"/>
                <w:szCs w:val="20"/>
              </w:rPr>
              <w:t>-2</w:t>
            </w:r>
          </w:p>
        </w:tc>
        <w:tc>
          <w:tcPr>
            <w:tcW w:w="4242" w:type="dxa"/>
          </w:tcPr>
          <w:p w:rsidR="000824AE" w:rsidRPr="00445B2F" w:rsidRDefault="00290F4D" w:rsidP="0011090D">
            <w:pPr>
              <w:spacing w:after="0"/>
              <w:rPr>
                <w:sz w:val="20"/>
                <w:szCs w:val="20"/>
              </w:rPr>
            </w:pPr>
            <w:r w:rsidRPr="00445B2F">
              <w:rPr>
                <w:sz w:val="20"/>
                <w:szCs w:val="20"/>
              </w:rPr>
              <w:t xml:space="preserve">SanDiegoSailing-02.accdb </w:t>
            </w:r>
            <w:r w:rsidR="00DC59C9" w:rsidRPr="00445B2F">
              <w:rPr>
                <w:sz w:val="20"/>
                <w:szCs w:val="20"/>
              </w:rPr>
              <w:t>SDRentalsDataFile-02.xlsx</w:t>
            </w:r>
          </w:p>
        </w:tc>
        <w:tc>
          <w:tcPr>
            <w:tcW w:w="2202" w:type="dxa"/>
          </w:tcPr>
          <w:p w:rsidR="000824AE" w:rsidRPr="00445B2F" w:rsidRDefault="00DC59C9" w:rsidP="00DC59C9">
            <w:pPr>
              <w:spacing w:after="0"/>
              <w:rPr>
                <w:sz w:val="20"/>
                <w:szCs w:val="20"/>
              </w:rPr>
            </w:pPr>
            <w:r w:rsidRPr="00445B2F">
              <w:rPr>
                <w:sz w:val="20"/>
                <w:szCs w:val="20"/>
              </w:rPr>
              <w:t>Access 2-2.accdb</w:t>
            </w:r>
          </w:p>
        </w:tc>
      </w:tr>
      <w:tr w:rsidR="00F90A3B" w:rsidRPr="00445B2F" w:rsidTr="00BF0303">
        <w:trPr>
          <w:cnfStyle w:val="000000100000" w:firstRow="0" w:lastRow="0" w:firstColumn="0" w:lastColumn="0" w:oddVBand="0" w:evenVBand="0" w:oddHBand="1" w:evenHBand="0" w:firstRowFirstColumn="0" w:firstRowLastColumn="0" w:lastRowFirstColumn="0" w:lastRowLastColumn="0"/>
        </w:trPr>
        <w:tc>
          <w:tcPr>
            <w:tcW w:w="3132" w:type="dxa"/>
          </w:tcPr>
          <w:p w:rsidR="00F90A3B" w:rsidRPr="00445B2F" w:rsidRDefault="00F90A3B" w:rsidP="0011090D">
            <w:pPr>
              <w:spacing w:after="0"/>
              <w:rPr>
                <w:sz w:val="20"/>
                <w:szCs w:val="20"/>
              </w:rPr>
            </w:pPr>
            <w:r w:rsidRPr="00445B2F">
              <w:rPr>
                <w:sz w:val="20"/>
                <w:szCs w:val="20"/>
              </w:rPr>
              <w:t xml:space="preserve">Guided Project </w:t>
            </w:r>
            <w:r w:rsidR="00461B39" w:rsidRPr="00445B2F">
              <w:rPr>
                <w:sz w:val="20"/>
                <w:szCs w:val="20"/>
              </w:rPr>
              <w:t>2</w:t>
            </w:r>
            <w:r w:rsidRPr="00445B2F">
              <w:rPr>
                <w:sz w:val="20"/>
                <w:szCs w:val="20"/>
              </w:rPr>
              <w:t>-3</w:t>
            </w:r>
          </w:p>
        </w:tc>
        <w:tc>
          <w:tcPr>
            <w:tcW w:w="4242" w:type="dxa"/>
          </w:tcPr>
          <w:p w:rsidR="00F90A3B" w:rsidRPr="00445B2F" w:rsidRDefault="00290F4D" w:rsidP="0011090D">
            <w:pPr>
              <w:spacing w:after="0"/>
              <w:rPr>
                <w:sz w:val="20"/>
                <w:szCs w:val="20"/>
              </w:rPr>
            </w:pPr>
            <w:r w:rsidRPr="00445B2F">
              <w:rPr>
                <w:sz w:val="20"/>
                <w:szCs w:val="20"/>
              </w:rPr>
              <w:t xml:space="preserve">AmericanRiver-02.accdb </w:t>
            </w:r>
            <w:r w:rsidR="0006018A" w:rsidRPr="00445B2F">
              <w:rPr>
                <w:sz w:val="20"/>
                <w:szCs w:val="20"/>
              </w:rPr>
              <w:t>RaceResultsDataFile-02.xlsx</w:t>
            </w:r>
          </w:p>
        </w:tc>
        <w:tc>
          <w:tcPr>
            <w:tcW w:w="2202" w:type="dxa"/>
          </w:tcPr>
          <w:p w:rsidR="00F90A3B" w:rsidRPr="00445B2F" w:rsidRDefault="0006018A" w:rsidP="0006018A">
            <w:pPr>
              <w:spacing w:after="0"/>
              <w:rPr>
                <w:sz w:val="20"/>
                <w:szCs w:val="20"/>
              </w:rPr>
            </w:pPr>
            <w:r w:rsidRPr="00445B2F">
              <w:rPr>
                <w:sz w:val="20"/>
                <w:szCs w:val="20"/>
              </w:rPr>
              <w:t>Access 2-3.accdb</w:t>
            </w:r>
          </w:p>
        </w:tc>
      </w:tr>
      <w:tr w:rsidR="00806C5B" w:rsidRPr="00445B2F" w:rsidTr="00BF0303">
        <w:trPr>
          <w:cnfStyle w:val="000000010000" w:firstRow="0" w:lastRow="0" w:firstColumn="0" w:lastColumn="0" w:oddVBand="0" w:evenVBand="0" w:oddHBand="0" w:evenHBand="1" w:firstRowFirstColumn="0" w:firstRowLastColumn="0" w:lastRowFirstColumn="0" w:lastRowLastColumn="0"/>
        </w:trPr>
        <w:tc>
          <w:tcPr>
            <w:tcW w:w="3132" w:type="dxa"/>
          </w:tcPr>
          <w:p w:rsidR="00806C5B" w:rsidRPr="00445B2F" w:rsidRDefault="00806C5B" w:rsidP="00461B39">
            <w:pPr>
              <w:spacing w:after="0"/>
              <w:rPr>
                <w:sz w:val="20"/>
                <w:szCs w:val="20"/>
              </w:rPr>
            </w:pPr>
            <w:r w:rsidRPr="00445B2F">
              <w:rPr>
                <w:sz w:val="20"/>
                <w:szCs w:val="20"/>
              </w:rPr>
              <w:t xml:space="preserve">Independent Project </w:t>
            </w:r>
            <w:r w:rsidR="00461B39" w:rsidRPr="00445B2F">
              <w:rPr>
                <w:sz w:val="20"/>
                <w:szCs w:val="20"/>
              </w:rPr>
              <w:t>2</w:t>
            </w:r>
            <w:r w:rsidRPr="00445B2F">
              <w:rPr>
                <w:sz w:val="20"/>
                <w:szCs w:val="20"/>
              </w:rPr>
              <w:t>-4</w:t>
            </w:r>
          </w:p>
        </w:tc>
        <w:tc>
          <w:tcPr>
            <w:tcW w:w="4242" w:type="dxa"/>
          </w:tcPr>
          <w:p w:rsidR="00806C5B" w:rsidRPr="00445B2F" w:rsidRDefault="00290F4D" w:rsidP="0011090D">
            <w:pPr>
              <w:spacing w:after="0"/>
              <w:rPr>
                <w:sz w:val="20"/>
                <w:szCs w:val="20"/>
              </w:rPr>
            </w:pPr>
            <w:r w:rsidRPr="00445B2F">
              <w:rPr>
                <w:sz w:val="20"/>
                <w:szCs w:val="20"/>
              </w:rPr>
              <w:t>CourtyardMedicalPlaza-02.accdb RentInvoicesDataFile-02.xlsx</w:t>
            </w:r>
          </w:p>
        </w:tc>
        <w:tc>
          <w:tcPr>
            <w:tcW w:w="2202" w:type="dxa"/>
          </w:tcPr>
          <w:p w:rsidR="00806C5B" w:rsidRPr="00445B2F" w:rsidRDefault="00290F4D" w:rsidP="00806C5B">
            <w:pPr>
              <w:spacing w:after="0"/>
              <w:rPr>
                <w:sz w:val="20"/>
                <w:szCs w:val="20"/>
              </w:rPr>
            </w:pPr>
            <w:r w:rsidRPr="00445B2F">
              <w:rPr>
                <w:sz w:val="20"/>
                <w:szCs w:val="20"/>
              </w:rPr>
              <w:t>Access 2-4.accdb</w:t>
            </w:r>
          </w:p>
        </w:tc>
      </w:tr>
      <w:tr w:rsidR="002A5238" w:rsidRPr="00445B2F" w:rsidTr="00BF0303">
        <w:trPr>
          <w:cnfStyle w:val="000000100000" w:firstRow="0" w:lastRow="0" w:firstColumn="0" w:lastColumn="0" w:oddVBand="0" w:evenVBand="0" w:oddHBand="1" w:evenHBand="0" w:firstRowFirstColumn="0" w:firstRowLastColumn="0" w:lastRowFirstColumn="0" w:lastRowLastColumn="0"/>
        </w:trPr>
        <w:tc>
          <w:tcPr>
            <w:tcW w:w="3132" w:type="dxa"/>
          </w:tcPr>
          <w:p w:rsidR="002A5238" w:rsidRPr="00445B2F" w:rsidRDefault="002A5238" w:rsidP="00461B39">
            <w:pPr>
              <w:spacing w:after="0"/>
              <w:rPr>
                <w:sz w:val="20"/>
                <w:szCs w:val="20"/>
              </w:rPr>
            </w:pPr>
            <w:r w:rsidRPr="00445B2F">
              <w:rPr>
                <w:sz w:val="20"/>
                <w:szCs w:val="20"/>
              </w:rPr>
              <w:t xml:space="preserve">Independent Project </w:t>
            </w:r>
            <w:r w:rsidR="00461B39" w:rsidRPr="00445B2F">
              <w:rPr>
                <w:sz w:val="20"/>
                <w:szCs w:val="20"/>
              </w:rPr>
              <w:t>2</w:t>
            </w:r>
            <w:r w:rsidRPr="00445B2F">
              <w:rPr>
                <w:sz w:val="20"/>
                <w:szCs w:val="20"/>
              </w:rPr>
              <w:t>-5</w:t>
            </w:r>
          </w:p>
        </w:tc>
        <w:tc>
          <w:tcPr>
            <w:tcW w:w="4242" w:type="dxa"/>
          </w:tcPr>
          <w:p w:rsidR="002A5238" w:rsidRPr="00445B2F" w:rsidRDefault="00290F4D" w:rsidP="0011090D">
            <w:pPr>
              <w:spacing w:after="0"/>
              <w:rPr>
                <w:sz w:val="20"/>
                <w:szCs w:val="20"/>
              </w:rPr>
            </w:pPr>
            <w:r w:rsidRPr="00445B2F">
              <w:rPr>
                <w:sz w:val="20"/>
                <w:szCs w:val="20"/>
              </w:rPr>
              <w:t>LifesAnimalShelter-02.accdb</w:t>
            </w:r>
          </w:p>
        </w:tc>
        <w:tc>
          <w:tcPr>
            <w:tcW w:w="2202" w:type="dxa"/>
          </w:tcPr>
          <w:p w:rsidR="002A5238" w:rsidRPr="00445B2F" w:rsidRDefault="00290F4D" w:rsidP="0011090D">
            <w:pPr>
              <w:spacing w:after="0"/>
              <w:rPr>
                <w:sz w:val="20"/>
                <w:szCs w:val="20"/>
              </w:rPr>
            </w:pPr>
            <w:r w:rsidRPr="00445B2F">
              <w:rPr>
                <w:sz w:val="20"/>
                <w:szCs w:val="20"/>
              </w:rPr>
              <w:t>Access 2-5.accdb</w:t>
            </w:r>
          </w:p>
        </w:tc>
      </w:tr>
      <w:tr w:rsidR="00F90A3B" w:rsidRPr="00445B2F" w:rsidTr="00BF0303">
        <w:trPr>
          <w:cnfStyle w:val="000000010000" w:firstRow="0" w:lastRow="0" w:firstColumn="0" w:lastColumn="0" w:oddVBand="0" w:evenVBand="0" w:oddHBand="0" w:evenHBand="1" w:firstRowFirstColumn="0" w:firstRowLastColumn="0" w:lastRowFirstColumn="0" w:lastRowLastColumn="0"/>
        </w:trPr>
        <w:tc>
          <w:tcPr>
            <w:tcW w:w="3132" w:type="dxa"/>
          </w:tcPr>
          <w:p w:rsidR="00F90A3B" w:rsidRPr="00445B2F" w:rsidRDefault="008C0C64" w:rsidP="00461B39">
            <w:pPr>
              <w:spacing w:after="0"/>
              <w:rPr>
                <w:sz w:val="20"/>
                <w:szCs w:val="20"/>
              </w:rPr>
            </w:pPr>
            <w:r w:rsidRPr="00445B2F">
              <w:rPr>
                <w:sz w:val="20"/>
                <w:szCs w:val="20"/>
              </w:rPr>
              <w:t xml:space="preserve">Independent Project </w:t>
            </w:r>
            <w:r w:rsidR="00461B39" w:rsidRPr="00445B2F">
              <w:rPr>
                <w:sz w:val="20"/>
                <w:szCs w:val="20"/>
              </w:rPr>
              <w:t>2</w:t>
            </w:r>
            <w:r w:rsidRPr="00445B2F">
              <w:rPr>
                <w:sz w:val="20"/>
                <w:szCs w:val="20"/>
              </w:rPr>
              <w:t>-6</w:t>
            </w:r>
          </w:p>
        </w:tc>
        <w:tc>
          <w:tcPr>
            <w:tcW w:w="4242" w:type="dxa"/>
          </w:tcPr>
          <w:p w:rsidR="00F90A3B" w:rsidRPr="00445B2F" w:rsidRDefault="009B2B92" w:rsidP="0011090D">
            <w:pPr>
              <w:spacing w:after="0"/>
              <w:rPr>
                <w:sz w:val="20"/>
                <w:szCs w:val="20"/>
              </w:rPr>
            </w:pPr>
            <w:r w:rsidRPr="00445B2F">
              <w:rPr>
                <w:sz w:val="20"/>
                <w:szCs w:val="20"/>
              </w:rPr>
              <w:t>NewYorkDMV-02.accdb</w:t>
            </w:r>
          </w:p>
        </w:tc>
        <w:tc>
          <w:tcPr>
            <w:tcW w:w="2202" w:type="dxa"/>
          </w:tcPr>
          <w:p w:rsidR="00F90A3B" w:rsidRPr="00445B2F" w:rsidRDefault="009B2B92" w:rsidP="009B2B92">
            <w:pPr>
              <w:spacing w:after="0"/>
              <w:rPr>
                <w:sz w:val="20"/>
                <w:szCs w:val="20"/>
              </w:rPr>
            </w:pPr>
            <w:r w:rsidRPr="00445B2F">
              <w:rPr>
                <w:sz w:val="20"/>
                <w:szCs w:val="20"/>
              </w:rPr>
              <w:t>Access 2-6.accdb</w:t>
            </w:r>
          </w:p>
        </w:tc>
      </w:tr>
      <w:tr w:rsidR="00FE6422" w:rsidRPr="00445B2F" w:rsidTr="00BF0303">
        <w:trPr>
          <w:cnfStyle w:val="000000100000" w:firstRow="0" w:lastRow="0" w:firstColumn="0" w:lastColumn="0" w:oddVBand="0" w:evenVBand="0" w:oddHBand="1" w:evenHBand="0" w:firstRowFirstColumn="0" w:firstRowLastColumn="0" w:lastRowFirstColumn="0" w:lastRowLastColumn="0"/>
        </w:trPr>
        <w:tc>
          <w:tcPr>
            <w:tcW w:w="3132" w:type="dxa"/>
          </w:tcPr>
          <w:p w:rsidR="00FE6422" w:rsidRPr="00445B2F" w:rsidRDefault="00FE6422" w:rsidP="00461B39">
            <w:pPr>
              <w:spacing w:after="0"/>
              <w:rPr>
                <w:sz w:val="20"/>
                <w:szCs w:val="20"/>
              </w:rPr>
            </w:pPr>
            <w:r w:rsidRPr="00445B2F">
              <w:rPr>
                <w:sz w:val="20"/>
                <w:szCs w:val="20"/>
              </w:rPr>
              <w:t xml:space="preserve">Improve It Project </w:t>
            </w:r>
            <w:r w:rsidR="00461B39" w:rsidRPr="00445B2F">
              <w:rPr>
                <w:sz w:val="20"/>
                <w:szCs w:val="20"/>
              </w:rPr>
              <w:t>2</w:t>
            </w:r>
            <w:r w:rsidRPr="00445B2F">
              <w:rPr>
                <w:sz w:val="20"/>
                <w:szCs w:val="20"/>
              </w:rPr>
              <w:t>-7</w:t>
            </w:r>
          </w:p>
        </w:tc>
        <w:tc>
          <w:tcPr>
            <w:tcW w:w="4242" w:type="dxa"/>
          </w:tcPr>
          <w:p w:rsidR="00FE6422" w:rsidRPr="00445B2F" w:rsidRDefault="00261E1C" w:rsidP="0011090D">
            <w:pPr>
              <w:spacing w:after="0"/>
              <w:rPr>
                <w:sz w:val="20"/>
                <w:szCs w:val="20"/>
              </w:rPr>
            </w:pPr>
            <w:r w:rsidRPr="00445B2F">
              <w:rPr>
                <w:sz w:val="20"/>
                <w:szCs w:val="20"/>
              </w:rPr>
              <w:t>PlacerHills-02.accdb</w:t>
            </w:r>
          </w:p>
        </w:tc>
        <w:tc>
          <w:tcPr>
            <w:tcW w:w="2202" w:type="dxa"/>
          </w:tcPr>
          <w:p w:rsidR="00FE6422" w:rsidRPr="00445B2F" w:rsidRDefault="00261E1C" w:rsidP="00261E1C">
            <w:pPr>
              <w:spacing w:after="0"/>
              <w:rPr>
                <w:sz w:val="20"/>
                <w:szCs w:val="20"/>
              </w:rPr>
            </w:pPr>
            <w:r w:rsidRPr="00445B2F">
              <w:rPr>
                <w:sz w:val="20"/>
                <w:szCs w:val="20"/>
              </w:rPr>
              <w:t>Access 2-7.accdb</w:t>
            </w:r>
          </w:p>
        </w:tc>
      </w:tr>
      <w:tr w:rsidR="0098303A" w:rsidRPr="00445B2F" w:rsidTr="00BF0303">
        <w:trPr>
          <w:cnfStyle w:val="000000010000" w:firstRow="0" w:lastRow="0" w:firstColumn="0" w:lastColumn="0" w:oddVBand="0" w:evenVBand="0" w:oddHBand="0" w:evenHBand="1" w:firstRowFirstColumn="0" w:firstRowLastColumn="0" w:lastRowFirstColumn="0" w:lastRowLastColumn="0"/>
        </w:trPr>
        <w:tc>
          <w:tcPr>
            <w:tcW w:w="3132" w:type="dxa"/>
          </w:tcPr>
          <w:p w:rsidR="0098303A" w:rsidRPr="00445B2F" w:rsidRDefault="0098303A" w:rsidP="00461B39">
            <w:pPr>
              <w:spacing w:after="0"/>
              <w:rPr>
                <w:sz w:val="20"/>
                <w:szCs w:val="20"/>
              </w:rPr>
            </w:pPr>
            <w:r w:rsidRPr="00445B2F">
              <w:rPr>
                <w:sz w:val="20"/>
                <w:szCs w:val="20"/>
              </w:rPr>
              <w:t xml:space="preserve">Challenge Project </w:t>
            </w:r>
            <w:r w:rsidR="00461B39" w:rsidRPr="00445B2F">
              <w:rPr>
                <w:sz w:val="20"/>
                <w:szCs w:val="20"/>
              </w:rPr>
              <w:t>2</w:t>
            </w:r>
            <w:r w:rsidRPr="00445B2F">
              <w:rPr>
                <w:sz w:val="20"/>
                <w:szCs w:val="20"/>
              </w:rPr>
              <w:t>-8</w:t>
            </w:r>
          </w:p>
        </w:tc>
        <w:tc>
          <w:tcPr>
            <w:tcW w:w="4242" w:type="dxa"/>
          </w:tcPr>
          <w:p w:rsidR="0098303A" w:rsidRPr="00445B2F" w:rsidRDefault="00DF2925" w:rsidP="0011090D">
            <w:pPr>
              <w:spacing w:after="0"/>
              <w:rPr>
                <w:sz w:val="20"/>
                <w:szCs w:val="20"/>
              </w:rPr>
            </w:pPr>
            <w:r w:rsidRPr="00445B2F">
              <w:rPr>
                <w:sz w:val="20"/>
                <w:szCs w:val="20"/>
              </w:rPr>
              <w:t>[your initials] Access 1-8.accdb</w:t>
            </w:r>
          </w:p>
        </w:tc>
        <w:tc>
          <w:tcPr>
            <w:tcW w:w="2202" w:type="dxa"/>
          </w:tcPr>
          <w:p w:rsidR="0098303A" w:rsidRPr="00445B2F" w:rsidRDefault="00DF2925" w:rsidP="0011090D">
            <w:pPr>
              <w:spacing w:after="0"/>
              <w:rPr>
                <w:sz w:val="20"/>
                <w:szCs w:val="20"/>
              </w:rPr>
            </w:pPr>
            <w:r w:rsidRPr="00445B2F">
              <w:rPr>
                <w:sz w:val="20"/>
                <w:szCs w:val="20"/>
              </w:rPr>
              <w:t>None</w:t>
            </w:r>
          </w:p>
        </w:tc>
      </w:tr>
      <w:tr w:rsidR="0098303A" w:rsidRPr="00445B2F" w:rsidTr="00BF0303">
        <w:trPr>
          <w:cnfStyle w:val="000000100000" w:firstRow="0" w:lastRow="0" w:firstColumn="0" w:lastColumn="0" w:oddVBand="0" w:evenVBand="0" w:oddHBand="1" w:evenHBand="0" w:firstRowFirstColumn="0" w:firstRowLastColumn="0" w:lastRowFirstColumn="0" w:lastRowLastColumn="0"/>
        </w:trPr>
        <w:tc>
          <w:tcPr>
            <w:tcW w:w="3132" w:type="dxa"/>
          </w:tcPr>
          <w:p w:rsidR="0098303A" w:rsidRPr="00445B2F" w:rsidRDefault="0098303A" w:rsidP="00461B39">
            <w:pPr>
              <w:spacing w:after="0"/>
              <w:rPr>
                <w:sz w:val="20"/>
                <w:szCs w:val="20"/>
              </w:rPr>
            </w:pPr>
            <w:r w:rsidRPr="00445B2F">
              <w:rPr>
                <w:sz w:val="20"/>
                <w:szCs w:val="20"/>
              </w:rPr>
              <w:t xml:space="preserve">Challenge Project </w:t>
            </w:r>
            <w:r w:rsidR="00461B39" w:rsidRPr="00445B2F">
              <w:rPr>
                <w:sz w:val="20"/>
                <w:szCs w:val="20"/>
              </w:rPr>
              <w:t>2</w:t>
            </w:r>
            <w:r w:rsidRPr="00445B2F">
              <w:rPr>
                <w:sz w:val="20"/>
                <w:szCs w:val="20"/>
              </w:rPr>
              <w:t>-9</w:t>
            </w:r>
          </w:p>
        </w:tc>
        <w:tc>
          <w:tcPr>
            <w:tcW w:w="4242" w:type="dxa"/>
          </w:tcPr>
          <w:p w:rsidR="0098303A" w:rsidRPr="00445B2F" w:rsidRDefault="00DC0E22" w:rsidP="0011090D">
            <w:pPr>
              <w:spacing w:after="0"/>
              <w:rPr>
                <w:sz w:val="20"/>
                <w:szCs w:val="20"/>
              </w:rPr>
            </w:pPr>
            <w:r w:rsidRPr="00445B2F">
              <w:rPr>
                <w:sz w:val="20"/>
                <w:szCs w:val="20"/>
              </w:rPr>
              <w:t>None</w:t>
            </w:r>
          </w:p>
        </w:tc>
        <w:tc>
          <w:tcPr>
            <w:tcW w:w="2202" w:type="dxa"/>
          </w:tcPr>
          <w:p w:rsidR="0098303A" w:rsidRPr="00445B2F" w:rsidRDefault="00DF2925" w:rsidP="0011090D">
            <w:pPr>
              <w:spacing w:after="0"/>
              <w:rPr>
                <w:sz w:val="20"/>
                <w:szCs w:val="20"/>
              </w:rPr>
            </w:pPr>
            <w:r w:rsidRPr="00445B2F">
              <w:rPr>
                <w:sz w:val="20"/>
                <w:szCs w:val="20"/>
              </w:rPr>
              <w:t>None</w:t>
            </w:r>
          </w:p>
        </w:tc>
      </w:tr>
      <w:tr w:rsidR="0098303A" w:rsidRPr="00445B2F" w:rsidTr="00BF0303">
        <w:trPr>
          <w:cnfStyle w:val="000000010000" w:firstRow="0" w:lastRow="0" w:firstColumn="0" w:lastColumn="0" w:oddVBand="0" w:evenVBand="0" w:oddHBand="0" w:evenHBand="1" w:firstRowFirstColumn="0" w:firstRowLastColumn="0" w:lastRowFirstColumn="0" w:lastRowLastColumn="0"/>
        </w:trPr>
        <w:tc>
          <w:tcPr>
            <w:tcW w:w="3132" w:type="dxa"/>
          </w:tcPr>
          <w:p w:rsidR="0098303A" w:rsidRPr="00445B2F" w:rsidRDefault="0098303A" w:rsidP="00461B39">
            <w:pPr>
              <w:spacing w:after="0"/>
              <w:rPr>
                <w:sz w:val="20"/>
                <w:szCs w:val="20"/>
              </w:rPr>
            </w:pPr>
            <w:r w:rsidRPr="00445B2F">
              <w:rPr>
                <w:sz w:val="20"/>
                <w:szCs w:val="20"/>
              </w:rPr>
              <w:t xml:space="preserve">Challenge Project </w:t>
            </w:r>
            <w:r w:rsidR="00461B39" w:rsidRPr="00445B2F">
              <w:rPr>
                <w:sz w:val="20"/>
                <w:szCs w:val="20"/>
              </w:rPr>
              <w:t>2</w:t>
            </w:r>
            <w:r w:rsidRPr="00445B2F">
              <w:rPr>
                <w:sz w:val="20"/>
                <w:szCs w:val="20"/>
              </w:rPr>
              <w:t>-10</w:t>
            </w:r>
          </w:p>
        </w:tc>
        <w:tc>
          <w:tcPr>
            <w:tcW w:w="4242" w:type="dxa"/>
          </w:tcPr>
          <w:p w:rsidR="0098303A" w:rsidRPr="00445B2F" w:rsidRDefault="00657C90" w:rsidP="0011090D">
            <w:pPr>
              <w:spacing w:after="0"/>
              <w:rPr>
                <w:sz w:val="20"/>
                <w:szCs w:val="20"/>
              </w:rPr>
            </w:pPr>
            <w:r w:rsidRPr="00445B2F">
              <w:rPr>
                <w:sz w:val="20"/>
                <w:szCs w:val="20"/>
              </w:rPr>
              <w:t>[your initials] Access 1-10.accdb</w:t>
            </w:r>
          </w:p>
        </w:tc>
        <w:tc>
          <w:tcPr>
            <w:tcW w:w="2202" w:type="dxa"/>
          </w:tcPr>
          <w:p w:rsidR="0098303A" w:rsidRPr="00445B2F" w:rsidRDefault="00DF2925" w:rsidP="0011090D">
            <w:pPr>
              <w:spacing w:after="0"/>
              <w:rPr>
                <w:sz w:val="20"/>
                <w:szCs w:val="20"/>
              </w:rPr>
            </w:pPr>
            <w:r w:rsidRPr="00445B2F">
              <w:rPr>
                <w:sz w:val="20"/>
                <w:szCs w:val="20"/>
              </w:rPr>
              <w:t>None</w:t>
            </w:r>
          </w:p>
        </w:tc>
      </w:tr>
    </w:tbl>
    <w:p w:rsidR="00667CF4" w:rsidRDefault="00667CF4" w:rsidP="00D00D89"/>
    <w:p w:rsidR="00804405" w:rsidRDefault="00804405" w:rsidP="00EC0C04">
      <w:pPr>
        <w:pStyle w:val="Heading1"/>
        <w:spacing w:after="200"/>
      </w:pPr>
      <w:r>
        <w:t>Chapter Outline</w:t>
      </w:r>
    </w:p>
    <w:p w:rsidR="00C023F9" w:rsidRDefault="00674F86" w:rsidP="005D0D54">
      <w:pPr>
        <w:pStyle w:val="Heading1"/>
        <w:pBdr>
          <w:top w:val="single" w:sz="4" w:space="1" w:color="94C600" w:themeColor="accent1"/>
          <w:bottom w:val="single" w:sz="4" w:space="1" w:color="94C600" w:themeColor="accent1"/>
        </w:pBdr>
      </w:pPr>
      <w:r>
        <w:t>Case Study</w:t>
      </w:r>
    </w:p>
    <w:p w:rsidR="00AE428E" w:rsidRDefault="00EC0C04" w:rsidP="005D0D54">
      <w:pPr>
        <w:pBdr>
          <w:top w:val="single" w:sz="4" w:space="1" w:color="94C600" w:themeColor="accent1"/>
          <w:bottom w:val="single" w:sz="4" w:space="1" w:color="94C600" w:themeColor="accent1"/>
        </w:pBdr>
      </w:pPr>
      <w:r w:rsidRPr="00521A91">
        <w:t>Mary’s Rentals</w:t>
      </w:r>
      <w:r w:rsidRPr="00EC0C04">
        <w:t xml:space="preserve"> is a privately owned equipment rental company. </w:t>
      </w:r>
      <w:r w:rsidR="00337664">
        <w:t>For</w:t>
      </w:r>
      <w:r w:rsidR="00337664" w:rsidRPr="00EC0C04">
        <w:t xml:space="preserve"> </w:t>
      </w:r>
      <w:r w:rsidRPr="00EC0C04">
        <w:t xml:space="preserve">the Pause &amp; Practice projects in this chapter, </w:t>
      </w:r>
      <w:r>
        <w:t>students</w:t>
      </w:r>
      <w:r w:rsidRPr="00EC0C04">
        <w:t xml:space="preserve"> develop a database that contains information about the company’s products. </w:t>
      </w:r>
      <w:r>
        <w:t xml:space="preserve">Students will use </w:t>
      </w:r>
      <w:r w:rsidRPr="00521A91">
        <w:rPr>
          <w:i/>
        </w:rPr>
        <w:t>Table Design</w:t>
      </w:r>
      <w:r>
        <w:t xml:space="preserve"> view to add new fields, define the primary key, edit field properties, and define validation rules, lookup fields and input masks. Students will define relationships and import data</w:t>
      </w:r>
      <w:r w:rsidR="00C459CD">
        <w:t>.</w:t>
      </w:r>
    </w:p>
    <w:p w:rsidR="00C023F9" w:rsidRDefault="00457135" w:rsidP="00C023F9">
      <w:pPr>
        <w:pStyle w:val="Heading1"/>
      </w:pPr>
      <w:r>
        <w:t xml:space="preserve">SLO </w:t>
      </w:r>
      <w:r w:rsidR="00EC0C04">
        <w:t>2</w:t>
      </w:r>
      <w:r w:rsidR="00202FEF">
        <w:t>.1—</w:t>
      </w:r>
      <w:r w:rsidR="00EC0C04">
        <w:t>Creating a Table in Design View</w:t>
      </w:r>
    </w:p>
    <w:p w:rsidR="00CA62AC" w:rsidRDefault="00CA62AC" w:rsidP="00CA62AC">
      <w:r>
        <w:t>(PowerPoint slides 4</w:t>
      </w:r>
      <w:r w:rsidR="00337664">
        <w:t>–5</w:t>
      </w:r>
      <w:r>
        <w:t>)</w:t>
      </w:r>
    </w:p>
    <w:p w:rsidR="002B699C" w:rsidRDefault="009F5FD8" w:rsidP="009F5FD8">
      <w:r w:rsidRPr="00521A91">
        <w:rPr>
          <w:i/>
        </w:rPr>
        <w:t>Design</w:t>
      </w:r>
      <w:r>
        <w:t xml:space="preserve"> view is used to create a table from scratch. </w:t>
      </w:r>
      <w:r w:rsidR="003B5848">
        <w:t>In this section</w:t>
      </w:r>
      <w:r w:rsidR="00337664">
        <w:t>,</w:t>
      </w:r>
      <w:r w:rsidR="003B5848">
        <w:t xml:space="preserve"> students will </w:t>
      </w:r>
      <w:r>
        <w:t xml:space="preserve">create a table in </w:t>
      </w:r>
      <w:r w:rsidRPr="00521A91">
        <w:rPr>
          <w:i/>
        </w:rPr>
        <w:t>Design</w:t>
      </w:r>
      <w:r>
        <w:t xml:space="preserve"> view, add new fields, define a primary key, delete fields, and save a table</w:t>
      </w:r>
      <w:r w:rsidR="00D10D0C" w:rsidRPr="00D10D0C">
        <w:t>.</w:t>
      </w:r>
    </w:p>
    <w:p w:rsidR="00C023F9" w:rsidRDefault="003B5848" w:rsidP="00C023F9">
      <w:pPr>
        <w:pStyle w:val="Heading2"/>
      </w:pPr>
      <w:r>
        <w:t>Create a New Table in Design View</w:t>
      </w:r>
    </w:p>
    <w:p w:rsidR="0055541C" w:rsidRDefault="003B5848" w:rsidP="003B5848">
      <w:r>
        <w:t xml:space="preserve">You can add a new table into a database from the </w:t>
      </w:r>
      <w:r w:rsidRPr="00521A91">
        <w:rPr>
          <w:i/>
        </w:rPr>
        <w:t>Create</w:t>
      </w:r>
      <w:r>
        <w:t xml:space="preserve"> tab. </w:t>
      </w:r>
      <w:r w:rsidR="00562750">
        <w:t>A t</w:t>
      </w:r>
      <w:r>
        <w:t xml:space="preserve">able created using the </w:t>
      </w:r>
      <w:r w:rsidRPr="00521A91">
        <w:rPr>
          <w:i/>
        </w:rPr>
        <w:t>Table Design</w:t>
      </w:r>
      <w:r>
        <w:t xml:space="preserve"> button automatically open</w:t>
      </w:r>
      <w:r w:rsidR="00562750">
        <w:t>s</w:t>
      </w:r>
      <w:r>
        <w:t xml:space="preserve"> in </w:t>
      </w:r>
      <w:r w:rsidRPr="00521A91">
        <w:rPr>
          <w:i/>
        </w:rPr>
        <w:t>Design</w:t>
      </w:r>
      <w:r>
        <w:t xml:space="preserve"> view. </w:t>
      </w:r>
      <w:r w:rsidRPr="003B5848">
        <w:t xml:space="preserve">The </w:t>
      </w:r>
      <w:r w:rsidRPr="00521A91">
        <w:rPr>
          <w:i/>
        </w:rPr>
        <w:t>Design</w:t>
      </w:r>
      <w:r w:rsidRPr="003B5848">
        <w:t xml:space="preserve"> view window is divided into two areas. The top half displays all the fields in the table, including </w:t>
      </w:r>
      <w:r w:rsidRPr="00521A91">
        <w:rPr>
          <w:i/>
        </w:rPr>
        <w:t>Field</w:t>
      </w:r>
      <w:r w:rsidRPr="003B5848">
        <w:t xml:space="preserve"> </w:t>
      </w:r>
      <w:r w:rsidRPr="00521A91">
        <w:rPr>
          <w:i/>
        </w:rPr>
        <w:t>Name</w:t>
      </w:r>
      <w:r w:rsidRPr="003B5848">
        <w:t xml:space="preserve">, </w:t>
      </w:r>
      <w:r w:rsidRPr="00521A91">
        <w:rPr>
          <w:i/>
        </w:rPr>
        <w:t>Data</w:t>
      </w:r>
      <w:r w:rsidRPr="003B5848">
        <w:t xml:space="preserve"> </w:t>
      </w:r>
      <w:r w:rsidRPr="00521A91">
        <w:rPr>
          <w:i/>
        </w:rPr>
        <w:t>Type</w:t>
      </w:r>
      <w:r w:rsidRPr="003B5848">
        <w:t xml:space="preserve">, and </w:t>
      </w:r>
      <w:r w:rsidRPr="00521A91">
        <w:rPr>
          <w:i/>
        </w:rPr>
        <w:t>Description</w:t>
      </w:r>
      <w:r w:rsidRPr="003B5848">
        <w:t>. The lower half displays the detailed field properties of the selected field</w:t>
      </w:r>
      <w:r w:rsidR="009C0086">
        <w:t>.</w:t>
      </w:r>
    </w:p>
    <w:p w:rsidR="009C0086" w:rsidRDefault="00562750" w:rsidP="009C0086">
      <w:pPr>
        <w:pStyle w:val="Heading2"/>
      </w:pPr>
      <w:r>
        <w:lastRenderedPageBreak/>
        <w:t>Add New Fields</w:t>
      </w:r>
    </w:p>
    <w:p w:rsidR="000C7481" w:rsidRDefault="00562750" w:rsidP="0040557A">
      <w:r w:rsidRPr="00562750">
        <w:t xml:space="preserve">Add new fields to a table by entering a field name </w:t>
      </w:r>
      <w:r>
        <w:t xml:space="preserve">and data type </w:t>
      </w:r>
      <w:r w:rsidRPr="00562750">
        <w:t>in the first empty row in the field list</w:t>
      </w:r>
      <w:r>
        <w:t xml:space="preserve">. </w:t>
      </w:r>
    </w:p>
    <w:p w:rsidR="005D33CF" w:rsidRDefault="005D33CF" w:rsidP="005D33CF">
      <w:pPr>
        <w:pStyle w:val="Heading2"/>
      </w:pPr>
      <w:r>
        <w:t>Define a Primary Key</w:t>
      </w:r>
    </w:p>
    <w:p w:rsidR="00217C54" w:rsidRDefault="00E320AF" w:rsidP="00E320AF">
      <w:r>
        <w:t>A</w:t>
      </w:r>
      <w:r w:rsidRPr="00E320AF">
        <w:t xml:space="preserve"> </w:t>
      </w:r>
      <w:r w:rsidRPr="00521A91">
        <w:rPr>
          <w:b/>
          <w:i/>
        </w:rPr>
        <w:t>primary key</w:t>
      </w:r>
      <w:r w:rsidRPr="00E320AF">
        <w:t xml:space="preserve"> is a field that contains a unique value for each record</w:t>
      </w:r>
      <w:r>
        <w:t xml:space="preserve">. When a table is created in </w:t>
      </w:r>
      <w:r w:rsidRPr="00521A91">
        <w:rPr>
          <w:i/>
        </w:rPr>
        <w:t>Design</w:t>
      </w:r>
      <w:r>
        <w:t xml:space="preserve"> view, a primary key field is not automatically assigned</w:t>
      </w:r>
      <w:r w:rsidR="00BF2976">
        <w:t xml:space="preserve">. You may use an existing field or create a field with the </w:t>
      </w:r>
      <w:r w:rsidR="00BF2976" w:rsidRPr="00521A91">
        <w:rPr>
          <w:i/>
        </w:rPr>
        <w:t>Auto</w:t>
      </w:r>
      <w:r w:rsidR="00337664" w:rsidRPr="00521A91">
        <w:rPr>
          <w:i/>
        </w:rPr>
        <w:t>N</w:t>
      </w:r>
      <w:r w:rsidR="00BF2976" w:rsidRPr="00521A91">
        <w:rPr>
          <w:i/>
        </w:rPr>
        <w:t>umber</w:t>
      </w:r>
      <w:r w:rsidR="00BF2976">
        <w:t xml:space="preserve"> data type. To define the field as a primary key</w:t>
      </w:r>
      <w:r w:rsidR="00DA1FAD">
        <w:t>,</w:t>
      </w:r>
      <w:r w:rsidR="00BF2976">
        <w:t xml:space="preserve"> use the </w:t>
      </w:r>
      <w:r w:rsidR="00BF2976" w:rsidRPr="00521A91">
        <w:rPr>
          <w:i/>
        </w:rPr>
        <w:t>Primary</w:t>
      </w:r>
      <w:r w:rsidR="00BF2976">
        <w:t xml:space="preserve"> </w:t>
      </w:r>
      <w:r w:rsidR="00337664" w:rsidRPr="00521A91">
        <w:rPr>
          <w:i/>
        </w:rPr>
        <w:t>K</w:t>
      </w:r>
      <w:r w:rsidR="00BF2976" w:rsidRPr="00521A91">
        <w:rPr>
          <w:i/>
        </w:rPr>
        <w:t>ey</w:t>
      </w:r>
      <w:r w:rsidR="00BF2976">
        <w:t xml:space="preserve"> button in the </w:t>
      </w:r>
      <w:r w:rsidR="00BF2976" w:rsidRPr="00521A91">
        <w:rPr>
          <w:i/>
        </w:rPr>
        <w:t>Tools</w:t>
      </w:r>
      <w:r w:rsidR="00BF2976">
        <w:t xml:space="preserve"> group of the </w:t>
      </w:r>
      <w:r w:rsidR="00BF2976" w:rsidRPr="00521A91">
        <w:rPr>
          <w:i/>
        </w:rPr>
        <w:t>Table Tools Design</w:t>
      </w:r>
      <w:r w:rsidR="00BF2976">
        <w:t xml:space="preserve"> tab.</w:t>
      </w:r>
    </w:p>
    <w:p w:rsidR="00DA1FAD" w:rsidRDefault="00DA1FAD" w:rsidP="00DA1FAD">
      <w:pPr>
        <w:pStyle w:val="Heading2"/>
      </w:pPr>
      <w:r>
        <w:t>Delete Fields in a Table</w:t>
      </w:r>
    </w:p>
    <w:p w:rsidR="00DA1FAD" w:rsidRDefault="008C5F54" w:rsidP="008C5F54">
      <w:r>
        <w:t xml:space="preserve">If you have queries, forms, and reports that contain </w:t>
      </w:r>
      <w:r w:rsidR="00133F7B">
        <w:t xml:space="preserve">a </w:t>
      </w:r>
      <w:r>
        <w:t>field</w:t>
      </w:r>
      <w:r w:rsidR="00133F7B">
        <w:t xml:space="preserve"> that you delete</w:t>
      </w:r>
      <w:r>
        <w:t>, you must also modify those objects to remove th</w:t>
      </w:r>
      <w:r w:rsidR="00133F7B">
        <w:t>e deleted</w:t>
      </w:r>
      <w:r>
        <w:t xml:space="preserve"> field.</w:t>
      </w:r>
    </w:p>
    <w:p w:rsidR="002F79BC" w:rsidRDefault="002F79BC" w:rsidP="002F79BC">
      <w:pPr>
        <w:pStyle w:val="Heading2"/>
      </w:pPr>
      <w:r>
        <w:t>Save, Close, and Open a Table</w:t>
      </w:r>
    </w:p>
    <w:p w:rsidR="002F79BC" w:rsidRDefault="002F79BC" w:rsidP="002F79BC">
      <w:r>
        <w:t xml:space="preserve">The save, close, and open operations on a table work the same whether you are in </w:t>
      </w:r>
      <w:r w:rsidRPr="00521A91">
        <w:rPr>
          <w:i/>
        </w:rPr>
        <w:t>Datasheet</w:t>
      </w:r>
      <w:r>
        <w:t xml:space="preserve"> or </w:t>
      </w:r>
      <w:r w:rsidRPr="00521A91">
        <w:rPr>
          <w:i/>
        </w:rPr>
        <w:t>Design</w:t>
      </w:r>
      <w:r>
        <w:t xml:space="preserve"> view.</w:t>
      </w:r>
    </w:p>
    <w:p w:rsidR="00753161" w:rsidRDefault="00753161" w:rsidP="00753161">
      <w:pPr>
        <w:pStyle w:val="Heading2"/>
      </w:pPr>
      <w:r>
        <w:t>Switch between Datasheet and Design Views</w:t>
      </w:r>
    </w:p>
    <w:p w:rsidR="00753161" w:rsidRDefault="00753161" w:rsidP="00753161">
      <w:r>
        <w:t xml:space="preserve">To </w:t>
      </w:r>
      <w:r w:rsidR="00337664">
        <w:t>s</w:t>
      </w:r>
      <w:r w:rsidRPr="00753161">
        <w:t xml:space="preserve">witch between </w:t>
      </w:r>
      <w:r w:rsidRPr="00521A91">
        <w:rPr>
          <w:i/>
        </w:rPr>
        <w:t>Datasheet</w:t>
      </w:r>
      <w:r w:rsidRPr="00753161">
        <w:t xml:space="preserve"> and </w:t>
      </w:r>
      <w:r w:rsidRPr="00521A91">
        <w:rPr>
          <w:i/>
        </w:rPr>
        <w:t>Design</w:t>
      </w:r>
      <w:r w:rsidRPr="00753161">
        <w:t xml:space="preserve"> </w:t>
      </w:r>
      <w:r w:rsidR="00337664">
        <w:t>v</w:t>
      </w:r>
      <w:r w:rsidRPr="00753161">
        <w:t>iews</w:t>
      </w:r>
      <w:r>
        <w:t xml:space="preserve"> use the </w:t>
      </w:r>
      <w:r w:rsidRPr="00521A91">
        <w:rPr>
          <w:i/>
        </w:rPr>
        <w:t>View</w:t>
      </w:r>
      <w:r>
        <w:t xml:space="preserve"> button on the </w:t>
      </w:r>
      <w:r w:rsidR="00337664" w:rsidRPr="00521A91">
        <w:rPr>
          <w:i/>
        </w:rPr>
        <w:t>R</w:t>
      </w:r>
      <w:r w:rsidR="00931F3B" w:rsidRPr="00521A91">
        <w:rPr>
          <w:i/>
        </w:rPr>
        <w:t>ibbon</w:t>
      </w:r>
      <w:r w:rsidR="00931F3B">
        <w:t xml:space="preserve"> or</w:t>
      </w:r>
      <w:r>
        <w:t xml:space="preserve"> the view icon </w:t>
      </w:r>
      <w:r w:rsidR="00C475D5">
        <w:t>located on</w:t>
      </w:r>
      <w:r>
        <w:t xml:space="preserve"> the right side of the </w:t>
      </w:r>
      <w:r w:rsidR="00337664" w:rsidRPr="00521A91">
        <w:rPr>
          <w:i/>
        </w:rPr>
        <w:t>S</w:t>
      </w:r>
      <w:r w:rsidRPr="00521A91">
        <w:rPr>
          <w:i/>
        </w:rPr>
        <w:t>tatus</w:t>
      </w:r>
      <w:r>
        <w:t xml:space="preserve"> bar.</w:t>
      </w:r>
    </w:p>
    <w:p w:rsidR="00217C54" w:rsidRDefault="00217C54" w:rsidP="00217C54">
      <w:pPr>
        <w:pStyle w:val="Heading2"/>
      </w:pPr>
      <w:r w:rsidRPr="0001540C">
        <w:t>Teaching</w:t>
      </w:r>
      <w:r>
        <w:t xml:space="preserve"> Tips and Suggestions</w:t>
      </w:r>
    </w:p>
    <w:p w:rsidR="00B220AE" w:rsidRDefault="00B220AE" w:rsidP="00B220AE">
      <w:pPr>
        <w:pStyle w:val="ListParagraph"/>
        <w:numPr>
          <w:ilvl w:val="0"/>
          <w:numId w:val="6"/>
        </w:numPr>
      </w:pPr>
      <w:r>
        <w:t>Explain to students that the data type determines what field values can be entered in a field.</w:t>
      </w:r>
    </w:p>
    <w:p w:rsidR="004577AA" w:rsidRDefault="00B220AE" w:rsidP="004577AA">
      <w:pPr>
        <w:pStyle w:val="ListParagraph"/>
        <w:numPr>
          <w:ilvl w:val="0"/>
          <w:numId w:val="6"/>
        </w:numPr>
      </w:pPr>
      <w:r>
        <w:t xml:space="preserve">Discuss </w:t>
      </w:r>
      <w:r w:rsidR="004577AA">
        <w:t xml:space="preserve">the importance of the primary key field. If an existing field is not suitable for a primary key, an </w:t>
      </w:r>
      <w:r w:rsidR="00337664" w:rsidRPr="00521A91">
        <w:rPr>
          <w:i/>
        </w:rPr>
        <w:t>A</w:t>
      </w:r>
      <w:r w:rsidR="004577AA" w:rsidRPr="00521A91">
        <w:rPr>
          <w:i/>
        </w:rPr>
        <w:t>uto</w:t>
      </w:r>
      <w:r w:rsidR="00337664" w:rsidRPr="00521A91">
        <w:rPr>
          <w:i/>
        </w:rPr>
        <w:t>N</w:t>
      </w:r>
      <w:r w:rsidR="004577AA" w:rsidRPr="00521A91">
        <w:rPr>
          <w:i/>
        </w:rPr>
        <w:t>umber</w:t>
      </w:r>
      <w:r w:rsidR="004577AA">
        <w:t xml:space="preserve"> field may be used. When </w:t>
      </w:r>
      <w:r>
        <w:t xml:space="preserve">the </w:t>
      </w:r>
      <w:r w:rsidR="004577AA">
        <w:t xml:space="preserve">primary key from one table </w:t>
      </w:r>
      <w:r>
        <w:t xml:space="preserve">is included </w:t>
      </w:r>
      <w:r w:rsidR="004577AA">
        <w:t>as a field in a second table</w:t>
      </w:r>
      <w:r>
        <w:t>,</w:t>
      </w:r>
      <w:r w:rsidR="00B771E9">
        <w:t xml:space="preserve"> </w:t>
      </w:r>
      <w:r w:rsidR="004577AA">
        <w:t>the tables can be joined to create a relationship.</w:t>
      </w:r>
    </w:p>
    <w:p w:rsidR="00B220AE" w:rsidRDefault="00B220AE" w:rsidP="004577AA">
      <w:pPr>
        <w:pStyle w:val="ListParagraph"/>
        <w:numPr>
          <w:ilvl w:val="0"/>
          <w:numId w:val="6"/>
        </w:numPr>
      </w:pPr>
      <w:r>
        <w:t xml:space="preserve">Warn students that </w:t>
      </w:r>
      <w:r w:rsidR="00C475D5">
        <w:t>when</w:t>
      </w:r>
      <w:r>
        <w:t xml:space="preserve"> a field is deleted all the field values are deleted</w:t>
      </w:r>
      <w:r w:rsidR="00BB57D3">
        <w:t xml:space="preserve">. </w:t>
      </w:r>
      <w:r>
        <w:t>If there are queries, forms, or reports that contain the</w:t>
      </w:r>
      <w:r w:rsidR="00B771E9">
        <w:t xml:space="preserve"> deleted field</w:t>
      </w:r>
      <w:r w:rsidR="00337664">
        <w:t>,</w:t>
      </w:r>
      <w:r w:rsidR="00B771E9">
        <w:t xml:space="preserve"> these objects must also be modified to remove the field</w:t>
      </w:r>
      <w:r w:rsidR="00BB57D3">
        <w:t xml:space="preserve">. </w:t>
      </w:r>
    </w:p>
    <w:p w:rsidR="002F79BC" w:rsidRDefault="002F79BC" w:rsidP="002F79BC">
      <w:pPr>
        <w:pStyle w:val="ListParagraph"/>
        <w:numPr>
          <w:ilvl w:val="0"/>
          <w:numId w:val="6"/>
        </w:numPr>
      </w:pPr>
      <w:r>
        <w:t>Shortcut:</w:t>
      </w:r>
      <w:r w:rsidRPr="002F79BC">
        <w:t xml:space="preserve"> </w:t>
      </w:r>
      <w:r>
        <w:t xml:space="preserve">To open the </w:t>
      </w:r>
      <w:r w:rsidRPr="00521A91">
        <w:rPr>
          <w:i/>
        </w:rPr>
        <w:t>Save As</w:t>
      </w:r>
      <w:r>
        <w:t xml:space="preserve"> dialog box, use </w:t>
      </w:r>
      <w:proofErr w:type="spellStart"/>
      <w:r w:rsidRPr="00521A91">
        <w:rPr>
          <w:b/>
        </w:rPr>
        <w:t>Ctrl+S</w:t>
      </w:r>
      <w:proofErr w:type="spellEnd"/>
      <w:r>
        <w:t xml:space="preserve">, the </w:t>
      </w:r>
      <w:r w:rsidRPr="00521A91">
        <w:rPr>
          <w:i/>
        </w:rPr>
        <w:t>Save</w:t>
      </w:r>
      <w:r>
        <w:t xml:space="preserve"> icon on the </w:t>
      </w:r>
      <w:r w:rsidRPr="00521A91">
        <w:rPr>
          <w:i/>
        </w:rPr>
        <w:t>Quick Access</w:t>
      </w:r>
      <w:r>
        <w:t xml:space="preserve"> </w:t>
      </w:r>
      <w:proofErr w:type="gramStart"/>
      <w:r w:rsidR="00931F3B">
        <w:t>toolbar</w:t>
      </w:r>
      <w:r w:rsidR="00337664">
        <w:t>,</w:t>
      </w:r>
      <w:proofErr w:type="gramEnd"/>
      <w:r>
        <w:t xml:space="preserve"> or the </w:t>
      </w:r>
      <w:r w:rsidRPr="00521A91">
        <w:rPr>
          <w:b/>
        </w:rPr>
        <w:t>F12</w:t>
      </w:r>
      <w:r>
        <w:t xml:space="preserve"> function key.</w:t>
      </w:r>
    </w:p>
    <w:p w:rsidR="00217C54" w:rsidRDefault="00217C54">
      <w:pPr>
        <w:spacing w:after="0"/>
        <w:rPr>
          <w:rFonts w:asciiTheme="majorHAnsi" w:eastAsiaTheme="majorEastAsia" w:hAnsiTheme="majorHAnsi" w:cstheme="majorBidi"/>
          <w:b/>
          <w:bCs/>
          <w:smallCaps/>
          <w:color w:val="6E9400" w:themeColor="accent1" w:themeShade="BF"/>
          <w:sz w:val="28"/>
          <w:szCs w:val="28"/>
        </w:rPr>
      </w:pPr>
      <w:r>
        <w:br w:type="page"/>
      </w:r>
    </w:p>
    <w:p w:rsidR="00F846E7" w:rsidRDefault="00F846E7" w:rsidP="00F846E7">
      <w:pPr>
        <w:pStyle w:val="Heading1"/>
      </w:pPr>
      <w:r>
        <w:lastRenderedPageBreak/>
        <w:t xml:space="preserve">SLO </w:t>
      </w:r>
      <w:r w:rsidR="00A642F8">
        <w:t>2</w:t>
      </w:r>
      <w:r>
        <w:t>.</w:t>
      </w:r>
      <w:r w:rsidR="004B6A33">
        <w:t>2</w:t>
      </w:r>
      <w:r>
        <w:t>—</w:t>
      </w:r>
      <w:r w:rsidR="00931F3B">
        <w:t>Setting Field Properties</w:t>
      </w:r>
    </w:p>
    <w:p w:rsidR="00CA62AC" w:rsidRDefault="00CA62AC" w:rsidP="00CA62AC">
      <w:r>
        <w:t>(PowerPoint slides 6</w:t>
      </w:r>
      <w:r w:rsidR="00337664">
        <w:t>–11</w:t>
      </w:r>
      <w:r>
        <w:t>)</w:t>
      </w:r>
    </w:p>
    <w:p w:rsidR="00F846E7" w:rsidRDefault="00B460AE" w:rsidP="00B460AE">
      <w:r>
        <w:t xml:space="preserve">Field properties define the characteristics of each field. </w:t>
      </w:r>
      <w:r w:rsidR="004B2E8F">
        <w:t xml:space="preserve">The available properties vary based on the data type of </w:t>
      </w:r>
      <w:r>
        <w:t>the field</w:t>
      </w:r>
      <w:r w:rsidR="00320675">
        <w:t>.</w:t>
      </w:r>
      <w:r>
        <w:t xml:space="preserve"> This section introduces </w:t>
      </w:r>
      <w:r w:rsidRPr="00521A91">
        <w:rPr>
          <w:i/>
        </w:rPr>
        <w:t>Field Size</w:t>
      </w:r>
      <w:r>
        <w:t xml:space="preserve">, </w:t>
      </w:r>
      <w:r w:rsidRPr="00521A91">
        <w:rPr>
          <w:i/>
        </w:rPr>
        <w:t>Format</w:t>
      </w:r>
      <w:r>
        <w:t xml:space="preserve">, </w:t>
      </w:r>
      <w:r w:rsidRPr="00521A91">
        <w:rPr>
          <w:i/>
        </w:rPr>
        <w:t>Caption</w:t>
      </w:r>
      <w:r>
        <w:t xml:space="preserve">, </w:t>
      </w:r>
      <w:r w:rsidRPr="00521A91">
        <w:rPr>
          <w:i/>
        </w:rPr>
        <w:t>Default Value</w:t>
      </w:r>
      <w:r w:rsidR="00C74111">
        <w:rPr>
          <w:i/>
        </w:rPr>
        <w:t>,</w:t>
      </w:r>
      <w:r>
        <w:t xml:space="preserve"> and </w:t>
      </w:r>
      <w:r w:rsidRPr="00521A91">
        <w:rPr>
          <w:u w:val="single"/>
        </w:rPr>
        <w:t>Required</w:t>
      </w:r>
      <w:r w:rsidR="00BB57D3">
        <w:t xml:space="preserve">. </w:t>
      </w:r>
      <w:r w:rsidR="00184432">
        <w:t>These properties</w:t>
      </w:r>
      <w:r w:rsidR="00184432" w:rsidRPr="00184432">
        <w:t>, if available</w:t>
      </w:r>
      <w:r w:rsidR="00C475D5">
        <w:t xml:space="preserve"> for a field’s data type</w:t>
      </w:r>
      <w:r w:rsidR="00184432" w:rsidRPr="00184432">
        <w:t xml:space="preserve">, </w:t>
      </w:r>
      <w:r w:rsidR="00184432">
        <w:t xml:space="preserve">are located </w:t>
      </w:r>
      <w:r w:rsidR="00184432" w:rsidRPr="00184432">
        <w:t xml:space="preserve">on the </w:t>
      </w:r>
      <w:r w:rsidR="00184432" w:rsidRPr="00521A91">
        <w:rPr>
          <w:i/>
        </w:rPr>
        <w:t>General</w:t>
      </w:r>
      <w:r w:rsidR="00184432" w:rsidRPr="00184432">
        <w:t xml:space="preserve"> tab in the lower half of the screen.</w:t>
      </w:r>
    </w:p>
    <w:p w:rsidR="00471AB1" w:rsidRDefault="007704C7" w:rsidP="00471AB1">
      <w:pPr>
        <w:pStyle w:val="Heading2"/>
      </w:pPr>
      <w:r>
        <w:t>Set the Field Size</w:t>
      </w:r>
    </w:p>
    <w:p w:rsidR="007704C7" w:rsidRDefault="007704C7" w:rsidP="00AE329B">
      <w:pPr>
        <w:pStyle w:val="Heading2"/>
        <w:spacing w:after="160"/>
        <w:rPr>
          <w:rFonts w:asciiTheme="minorHAnsi" w:eastAsiaTheme="minorHAnsi" w:hAnsiTheme="minorHAnsi" w:cstheme="minorBidi"/>
          <w:b w:val="0"/>
          <w:bCs w:val="0"/>
          <w:color w:val="auto"/>
          <w:sz w:val="22"/>
          <w:szCs w:val="22"/>
        </w:rPr>
      </w:pPr>
      <w:r w:rsidRPr="007704C7">
        <w:rPr>
          <w:rFonts w:asciiTheme="minorHAnsi" w:eastAsiaTheme="minorHAnsi" w:hAnsiTheme="minorHAnsi" w:cstheme="minorBidi"/>
          <w:b w:val="0"/>
          <w:bCs w:val="0"/>
          <w:color w:val="auto"/>
          <w:sz w:val="22"/>
          <w:szCs w:val="22"/>
        </w:rPr>
        <w:t xml:space="preserve">The </w:t>
      </w:r>
      <w:r w:rsidRPr="00521A91">
        <w:rPr>
          <w:rFonts w:asciiTheme="minorHAnsi" w:eastAsiaTheme="minorHAnsi" w:hAnsiTheme="minorHAnsi" w:cstheme="minorBidi"/>
          <w:b w:val="0"/>
          <w:bCs w:val="0"/>
          <w:i/>
          <w:color w:val="auto"/>
          <w:sz w:val="22"/>
          <w:szCs w:val="22"/>
        </w:rPr>
        <w:t>Field Size</w:t>
      </w:r>
      <w:r w:rsidRPr="007704C7">
        <w:rPr>
          <w:rFonts w:asciiTheme="minorHAnsi" w:eastAsiaTheme="minorHAnsi" w:hAnsiTheme="minorHAnsi" w:cstheme="minorBidi"/>
          <w:b w:val="0"/>
          <w:bCs w:val="0"/>
          <w:color w:val="auto"/>
          <w:sz w:val="22"/>
          <w:szCs w:val="22"/>
        </w:rPr>
        <w:t xml:space="preserve"> property determines the maximum number of characters allowed in a </w:t>
      </w:r>
      <w:r w:rsidRPr="00521A91">
        <w:rPr>
          <w:rFonts w:asciiTheme="minorHAnsi" w:eastAsiaTheme="minorHAnsi" w:hAnsiTheme="minorHAnsi" w:cstheme="minorBidi"/>
          <w:b w:val="0"/>
          <w:bCs w:val="0"/>
          <w:i/>
          <w:color w:val="auto"/>
          <w:sz w:val="22"/>
          <w:szCs w:val="22"/>
        </w:rPr>
        <w:t>Short Text</w:t>
      </w:r>
      <w:r w:rsidRPr="007704C7">
        <w:rPr>
          <w:rFonts w:asciiTheme="minorHAnsi" w:eastAsiaTheme="minorHAnsi" w:hAnsiTheme="minorHAnsi" w:cstheme="minorBidi"/>
          <w:b w:val="0"/>
          <w:bCs w:val="0"/>
          <w:color w:val="auto"/>
          <w:sz w:val="22"/>
          <w:szCs w:val="22"/>
        </w:rPr>
        <w:t xml:space="preserve"> field or the range of pos</w:t>
      </w:r>
      <w:r>
        <w:rPr>
          <w:rFonts w:asciiTheme="minorHAnsi" w:eastAsiaTheme="minorHAnsi" w:hAnsiTheme="minorHAnsi" w:cstheme="minorBidi"/>
          <w:b w:val="0"/>
          <w:bCs w:val="0"/>
          <w:color w:val="auto"/>
          <w:sz w:val="22"/>
          <w:szCs w:val="22"/>
        </w:rPr>
        <w:t xml:space="preserve">sible values in a </w:t>
      </w:r>
      <w:r w:rsidRPr="00521A91">
        <w:rPr>
          <w:rFonts w:asciiTheme="minorHAnsi" w:eastAsiaTheme="minorHAnsi" w:hAnsiTheme="minorHAnsi" w:cstheme="minorBidi"/>
          <w:b w:val="0"/>
          <w:bCs w:val="0"/>
          <w:i/>
          <w:color w:val="auto"/>
          <w:sz w:val="22"/>
          <w:szCs w:val="22"/>
        </w:rPr>
        <w:t>Number</w:t>
      </w:r>
      <w:r>
        <w:rPr>
          <w:rFonts w:asciiTheme="minorHAnsi" w:eastAsiaTheme="minorHAnsi" w:hAnsiTheme="minorHAnsi" w:cstheme="minorBidi"/>
          <w:b w:val="0"/>
          <w:bCs w:val="0"/>
          <w:color w:val="auto"/>
          <w:sz w:val="22"/>
          <w:szCs w:val="22"/>
        </w:rPr>
        <w:t xml:space="preserve"> field. </w:t>
      </w:r>
      <w:r w:rsidRPr="007704C7">
        <w:rPr>
          <w:rFonts w:asciiTheme="minorHAnsi" w:eastAsiaTheme="minorHAnsi" w:hAnsiTheme="minorHAnsi" w:cstheme="minorBidi"/>
          <w:b w:val="0"/>
          <w:bCs w:val="0"/>
          <w:color w:val="auto"/>
          <w:sz w:val="22"/>
          <w:szCs w:val="22"/>
        </w:rPr>
        <w:t xml:space="preserve">A </w:t>
      </w:r>
      <w:r w:rsidRPr="00521A91">
        <w:rPr>
          <w:rFonts w:asciiTheme="minorHAnsi" w:eastAsiaTheme="minorHAnsi" w:hAnsiTheme="minorHAnsi" w:cstheme="minorBidi"/>
          <w:b w:val="0"/>
          <w:bCs w:val="0"/>
          <w:i/>
          <w:color w:val="auto"/>
          <w:sz w:val="22"/>
          <w:szCs w:val="22"/>
        </w:rPr>
        <w:t>Short Text</w:t>
      </w:r>
      <w:r w:rsidRPr="007704C7">
        <w:rPr>
          <w:rFonts w:asciiTheme="minorHAnsi" w:eastAsiaTheme="minorHAnsi" w:hAnsiTheme="minorHAnsi" w:cstheme="minorBidi"/>
          <w:b w:val="0"/>
          <w:bCs w:val="0"/>
          <w:color w:val="auto"/>
          <w:sz w:val="22"/>
          <w:szCs w:val="22"/>
        </w:rPr>
        <w:t xml:space="preserve"> field can have a size from 0 to 255.</w:t>
      </w:r>
      <w:r w:rsidR="00C475D5">
        <w:rPr>
          <w:rFonts w:asciiTheme="minorHAnsi" w:eastAsiaTheme="minorHAnsi" w:hAnsiTheme="minorHAnsi" w:cstheme="minorBidi"/>
          <w:b w:val="0"/>
          <w:bCs w:val="0"/>
          <w:color w:val="auto"/>
          <w:sz w:val="22"/>
          <w:szCs w:val="22"/>
        </w:rPr>
        <w:t xml:space="preserve"> </w:t>
      </w:r>
      <w:r w:rsidRPr="007704C7">
        <w:rPr>
          <w:rFonts w:asciiTheme="minorHAnsi" w:eastAsiaTheme="minorHAnsi" w:hAnsiTheme="minorHAnsi" w:cstheme="minorBidi"/>
          <w:b w:val="0"/>
          <w:bCs w:val="0"/>
          <w:color w:val="auto"/>
          <w:sz w:val="22"/>
          <w:szCs w:val="22"/>
        </w:rPr>
        <w:t xml:space="preserve">A </w:t>
      </w:r>
      <w:r w:rsidRPr="00521A91">
        <w:rPr>
          <w:rFonts w:asciiTheme="minorHAnsi" w:eastAsiaTheme="minorHAnsi" w:hAnsiTheme="minorHAnsi" w:cstheme="minorBidi"/>
          <w:b w:val="0"/>
          <w:bCs w:val="0"/>
          <w:i/>
          <w:color w:val="auto"/>
          <w:sz w:val="22"/>
          <w:szCs w:val="22"/>
        </w:rPr>
        <w:t>Number</w:t>
      </w:r>
      <w:r w:rsidRPr="007704C7">
        <w:rPr>
          <w:rFonts w:asciiTheme="minorHAnsi" w:eastAsiaTheme="minorHAnsi" w:hAnsiTheme="minorHAnsi" w:cstheme="minorBidi"/>
          <w:b w:val="0"/>
          <w:bCs w:val="0"/>
          <w:color w:val="auto"/>
          <w:sz w:val="22"/>
          <w:szCs w:val="22"/>
        </w:rPr>
        <w:t xml:space="preserve"> field can have seven possible field sizes that are explained in the following table</w:t>
      </w:r>
      <w:r w:rsidR="00C74111">
        <w:rPr>
          <w:rFonts w:asciiTheme="minorHAnsi" w:eastAsiaTheme="minorHAnsi" w:hAnsiTheme="minorHAnsi" w:cstheme="minorBidi"/>
          <w:b w:val="0"/>
          <w:bCs w:val="0"/>
          <w:color w:val="auto"/>
          <w:sz w:val="22"/>
          <w:szCs w:val="22"/>
        </w:rPr>
        <w:t>:</w:t>
      </w:r>
    </w:p>
    <w:p w:rsidR="00AD1BB3" w:rsidRDefault="00DD27D5" w:rsidP="00AD1BB3">
      <w:pPr>
        <w:pStyle w:val="Heading2"/>
      </w:pPr>
      <w:r>
        <w:t xml:space="preserve">Number </w:t>
      </w:r>
      <w:r w:rsidR="00AD1BB3">
        <w:t>Data Type</w:t>
      </w:r>
      <w:r>
        <w:t xml:space="preserve"> Field Sizes</w:t>
      </w:r>
    </w:p>
    <w:tbl>
      <w:tblPr>
        <w:tblStyle w:val="MediumList2-Accent1"/>
        <w:tblW w:w="9826" w:type="dxa"/>
        <w:tblLook w:val="0420" w:firstRow="1" w:lastRow="0" w:firstColumn="0" w:lastColumn="0" w:noHBand="0" w:noVBand="1"/>
      </w:tblPr>
      <w:tblGrid>
        <w:gridCol w:w="1671"/>
        <w:gridCol w:w="8155"/>
      </w:tblGrid>
      <w:tr w:rsidR="006D09A0" w:rsidRPr="00445B2F" w:rsidTr="00833E45">
        <w:trPr>
          <w:cnfStyle w:val="100000000000" w:firstRow="1" w:lastRow="0" w:firstColumn="0" w:lastColumn="0" w:oddVBand="0" w:evenVBand="0" w:oddHBand="0" w:evenHBand="0" w:firstRowFirstColumn="0" w:firstRowLastColumn="0" w:lastRowFirstColumn="0" w:lastRowLastColumn="0"/>
          <w:tblHeader/>
        </w:trPr>
        <w:tc>
          <w:tcPr>
            <w:tcW w:w="1671" w:type="dxa"/>
          </w:tcPr>
          <w:p w:rsidR="006D09A0" w:rsidRPr="00445B2F" w:rsidRDefault="00DD27D5" w:rsidP="004973CD">
            <w:pPr>
              <w:spacing w:after="0"/>
              <w:rPr>
                <w:b/>
                <w:sz w:val="20"/>
                <w:szCs w:val="20"/>
              </w:rPr>
            </w:pPr>
            <w:r w:rsidRPr="00445B2F">
              <w:rPr>
                <w:b/>
                <w:sz w:val="20"/>
                <w:szCs w:val="20"/>
              </w:rPr>
              <w:t>Unit</w:t>
            </w:r>
          </w:p>
        </w:tc>
        <w:tc>
          <w:tcPr>
            <w:tcW w:w="8155" w:type="dxa"/>
          </w:tcPr>
          <w:p w:rsidR="006D09A0" w:rsidRPr="00445B2F" w:rsidRDefault="00DD27D5" w:rsidP="004973CD">
            <w:pPr>
              <w:spacing w:after="0"/>
              <w:rPr>
                <w:b/>
                <w:sz w:val="20"/>
                <w:szCs w:val="20"/>
              </w:rPr>
            </w:pPr>
            <w:r w:rsidRPr="00445B2F">
              <w:rPr>
                <w:b/>
                <w:sz w:val="20"/>
                <w:szCs w:val="20"/>
              </w:rPr>
              <w:t>Description</w:t>
            </w:r>
          </w:p>
        </w:tc>
      </w:tr>
      <w:tr w:rsidR="00AD1BB3" w:rsidRPr="006A0D54" w:rsidTr="00CF558A">
        <w:trPr>
          <w:cnfStyle w:val="000000100000" w:firstRow="0" w:lastRow="0" w:firstColumn="0" w:lastColumn="0" w:oddVBand="0" w:evenVBand="0" w:oddHBand="1" w:evenHBand="0" w:firstRowFirstColumn="0" w:firstRowLastColumn="0" w:lastRowFirstColumn="0" w:lastRowLastColumn="0"/>
        </w:trPr>
        <w:tc>
          <w:tcPr>
            <w:tcW w:w="1671" w:type="dxa"/>
          </w:tcPr>
          <w:p w:rsidR="00AD1BB3" w:rsidRPr="006A0D54" w:rsidRDefault="00DD27D5" w:rsidP="004973CD">
            <w:pPr>
              <w:spacing w:after="0"/>
              <w:rPr>
                <w:sz w:val="20"/>
                <w:szCs w:val="20"/>
              </w:rPr>
            </w:pPr>
            <w:r w:rsidRPr="006A0D54">
              <w:rPr>
                <w:sz w:val="20"/>
                <w:szCs w:val="20"/>
              </w:rPr>
              <w:t>Byte</w:t>
            </w:r>
          </w:p>
        </w:tc>
        <w:tc>
          <w:tcPr>
            <w:tcW w:w="8155" w:type="dxa"/>
          </w:tcPr>
          <w:p w:rsidR="00AD1BB3" w:rsidRPr="006A0D54" w:rsidRDefault="00DD27D5" w:rsidP="004973CD">
            <w:pPr>
              <w:spacing w:after="0"/>
              <w:rPr>
                <w:sz w:val="20"/>
                <w:szCs w:val="20"/>
              </w:rPr>
            </w:pPr>
            <w:r w:rsidRPr="006A0D54">
              <w:rPr>
                <w:sz w:val="20"/>
                <w:szCs w:val="20"/>
              </w:rPr>
              <w:t>Stores numbers from 0 to 255. Does not use decimal places.</w:t>
            </w:r>
          </w:p>
        </w:tc>
      </w:tr>
      <w:tr w:rsidR="00AD1BB3" w:rsidRPr="006A0D54" w:rsidTr="00CF558A">
        <w:tc>
          <w:tcPr>
            <w:tcW w:w="1671" w:type="dxa"/>
          </w:tcPr>
          <w:p w:rsidR="00AD1BB3" w:rsidRPr="006A0D54" w:rsidRDefault="00DD27D5" w:rsidP="004973CD">
            <w:pPr>
              <w:spacing w:after="0"/>
              <w:rPr>
                <w:sz w:val="20"/>
                <w:szCs w:val="20"/>
              </w:rPr>
            </w:pPr>
            <w:r w:rsidRPr="006A0D54">
              <w:rPr>
                <w:sz w:val="20"/>
                <w:szCs w:val="20"/>
              </w:rPr>
              <w:t>Integer</w:t>
            </w:r>
          </w:p>
        </w:tc>
        <w:tc>
          <w:tcPr>
            <w:tcW w:w="8155" w:type="dxa"/>
          </w:tcPr>
          <w:p w:rsidR="00AD1BB3" w:rsidRPr="006A0D54" w:rsidRDefault="00DD27D5" w:rsidP="004973CD">
            <w:pPr>
              <w:spacing w:after="0"/>
              <w:rPr>
                <w:sz w:val="20"/>
                <w:szCs w:val="20"/>
              </w:rPr>
            </w:pPr>
            <w:r w:rsidRPr="006A0D54">
              <w:rPr>
                <w:sz w:val="20"/>
                <w:szCs w:val="20"/>
              </w:rPr>
              <w:t>Stores numbers from 232,768 to 32,767. Does not use decimal places.</w:t>
            </w:r>
          </w:p>
        </w:tc>
      </w:tr>
      <w:tr w:rsidR="00AD1BB3" w:rsidRPr="006A0D54" w:rsidTr="00CF558A">
        <w:trPr>
          <w:cnfStyle w:val="000000100000" w:firstRow="0" w:lastRow="0" w:firstColumn="0" w:lastColumn="0" w:oddVBand="0" w:evenVBand="0" w:oddHBand="1" w:evenHBand="0" w:firstRowFirstColumn="0" w:firstRowLastColumn="0" w:lastRowFirstColumn="0" w:lastRowLastColumn="0"/>
        </w:trPr>
        <w:tc>
          <w:tcPr>
            <w:tcW w:w="1671" w:type="dxa"/>
          </w:tcPr>
          <w:p w:rsidR="00AD1BB3" w:rsidRPr="006A0D54" w:rsidRDefault="00DD27D5" w:rsidP="004973CD">
            <w:pPr>
              <w:spacing w:after="0"/>
              <w:rPr>
                <w:sz w:val="20"/>
                <w:szCs w:val="20"/>
              </w:rPr>
            </w:pPr>
            <w:r w:rsidRPr="006A0D54">
              <w:rPr>
                <w:sz w:val="20"/>
                <w:szCs w:val="20"/>
              </w:rPr>
              <w:t>Long Integer</w:t>
            </w:r>
          </w:p>
        </w:tc>
        <w:tc>
          <w:tcPr>
            <w:tcW w:w="8155" w:type="dxa"/>
          </w:tcPr>
          <w:p w:rsidR="00AD1BB3" w:rsidRPr="006A0D54" w:rsidRDefault="00DD27D5" w:rsidP="004973CD">
            <w:pPr>
              <w:spacing w:after="0"/>
              <w:rPr>
                <w:sz w:val="20"/>
                <w:szCs w:val="20"/>
              </w:rPr>
            </w:pPr>
            <w:r w:rsidRPr="006A0D54">
              <w:rPr>
                <w:sz w:val="20"/>
                <w:szCs w:val="20"/>
              </w:rPr>
              <w:t>Stores numbers from 22,147,483,648 to 2,147,483,647. Does not use decimal places. This is the default field size for a number data type.</w:t>
            </w:r>
          </w:p>
        </w:tc>
      </w:tr>
      <w:tr w:rsidR="00AD1BB3" w:rsidRPr="006A0D54" w:rsidTr="00CF558A">
        <w:tc>
          <w:tcPr>
            <w:tcW w:w="1671" w:type="dxa"/>
          </w:tcPr>
          <w:p w:rsidR="00AD1BB3" w:rsidRPr="006A0D54" w:rsidRDefault="00DD27D5" w:rsidP="004973CD">
            <w:pPr>
              <w:spacing w:after="0"/>
              <w:rPr>
                <w:sz w:val="20"/>
                <w:szCs w:val="20"/>
              </w:rPr>
            </w:pPr>
            <w:r w:rsidRPr="006A0D54">
              <w:rPr>
                <w:sz w:val="20"/>
                <w:szCs w:val="20"/>
              </w:rPr>
              <w:t>Single</w:t>
            </w:r>
          </w:p>
        </w:tc>
        <w:tc>
          <w:tcPr>
            <w:tcW w:w="8155" w:type="dxa"/>
          </w:tcPr>
          <w:p w:rsidR="00AD1BB3" w:rsidRPr="006A0D54" w:rsidRDefault="00DD27D5" w:rsidP="004973CD">
            <w:pPr>
              <w:spacing w:after="0"/>
              <w:rPr>
                <w:sz w:val="20"/>
                <w:szCs w:val="20"/>
              </w:rPr>
            </w:pPr>
            <w:r w:rsidRPr="006A0D54">
              <w:rPr>
                <w:sz w:val="20"/>
                <w:szCs w:val="20"/>
              </w:rPr>
              <w:t>Stores numbers from 23.4 3 1038 to 3.4 3 1038 with a precision of 7 significant digits.</w:t>
            </w:r>
          </w:p>
        </w:tc>
      </w:tr>
      <w:tr w:rsidR="00AD1BB3" w:rsidRPr="006A0D54" w:rsidTr="00CF558A">
        <w:trPr>
          <w:cnfStyle w:val="000000100000" w:firstRow="0" w:lastRow="0" w:firstColumn="0" w:lastColumn="0" w:oddVBand="0" w:evenVBand="0" w:oddHBand="1" w:evenHBand="0" w:firstRowFirstColumn="0" w:firstRowLastColumn="0" w:lastRowFirstColumn="0" w:lastRowLastColumn="0"/>
        </w:trPr>
        <w:tc>
          <w:tcPr>
            <w:tcW w:w="1671" w:type="dxa"/>
          </w:tcPr>
          <w:p w:rsidR="00AD1BB3" w:rsidRPr="006A0D54" w:rsidRDefault="00DD27D5" w:rsidP="004973CD">
            <w:pPr>
              <w:spacing w:after="0"/>
              <w:rPr>
                <w:sz w:val="20"/>
                <w:szCs w:val="20"/>
              </w:rPr>
            </w:pPr>
            <w:r w:rsidRPr="006A0D54">
              <w:rPr>
                <w:sz w:val="20"/>
                <w:szCs w:val="20"/>
              </w:rPr>
              <w:t>Double</w:t>
            </w:r>
          </w:p>
        </w:tc>
        <w:tc>
          <w:tcPr>
            <w:tcW w:w="8155" w:type="dxa"/>
          </w:tcPr>
          <w:p w:rsidR="00AD1BB3" w:rsidRPr="006A0D54" w:rsidRDefault="00DD27D5" w:rsidP="004973CD">
            <w:pPr>
              <w:spacing w:after="0"/>
              <w:rPr>
                <w:sz w:val="20"/>
                <w:szCs w:val="20"/>
              </w:rPr>
            </w:pPr>
            <w:r w:rsidRPr="006A0D54">
              <w:rPr>
                <w:sz w:val="20"/>
                <w:szCs w:val="20"/>
              </w:rPr>
              <w:t>Stores numbers from 21.797 3 1038 to 1.797 3 1038 with a precision of 15 significant digits.</w:t>
            </w:r>
          </w:p>
        </w:tc>
      </w:tr>
      <w:tr w:rsidR="00AD1BB3" w:rsidRPr="006A0D54" w:rsidTr="00CF558A">
        <w:tc>
          <w:tcPr>
            <w:tcW w:w="1671" w:type="dxa"/>
          </w:tcPr>
          <w:p w:rsidR="00AD1BB3" w:rsidRPr="006A0D54" w:rsidRDefault="00DD27D5" w:rsidP="004973CD">
            <w:pPr>
              <w:spacing w:after="0"/>
              <w:rPr>
                <w:sz w:val="20"/>
                <w:szCs w:val="20"/>
              </w:rPr>
            </w:pPr>
            <w:r w:rsidRPr="006A0D54">
              <w:rPr>
                <w:sz w:val="20"/>
                <w:szCs w:val="20"/>
              </w:rPr>
              <w:t>Replication ID</w:t>
            </w:r>
          </w:p>
        </w:tc>
        <w:tc>
          <w:tcPr>
            <w:tcW w:w="8155" w:type="dxa"/>
          </w:tcPr>
          <w:p w:rsidR="00AD1BB3" w:rsidRPr="006A0D54" w:rsidRDefault="00DD27D5" w:rsidP="004973CD">
            <w:pPr>
              <w:spacing w:after="0"/>
              <w:rPr>
                <w:sz w:val="20"/>
                <w:szCs w:val="20"/>
              </w:rPr>
            </w:pPr>
            <w:r w:rsidRPr="006A0D54">
              <w:rPr>
                <w:sz w:val="20"/>
                <w:szCs w:val="20"/>
              </w:rPr>
              <w:t>Stores a globally unique identifier (FUID) randomly generated by Access.</w:t>
            </w:r>
          </w:p>
        </w:tc>
      </w:tr>
      <w:tr w:rsidR="00AD1BB3" w:rsidRPr="006A0D54" w:rsidTr="00CF558A">
        <w:trPr>
          <w:cnfStyle w:val="000000100000" w:firstRow="0" w:lastRow="0" w:firstColumn="0" w:lastColumn="0" w:oddVBand="0" w:evenVBand="0" w:oddHBand="1" w:evenHBand="0" w:firstRowFirstColumn="0" w:firstRowLastColumn="0" w:lastRowFirstColumn="0" w:lastRowLastColumn="0"/>
        </w:trPr>
        <w:tc>
          <w:tcPr>
            <w:tcW w:w="1671" w:type="dxa"/>
          </w:tcPr>
          <w:p w:rsidR="00AD1BB3" w:rsidRPr="006A0D54" w:rsidRDefault="00DD27D5" w:rsidP="004973CD">
            <w:pPr>
              <w:spacing w:after="0"/>
              <w:rPr>
                <w:sz w:val="20"/>
                <w:szCs w:val="20"/>
              </w:rPr>
            </w:pPr>
            <w:r w:rsidRPr="006A0D54">
              <w:rPr>
                <w:sz w:val="20"/>
                <w:szCs w:val="20"/>
              </w:rPr>
              <w:t>Decimal</w:t>
            </w:r>
          </w:p>
        </w:tc>
        <w:tc>
          <w:tcPr>
            <w:tcW w:w="8155" w:type="dxa"/>
          </w:tcPr>
          <w:p w:rsidR="00AD1BB3" w:rsidRPr="006A0D54" w:rsidRDefault="00DD27D5" w:rsidP="004973CD">
            <w:pPr>
              <w:spacing w:after="0"/>
              <w:rPr>
                <w:sz w:val="20"/>
                <w:szCs w:val="20"/>
              </w:rPr>
            </w:pPr>
            <w:r w:rsidRPr="006A0D54">
              <w:rPr>
                <w:sz w:val="20"/>
                <w:szCs w:val="20"/>
              </w:rPr>
              <w:t>Stores numbers from 21028 to 1028 with a precision of 28 significant digits.</w:t>
            </w:r>
          </w:p>
        </w:tc>
      </w:tr>
    </w:tbl>
    <w:p w:rsidR="00217C54" w:rsidRDefault="00217C54" w:rsidP="00AE329B"/>
    <w:p w:rsidR="00D54968" w:rsidRDefault="00D54968" w:rsidP="00D54968">
      <w:r w:rsidRPr="00521A91">
        <w:rPr>
          <w:i/>
        </w:rPr>
        <w:t>Auto</w:t>
      </w:r>
      <w:r w:rsidR="00337664" w:rsidRPr="00521A91">
        <w:rPr>
          <w:i/>
        </w:rPr>
        <w:t>N</w:t>
      </w:r>
      <w:r w:rsidRPr="00521A91">
        <w:rPr>
          <w:i/>
        </w:rPr>
        <w:t>umber</w:t>
      </w:r>
      <w:r>
        <w:t xml:space="preserve"> fields can use either </w:t>
      </w:r>
      <w:r w:rsidRPr="00521A91">
        <w:rPr>
          <w:i/>
        </w:rPr>
        <w:t>Long Integer</w:t>
      </w:r>
      <w:r>
        <w:t xml:space="preserve"> or </w:t>
      </w:r>
      <w:r w:rsidRPr="00521A91">
        <w:rPr>
          <w:i/>
        </w:rPr>
        <w:t>Replication ID</w:t>
      </w:r>
      <w:r w:rsidR="00BB57D3">
        <w:t xml:space="preserve">. </w:t>
      </w:r>
      <w:r>
        <w:t xml:space="preserve">The other </w:t>
      </w:r>
      <w:r w:rsidR="00C475D5">
        <w:t xml:space="preserve">number </w:t>
      </w:r>
      <w:r>
        <w:t>data types do not have a field size property.</w:t>
      </w:r>
    </w:p>
    <w:p w:rsidR="003D4F03" w:rsidRDefault="00D54968" w:rsidP="003D4F03">
      <w:pPr>
        <w:pStyle w:val="Heading2"/>
      </w:pPr>
      <w:r>
        <w:t>The Format Property</w:t>
      </w:r>
    </w:p>
    <w:p w:rsidR="003D4F03" w:rsidRDefault="00D54968" w:rsidP="00471AB1">
      <w:r w:rsidRPr="00D54968">
        <w:t xml:space="preserve">The </w:t>
      </w:r>
      <w:r w:rsidRPr="00521A91">
        <w:rPr>
          <w:b/>
          <w:i/>
        </w:rPr>
        <w:t>Format property</w:t>
      </w:r>
      <w:r w:rsidRPr="00D54968">
        <w:t xml:space="preserve"> indicates the way a field displays in a table</w:t>
      </w:r>
      <w:r w:rsidR="009F1472">
        <w:t>.</w:t>
      </w:r>
    </w:p>
    <w:p w:rsidR="00D54968" w:rsidRDefault="00D54968" w:rsidP="00D54968">
      <w:r w:rsidRPr="00521A91">
        <w:rPr>
          <w:i/>
        </w:rPr>
        <w:t>Number</w:t>
      </w:r>
      <w:r>
        <w:t xml:space="preserve">, </w:t>
      </w:r>
      <w:r w:rsidRPr="00521A91">
        <w:rPr>
          <w:i/>
        </w:rPr>
        <w:t>Currency</w:t>
      </w:r>
      <w:r>
        <w:t xml:space="preserve">, </w:t>
      </w:r>
      <w:r w:rsidRPr="00521A91">
        <w:rPr>
          <w:i/>
        </w:rPr>
        <w:t>Date/Time</w:t>
      </w:r>
      <w:r>
        <w:t xml:space="preserve">, and </w:t>
      </w:r>
      <w:r w:rsidRPr="00521A91">
        <w:rPr>
          <w:i/>
        </w:rPr>
        <w:t>Yes/No</w:t>
      </w:r>
      <w:r>
        <w:t xml:space="preserve"> fields have predefined formats from which you can select. </w:t>
      </w:r>
      <w:r w:rsidRPr="00521A91">
        <w:rPr>
          <w:i/>
        </w:rPr>
        <w:t>Short Text</w:t>
      </w:r>
      <w:r>
        <w:t xml:space="preserve"> and </w:t>
      </w:r>
      <w:r w:rsidRPr="00521A91">
        <w:rPr>
          <w:i/>
        </w:rPr>
        <w:t>Long Text</w:t>
      </w:r>
      <w:r>
        <w:t xml:space="preserve"> fields do not have any predefined formats. You can use formatting symbols to create a custom format and change the way the data display. Common formatting symbols </w:t>
      </w:r>
      <w:r w:rsidR="00D22191">
        <w:t xml:space="preserve">for </w:t>
      </w:r>
      <w:r w:rsidR="00D22191" w:rsidRPr="00521A91">
        <w:rPr>
          <w:i/>
        </w:rPr>
        <w:t>Short Text</w:t>
      </w:r>
      <w:r w:rsidR="00D22191">
        <w:t xml:space="preserve"> and </w:t>
      </w:r>
      <w:r w:rsidR="00D22191" w:rsidRPr="00521A91">
        <w:rPr>
          <w:i/>
        </w:rPr>
        <w:t>Long Text</w:t>
      </w:r>
      <w:r w:rsidR="00D22191">
        <w:t xml:space="preserve"> </w:t>
      </w:r>
      <w:r>
        <w:t>are described in the following table</w:t>
      </w:r>
      <w:r w:rsidR="00C74111">
        <w:t>:</w:t>
      </w:r>
    </w:p>
    <w:p w:rsidR="0096169D" w:rsidRDefault="0096169D">
      <w:pPr>
        <w:spacing w:after="0"/>
        <w:rPr>
          <w:rFonts w:asciiTheme="majorHAnsi" w:eastAsiaTheme="majorEastAsia" w:hAnsiTheme="majorHAnsi" w:cstheme="majorBidi"/>
          <w:b/>
          <w:bCs/>
          <w:color w:val="94C600" w:themeColor="accent1"/>
          <w:sz w:val="26"/>
          <w:szCs w:val="26"/>
        </w:rPr>
      </w:pPr>
      <w:r>
        <w:br w:type="page"/>
      </w:r>
    </w:p>
    <w:p w:rsidR="00AE329B" w:rsidRDefault="00AE329B" w:rsidP="00AE329B">
      <w:pPr>
        <w:pStyle w:val="Heading2"/>
      </w:pPr>
      <w:r>
        <w:lastRenderedPageBreak/>
        <w:t>Short Text and Long Text Field Formatting Symbols</w:t>
      </w:r>
    </w:p>
    <w:tbl>
      <w:tblPr>
        <w:tblStyle w:val="MediumList2-Accent1"/>
        <w:tblW w:w="9812" w:type="dxa"/>
        <w:tblLook w:val="0420" w:firstRow="1" w:lastRow="0" w:firstColumn="0" w:lastColumn="0" w:noHBand="0" w:noVBand="1"/>
      </w:tblPr>
      <w:tblGrid>
        <w:gridCol w:w="1657"/>
        <w:gridCol w:w="8155"/>
      </w:tblGrid>
      <w:tr w:rsidR="00AA2439" w:rsidRPr="00445B2F" w:rsidTr="00833E45">
        <w:trPr>
          <w:cnfStyle w:val="100000000000" w:firstRow="1" w:lastRow="0" w:firstColumn="0" w:lastColumn="0" w:oddVBand="0" w:evenVBand="0" w:oddHBand="0" w:evenHBand="0" w:firstRowFirstColumn="0" w:firstRowLastColumn="0" w:lastRowFirstColumn="0" w:lastRowLastColumn="0"/>
          <w:cantSplit/>
          <w:tblHeader/>
        </w:trPr>
        <w:tc>
          <w:tcPr>
            <w:tcW w:w="1657" w:type="dxa"/>
          </w:tcPr>
          <w:p w:rsidR="00AA2439" w:rsidRPr="00445B2F" w:rsidRDefault="00AA2439" w:rsidP="0011090D">
            <w:pPr>
              <w:spacing w:after="0"/>
              <w:rPr>
                <w:b/>
                <w:sz w:val="20"/>
                <w:szCs w:val="20"/>
              </w:rPr>
            </w:pPr>
            <w:r w:rsidRPr="00445B2F">
              <w:rPr>
                <w:b/>
                <w:sz w:val="20"/>
                <w:szCs w:val="20"/>
              </w:rPr>
              <w:t>Character</w:t>
            </w:r>
          </w:p>
        </w:tc>
        <w:tc>
          <w:tcPr>
            <w:tcW w:w="8155" w:type="dxa"/>
          </w:tcPr>
          <w:p w:rsidR="00AA2439" w:rsidRPr="00445B2F" w:rsidRDefault="00AA2439" w:rsidP="0011090D">
            <w:pPr>
              <w:spacing w:after="0"/>
              <w:rPr>
                <w:b/>
                <w:sz w:val="20"/>
                <w:szCs w:val="20"/>
              </w:rPr>
            </w:pPr>
            <w:r w:rsidRPr="00445B2F">
              <w:rPr>
                <w:b/>
                <w:sz w:val="20"/>
                <w:szCs w:val="20"/>
              </w:rPr>
              <w:t>Description</w:t>
            </w:r>
          </w:p>
        </w:tc>
      </w:tr>
      <w:tr w:rsidR="00AA2439" w:rsidRPr="006A0D54" w:rsidTr="00833E45">
        <w:trPr>
          <w:cnfStyle w:val="000000100000" w:firstRow="0" w:lastRow="0" w:firstColumn="0" w:lastColumn="0" w:oddVBand="0" w:evenVBand="0" w:oddHBand="1" w:evenHBand="0" w:firstRowFirstColumn="0" w:firstRowLastColumn="0" w:lastRowFirstColumn="0" w:lastRowLastColumn="0"/>
          <w:cantSplit/>
        </w:trPr>
        <w:tc>
          <w:tcPr>
            <w:tcW w:w="1657" w:type="dxa"/>
          </w:tcPr>
          <w:p w:rsidR="00AA2439" w:rsidRPr="006A0D54" w:rsidRDefault="004E0034" w:rsidP="0011090D">
            <w:pPr>
              <w:spacing w:after="0"/>
              <w:rPr>
                <w:sz w:val="20"/>
                <w:szCs w:val="20"/>
              </w:rPr>
            </w:pPr>
            <w:r>
              <w:rPr>
                <w:sz w:val="20"/>
                <w:szCs w:val="20"/>
              </w:rPr>
              <w:t>&lt;</w:t>
            </w:r>
          </w:p>
        </w:tc>
        <w:tc>
          <w:tcPr>
            <w:tcW w:w="8155" w:type="dxa"/>
          </w:tcPr>
          <w:p w:rsidR="00AA2439" w:rsidRPr="006A0D54" w:rsidRDefault="004E0034" w:rsidP="004E0034">
            <w:pPr>
              <w:spacing w:after="0"/>
              <w:rPr>
                <w:sz w:val="20"/>
                <w:szCs w:val="20"/>
              </w:rPr>
            </w:pPr>
            <w:r w:rsidRPr="004E0034">
              <w:rPr>
                <w:sz w:val="20"/>
                <w:szCs w:val="20"/>
              </w:rPr>
              <w:t>Characters display in lowercase. This must be the first of the formatting symbols if multiple</w:t>
            </w:r>
            <w:r>
              <w:rPr>
                <w:sz w:val="20"/>
                <w:szCs w:val="20"/>
              </w:rPr>
              <w:t xml:space="preserve"> symbols are used.</w:t>
            </w:r>
          </w:p>
        </w:tc>
      </w:tr>
      <w:tr w:rsidR="00AA2439" w:rsidRPr="006A0D54" w:rsidTr="00833E45">
        <w:trPr>
          <w:cantSplit/>
        </w:trPr>
        <w:tc>
          <w:tcPr>
            <w:tcW w:w="1657" w:type="dxa"/>
          </w:tcPr>
          <w:p w:rsidR="00AA2439" w:rsidRPr="006A0D54" w:rsidRDefault="004E0034" w:rsidP="0011090D">
            <w:pPr>
              <w:spacing w:after="0"/>
              <w:rPr>
                <w:sz w:val="20"/>
                <w:szCs w:val="20"/>
              </w:rPr>
            </w:pPr>
            <w:r>
              <w:rPr>
                <w:sz w:val="20"/>
                <w:szCs w:val="20"/>
              </w:rPr>
              <w:t>&gt;</w:t>
            </w:r>
          </w:p>
        </w:tc>
        <w:tc>
          <w:tcPr>
            <w:tcW w:w="8155" w:type="dxa"/>
          </w:tcPr>
          <w:p w:rsidR="00AA2439" w:rsidRPr="006A0D54" w:rsidRDefault="004E0034" w:rsidP="004E0034">
            <w:pPr>
              <w:spacing w:after="0"/>
              <w:rPr>
                <w:sz w:val="20"/>
                <w:szCs w:val="20"/>
              </w:rPr>
            </w:pPr>
            <w:r w:rsidRPr="004E0034">
              <w:rPr>
                <w:sz w:val="20"/>
                <w:szCs w:val="20"/>
              </w:rPr>
              <w:t xml:space="preserve">Characters display in </w:t>
            </w:r>
            <w:r>
              <w:rPr>
                <w:sz w:val="20"/>
                <w:szCs w:val="20"/>
              </w:rPr>
              <w:t>uppercase</w:t>
            </w:r>
            <w:r w:rsidRPr="004E0034">
              <w:rPr>
                <w:sz w:val="20"/>
                <w:szCs w:val="20"/>
              </w:rPr>
              <w:t>. This must be the first of the formatting symbols if multiple</w:t>
            </w:r>
            <w:r>
              <w:rPr>
                <w:sz w:val="20"/>
                <w:szCs w:val="20"/>
              </w:rPr>
              <w:t xml:space="preserve"> symbols are used.</w:t>
            </w:r>
          </w:p>
        </w:tc>
      </w:tr>
      <w:tr w:rsidR="00AA2439" w:rsidRPr="006A0D54" w:rsidTr="00833E45">
        <w:trPr>
          <w:cnfStyle w:val="000000100000" w:firstRow="0" w:lastRow="0" w:firstColumn="0" w:lastColumn="0" w:oddVBand="0" w:evenVBand="0" w:oddHBand="1" w:evenHBand="0" w:firstRowFirstColumn="0" w:firstRowLastColumn="0" w:lastRowFirstColumn="0" w:lastRowLastColumn="0"/>
          <w:cantSplit/>
        </w:trPr>
        <w:tc>
          <w:tcPr>
            <w:tcW w:w="1657" w:type="dxa"/>
          </w:tcPr>
          <w:p w:rsidR="00AA2439" w:rsidRPr="006A0D54" w:rsidRDefault="004E0034" w:rsidP="0011090D">
            <w:pPr>
              <w:spacing w:after="0"/>
              <w:rPr>
                <w:sz w:val="20"/>
                <w:szCs w:val="20"/>
              </w:rPr>
            </w:pPr>
            <w:r>
              <w:rPr>
                <w:sz w:val="20"/>
                <w:szCs w:val="20"/>
              </w:rPr>
              <w:t>@</w:t>
            </w:r>
          </w:p>
        </w:tc>
        <w:tc>
          <w:tcPr>
            <w:tcW w:w="8155" w:type="dxa"/>
          </w:tcPr>
          <w:p w:rsidR="00AA2439" w:rsidRPr="006A0D54" w:rsidRDefault="004E0034" w:rsidP="004E0034">
            <w:pPr>
              <w:spacing w:after="0"/>
              <w:rPr>
                <w:sz w:val="20"/>
                <w:szCs w:val="20"/>
              </w:rPr>
            </w:pPr>
            <w:r w:rsidRPr="004E0034">
              <w:rPr>
                <w:sz w:val="20"/>
                <w:szCs w:val="20"/>
              </w:rPr>
              <w:t>Enter one @ symbol for each character in the size of the field. If the field content contains</w:t>
            </w:r>
            <w:r>
              <w:rPr>
                <w:sz w:val="20"/>
                <w:szCs w:val="20"/>
              </w:rPr>
              <w:t xml:space="preserve"> </w:t>
            </w:r>
            <w:r w:rsidRPr="004E0034">
              <w:rPr>
                <w:sz w:val="20"/>
                <w:szCs w:val="20"/>
              </w:rPr>
              <w:t>fewer characters than the field size, the conten</w:t>
            </w:r>
            <w:r>
              <w:rPr>
                <w:sz w:val="20"/>
                <w:szCs w:val="20"/>
              </w:rPr>
              <w:t>t displays with leading spaces.</w:t>
            </w:r>
          </w:p>
        </w:tc>
      </w:tr>
      <w:tr w:rsidR="00AA2439" w:rsidRPr="006A0D54" w:rsidTr="00833E45">
        <w:trPr>
          <w:cantSplit/>
        </w:trPr>
        <w:tc>
          <w:tcPr>
            <w:tcW w:w="1657" w:type="dxa"/>
          </w:tcPr>
          <w:p w:rsidR="00AA2439" w:rsidRPr="006A0D54" w:rsidRDefault="004E0034" w:rsidP="0011090D">
            <w:pPr>
              <w:spacing w:after="0"/>
              <w:rPr>
                <w:sz w:val="20"/>
                <w:szCs w:val="20"/>
              </w:rPr>
            </w:pPr>
            <w:r>
              <w:rPr>
                <w:sz w:val="20"/>
                <w:szCs w:val="20"/>
              </w:rPr>
              <w:t>[color]</w:t>
            </w:r>
          </w:p>
        </w:tc>
        <w:tc>
          <w:tcPr>
            <w:tcW w:w="8155" w:type="dxa"/>
          </w:tcPr>
          <w:p w:rsidR="00AA2439" w:rsidRPr="006A0D54" w:rsidRDefault="004E0034" w:rsidP="004E0034">
            <w:pPr>
              <w:spacing w:after="0"/>
              <w:rPr>
                <w:sz w:val="20"/>
                <w:szCs w:val="20"/>
              </w:rPr>
            </w:pPr>
            <w:r w:rsidRPr="004E0034">
              <w:rPr>
                <w:sz w:val="20"/>
                <w:szCs w:val="20"/>
              </w:rPr>
              <w:t>Applies a color to th</w:t>
            </w:r>
            <w:r>
              <w:rPr>
                <w:sz w:val="20"/>
                <w:szCs w:val="20"/>
              </w:rPr>
              <w:t xml:space="preserve">e field. </w:t>
            </w:r>
            <w:r w:rsidRPr="004E0034">
              <w:rPr>
                <w:sz w:val="20"/>
                <w:szCs w:val="20"/>
              </w:rPr>
              <w:t>The color must be enclosed in brackets. The possible colors</w:t>
            </w:r>
            <w:r>
              <w:rPr>
                <w:sz w:val="20"/>
                <w:szCs w:val="20"/>
              </w:rPr>
              <w:t xml:space="preserve"> </w:t>
            </w:r>
            <w:r w:rsidRPr="004E0034">
              <w:rPr>
                <w:sz w:val="20"/>
                <w:szCs w:val="20"/>
              </w:rPr>
              <w:t>are black, blue, cyan, green, magenta, red, yellow or white. This formatting symbol only</w:t>
            </w:r>
            <w:r>
              <w:rPr>
                <w:sz w:val="20"/>
                <w:szCs w:val="20"/>
              </w:rPr>
              <w:t xml:space="preserve"> </w:t>
            </w:r>
            <w:r w:rsidRPr="004E0034">
              <w:rPr>
                <w:sz w:val="20"/>
                <w:szCs w:val="20"/>
              </w:rPr>
              <w:t>works when applied in conjunction with one of the other formatting symbols.</w:t>
            </w:r>
          </w:p>
        </w:tc>
      </w:tr>
    </w:tbl>
    <w:p w:rsidR="00AA2439" w:rsidRDefault="00AA2439" w:rsidP="00D54968"/>
    <w:p w:rsidR="009F1472" w:rsidRDefault="00184432" w:rsidP="009F1472">
      <w:pPr>
        <w:pStyle w:val="Heading2"/>
      </w:pPr>
      <w:r>
        <w:t>The Caption Property</w:t>
      </w:r>
    </w:p>
    <w:p w:rsidR="009F1472" w:rsidRDefault="00184432" w:rsidP="00184432">
      <w:r>
        <w:t xml:space="preserve">The </w:t>
      </w:r>
      <w:r w:rsidRPr="00521A91">
        <w:rPr>
          <w:b/>
          <w:i/>
        </w:rPr>
        <w:t>Caption property</w:t>
      </w:r>
      <w:r>
        <w:t xml:space="preserve"> contains the text that displays in the column header to identify a field in </w:t>
      </w:r>
      <w:r w:rsidRPr="00521A91">
        <w:rPr>
          <w:i/>
        </w:rPr>
        <w:t>Datasheet</w:t>
      </w:r>
      <w:r>
        <w:t xml:space="preserve"> view of tables, forms, queries, and reports. Captions often include spaces and multiple words as compared to the field name. Access displays the field name as the caption if you do not enter a caption value</w:t>
      </w:r>
      <w:r w:rsidR="009F1472">
        <w:t>.</w:t>
      </w:r>
    </w:p>
    <w:p w:rsidR="009F1472" w:rsidRDefault="00197F35" w:rsidP="009F1472">
      <w:pPr>
        <w:pStyle w:val="Heading2"/>
      </w:pPr>
      <w:r>
        <w:t>Set the Default Value</w:t>
      </w:r>
    </w:p>
    <w:p w:rsidR="00EA30BA" w:rsidRDefault="00197F35" w:rsidP="00197F35">
      <w:r>
        <w:t xml:space="preserve">You can use the </w:t>
      </w:r>
      <w:r w:rsidRPr="00521A91">
        <w:rPr>
          <w:i/>
        </w:rPr>
        <w:t>Default Value</w:t>
      </w:r>
      <w:r>
        <w:t xml:space="preserve"> property to automatically insert a specified value into a new record in a table</w:t>
      </w:r>
      <w:r w:rsidR="00EA30BA">
        <w:t>.</w:t>
      </w:r>
    </w:p>
    <w:p w:rsidR="00197F35" w:rsidRDefault="00197F35" w:rsidP="00197F35">
      <w:pPr>
        <w:pStyle w:val="Heading2"/>
      </w:pPr>
      <w:r>
        <w:t>Set Required Field</w:t>
      </w:r>
    </w:p>
    <w:p w:rsidR="00197F35" w:rsidRDefault="00197F35" w:rsidP="00197F35">
      <w:r>
        <w:t>You can specify whether a user must enter a value into a field or whether he or she can skip the field and leave it blank. If a field must have a value</w:t>
      </w:r>
      <w:r w:rsidR="00CF14D1">
        <w:t>,</w:t>
      </w:r>
      <w:r>
        <w:t xml:space="preserve"> you should set the </w:t>
      </w:r>
      <w:proofErr w:type="gramStart"/>
      <w:r w:rsidRPr="00521A91">
        <w:rPr>
          <w:i/>
        </w:rPr>
        <w:t>Required</w:t>
      </w:r>
      <w:proofErr w:type="gramEnd"/>
      <w:r>
        <w:t xml:space="preserve"> property to </w:t>
      </w:r>
      <w:r w:rsidRPr="00521A91">
        <w:rPr>
          <w:i/>
        </w:rPr>
        <w:t>Yes</w:t>
      </w:r>
      <w:r>
        <w:t xml:space="preserve">. The default value for the </w:t>
      </w:r>
      <w:proofErr w:type="gramStart"/>
      <w:r w:rsidRPr="00521A91">
        <w:rPr>
          <w:i/>
        </w:rPr>
        <w:t>Required</w:t>
      </w:r>
      <w:proofErr w:type="gramEnd"/>
      <w:r>
        <w:t xml:space="preserve"> property is </w:t>
      </w:r>
      <w:r w:rsidRPr="00521A91">
        <w:rPr>
          <w:i/>
        </w:rPr>
        <w:t>No</w:t>
      </w:r>
      <w:r w:rsidR="00512029">
        <w:t xml:space="preserve"> except for the primary key field which is always required</w:t>
      </w:r>
      <w:r>
        <w:t>.</w:t>
      </w:r>
    </w:p>
    <w:p w:rsidR="00221ADD" w:rsidRDefault="00221ADD" w:rsidP="00221ADD"/>
    <w:p w:rsidR="00221ADD" w:rsidRPr="005D0D54" w:rsidRDefault="00221ADD"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P</w:t>
      </w:r>
      <w:r w:rsidR="00CF14D1">
        <w:rPr>
          <w:b/>
          <w:smallCaps/>
        </w:rPr>
        <w:t>ause</w:t>
      </w:r>
      <w:r>
        <w:rPr>
          <w:b/>
          <w:smallCaps/>
        </w:rPr>
        <w:t xml:space="preserve"> &amp; P</w:t>
      </w:r>
      <w:r w:rsidR="00CF14D1">
        <w:rPr>
          <w:b/>
          <w:smallCaps/>
        </w:rPr>
        <w:t>ractice</w:t>
      </w:r>
      <w:r>
        <w:rPr>
          <w:b/>
          <w:smallCaps/>
        </w:rPr>
        <w:t>: A</w:t>
      </w:r>
      <w:r w:rsidR="00CF14D1">
        <w:rPr>
          <w:b/>
          <w:smallCaps/>
        </w:rPr>
        <w:t>ccess</w:t>
      </w:r>
      <w:r>
        <w:rPr>
          <w:b/>
          <w:smallCaps/>
        </w:rPr>
        <w:t xml:space="preserve"> 2-1</w:t>
      </w:r>
    </w:p>
    <w:p w:rsidR="00221ADD" w:rsidRPr="004A5AED" w:rsidRDefault="00221ADD" w:rsidP="00437AD4">
      <w:pPr>
        <w:keepNext/>
        <w:pBdr>
          <w:top w:val="single" w:sz="4" w:space="1" w:color="auto"/>
          <w:bottom w:val="single" w:sz="4" w:space="1" w:color="auto"/>
        </w:pBdr>
        <w:spacing w:line="240" w:lineRule="auto"/>
        <w:rPr>
          <w:sz w:val="18"/>
          <w:szCs w:val="18"/>
        </w:rPr>
      </w:pPr>
      <w:r>
        <w:rPr>
          <w:sz w:val="18"/>
          <w:szCs w:val="18"/>
        </w:rPr>
        <w:t>File N</w:t>
      </w:r>
      <w:r w:rsidRPr="004A5AED">
        <w:rPr>
          <w:sz w:val="18"/>
          <w:szCs w:val="18"/>
        </w:rPr>
        <w:t>eeded:</w:t>
      </w:r>
      <w:r>
        <w:rPr>
          <w:sz w:val="18"/>
          <w:szCs w:val="18"/>
        </w:rPr>
        <w:t xml:space="preserve"> </w:t>
      </w:r>
      <w:r w:rsidRPr="009F7F96">
        <w:rPr>
          <w:bCs/>
          <w:iCs/>
          <w:sz w:val="18"/>
          <w:szCs w:val="18"/>
        </w:rPr>
        <w:t>None</w:t>
      </w:r>
      <w:r w:rsidRPr="004A5AED">
        <w:rPr>
          <w:sz w:val="18"/>
          <w:szCs w:val="18"/>
        </w:rPr>
        <w:br/>
        <w:t>Completed</w:t>
      </w:r>
      <w:r>
        <w:rPr>
          <w:sz w:val="18"/>
          <w:szCs w:val="18"/>
        </w:rPr>
        <w:t xml:space="preserve"> Project File Name</w:t>
      </w:r>
      <w:r w:rsidRPr="004A5AED">
        <w:rPr>
          <w:sz w:val="18"/>
          <w:szCs w:val="18"/>
        </w:rPr>
        <w:t xml:space="preserve">: </w:t>
      </w:r>
      <w:r w:rsidRPr="009F7F96">
        <w:rPr>
          <w:b/>
          <w:bCs/>
          <w:i/>
          <w:iCs/>
          <w:sz w:val="18"/>
          <w:szCs w:val="18"/>
        </w:rPr>
        <w:t>[your initials] PP A</w:t>
      </w:r>
      <w:r w:rsidR="001944AF">
        <w:rPr>
          <w:b/>
          <w:bCs/>
          <w:i/>
          <w:iCs/>
          <w:sz w:val="18"/>
          <w:szCs w:val="18"/>
        </w:rPr>
        <w:t>2-1</w:t>
      </w:r>
      <w:r w:rsidRPr="009F7F96">
        <w:rPr>
          <w:b/>
          <w:bCs/>
          <w:i/>
          <w:iCs/>
          <w:sz w:val="18"/>
          <w:szCs w:val="18"/>
        </w:rPr>
        <w:t>.accdb</w:t>
      </w:r>
    </w:p>
    <w:p w:rsidR="00221ADD" w:rsidRDefault="00CF14D1" w:rsidP="00197F35">
      <w:r>
        <w:t xml:space="preserve">For </w:t>
      </w:r>
      <w:r w:rsidR="00221ADD">
        <w:t xml:space="preserve">this project students will create a database </w:t>
      </w:r>
      <w:r w:rsidR="00274065">
        <w:t xml:space="preserve">for Ryan Thomas, operations director for </w:t>
      </w:r>
      <w:r w:rsidR="00274065" w:rsidRPr="008D3F3C">
        <w:t>Mary’s Rentals</w:t>
      </w:r>
      <w:r w:rsidR="00274065">
        <w:t xml:space="preserve">. Students will use </w:t>
      </w:r>
      <w:r w:rsidR="00274065" w:rsidRPr="00521A91">
        <w:rPr>
          <w:i/>
        </w:rPr>
        <w:t>Design</w:t>
      </w:r>
      <w:r w:rsidR="00274065">
        <w:t xml:space="preserve"> view to create a table to store information about the rental equipment. In addition, students will modify the </w:t>
      </w:r>
      <w:r w:rsidR="00274065" w:rsidRPr="00521A91">
        <w:rPr>
          <w:i/>
        </w:rPr>
        <w:t>Field Properties</w:t>
      </w:r>
      <w:r w:rsidR="00274065">
        <w:t xml:space="preserve"> to enhance the functionality of this table.</w:t>
      </w:r>
    </w:p>
    <w:p w:rsidR="00217C54" w:rsidRDefault="00217C54" w:rsidP="00217C54">
      <w:pPr>
        <w:pStyle w:val="Heading2"/>
      </w:pPr>
      <w:r>
        <w:lastRenderedPageBreak/>
        <w:t>Teaching Tips and Suggestions</w:t>
      </w:r>
    </w:p>
    <w:p w:rsidR="00512029" w:rsidRDefault="00512029" w:rsidP="00512029">
      <w:pPr>
        <w:pStyle w:val="ListParagraph"/>
        <w:numPr>
          <w:ilvl w:val="0"/>
          <w:numId w:val="5"/>
        </w:numPr>
      </w:pPr>
      <w:r>
        <w:t xml:space="preserve">Recommend that students choose a </w:t>
      </w:r>
      <w:r w:rsidRPr="00521A91">
        <w:rPr>
          <w:i/>
        </w:rPr>
        <w:t>Short Text</w:t>
      </w:r>
      <w:r>
        <w:t xml:space="preserve"> data type for fields not used in arithmetic operations, even if the field contains numbers</w:t>
      </w:r>
      <w:r w:rsidR="00A13D4C">
        <w:t>.</w:t>
      </w:r>
    </w:p>
    <w:p w:rsidR="003542B4" w:rsidRDefault="003542B4" w:rsidP="003542B4">
      <w:pPr>
        <w:pStyle w:val="ListParagraph"/>
        <w:numPr>
          <w:ilvl w:val="0"/>
          <w:numId w:val="5"/>
        </w:numPr>
      </w:pPr>
      <w:r>
        <w:t>Explain to students that they should set the field size property based on the largest value expected</w:t>
      </w:r>
      <w:r w:rsidR="00BB57D3">
        <w:t xml:space="preserve">. </w:t>
      </w:r>
      <w:r>
        <w:t>Access processes smaller data sizes faster, using less memory, optimizing performance and storage space.</w:t>
      </w:r>
    </w:p>
    <w:p w:rsidR="003542B4" w:rsidRDefault="003542B4" w:rsidP="003542B4">
      <w:pPr>
        <w:pStyle w:val="ListParagraph"/>
        <w:numPr>
          <w:ilvl w:val="0"/>
          <w:numId w:val="5"/>
        </w:numPr>
      </w:pPr>
      <w:r>
        <w:t xml:space="preserve">Note that </w:t>
      </w:r>
      <w:r w:rsidRPr="00521A91">
        <w:rPr>
          <w:i/>
        </w:rPr>
        <w:t>Short Text</w:t>
      </w:r>
      <w:r>
        <w:t xml:space="preserve"> and </w:t>
      </w:r>
      <w:r w:rsidRPr="00521A91">
        <w:rPr>
          <w:i/>
        </w:rPr>
        <w:t>Long Text</w:t>
      </w:r>
      <w:r>
        <w:t xml:space="preserve"> data types default to display left-justified. The @ formatting symbol does not change the alignment, but when leading spaces are included for field contents that are less than the field size, the displayed content </w:t>
      </w:r>
      <w:r w:rsidR="00EB7250">
        <w:t>may</w:t>
      </w:r>
      <w:r>
        <w:t xml:space="preserve"> not appear to be left-justified.</w:t>
      </w:r>
    </w:p>
    <w:p w:rsidR="00217C54" w:rsidRDefault="00184432" w:rsidP="00217C54">
      <w:pPr>
        <w:pStyle w:val="ListParagraph"/>
        <w:numPr>
          <w:ilvl w:val="0"/>
          <w:numId w:val="5"/>
        </w:numPr>
      </w:pPr>
      <w:r>
        <w:t xml:space="preserve">Discuss why students should use the </w:t>
      </w:r>
      <w:r w:rsidRPr="00521A91">
        <w:rPr>
          <w:i/>
        </w:rPr>
        <w:t>Caption</w:t>
      </w:r>
      <w:r>
        <w:t xml:space="preserve"> property instead of putting spaces in field names</w:t>
      </w:r>
      <w:r w:rsidR="00BB57D3">
        <w:t xml:space="preserve">. </w:t>
      </w:r>
      <w:r w:rsidR="00246FC4">
        <w:t>Although Access allows spaces in field names</w:t>
      </w:r>
      <w:r w:rsidR="00EB7250">
        <w:t>,</w:t>
      </w:r>
      <w:r w:rsidR="00246FC4">
        <w:t xml:space="preserve"> it is not recommended</w:t>
      </w:r>
      <w:r w:rsidR="00684C02">
        <w:t xml:space="preserve">. </w:t>
      </w:r>
      <w:r w:rsidR="00EB7250">
        <w:t>Spaces in field names</w:t>
      </w:r>
      <w:r w:rsidR="00246FC4">
        <w:t xml:space="preserve"> cause problems when you attempt to perform more advanced tasks in manipulating fields.</w:t>
      </w:r>
    </w:p>
    <w:p w:rsidR="00197F35" w:rsidRDefault="00197F35" w:rsidP="00217C54">
      <w:pPr>
        <w:pStyle w:val="ListParagraph"/>
        <w:numPr>
          <w:ilvl w:val="0"/>
          <w:numId w:val="5"/>
        </w:numPr>
      </w:pPr>
      <w:r>
        <w:t xml:space="preserve">Mention that the </w:t>
      </w:r>
      <w:r w:rsidRPr="00521A91">
        <w:rPr>
          <w:i/>
        </w:rPr>
        <w:t>Default</w:t>
      </w:r>
      <w:r>
        <w:t xml:space="preserve"> value property only affects new records not existing records.</w:t>
      </w:r>
    </w:p>
    <w:p w:rsidR="001A74AC" w:rsidRDefault="001A74AC" w:rsidP="001A74AC">
      <w:pPr>
        <w:pStyle w:val="ListParagraph"/>
        <w:numPr>
          <w:ilvl w:val="0"/>
          <w:numId w:val="5"/>
        </w:numPr>
      </w:pPr>
      <w:r>
        <w:t xml:space="preserve">Explain </w:t>
      </w:r>
      <w:r w:rsidR="00EB7250">
        <w:t>to students that while</w:t>
      </w:r>
      <w:r>
        <w:t xml:space="preserve"> building tables, </w:t>
      </w:r>
      <w:r w:rsidR="00EB7250">
        <w:t xml:space="preserve">it is recommended </w:t>
      </w:r>
      <w:r>
        <w:t xml:space="preserve">to set the </w:t>
      </w:r>
      <w:proofErr w:type="gramStart"/>
      <w:r w:rsidR="00EB7250" w:rsidRPr="00521A91">
        <w:rPr>
          <w:i/>
        </w:rPr>
        <w:t>R</w:t>
      </w:r>
      <w:r w:rsidRPr="00521A91">
        <w:rPr>
          <w:i/>
        </w:rPr>
        <w:t>equired</w:t>
      </w:r>
      <w:proofErr w:type="gramEnd"/>
      <w:r>
        <w:t xml:space="preserve"> property last. This allows you to easily test different features in the table without being forced to enter a value for every field</w:t>
      </w:r>
      <w:r w:rsidR="00BB57D3">
        <w:t xml:space="preserve">. </w:t>
      </w:r>
      <w:r w:rsidR="00FD3177">
        <w:t>Note that data entry is always required in the primary key field.</w:t>
      </w:r>
      <w:r>
        <w:t xml:space="preserve"> </w:t>
      </w:r>
    </w:p>
    <w:p w:rsidR="00FD3177" w:rsidRPr="00D10D0C" w:rsidRDefault="00FD3177" w:rsidP="00FD3177">
      <w:pPr>
        <w:pStyle w:val="ListParagraph"/>
        <w:numPr>
          <w:ilvl w:val="0"/>
          <w:numId w:val="5"/>
        </w:numPr>
      </w:pPr>
      <w:r>
        <w:t>Shortcut:</w:t>
      </w:r>
      <w:r w:rsidRPr="00FD3177">
        <w:t xml:space="preserve"> </w:t>
      </w:r>
      <w:r>
        <w:t xml:space="preserve">Press </w:t>
      </w:r>
      <w:proofErr w:type="spellStart"/>
      <w:r w:rsidRPr="00521A91">
        <w:rPr>
          <w:b/>
        </w:rPr>
        <w:t>Ctrl+Enter</w:t>
      </w:r>
      <w:proofErr w:type="spellEnd"/>
      <w:r w:rsidRPr="00FD3177">
        <w:t xml:space="preserve"> </w:t>
      </w:r>
      <w:r>
        <w:t>to force a line break in a t</w:t>
      </w:r>
      <w:r w:rsidR="009225CA">
        <w:t>ext field</w:t>
      </w:r>
      <w:r>
        <w:t>.</w:t>
      </w:r>
    </w:p>
    <w:p w:rsidR="00217C54" w:rsidRDefault="00217C54">
      <w:pPr>
        <w:spacing w:after="0"/>
        <w:rPr>
          <w:rFonts w:asciiTheme="majorHAnsi" w:eastAsiaTheme="majorEastAsia" w:hAnsiTheme="majorHAnsi" w:cstheme="majorBidi"/>
          <w:b/>
          <w:bCs/>
          <w:smallCaps/>
          <w:color w:val="6E9400" w:themeColor="accent1" w:themeShade="BF"/>
          <w:sz w:val="28"/>
          <w:szCs w:val="28"/>
        </w:rPr>
      </w:pPr>
      <w:r>
        <w:br w:type="page"/>
      </w:r>
    </w:p>
    <w:p w:rsidR="00305F44" w:rsidRDefault="00305F44" w:rsidP="00305F44">
      <w:pPr>
        <w:pStyle w:val="Heading1"/>
      </w:pPr>
      <w:r>
        <w:lastRenderedPageBreak/>
        <w:t xml:space="preserve">SLO </w:t>
      </w:r>
      <w:r w:rsidR="00A642F8">
        <w:t>2</w:t>
      </w:r>
      <w:r>
        <w:t>.3—</w:t>
      </w:r>
      <w:r w:rsidR="00A642F8">
        <w:t>Understanding Data Integrity and Data Validation</w:t>
      </w:r>
    </w:p>
    <w:p w:rsidR="004958DB" w:rsidRDefault="004958DB" w:rsidP="004958DB">
      <w:r>
        <w:t>(PowerPoint slides 12</w:t>
      </w:r>
      <w:r w:rsidR="00EE6A86">
        <w:t>–13</w:t>
      </w:r>
      <w:r>
        <w:t>)</w:t>
      </w:r>
    </w:p>
    <w:p w:rsidR="00305F44" w:rsidRDefault="00A642F8" w:rsidP="00922BC8">
      <w:r>
        <w:t xml:space="preserve">The process of verifying the accuracy, or integrity, of the data is known as </w:t>
      </w:r>
      <w:r w:rsidRPr="00521A91">
        <w:rPr>
          <w:b/>
          <w:i/>
        </w:rPr>
        <w:t>data validation</w:t>
      </w:r>
      <w:r>
        <w:t xml:space="preserve">. Data validation uses the data integrity rules that have been defined in the field and table properties. Data integrity rules ensure that the data in a database is accurate and consistent. </w:t>
      </w:r>
      <w:r w:rsidR="00922BC8">
        <w:t xml:space="preserve">Data integrity rules are included as part of the metadata, the descriptions about what the different data fields represent and their formats. In Access, metadata is entered into the different field properties. </w:t>
      </w:r>
      <w:r>
        <w:t>Common data integrity rules are described in the following table</w:t>
      </w:r>
      <w:r w:rsidR="0023441D">
        <w:t xml:space="preserve">. </w:t>
      </w:r>
    </w:p>
    <w:p w:rsidR="00F50541" w:rsidRDefault="00F50541" w:rsidP="00F50541">
      <w:pPr>
        <w:pStyle w:val="Heading2"/>
      </w:pPr>
      <w:r>
        <w:t>Data Integrity Rules</w:t>
      </w:r>
    </w:p>
    <w:tbl>
      <w:tblPr>
        <w:tblStyle w:val="MediumList2-Accent1"/>
        <w:tblW w:w="9812" w:type="dxa"/>
        <w:tblLook w:val="0420" w:firstRow="1" w:lastRow="0" w:firstColumn="0" w:lastColumn="0" w:noHBand="0" w:noVBand="1"/>
      </w:tblPr>
      <w:tblGrid>
        <w:gridCol w:w="1657"/>
        <w:gridCol w:w="8155"/>
      </w:tblGrid>
      <w:tr w:rsidR="00922BC8" w:rsidRPr="00445B2F" w:rsidTr="00171853">
        <w:trPr>
          <w:cnfStyle w:val="100000000000" w:firstRow="1" w:lastRow="0" w:firstColumn="0" w:lastColumn="0" w:oddVBand="0" w:evenVBand="0" w:oddHBand="0" w:evenHBand="0" w:firstRowFirstColumn="0" w:firstRowLastColumn="0" w:lastRowFirstColumn="0" w:lastRowLastColumn="0"/>
          <w:cantSplit/>
          <w:tblHeader/>
        </w:trPr>
        <w:tc>
          <w:tcPr>
            <w:tcW w:w="1657" w:type="dxa"/>
          </w:tcPr>
          <w:p w:rsidR="00922BC8" w:rsidRPr="00445B2F" w:rsidRDefault="00922BC8" w:rsidP="0011090D">
            <w:pPr>
              <w:spacing w:after="0"/>
              <w:rPr>
                <w:b/>
                <w:sz w:val="20"/>
                <w:szCs w:val="20"/>
              </w:rPr>
            </w:pPr>
            <w:r w:rsidRPr="00445B2F">
              <w:rPr>
                <w:b/>
                <w:sz w:val="20"/>
                <w:szCs w:val="20"/>
              </w:rPr>
              <w:t>Rule Focus</w:t>
            </w:r>
          </w:p>
        </w:tc>
        <w:tc>
          <w:tcPr>
            <w:tcW w:w="8155" w:type="dxa"/>
          </w:tcPr>
          <w:p w:rsidR="00922BC8" w:rsidRPr="00445B2F" w:rsidRDefault="00922BC8" w:rsidP="0011090D">
            <w:pPr>
              <w:spacing w:after="0"/>
              <w:rPr>
                <w:b/>
                <w:sz w:val="20"/>
                <w:szCs w:val="20"/>
              </w:rPr>
            </w:pPr>
            <w:r w:rsidRPr="00445B2F">
              <w:rPr>
                <w:b/>
                <w:sz w:val="20"/>
                <w:szCs w:val="20"/>
              </w:rPr>
              <w:t>Description</w:t>
            </w:r>
          </w:p>
        </w:tc>
      </w:tr>
      <w:tr w:rsidR="00922BC8" w:rsidRPr="006A0D54" w:rsidTr="00171853">
        <w:trPr>
          <w:cnfStyle w:val="000000100000" w:firstRow="0" w:lastRow="0" w:firstColumn="0" w:lastColumn="0" w:oddVBand="0" w:evenVBand="0" w:oddHBand="1" w:evenHBand="0" w:firstRowFirstColumn="0" w:firstRowLastColumn="0" w:lastRowFirstColumn="0" w:lastRowLastColumn="0"/>
          <w:cantSplit/>
        </w:trPr>
        <w:tc>
          <w:tcPr>
            <w:tcW w:w="1657" w:type="dxa"/>
          </w:tcPr>
          <w:p w:rsidR="00922BC8" w:rsidRPr="006A0D54" w:rsidRDefault="00922BC8" w:rsidP="0011090D">
            <w:pPr>
              <w:spacing w:after="0"/>
              <w:rPr>
                <w:sz w:val="20"/>
                <w:szCs w:val="20"/>
              </w:rPr>
            </w:pPr>
            <w:r>
              <w:rPr>
                <w:sz w:val="20"/>
                <w:szCs w:val="20"/>
              </w:rPr>
              <w:t>Data Format</w:t>
            </w:r>
          </w:p>
        </w:tc>
        <w:tc>
          <w:tcPr>
            <w:tcW w:w="8155" w:type="dxa"/>
          </w:tcPr>
          <w:p w:rsidR="00922BC8" w:rsidRPr="006A0D54" w:rsidRDefault="00922BC8" w:rsidP="00922BC8">
            <w:pPr>
              <w:spacing w:after="0"/>
              <w:rPr>
                <w:sz w:val="20"/>
                <w:szCs w:val="20"/>
              </w:rPr>
            </w:pPr>
            <w:r w:rsidRPr="00922BC8">
              <w:rPr>
                <w:sz w:val="20"/>
                <w:szCs w:val="20"/>
              </w:rPr>
              <w:t>Ensures that a value entered into a field matches the data type established for that field;</w:t>
            </w:r>
            <w:r>
              <w:rPr>
                <w:sz w:val="20"/>
                <w:szCs w:val="20"/>
              </w:rPr>
              <w:t xml:space="preserve"> </w:t>
            </w:r>
            <w:r w:rsidRPr="00922BC8">
              <w:rPr>
                <w:sz w:val="20"/>
                <w:szCs w:val="20"/>
              </w:rPr>
              <w:t>meets any size constraints; and meets any required formatting, such as beginning with a</w:t>
            </w:r>
            <w:r>
              <w:rPr>
                <w:sz w:val="20"/>
                <w:szCs w:val="20"/>
              </w:rPr>
              <w:t xml:space="preserve"> </w:t>
            </w:r>
            <w:r w:rsidRPr="00922BC8">
              <w:rPr>
                <w:sz w:val="20"/>
                <w:szCs w:val="20"/>
              </w:rPr>
              <w:t>number or letter, or matching a month/day/year format.</w:t>
            </w:r>
          </w:p>
        </w:tc>
      </w:tr>
      <w:tr w:rsidR="00922BC8" w:rsidRPr="006A0D54" w:rsidTr="00171853">
        <w:trPr>
          <w:cantSplit/>
        </w:trPr>
        <w:tc>
          <w:tcPr>
            <w:tcW w:w="1657" w:type="dxa"/>
          </w:tcPr>
          <w:p w:rsidR="00922BC8" w:rsidRPr="006A0D54" w:rsidRDefault="00922BC8" w:rsidP="0011090D">
            <w:pPr>
              <w:spacing w:after="0"/>
              <w:rPr>
                <w:sz w:val="20"/>
                <w:szCs w:val="20"/>
              </w:rPr>
            </w:pPr>
            <w:r>
              <w:rPr>
                <w:sz w:val="20"/>
                <w:szCs w:val="20"/>
              </w:rPr>
              <w:t>Range</w:t>
            </w:r>
          </w:p>
        </w:tc>
        <w:tc>
          <w:tcPr>
            <w:tcW w:w="8155" w:type="dxa"/>
          </w:tcPr>
          <w:p w:rsidR="00922BC8" w:rsidRPr="006A0D54" w:rsidRDefault="00922BC8" w:rsidP="00922BC8">
            <w:pPr>
              <w:spacing w:after="0"/>
              <w:rPr>
                <w:sz w:val="20"/>
                <w:szCs w:val="20"/>
              </w:rPr>
            </w:pPr>
            <w:r w:rsidRPr="00922BC8">
              <w:rPr>
                <w:sz w:val="20"/>
                <w:szCs w:val="20"/>
              </w:rPr>
              <w:t>Ensures that a value entered into a field falls within the range of acceptable values that</w:t>
            </w:r>
            <w:r>
              <w:rPr>
                <w:sz w:val="20"/>
                <w:szCs w:val="20"/>
              </w:rPr>
              <w:t xml:space="preserve"> </w:t>
            </w:r>
            <w:r w:rsidRPr="00922BC8">
              <w:rPr>
                <w:sz w:val="20"/>
                <w:szCs w:val="20"/>
              </w:rPr>
              <w:t>have been established</w:t>
            </w:r>
            <w:r>
              <w:rPr>
                <w:sz w:val="20"/>
                <w:szCs w:val="20"/>
              </w:rPr>
              <w:t>.</w:t>
            </w:r>
          </w:p>
        </w:tc>
      </w:tr>
      <w:tr w:rsidR="00922BC8" w:rsidRPr="006A0D54" w:rsidTr="00171853">
        <w:trPr>
          <w:cnfStyle w:val="000000100000" w:firstRow="0" w:lastRow="0" w:firstColumn="0" w:lastColumn="0" w:oddVBand="0" w:evenVBand="0" w:oddHBand="1" w:evenHBand="0" w:firstRowFirstColumn="0" w:firstRowLastColumn="0" w:lastRowFirstColumn="0" w:lastRowLastColumn="0"/>
          <w:cantSplit/>
        </w:trPr>
        <w:tc>
          <w:tcPr>
            <w:tcW w:w="1657" w:type="dxa"/>
          </w:tcPr>
          <w:p w:rsidR="00922BC8" w:rsidRPr="006A0D54" w:rsidRDefault="00922BC8" w:rsidP="0011090D">
            <w:pPr>
              <w:spacing w:after="0"/>
              <w:rPr>
                <w:sz w:val="20"/>
                <w:szCs w:val="20"/>
              </w:rPr>
            </w:pPr>
            <w:r>
              <w:rPr>
                <w:sz w:val="20"/>
                <w:szCs w:val="20"/>
              </w:rPr>
              <w:t>Consistency</w:t>
            </w:r>
          </w:p>
        </w:tc>
        <w:tc>
          <w:tcPr>
            <w:tcW w:w="8155" w:type="dxa"/>
          </w:tcPr>
          <w:p w:rsidR="00922BC8" w:rsidRPr="006A0D54" w:rsidRDefault="00922BC8" w:rsidP="0011090D">
            <w:pPr>
              <w:spacing w:after="0"/>
              <w:rPr>
                <w:sz w:val="20"/>
                <w:szCs w:val="20"/>
              </w:rPr>
            </w:pPr>
            <w:r w:rsidRPr="00922BC8">
              <w:rPr>
                <w:sz w:val="20"/>
                <w:szCs w:val="20"/>
              </w:rPr>
              <w:t>Ensures that a value entered into a field is consistent with a value in another field</w:t>
            </w:r>
            <w:r>
              <w:rPr>
                <w:sz w:val="20"/>
                <w:szCs w:val="20"/>
              </w:rPr>
              <w:t>.</w:t>
            </w:r>
          </w:p>
        </w:tc>
      </w:tr>
      <w:tr w:rsidR="00922BC8" w:rsidRPr="006A0D54" w:rsidTr="00171853">
        <w:trPr>
          <w:cantSplit/>
        </w:trPr>
        <w:tc>
          <w:tcPr>
            <w:tcW w:w="1657" w:type="dxa"/>
          </w:tcPr>
          <w:p w:rsidR="00922BC8" w:rsidRPr="006A0D54" w:rsidRDefault="00922BC8" w:rsidP="0011090D">
            <w:pPr>
              <w:spacing w:after="0"/>
              <w:rPr>
                <w:sz w:val="20"/>
                <w:szCs w:val="20"/>
              </w:rPr>
            </w:pPr>
            <w:r>
              <w:rPr>
                <w:sz w:val="20"/>
                <w:szCs w:val="20"/>
              </w:rPr>
              <w:t>Completeness</w:t>
            </w:r>
          </w:p>
        </w:tc>
        <w:tc>
          <w:tcPr>
            <w:tcW w:w="8155" w:type="dxa"/>
          </w:tcPr>
          <w:p w:rsidR="00922BC8" w:rsidRPr="006A0D54" w:rsidRDefault="00922BC8" w:rsidP="0011090D">
            <w:pPr>
              <w:spacing w:after="0"/>
              <w:rPr>
                <w:sz w:val="20"/>
                <w:szCs w:val="20"/>
              </w:rPr>
            </w:pPr>
            <w:r w:rsidRPr="00922BC8">
              <w:rPr>
                <w:sz w:val="20"/>
                <w:szCs w:val="20"/>
              </w:rPr>
              <w:t>Ensures that a field contains a value if it is required</w:t>
            </w:r>
            <w:r>
              <w:rPr>
                <w:sz w:val="20"/>
                <w:szCs w:val="20"/>
              </w:rPr>
              <w:t>.</w:t>
            </w:r>
          </w:p>
        </w:tc>
      </w:tr>
    </w:tbl>
    <w:p w:rsidR="00F50541" w:rsidRDefault="00F50541" w:rsidP="00F50541"/>
    <w:p w:rsidR="00217C54" w:rsidRDefault="00217C54" w:rsidP="00217C54">
      <w:pPr>
        <w:pStyle w:val="Heading2"/>
      </w:pPr>
      <w:r>
        <w:t>Teaching Tips and Suggestions</w:t>
      </w:r>
    </w:p>
    <w:p w:rsidR="00D63599" w:rsidRDefault="00D63599" w:rsidP="00217C54">
      <w:pPr>
        <w:pStyle w:val="ListParagraph"/>
        <w:numPr>
          <w:ilvl w:val="0"/>
          <w:numId w:val="5"/>
        </w:numPr>
      </w:pPr>
      <w:r>
        <w:t xml:space="preserve">Show students an example of validation rules and validation text in the </w:t>
      </w:r>
      <w:r w:rsidR="00EE6A86">
        <w:t>“</w:t>
      </w:r>
      <w:r>
        <w:t>Order Details</w:t>
      </w:r>
      <w:r w:rsidR="00EE6A86">
        <w:t>”</w:t>
      </w:r>
      <w:r>
        <w:t xml:space="preserve"> table in </w:t>
      </w:r>
      <w:proofErr w:type="spellStart"/>
      <w:r>
        <w:t>Northwind</w:t>
      </w:r>
      <w:proofErr w:type="spellEnd"/>
      <w:r>
        <w:t xml:space="preserve"> </w:t>
      </w:r>
      <w:r w:rsidR="009225CA">
        <w:t>Traders</w:t>
      </w:r>
      <w:r w:rsidR="00A75F64">
        <w:t>,</w:t>
      </w:r>
      <w:r>
        <w:t xml:space="preserve"> </w:t>
      </w:r>
      <w:r w:rsidR="009225CA">
        <w:t>as shown in Figure 2-21</w:t>
      </w:r>
      <w:r w:rsidR="00684C02">
        <w:t xml:space="preserve">. </w:t>
      </w:r>
      <w:proofErr w:type="spellStart"/>
      <w:r w:rsidR="009225CA">
        <w:t>Northwind</w:t>
      </w:r>
      <w:proofErr w:type="spellEnd"/>
      <w:r w:rsidR="009225CA">
        <w:t xml:space="preserve"> Traders is </w:t>
      </w:r>
      <w:r>
        <w:t>a sample d</w:t>
      </w:r>
      <w:r w:rsidR="009225CA">
        <w:t xml:space="preserve">atabase that comes with Access. </w:t>
      </w:r>
    </w:p>
    <w:p w:rsidR="00217C54" w:rsidRDefault="00217C54">
      <w:pPr>
        <w:spacing w:after="0"/>
        <w:rPr>
          <w:rFonts w:asciiTheme="majorHAnsi" w:eastAsiaTheme="majorEastAsia" w:hAnsiTheme="majorHAnsi" w:cstheme="majorBidi"/>
          <w:b/>
          <w:bCs/>
          <w:smallCaps/>
          <w:color w:val="6E9400" w:themeColor="accent1" w:themeShade="BF"/>
          <w:sz w:val="28"/>
          <w:szCs w:val="28"/>
        </w:rPr>
      </w:pPr>
      <w:r>
        <w:br w:type="page"/>
      </w:r>
    </w:p>
    <w:p w:rsidR="00B1655B" w:rsidRDefault="00B1655B" w:rsidP="00B1655B">
      <w:pPr>
        <w:pStyle w:val="Heading1"/>
      </w:pPr>
      <w:r>
        <w:lastRenderedPageBreak/>
        <w:t xml:space="preserve">SLO </w:t>
      </w:r>
      <w:r w:rsidR="001A7C59">
        <w:t>2</w:t>
      </w:r>
      <w:r>
        <w:t>.4—</w:t>
      </w:r>
      <w:r w:rsidR="001A7C59">
        <w:t>Integrating Data Validation in Tables</w:t>
      </w:r>
    </w:p>
    <w:p w:rsidR="00ED4407" w:rsidRDefault="00ED4407" w:rsidP="00ED4407">
      <w:r>
        <w:t>(PowerPoint slides 14</w:t>
      </w:r>
      <w:r w:rsidR="00EE6A86">
        <w:t>–20</w:t>
      </w:r>
      <w:r>
        <w:t>)</w:t>
      </w:r>
    </w:p>
    <w:p w:rsidR="00B1655B" w:rsidRDefault="00E3423E" w:rsidP="001A7C59">
      <w:r w:rsidRPr="00521A91">
        <w:rPr>
          <w:i/>
        </w:rPr>
        <w:t>Data Format</w:t>
      </w:r>
      <w:r>
        <w:t xml:space="preserve">, </w:t>
      </w:r>
      <w:r w:rsidRPr="00521A91">
        <w:rPr>
          <w:i/>
        </w:rPr>
        <w:t>Range</w:t>
      </w:r>
      <w:r>
        <w:t xml:space="preserve">, and </w:t>
      </w:r>
      <w:r w:rsidRPr="00521A91">
        <w:rPr>
          <w:i/>
        </w:rPr>
        <w:t>Consistency</w:t>
      </w:r>
      <w:r>
        <w:t xml:space="preserve"> data integrity rules </w:t>
      </w:r>
      <w:r w:rsidR="001A7C59">
        <w:t xml:space="preserve">can be created using field and record validation rules. </w:t>
      </w:r>
      <w:r>
        <w:t xml:space="preserve">Validation rules can be created in </w:t>
      </w:r>
      <w:r w:rsidR="001A7C59" w:rsidRPr="00521A91">
        <w:rPr>
          <w:i/>
        </w:rPr>
        <w:t>Design</w:t>
      </w:r>
      <w:r w:rsidR="001A7C59">
        <w:t xml:space="preserve"> view</w:t>
      </w:r>
      <w:r>
        <w:t xml:space="preserve"> or </w:t>
      </w:r>
      <w:r w:rsidRPr="00521A91">
        <w:rPr>
          <w:i/>
        </w:rPr>
        <w:t>Datasheet</w:t>
      </w:r>
      <w:r>
        <w:t xml:space="preserve"> view. L</w:t>
      </w:r>
      <w:r w:rsidR="001A7C59">
        <w:t xml:space="preserve">ookup fields ensure range integrity and </w:t>
      </w:r>
      <w:r w:rsidRPr="00521A91">
        <w:rPr>
          <w:i/>
        </w:rPr>
        <w:t>In</w:t>
      </w:r>
      <w:r w:rsidR="001A7C59" w:rsidRPr="00521A91">
        <w:rPr>
          <w:i/>
        </w:rPr>
        <w:t>put Mask</w:t>
      </w:r>
      <w:r w:rsidRPr="00521A91">
        <w:rPr>
          <w:i/>
        </w:rPr>
        <w:t>s</w:t>
      </w:r>
      <w:r w:rsidR="001A7C59">
        <w:t xml:space="preserve"> help users enter data in the correct format</w:t>
      </w:r>
      <w:r w:rsidR="00B1655B">
        <w:t xml:space="preserve">. </w:t>
      </w:r>
    </w:p>
    <w:p w:rsidR="00B1655B" w:rsidRDefault="00E3423E" w:rsidP="00B1655B">
      <w:pPr>
        <w:pStyle w:val="Heading2"/>
      </w:pPr>
      <w:r>
        <w:t>Field Validation Rules</w:t>
      </w:r>
    </w:p>
    <w:p w:rsidR="004600BE" w:rsidRDefault="00E3423E" w:rsidP="00E3423E">
      <w:r w:rsidRPr="00521A91">
        <w:rPr>
          <w:b/>
          <w:i/>
        </w:rPr>
        <w:t>Field validation rules</w:t>
      </w:r>
      <w:r>
        <w:t xml:space="preserve"> limit entries to a certain range of values or format</w:t>
      </w:r>
      <w:r w:rsidR="004600BE">
        <w:t>.</w:t>
      </w:r>
      <w:r>
        <w:t xml:space="preserve"> Access checks field validation rules when a user navigates out of the field. If the data violates the rule, Access requires the user to fix the problem before he or she can leave the field.</w:t>
      </w:r>
      <w:r w:rsidR="002A3B29">
        <w:t xml:space="preserve"> Operators used in validations rules, or expressions, are listed in the </w:t>
      </w:r>
      <w:r w:rsidR="00BB6B4B">
        <w:t xml:space="preserve">following </w:t>
      </w:r>
      <w:r w:rsidR="002A3B29">
        <w:t>table</w:t>
      </w:r>
      <w:r w:rsidR="00EE6A86">
        <w:t>:</w:t>
      </w:r>
    </w:p>
    <w:p w:rsidR="00E3423E" w:rsidRDefault="00E3423E" w:rsidP="00E3423E">
      <w:pPr>
        <w:pStyle w:val="Heading2"/>
      </w:pPr>
      <w:r>
        <w:t xml:space="preserve">Operators Used </w:t>
      </w:r>
      <w:r w:rsidR="00EE6A86">
        <w:t>i</w:t>
      </w:r>
      <w:r>
        <w:t>n Access Expressions</w:t>
      </w:r>
    </w:p>
    <w:tbl>
      <w:tblPr>
        <w:tblStyle w:val="MediumList2-Accent1"/>
        <w:tblW w:w="3863" w:type="dxa"/>
        <w:tblLook w:val="0420" w:firstRow="1" w:lastRow="0" w:firstColumn="0" w:lastColumn="0" w:noHBand="0" w:noVBand="1"/>
      </w:tblPr>
      <w:tblGrid>
        <w:gridCol w:w="1320"/>
        <w:gridCol w:w="1512"/>
        <w:gridCol w:w="1031"/>
      </w:tblGrid>
      <w:tr w:rsidR="002A3B29" w:rsidRPr="00171853" w:rsidTr="00171853">
        <w:trPr>
          <w:cnfStyle w:val="100000000000" w:firstRow="1" w:lastRow="0" w:firstColumn="0" w:lastColumn="0" w:oddVBand="0" w:evenVBand="0" w:oddHBand="0" w:evenHBand="0" w:firstRowFirstColumn="0" w:firstRowLastColumn="0" w:lastRowFirstColumn="0" w:lastRowLastColumn="0"/>
          <w:tblHeader/>
        </w:trPr>
        <w:tc>
          <w:tcPr>
            <w:tcW w:w="1320" w:type="dxa"/>
          </w:tcPr>
          <w:p w:rsidR="002A3B29" w:rsidRPr="00171853" w:rsidRDefault="002A3B29" w:rsidP="0011090D">
            <w:pPr>
              <w:spacing w:after="0"/>
              <w:rPr>
                <w:b/>
                <w:sz w:val="20"/>
                <w:szCs w:val="20"/>
              </w:rPr>
            </w:pPr>
            <w:r w:rsidRPr="00171853">
              <w:rPr>
                <w:b/>
                <w:sz w:val="20"/>
                <w:szCs w:val="20"/>
              </w:rPr>
              <w:t>Arithmetic</w:t>
            </w:r>
          </w:p>
        </w:tc>
        <w:tc>
          <w:tcPr>
            <w:tcW w:w="1512" w:type="dxa"/>
          </w:tcPr>
          <w:p w:rsidR="002A3B29" w:rsidRPr="00171853" w:rsidRDefault="002A3B29" w:rsidP="0011090D">
            <w:pPr>
              <w:spacing w:after="0"/>
              <w:rPr>
                <w:b/>
                <w:sz w:val="20"/>
                <w:szCs w:val="20"/>
              </w:rPr>
            </w:pPr>
            <w:r w:rsidRPr="00171853">
              <w:rPr>
                <w:b/>
                <w:sz w:val="20"/>
                <w:szCs w:val="20"/>
              </w:rPr>
              <w:t>Comparison</w:t>
            </w:r>
          </w:p>
        </w:tc>
        <w:tc>
          <w:tcPr>
            <w:tcW w:w="1031" w:type="dxa"/>
          </w:tcPr>
          <w:p w:rsidR="002A3B29" w:rsidRPr="00171853" w:rsidRDefault="002A3B29" w:rsidP="0011090D">
            <w:pPr>
              <w:spacing w:after="0"/>
              <w:rPr>
                <w:b/>
                <w:sz w:val="20"/>
                <w:szCs w:val="20"/>
              </w:rPr>
            </w:pPr>
            <w:r w:rsidRPr="00171853">
              <w:rPr>
                <w:b/>
                <w:sz w:val="20"/>
                <w:szCs w:val="20"/>
              </w:rPr>
              <w:t>Logical</w:t>
            </w:r>
          </w:p>
        </w:tc>
      </w:tr>
      <w:tr w:rsidR="002A3B29" w:rsidRPr="006A0D54" w:rsidTr="00EE2182">
        <w:trPr>
          <w:cnfStyle w:val="000000100000" w:firstRow="0" w:lastRow="0" w:firstColumn="0" w:lastColumn="0" w:oddVBand="0" w:evenVBand="0" w:oddHBand="1" w:evenHBand="0" w:firstRowFirstColumn="0" w:firstRowLastColumn="0" w:lastRowFirstColumn="0" w:lastRowLastColumn="0"/>
        </w:trPr>
        <w:tc>
          <w:tcPr>
            <w:tcW w:w="1320" w:type="dxa"/>
          </w:tcPr>
          <w:p w:rsidR="002A3B29" w:rsidRPr="006A0D54" w:rsidRDefault="002A3B29" w:rsidP="0011090D">
            <w:pPr>
              <w:spacing w:after="0"/>
              <w:rPr>
                <w:sz w:val="20"/>
                <w:szCs w:val="20"/>
              </w:rPr>
            </w:pPr>
            <w:r>
              <w:rPr>
                <w:sz w:val="20"/>
                <w:szCs w:val="20"/>
              </w:rPr>
              <w:t>-</w:t>
            </w:r>
          </w:p>
        </w:tc>
        <w:tc>
          <w:tcPr>
            <w:tcW w:w="1512" w:type="dxa"/>
          </w:tcPr>
          <w:p w:rsidR="002A3B29" w:rsidRPr="006A0D54" w:rsidRDefault="002A3B29" w:rsidP="0011090D">
            <w:pPr>
              <w:spacing w:after="0"/>
              <w:rPr>
                <w:sz w:val="20"/>
                <w:szCs w:val="20"/>
              </w:rPr>
            </w:pPr>
            <w:r>
              <w:rPr>
                <w:sz w:val="20"/>
                <w:szCs w:val="20"/>
              </w:rPr>
              <w:t>&lt;</w:t>
            </w:r>
          </w:p>
        </w:tc>
        <w:tc>
          <w:tcPr>
            <w:tcW w:w="1031" w:type="dxa"/>
          </w:tcPr>
          <w:p w:rsidR="002A3B29" w:rsidRPr="006A0D54" w:rsidRDefault="002A3B29" w:rsidP="0011090D">
            <w:pPr>
              <w:spacing w:after="0"/>
              <w:rPr>
                <w:sz w:val="20"/>
                <w:szCs w:val="20"/>
              </w:rPr>
            </w:pPr>
            <w:r>
              <w:rPr>
                <w:sz w:val="20"/>
                <w:szCs w:val="20"/>
              </w:rPr>
              <w:t>A</w:t>
            </w:r>
            <w:r w:rsidR="00EE6A86">
              <w:rPr>
                <w:sz w:val="20"/>
                <w:szCs w:val="20"/>
              </w:rPr>
              <w:t>ND</w:t>
            </w:r>
          </w:p>
        </w:tc>
      </w:tr>
      <w:tr w:rsidR="002A3B29" w:rsidRPr="006A0D54" w:rsidTr="00EE2182">
        <w:tc>
          <w:tcPr>
            <w:tcW w:w="1320" w:type="dxa"/>
          </w:tcPr>
          <w:p w:rsidR="002A3B29" w:rsidRPr="006A0D54" w:rsidRDefault="002A3B29" w:rsidP="0011090D">
            <w:pPr>
              <w:spacing w:after="0"/>
              <w:rPr>
                <w:sz w:val="20"/>
                <w:szCs w:val="20"/>
              </w:rPr>
            </w:pPr>
            <w:r>
              <w:rPr>
                <w:sz w:val="20"/>
                <w:szCs w:val="20"/>
              </w:rPr>
              <w:t>+</w:t>
            </w:r>
          </w:p>
        </w:tc>
        <w:tc>
          <w:tcPr>
            <w:tcW w:w="1512" w:type="dxa"/>
          </w:tcPr>
          <w:p w:rsidR="002A3B29" w:rsidRPr="006A0D54" w:rsidRDefault="002A3B29" w:rsidP="0011090D">
            <w:pPr>
              <w:spacing w:after="0"/>
              <w:rPr>
                <w:sz w:val="20"/>
                <w:szCs w:val="20"/>
              </w:rPr>
            </w:pPr>
            <w:r>
              <w:rPr>
                <w:sz w:val="20"/>
                <w:szCs w:val="20"/>
              </w:rPr>
              <w:t>&lt;=</w:t>
            </w:r>
          </w:p>
        </w:tc>
        <w:tc>
          <w:tcPr>
            <w:tcW w:w="1031" w:type="dxa"/>
          </w:tcPr>
          <w:p w:rsidR="002A3B29" w:rsidRPr="006A0D54" w:rsidRDefault="002A3B29" w:rsidP="0011090D">
            <w:pPr>
              <w:spacing w:after="0"/>
              <w:rPr>
                <w:sz w:val="20"/>
                <w:szCs w:val="20"/>
              </w:rPr>
            </w:pPr>
            <w:r>
              <w:rPr>
                <w:sz w:val="20"/>
                <w:szCs w:val="20"/>
              </w:rPr>
              <w:t>O</w:t>
            </w:r>
            <w:r w:rsidR="00EE6A86">
              <w:rPr>
                <w:sz w:val="20"/>
                <w:szCs w:val="20"/>
              </w:rPr>
              <w:t>R</w:t>
            </w:r>
          </w:p>
        </w:tc>
      </w:tr>
      <w:tr w:rsidR="002A3B29" w:rsidRPr="006A0D54" w:rsidTr="00EE2182">
        <w:trPr>
          <w:cnfStyle w:val="000000100000" w:firstRow="0" w:lastRow="0" w:firstColumn="0" w:lastColumn="0" w:oddVBand="0" w:evenVBand="0" w:oddHBand="1" w:evenHBand="0" w:firstRowFirstColumn="0" w:firstRowLastColumn="0" w:lastRowFirstColumn="0" w:lastRowLastColumn="0"/>
        </w:trPr>
        <w:tc>
          <w:tcPr>
            <w:tcW w:w="1320" w:type="dxa"/>
          </w:tcPr>
          <w:p w:rsidR="002A3B29" w:rsidRPr="006A0D54" w:rsidRDefault="002A3B29" w:rsidP="0011090D">
            <w:pPr>
              <w:spacing w:after="0"/>
              <w:rPr>
                <w:sz w:val="20"/>
                <w:szCs w:val="20"/>
              </w:rPr>
            </w:pPr>
            <w:r>
              <w:rPr>
                <w:sz w:val="20"/>
                <w:szCs w:val="20"/>
              </w:rPr>
              <w:t>*</w:t>
            </w:r>
          </w:p>
        </w:tc>
        <w:tc>
          <w:tcPr>
            <w:tcW w:w="1512" w:type="dxa"/>
          </w:tcPr>
          <w:p w:rsidR="002A3B29" w:rsidRPr="006A0D54" w:rsidRDefault="002A3B29" w:rsidP="0011090D">
            <w:pPr>
              <w:spacing w:after="0"/>
              <w:rPr>
                <w:sz w:val="20"/>
                <w:szCs w:val="20"/>
              </w:rPr>
            </w:pPr>
            <w:r>
              <w:rPr>
                <w:sz w:val="20"/>
                <w:szCs w:val="20"/>
              </w:rPr>
              <w:t>&gt;</w:t>
            </w:r>
          </w:p>
        </w:tc>
        <w:tc>
          <w:tcPr>
            <w:tcW w:w="1031" w:type="dxa"/>
          </w:tcPr>
          <w:p w:rsidR="002A3B29" w:rsidRPr="006A0D54" w:rsidRDefault="002A3B29" w:rsidP="0011090D">
            <w:pPr>
              <w:spacing w:after="0"/>
              <w:rPr>
                <w:sz w:val="20"/>
                <w:szCs w:val="20"/>
              </w:rPr>
            </w:pPr>
            <w:r>
              <w:rPr>
                <w:sz w:val="20"/>
                <w:szCs w:val="20"/>
              </w:rPr>
              <w:t>N</w:t>
            </w:r>
            <w:r w:rsidR="00EE6A86">
              <w:rPr>
                <w:sz w:val="20"/>
                <w:szCs w:val="20"/>
              </w:rPr>
              <w:t>OT</w:t>
            </w:r>
          </w:p>
        </w:tc>
      </w:tr>
      <w:tr w:rsidR="002A3B29" w:rsidRPr="006A0D54" w:rsidTr="00EE2182">
        <w:tc>
          <w:tcPr>
            <w:tcW w:w="1320" w:type="dxa"/>
          </w:tcPr>
          <w:p w:rsidR="002A3B29" w:rsidRPr="006A0D54" w:rsidRDefault="002A3B29" w:rsidP="0011090D">
            <w:pPr>
              <w:spacing w:after="0"/>
              <w:rPr>
                <w:sz w:val="20"/>
                <w:szCs w:val="20"/>
              </w:rPr>
            </w:pPr>
            <w:r>
              <w:rPr>
                <w:sz w:val="20"/>
                <w:szCs w:val="20"/>
              </w:rPr>
              <w:t>/</w:t>
            </w:r>
          </w:p>
        </w:tc>
        <w:tc>
          <w:tcPr>
            <w:tcW w:w="1512" w:type="dxa"/>
          </w:tcPr>
          <w:p w:rsidR="002A3B29" w:rsidRPr="006A0D54" w:rsidRDefault="002A3B29" w:rsidP="0011090D">
            <w:pPr>
              <w:spacing w:after="0"/>
              <w:rPr>
                <w:sz w:val="20"/>
                <w:szCs w:val="20"/>
              </w:rPr>
            </w:pPr>
            <w:r>
              <w:rPr>
                <w:sz w:val="20"/>
                <w:szCs w:val="20"/>
              </w:rPr>
              <w:t>&gt;=</w:t>
            </w:r>
          </w:p>
        </w:tc>
        <w:tc>
          <w:tcPr>
            <w:tcW w:w="1031" w:type="dxa"/>
          </w:tcPr>
          <w:p w:rsidR="002A3B29" w:rsidRPr="006A0D54" w:rsidRDefault="002A3B29" w:rsidP="0011090D">
            <w:pPr>
              <w:spacing w:after="0"/>
              <w:rPr>
                <w:sz w:val="20"/>
                <w:szCs w:val="20"/>
              </w:rPr>
            </w:pPr>
            <w:r>
              <w:rPr>
                <w:sz w:val="20"/>
                <w:szCs w:val="20"/>
              </w:rPr>
              <w:t>X</w:t>
            </w:r>
            <w:r w:rsidR="00EE6A86">
              <w:rPr>
                <w:sz w:val="20"/>
                <w:szCs w:val="20"/>
              </w:rPr>
              <w:t>OR</w:t>
            </w:r>
          </w:p>
        </w:tc>
      </w:tr>
      <w:tr w:rsidR="002A3B29" w:rsidRPr="006A0D54" w:rsidTr="00EE2182">
        <w:trPr>
          <w:cnfStyle w:val="000000100000" w:firstRow="0" w:lastRow="0" w:firstColumn="0" w:lastColumn="0" w:oddVBand="0" w:evenVBand="0" w:oddHBand="1" w:evenHBand="0" w:firstRowFirstColumn="0" w:firstRowLastColumn="0" w:lastRowFirstColumn="0" w:lastRowLastColumn="0"/>
        </w:trPr>
        <w:tc>
          <w:tcPr>
            <w:tcW w:w="1320" w:type="dxa"/>
          </w:tcPr>
          <w:p w:rsidR="002A3B29" w:rsidRDefault="002A3B29" w:rsidP="0011090D">
            <w:pPr>
              <w:spacing w:after="0"/>
              <w:rPr>
                <w:sz w:val="20"/>
                <w:szCs w:val="20"/>
              </w:rPr>
            </w:pPr>
            <w:r>
              <w:rPr>
                <w:sz w:val="20"/>
                <w:szCs w:val="20"/>
              </w:rPr>
              <w:t>^</w:t>
            </w:r>
          </w:p>
        </w:tc>
        <w:tc>
          <w:tcPr>
            <w:tcW w:w="1512" w:type="dxa"/>
          </w:tcPr>
          <w:p w:rsidR="002A3B29" w:rsidRPr="006A0D54" w:rsidRDefault="002A3B29" w:rsidP="0011090D">
            <w:pPr>
              <w:spacing w:after="0"/>
              <w:rPr>
                <w:sz w:val="20"/>
                <w:szCs w:val="20"/>
              </w:rPr>
            </w:pPr>
            <w:r>
              <w:rPr>
                <w:sz w:val="20"/>
                <w:szCs w:val="20"/>
              </w:rPr>
              <w:t>=</w:t>
            </w:r>
          </w:p>
        </w:tc>
        <w:tc>
          <w:tcPr>
            <w:tcW w:w="1031" w:type="dxa"/>
          </w:tcPr>
          <w:p w:rsidR="002A3B29" w:rsidRPr="006A0D54" w:rsidRDefault="002A3B29" w:rsidP="0011090D">
            <w:pPr>
              <w:spacing w:after="0"/>
              <w:rPr>
                <w:sz w:val="20"/>
                <w:szCs w:val="20"/>
              </w:rPr>
            </w:pPr>
          </w:p>
        </w:tc>
      </w:tr>
      <w:tr w:rsidR="002A3B29" w:rsidRPr="006A0D54" w:rsidTr="00EE2182">
        <w:tc>
          <w:tcPr>
            <w:tcW w:w="1320" w:type="dxa"/>
          </w:tcPr>
          <w:p w:rsidR="002A3B29" w:rsidRDefault="002A3B29" w:rsidP="0011090D">
            <w:pPr>
              <w:spacing w:after="0"/>
              <w:rPr>
                <w:sz w:val="20"/>
                <w:szCs w:val="20"/>
              </w:rPr>
            </w:pPr>
          </w:p>
        </w:tc>
        <w:tc>
          <w:tcPr>
            <w:tcW w:w="1512" w:type="dxa"/>
          </w:tcPr>
          <w:p w:rsidR="002A3B29" w:rsidRPr="006A0D54" w:rsidRDefault="002A3B29" w:rsidP="0011090D">
            <w:pPr>
              <w:spacing w:after="0"/>
              <w:rPr>
                <w:sz w:val="20"/>
                <w:szCs w:val="20"/>
              </w:rPr>
            </w:pPr>
            <w:r>
              <w:rPr>
                <w:sz w:val="20"/>
                <w:szCs w:val="20"/>
              </w:rPr>
              <w:t>&lt;&gt;</w:t>
            </w:r>
          </w:p>
        </w:tc>
        <w:tc>
          <w:tcPr>
            <w:tcW w:w="1031" w:type="dxa"/>
          </w:tcPr>
          <w:p w:rsidR="002A3B29" w:rsidRPr="006A0D54" w:rsidRDefault="002A3B29" w:rsidP="0011090D">
            <w:pPr>
              <w:spacing w:after="0"/>
              <w:rPr>
                <w:sz w:val="20"/>
                <w:szCs w:val="20"/>
              </w:rPr>
            </w:pPr>
          </w:p>
        </w:tc>
      </w:tr>
      <w:tr w:rsidR="002A3B29" w:rsidRPr="006A0D54" w:rsidTr="00EE2182">
        <w:trPr>
          <w:cnfStyle w:val="000000100000" w:firstRow="0" w:lastRow="0" w:firstColumn="0" w:lastColumn="0" w:oddVBand="0" w:evenVBand="0" w:oddHBand="1" w:evenHBand="0" w:firstRowFirstColumn="0" w:firstRowLastColumn="0" w:lastRowFirstColumn="0" w:lastRowLastColumn="0"/>
        </w:trPr>
        <w:tc>
          <w:tcPr>
            <w:tcW w:w="1320" w:type="dxa"/>
          </w:tcPr>
          <w:p w:rsidR="002A3B29" w:rsidRDefault="002A3B29" w:rsidP="0011090D">
            <w:pPr>
              <w:spacing w:after="0"/>
              <w:rPr>
                <w:sz w:val="20"/>
                <w:szCs w:val="20"/>
              </w:rPr>
            </w:pPr>
          </w:p>
        </w:tc>
        <w:tc>
          <w:tcPr>
            <w:tcW w:w="1512" w:type="dxa"/>
          </w:tcPr>
          <w:p w:rsidR="002A3B29" w:rsidRPr="006A0D54" w:rsidRDefault="002A3B29" w:rsidP="0011090D">
            <w:pPr>
              <w:spacing w:after="0"/>
              <w:rPr>
                <w:sz w:val="20"/>
                <w:szCs w:val="20"/>
              </w:rPr>
            </w:pPr>
            <w:r>
              <w:rPr>
                <w:sz w:val="20"/>
                <w:szCs w:val="20"/>
              </w:rPr>
              <w:t>Between</w:t>
            </w:r>
          </w:p>
        </w:tc>
        <w:tc>
          <w:tcPr>
            <w:tcW w:w="1031" w:type="dxa"/>
          </w:tcPr>
          <w:p w:rsidR="002A3B29" w:rsidRPr="006A0D54" w:rsidRDefault="002A3B29" w:rsidP="0011090D">
            <w:pPr>
              <w:spacing w:after="0"/>
              <w:rPr>
                <w:sz w:val="20"/>
                <w:szCs w:val="20"/>
              </w:rPr>
            </w:pPr>
          </w:p>
        </w:tc>
      </w:tr>
      <w:tr w:rsidR="002A3B29" w:rsidRPr="006A0D54" w:rsidTr="00EE2182">
        <w:tc>
          <w:tcPr>
            <w:tcW w:w="1320" w:type="dxa"/>
          </w:tcPr>
          <w:p w:rsidR="002A3B29" w:rsidRDefault="002A3B29" w:rsidP="0011090D">
            <w:pPr>
              <w:spacing w:after="0"/>
              <w:rPr>
                <w:sz w:val="20"/>
                <w:szCs w:val="20"/>
              </w:rPr>
            </w:pPr>
          </w:p>
        </w:tc>
        <w:tc>
          <w:tcPr>
            <w:tcW w:w="1512" w:type="dxa"/>
          </w:tcPr>
          <w:p w:rsidR="002A3B29" w:rsidRPr="006A0D54" w:rsidRDefault="002A3B29" w:rsidP="0011090D">
            <w:pPr>
              <w:spacing w:after="0"/>
              <w:rPr>
                <w:sz w:val="20"/>
                <w:szCs w:val="20"/>
              </w:rPr>
            </w:pPr>
            <w:r>
              <w:rPr>
                <w:sz w:val="20"/>
                <w:szCs w:val="20"/>
              </w:rPr>
              <w:t>In</w:t>
            </w:r>
          </w:p>
        </w:tc>
        <w:tc>
          <w:tcPr>
            <w:tcW w:w="1031" w:type="dxa"/>
          </w:tcPr>
          <w:p w:rsidR="002A3B29" w:rsidRPr="006A0D54" w:rsidRDefault="002A3B29" w:rsidP="0011090D">
            <w:pPr>
              <w:spacing w:after="0"/>
              <w:rPr>
                <w:sz w:val="20"/>
                <w:szCs w:val="20"/>
              </w:rPr>
            </w:pPr>
          </w:p>
        </w:tc>
      </w:tr>
      <w:tr w:rsidR="002A3B29" w:rsidRPr="006A0D54" w:rsidTr="00EE2182">
        <w:trPr>
          <w:cnfStyle w:val="000000100000" w:firstRow="0" w:lastRow="0" w:firstColumn="0" w:lastColumn="0" w:oddVBand="0" w:evenVBand="0" w:oddHBand="1" w:evenHBand="0" w:firstRowFirstColumn="0" w:firstRowLastColumn="0" w:lastRowFirstColumn="0" w:lastRowLastColumn="0"/>
        </w:trPr>
        <w:tc>
          <w:tcPr>
            <w:tcW w:w="1320" w:type="dxa"/>
          </w:tcPr>
          <w:p w:rsidR="002A3B29" w:rsidRDefault="002A3B29" w:rsidP="0011090D">
            <w:pPr>
              <w:spacing w:after="0"/>
              <w:rPr>
                <w:sz w:val="20"/>
                <w:szCs w:val="20"/>
              </w:rPr>
            </w:pPr>
          </w:p>
        </w:tc>
        <w:tc>
          <w:tcPr>
            <w:tcW w:w="1512" w:type="dxa"/>
          </w:tcPr>
          <w:p w:rsidR="002A3B29" w:rsidRPr="006A0D54" w:rsidRDefault="002A3B29" w:rsidP="0011090D">
            <w:pPr>
              <w:spacing w:after="0"/>
              <w:rPr>
                <w:sz w:val="20"/>
                <w:szCs w:val="20"/>
              </w:rPr>
            </w:pPr>
            <w:r>
              <w:rPr>
                <w:sz w:val="20"/>
                <w:szCs w:val="20"/>
              </w:rPr>
              <w:t>Like</w:t>
            </w:r>
          </w:p>
        </w:tc>
        <w:tc>
          <w:tcPr>
            <w:tcW w:w="1031" w:type="dxa"/>
          </w:tcPr>
          <w:p w:rsidR="002A3B29" w:rsidRPr="006A0D54" w:rsidRDefault="002A3B29" w:rsidP="0011090D">
            <w:pPr>
              <w:spacing w:after="0"/>
              <w:rPr>
                <w:sz w:val="20"/>
                <w:szCs w:val="20"/>
              </w:rPr>
            </w:pPr>
          </w:p>
        </w:tc>
      </w:tr>
    </w:tbl>
    <w:p w:rsidR="00E3423E" w:rsidRDefault="00E3423E" w:rsidP="00E3423E"/>
    <w:p w:rsidR="005F2A28" w:rsidRDefault="005F2A28" w:rsidP="005F2A28">
      <w:r>
        <w:t xml:space="preserve">Use the </w:t>
      </w:r>
      <w:r w:rsidRPr="00521A91">
        <w:rPr>
          <w:i/>
        </w:rPr>
        <w:t>Like</w:t>
      </w:r>
      <w:r>
        <w:t xml:space="preserve"> comparison operator to find a value that is similar to (or like) something else. When using </w:t>
      </w:r>
      <w:proofErr w:type="gramStart"/>
      <w:r w:rsidRPr="00521A91">
        <w:rPr>
          <w:i/>
        </w:rPr>
        <w:t>Like</w:t>
      </w:r>
      <w:proofErr w:type="gramEnd"/>
      <w:r>
        <w:t>, you typically incorporate one of the wildcard characters available in Access.</w:t>
      </w:r>
      <w:r w:rsidR="00266C83">
        <w:t xml:space="preserve"> When using wildcards, the criteria of the expression must be enclosed in quotation marks. </w:t>
      </w:r>
    </w:p>
    <w:p w:rsidR="005F2A28" w:rsidRDefault="005F2A28" w:rsidP="005F2A28">
      <w:pPr>
        <w:pStyle w:val="Heading2"/>
      </w:pPr>
      <w:r>
        <w:t xml:space="preserve">Using Wildcard </w:t>
      </w:r>
      <w:r w:rsidR="00EE6A86">
        <w:t>C</w:t>
      </w:r>
      <w:r>
        <w:t>haracter in Validation Rules</w:t>
      </w:r>
    </w:p>
    <w:tbl>
      <w:tblPr>
        <w:tblStyle w:val="MediumList2-Accent1"/>
        <w:tblW w:w="9018" w:type="dxa"/>
        <w:tblLook w:val="0420" w:firstRow="1" w:lastRow="0" w:firstColumn="0" w:lastColumn="0" w:noHBand="0" w:noVBand="1"/>
      </w:tblPr>
      <w:tblGrid>
        <w:gridCol w:w="1200"/>
        <w:gridCol w:w="2058"/>
        <w:gridCol w:w="1530"/>
        <w:gridCol w:w="4230"/>
      </w:tblGrid>
      <w:tr w:rsidR="005F2A28" w:rsidRPr="00445B2F" w:rsidTr="006F387E">
        <w:trPr>
          <w:cnfStyle w:val="100000000000" w:firstRow="1" w:lastRow="0" w:firstColumn="0" w:lastColumn="0" w:oddVBand="0" w:evenVBand="0" w:oddHBand="0" w:evenHBand="0" w:firstRowFirstColumn="0" w:firstRowLastColumn="0" w:lastRowFirstColumn="0" w:lastRowLastColumn="0"/>
          <w:cantSplit/>
          <w:tblHeader/>
        </w:trPr>
        <w:tc>
          <w:tcPr>
            <w:tcW w:w="1200" w:type="dxa"/>
          </w:tcPr>
          <w:p w:rsidR="005F2A28" w:rsidRPr="00445B2F" w:rsidRDefault="005F2A28" w:rsidP="0011090D">
            <w:pPr>
              <w:spacing w:after="0"/>
              <w:rPr>
                <w:b/>
                <w:sz w:val="20"/>
                <w:szCs w:val="20"/>
              </w:rPr>
            </w:pPr>
            <w:r w:rsidRPr="00445B2F">
              <w:rPr>
                <w:b/>
                <w:sz w:val="20"/>
                <w:szCs w:val="20"/>
              </w:rPr>
              <w:t>Wildcard Character</w:t>
            </w:r>
          </w:p>
        </w:tc>
        <w:tc>
          <w:tcPr>
            <w:tcW w:w="2058" w:type="dxa"/>
          </w:tcPr>
          <w:p w:rsidR="005F2A28" w:rsidRPr="00445B2F" w:rsidRDefault="005F2A28" w:rsidP="0011090D">
            <w:pPr>
              <w:spacing w:after="0"/>
              <w:rPr>
                <w:b/>
                <w:sz w:val="20"/>
                <w:szCs w:val="20"/>
              </w:rPr>
            </w:pPr>
            <w:r w:rsidRPr="00445B2F">
              <w:rPr>
                <w:b/>
                <w:sz w:val="20"/>
                <w:szCs w:val="20"/>
              </w:rPr>
              <w:t>Matches</w:t>
            </w:r>
          </w:p>
        </w:tc>
        <w:tc>
          <w:tcPr>
            <w:tcW w:w="1530" w:type="dxa"/>
          </w:tcPr>
          <w:p w:rsidR="005F2A28" w:rsidRPr="00445B2F" w:rsidRDefault="005F2A28" w:rsidP="0011090D">
            <w:pPr>
              <w:spacing w:after="0"/>
              <w:rPr>
                <w:b/>
                <w:sz w:val="20"/>
                <w:szCs w:val="20"/>
              </w:rPr>
            </w:pPr>
            <w:r w:rsidRPr="00445B2F">
              <w:rPr>
                <w:b/>
                <w:sz w:val="20"/>
                <w:szCs w:val="20"/>
              </w:rPr>
              <w:t>Example</w:t>
            </w:r>
          </w:p>
        </w:tc>
        <w:tc>
          <w:tcPr>
            <w:tcW w:w="4230" w:type="dxa"/>
          </w:tcPr>
          <w:p w:rsidR="005F2A28" w:rsidRPr="00445B2F" w:rsidRDefault="005F2A28" w:rsidP="0011090D">
            <w:pPr>
              <w:spacing w:after="0"/>
              <w:rPr>
                <w:b/>
                <w:sz w:val="20"/>
                <w:szCs w:val="20"/>
              </w:rPr>
            </w:pPr>
            <w:r w:rsidRPr="00445B2F">
              <w:rPr>
                <w:b/>
                <w:sz w:val="20"/>
                <w:szCs w:val="20"/>
              </w:rPr>
              <w:t xml:space="preserve">Explanation of Example </w:t>
            </w:r>
          </w:p>
        </w:tc>
      </w:tr>
      <w:tr w:rsidR="005F2A28" w:rsidRPr="006A0D54" w:rsidTr="006F387E">
        <w:trPr>
          <w:cnfStyle w:val="000000100000" w:firstRow="0" w:lastRow="0" w:firstColumn="0" w:lastColumn="0" w:oddVBand="0" w:evenVBand="0" w:oddHBand="1" w:evenHBand="0" w:firstRowFirstColumn="0" w:firstRowLastColumn="0" w:lastRowFirstColumn="0" w:lastRowLastColumn="0"/>
          <w:cantSplit/>
        </w:trPr>
        <w:tc>
          <w:tcPr>
            <w:tcW w:w="1200" w:type="dxa"/>
          </w:tcPr>
          <w:p w:rsidR="005F2A28" w:rsidRPr="006A0D54" w:rsidRDefault="005F2A28" w:rsidP="0011090D">
            <w:pPr>
              <w:spacing w:after="0"/>
              <w:rPr>
                <w:sz w:val="20"/>
                <w:szCs w:val="20"/>
              </w:rPr>
            </w:pPr>
            <w:r>
              <w:rPr>
                <w:sz w:val="20"/>
                <w:szCs w:val="20"/>
              </w:rPr>
              <w:t>?</w:t>
            </w:r>
          </w:p>
        </w:tc>
        <w:tc>
          <w:tcPr>
            <w:tcW w:w="2058" w:type="dxa"/>
          </w:tcPr>
          <w:p w:rsidR="005F2A28" w:rsidRPr="006A0D54" w:rsidRDefault="005F2A28" w:rsidP="005F2A28">
            <w:pPr>
              <w:spacing w:after="0"/>
              <w:rPr>
                <w:sz w:val="20"/>
                <w:szCs w:val="20"/>
              </w:rPr>
            </w:pPr>
            <w:r w:rsidRPr="005F2A28">
              <w:rPr>
                <w:sz w:val="20"/>
                <w:szCs w:val="20"/>
              </w:rPr>
              <w:t>Any single character (numbers</w:t>
            </w:r>
            <w:r>
              <w:rPr>
                <w:sz w:val="20"/>
                <w:szCs w:val="20"/>
              </w:rPr>
              <w:t xml:space="preserve"> </w:t>
            </w:r>
            <w:r w:rsidRPr="005F2A28">
              <w:rPr>
                <w:sz w:val="20"/>
                <w:szCs w:val="20"/>
              </w:rPr>
              <w:t>are also considered characters)</w:t>
            </w:r>
          </w:p>
        </w:tc>
        <w:tc>
          <w:tcPr>
            <w:tcW w:w="1530" w:type="dxa"/>
          </w:tcPr>
          <w:p w:rsidR="005F2A28" w:rsidRPr="006A0D54" w:rsidRDefault="005F2A28" w:rsidP="0011090D">
            <w:pPr>
              <w:spacing w:after="0"/>
              <w:rPr>
                <w:sz w:val="20"/>
                <w:szCs w:val="20"/>
              </w:rPr>
            </w:pPr>
            <w:r w:rsidRPr="005F2A28">
              <w:rPr>
                <w:sz w:val="20"/>
                <w:szCs w:val="20"/>
              </w:rPr>
              <w:t>Like “C????”</w:t>
            </w:r>
          </w:p>
        </w:tc>
        <w:tc>
          <w:tcPr>
            <w:tcW w:w="4230" w:type="dxa"/>
          </w:tcPr>
          <w:p w:rsidR="0017534D" w:rsidRDefault="005F2A28" w:rsidP="005F2A28">
            <w:pPr>
              <w:spacing w:after="0"/>
              <w:rPr>
                <w:sz w:val="20"/>
                <w:szCs w:val="20"/>
              </w:rPr>
            </w:pPr>
            <w:r w:rsidRPr="005F2A28">
              <w:rPr>
                <w:sz w:val="20"/>
                <w:szCs w:val="20"/>
              </w:rPr>
              <w:t>Values entered must be 5 characters</w:t>
            </w:r>
            <w:r>
              <w:rPr>
                <w:sz w:val="20"/>
                <w:szCs w:val="20"/>
              </w:rPr>
              <w:t xml:space="preserve"> </w:t>
            </w:r>
            <w:r w:rsidRPr="005F2A28">
              <w:rPr>
                <w:sz w:val="20"/>
                <w:szCs w:val="20"/>
              </w:rPr>
              <w:t>long and begin with the letter C.</w:t>
            </w:r>
          </w:p>
          <w:p w:rsidR="005F2A28" w:rsidRDefault="005F2A28" w:rsidP="005F2A28">
            <w:pPr>
              <w:spacing w:after="0"/>
              <w:rPr>
                <w:sz w:val="20"/>
                <w:szCs w:val="20"/>
              </w:rPr>
            </w:pPr>
            <w:r>
              <w:rPr>
                <w:sz w:val="20"/>
                <w:szCs w:val="20"/>
              </w:rPr>
              <w:t xml:space="preserve"> </w:t>
            </w:r>
            <w:r w:rsidR="00EE6A86" w:rsidRPr="00521A91">
              <w:rPr>
                <w:i/>
                <w:sz w:val="20"/>
                <w:szCs w:val="20"/>
              </w:rPr>
              <w:t>(</w:t>
            </w:r>
            <w:r w:rsidRPr="00521A91">
              <w:rPr>
                <w:i/>
                <w:sz w:val="20"/>
                <w:szCs w:val="20"/>
              </w:rPr>
              <w:t>Tip: Even if the field size is larger than 5, this rule requires that exactly 5 characters are entered.</w:t>
            </w:r>
            <w:r w:rsidR="00EE6A86" w:rsidRPr="00521A91">
              <w:rPr>
                <w:i/>
                <w:sz w:val="20"/>
                <w:szCs w:val="20"/>
              </w:rPr>
              <w:t>)</w:t>
            </w:r>
          </w:p>
        </w:tc>
      </w:tr>
      <w:tr w:rsidR="005F2A28" w:rsidRPr="006A0D54" w:rsidTr="006F387E">
        <w:trPr>
          <w:cantSplit/>
        </w:trPr>
        <w:tc>
          <w:tcPr>
            <w:tcW w:w="1200" w:type="dxa"/>
          </w:tcPr>
          <w:p w:rsidR="005F2A28" w:rsidRPr="006A0D54" w:rsidRDefault="005F2A28" w:rsidP="0011090D">
            <w:pPr>
              <w:spacing w:after="0"/>
              <w:rPr>
                <w:sz w:val="20"/>
                <w:szCs w:val="20"/>
              </w:rPr>
            </w:pPr>
            <w:r>
              <w:rPr>
                <w:sz w:val="20"/>
                <w:szCs w:val="20"/>
              </w:rPr>
              <w:t>*</w:t>
            </w:r>
          </w:p>
        </w:tc>
        <w:tc>
          <w:tcPr>
            <w:tcW w:w="2058" w:type="dxa"/>
          </w:tcPr>
          <w:p w:rsidR="005F2A28" w:rsidRPr="006A0D54" w:rsidRDefault="005F2A28" w:rsidP="0011090D">
            <w:pPr>
              <w:spacing w:after="0"/>
              <w:rPr>
                <w:sz w:val="20"/>
                <w:szCs w:val="20"/>
              </w:rPr>
            </w:pPr>
            <w:r w:rsidRPr="005F2A28">
              <w:rPr>
                <w:sz w:val="20"/>
                <w:szCs w:val="20"/>
              </w:rPr>
              <w:t>Any number of characters</w:t>
            </w:r>
          </w:p>
        </w:tc>
        <w:tc>
          <w:tcPr>
            <w:tcW w:w="1530" w:type="dxa"/>
          </w:tcPr>
          <w:p w:rsidR="005F2A28" w:rsidRPr="006A0D54" w:rsidRDefault="005F2A28" w:rsidP="0011090D">
            <w:pPr>
              <w:spacing w:after="0"/>
              <w:rPr>
                <w:sz w:val="20"/>
                <w:szCs w:val="20"/>
              </w:rPr>
            </w:pPr>
            <w:r w:rsidRPr="005F2A28">
              <w:rPr>
                <w:sz w:val="20"/>
                <w:szCs w:val="20"/>
              </w:rPr>
              <w:t>Like “MA*”</w:t>
            </w:r>
          </w:p>
        </w:tc>
        <w:tc>
          <w:tcPr>
            <w:tcW w:w="4230" w:type="dxa"/>
          </w:tcPr>
          <w:p w:rsidR="005F2A28" w:rsidRDefault="005F2A28" w:rsidP="005F2A28">
            <w:pPr>
              <w:spacing w:after="0"/>
              <w:rPr>
                <w:sz w:val="20"/>
                <w:szCs w:val="20"/>
              </w:rPr>
            </w:pPr>
            <w:r w:rsidRPr="005F2A28">
              <w:rPr>
                <w:sz w:val="20"/>
                <w:szCs w:val="20"/>
              </w:rPr>
              <w:t>Values entered must begin with</w:t>
            </w:r>
            <w:r>
              <w:rPr>
                <w:sz w:val="20"/>
                <w:szCs w:val="20"/>
              </w:rPr>
              <w:t xml:space="preserve"> </w:t>
            </w:r>
            <w:r w:rsidRPr="005F2A28">
              <w:rPr>
                <w:sz w:val="20"/>
                <w:szCs w:val="20"/>
              </w:rPr>
              <w:t>MA, but can be any length up to the</w:t>
            </w:r>
            <w:r>
              <w:rPr>
                <w:sz w:val="20"/>
                <w:szCs w:val="20"/>
              </w:rPr>
              <w:t xml:space="preserve"> </w:t>
            </w:r>
            <w:r w:rsidRPr="005F2A28">
              <w:rPr>
                <w:sz w:val="20"/>
                <w:szCs w:val="20"/>
              </w:rPr>
              <w:t>maximum field size.</w:t>
            </w:r>
          </w:p>
        </w:tc>
      </w:tr>
      <w:tr w:rsidR="005F2A28" w:rsidRPr="006A0D54" w:rsidTr="006F387E">
        <w:trPr>
          <w:cnfStyle w:val="000000100000" w:firstRow="0" w:lastRow="0" w:firstColumn="0" w:lastColumn="0" w:oddVBand="0" w:evenVBand="0" w:oddHBand="1" w:evenHBand="0" w:firstRowFirstColumn="0" w:firstRowLastColumn="0" w:lastRowFirstColumn="0" w:lastRowLastColumn="0"/>
          <w:cantSplit/>
        </w:trPr>
        <w:tc>
          <w:tcPr>
            <w:tcW w:w="1200" w:type="dxa"/>
          </w:tcPr>
          <w:p w:rsidR="005F2A28" w:rsidRPr="006A0D54" w:rsidRDefault="005F2A28" w:rsidP="0011090D">
            <w:pPr>
              <w:spacing w:after="0"/>
              <w:rPr>
                <w:sz w:val="20"/>
                <w:szCs w:val="20"/>
              </w:rPr>
            </w:pPr>
            <w:r>
              <w:rPr>
                <w:sz w:val="20"/>
                <w:szCs w:val="20"/>
              </w:rPr>
              <w:t>#</w:t>
            </w:r>
          </w:p>
        </w:tc>
        <w:tc>
          <w:tcPr>
            <w:tcW w:w="2058" w:type="dxa"/>
          </w:tcPr>
          <w:p w:rsidR="005F2A28" w:rsidRPr="006A0D54" w:rsidRDefault="005F2A28" w:rsidP="0011090D">
            <w:pPr>
              <w:spacing w:after="0"/>
              <w:rPr>
                <w:sz w:val="20"/>
                <w:szCs w:val="20"/>
              </w:rPr>
            </w:pPr>
            <w:r w:rsidRPr="005F2A28">
              <w:rPr>
                <w:sz w:val="20"/>
                <w:szCs w:val="20"/>
              </w:rPr>
              <w:t>Any single numeric digit</w:t>
            </w:r>
          </w:p>
        </w:tc>
        <w:tc>
          <w:tcPr>
            <w:tcW w:w="1530" w:type="dxa"/>
          </w:tcPr>
          <w:p w:rsidR="005F2A28" w:rsidRPr="006A0D54" w:rsidRDefault="005F2A28" w:rsidP="0011090D">
            <w:pPr>
              <w:spacing w:after="0"/>
              <w:rPr>
                <w:sz w:val="20"/>
                <w:szCs w:val="20"/>
              </w:rPr>
            </w:pPr>
            <w:r w:rsidRPr="005F2A28">
              <w:rPr>
                <w:sz w:val="20"/>
                <w:szCs w:val="20"/>
              </w:rPr>
              <w:t>Like “##”</w:t>
            </w:r>
          </w:p>
        </w:tc>
        <w:tc>
          <w:tcPr>
            <w:tcW w:w="4230" w:type="dxa"/>
          </w:tcPr>
          <w:p w:rsidR="005F2A28" w:rsidRDefault="005F2A28" w:rsidP="005F2A28">
            <w:pPr>
              <w:spacing w:after="0"/>
              <w:rPr>
                <w:sz w:val="20"/>
                <w:szCs w:val="20"/>
              </w:rPr>
            </w:pPr>
            <w:r w:rsidRPr="005F2A28">
              <w:rPr>
                <w:sz w:val="20"/>
                <w:szCs w:val="20"/>
              </w:rPr>
              <w:t>Values entered must contain two</w:t>
            </w:r>
            <w:r>
              <w:rPr>
                <w:sz w:val="20"/>
                <w:szCs w:val="20"/>
              </w:rPr>
              <w:t xml:space="preserve"> </w:t>
            </w:r>
            <w:r w:rsidRPr="005F2A28">
              <w:rPr>
                <w:sz w:val="20"/>
                <w:szCs w:val="20"/>
              </w:rPr>
              <w:t>numeric digits.</w:t>
            </w:r>
          </w:p>
        </w:tc>
      </w:tr>
    </w:tbl>
    <w:p w:rsidR="005F2A28" w:rsidRDefault="005F2A28" w:rsidP="005F2A28"/>
    <w:p w:rsidR="004600BE" w:rsidRDefault="00266C83" w:rsidP="004600BE">
      <w:pPr>
        <w:pStyle w:val="Heading2"/>
      </w:pPr>
      <w:r>
        <w:lastRenderedPageBreak/>
        <w:t>Record Validation Rules</w:t>
      </w:r>
    </w:p>
    <w:p w:rsidR="00043049" w:rsidRDefault="005746CE" w:rsidP="005746CE">
      <w:r w:rsidRPr="00521A91">
        <w:rPr>
          <w:b/>
          <w:i/>
        </w:rPr>
        <w:t xml:space="preserve">Record validation rules </w:t>
      </w:r>
      <w:r>
        <w:t>compar</w:t>
      </w:r>
      <w:r w:rsidR="00050A9E">
        <w:t xml:space="preserve">e fields in the same table. They can also be used </w:t>
      </w:r>
      <w:r>
        <w:t xml:space="preserve">to create range and data format integrity rules by limiting entries to a certain range of values or a specified format. </w:t>
      </w:r>
      <w:r w:rsidR="00050A9E">
        <w:t>Record validation rules are entered</w:t>
      </w:r>
      <w:r>
        <w:t xml:space="preserve"> into the </w:t>
      </w:r>
      <w:r w:rsidRPr="00521A91">
        <w:rPr>
          <w:i/>
        </w:rPr>
        <w:t>Validation</w:t>
      </w:r>
      <w:r>
        <w:t xml:space="preserve"> </w:t>
      </w:r>
      <w:r w:rsidRPr="00521A91">
        <w:rPr>
          <w:i/>
        </w:rPr>
        <w:t>Rule</w:t>
      </w:r>
      <w:r>
        <w:t xml:space="preserve"> property of the table. The rule is checked when a user attempts to navigate out of the record. If the data the user has entered in the record violates the rule, Access requires the user to fix the problem before he or she can leave the record</w:t>
      </w:r>
      <w:r w:rsidR="00A06F1A">
        <w:t>.</w:t>
      </w:r>
    </w:p>
    <w:p w:rsidR="00217C54" w:rsidRDefault="00043049" w:rsidP="00043049">
      <w:r>
        <w:t>Examples of entries for record validation rules, along with an explanation of the effects, are shown in the following table</w:t>
      </w:r>
      <w:r w:rsidR="00EE6A86">
        <w:t>:</w:t>
      </w:r>
    </w:p>
    <w:p w:rsidR="00262E1B" w:rsidRDefault="002A19C8" w:rsidP="00262E1B">
      <w:pPr>
        <w:pStyle w:val="Heading2"/>
      </w:pPr>
      <w:r>
        <w:t xml:space="preserve"> </w:t>
      </w:r>
      <w:r w:rsidR="00262E1B">
        <w:t>Using and Understanding Record Validation Rules</w:t>
      </w:r>
    </w:p>
    <w:tbl>
      <w:tblPr>
        <w:tblStyle w:val="MediumList2-Accent1"/>
        <w:tblW w:w="10048" w:type="dxa"/>
        <w:tblLook w:val="0420" w:firstRow="1" w:lastRow="0" w:firstColumn="0" w:lastColumn="0" w:noHBand="0" w:noVBand="1"/>
      </w:tblPr>
      <w:tblGrid>
        <w:gridCol w:w="3888"/>
        <w:gridCol w:w="6160"/>
      </w:tblGrid>
      <w:tr w:rsidR="00262E1B" w:rsidRPr="00445B2F" w:rsidTr="006D2F4B">
        <w:trPr>
          <w:cnfStyle w:val="100000000000" w:firstRow="1" w:lastRow="0" w:firstColumn="0" w:lastColumn="0" w:oddVBand="0" w:evenVBand="0" w:oddHBand="0" w:evenHBand="0" w:firstRowFirstColumn="0" w:firstRowLastColumn="0" w:lastRowFirstColumn="0" w:lastRowLastColumn="0"/>
          <w:cantSplit/>
          <w:tblHeader/>
        </w:trPr>
        <w:tc>
          <w:tcPr>
            <w:tcW w:w="3888" w:type="dxa"/>
          </w:tcPr>
          <w:p w:rsidR="00262E1B" w:rsidRPr="00445B2F" w:rsidRDefault="0024484C" w:rsidP="0011090D">
            <w:pPr>
              <w:spacing w:after="0"/>
              <w:rPr>
                <w:b/>
                <w:sz w:val="20"/>
                <w:szCs w:val="20"/>
              </w:rPr>
            </w:pPr>
            <w:r w:rsidRPr="00445B2F">
              <w:rPr>
                <w:b/>
                <w:sz w:val="20"/>
                <w:szCs w:val="20"/>
              </w:rPr>
              <w:t>Record Validation Rule Example</w:t>
            </w:r>
          </w:p>
        </w:tc>
        <w:tc>
          <w:tcPr>
            <w:tcW w:w="6160" w:type="dxa"/>
          </w:tcPr>
          <w:p w:rsidR="00262E1B" w:rsidRPr="00445B2F" w:rsidRDefault="0024484C" w:rsidP="0011090D">
            <w:pPr>
              <w:spacing w:after="0"/>
              <w:rPr>
                <w:b/>
                <w:sz w:val="20"/>
                <w:szCs w:val="20"/>
              </w:rPr>
            </w:pPr>
            <w:r w:rsidRPr="00445B2F">
              <w:rPr>
                <w:b/>
                <w:sz w:val="20"/>
                <w:szCs w:val="20"/>
              </w:rPr>
              <w:t>Explanation of Effect</w:t>
            </w:r>
          </w:p>
        </w:tc>
      </w:tr>
      <w:tr w:rsidR="00262E1B" w:rsidRPr="006A0D54" w:rsidTr="006D2F4B">
        <w:trPr>
          <w:cnfStyle w:val="000000100000" w:firstRow="0" w:lastRow="0" w:firstColumn="0" w:lastColumn="0" w:oddVBand="0" w:evenVBand="0" w:oddHBand="1" w:evenHBand="0" w:firstRowFirstColumn="0" w:firstRowLastColumn="0" w:lastRowFirstColumn="0" w:lastRowLastColumn="0"/>
          <w:cantSplit/>
        </w:trPr>
        <w:tc>
          <w:tcPr>
            <w:tcW w:w="3888" w:type="dxa"/>
          </w:tcPr>
          <w:p w:rsidR="00262E1B" w:rsidRPr="006A0D54" w:rsidRDefault="0024484C" w:rsidP="0011090D">
            <w:pPr>
              <w:spacing w:after="0"/>
              <w:rPr>
                <w:sz w:val="20"/>
                <w:szCs w:val="20"/>
              </w:rPr>
            </w:pPr>
            <w:r w:rsidRPr="0024484C">
              <w:rPr>
                <w:sz w:val="20"/>
                <w:szCs w:val="20"/>
              </w:rPr>
              <w:t>([Field1] is Null) XOR ([Field2] is Null)</w:t>
            </w:r>
          </w:p>
        </w:tc>
        <w:tc>
          <w:tcPr>
            <w:tcW w:w="6160" w:type="dxa"/>
          </w:tcPr>
          <w:p w:rsidR="0024484C" w:rsidRPr="0024484C" w:rsidRDefault="0024484C" w:rsidP="0024484C">
            <w:pPr>
              <w:spacing w:after="0"/>
              <w:rPr>
                <w:sz w:val="20"/>
                <w:szCs w:val="20"/>
              </w:rPr>
            </w:pPr>
            <w:r w:rsidRPr="0024484C">
              <w:rPr>
                <w:sz w:val="20"/>
                <w:szCs w:val="20"/>
              </w:rPr>
              <w:t xml:space="preserve">You must enter a value into either </w:t>
            </w:r>
            <w:r w:rsidRPr="00521A91">
              <w:rPr>
                <w:i/>
                <w:sz w:val="20"/>
                <w:szCs w:val="20"/>
              </w:rPr>
              <w:t>Field1</w:t>
            </w:r>
            <w:r w:rsidRPr="0024484C">
              <w:rPr>
                <w:sz w:val="20"/>
                <w:szCs w:val="20"/>
              </w:rPr>
              <w:t xml:space="preserve"> or </w:t>
            </w:r>
            <w:r w:rsidRPr="00521A91">
              <w:rPr>
                <w:i/>
                <w:sz w:val="20"/>
                <w:szCs w:val="20"/>
              </w:rPr>
              <w:t>Field2</w:t>
            </w:r>
            <w:r w:rsidRPr="0024484C">
              <w:rPr>
                <w:sz w:val="20"/>
                <w:szCs w:val="20"/>
              </w:rPr>
              <w:t>,</w:t>
            </w:r>
            <w:r>
              <w:rPr>
                <w:sz w:val="20"/>
                <w:szCs w:val="20"/>
              </w:rPr>
              <w:t xml:space="preserve"> </w:t>
            </w:r>
            <w:r w:rsidRPr="0024484C">
              <w:rPr>
                <w:sz w:val="20"/>
                <w:szCs w:val="20"/>
              </w:rPr>
              <w:t>but not into both fields.</w:t>
            </w:r>
          </w:p>
          <w:p w:rsidR="00262E1B" w:rsidRPr="00521A91" w:rsidRDefault="0017534D" w:rsidP="0024484C">
            <w:pPr>
              <w:spacing w:after="0" w:line="276" w:lineRule="auto"/>
              <w:rPr>
                <w:i/>
                <w:sz w:val="20"/>
                <w:szCs w:val="20"/>
              </w:rPr>
            </w:pPr>
            <w:r w:rsidRPr="00521A91">
              <w:rPr>
                <w:i/>
                <w:sz w:val="20"/>
                <w:szCs w:val="20"/>
              </w:rPr>
              <w:t>(</w:t>
            </w:r>
            <w:r w:rsidR="0024484C" w:rsidRPr="00521A91">
              <w:rPr>
                <w:i/>
                <w:sz w:val="20"/>
                <w:szCs w:val="20"/>
              </w:rPr>
              <w:t xml:space="preserve">Tip: The </w:t>
            </w:r>
            <w:r w:rsidR="0024484C" w:rsidRPr="0017534D">
              <w:rPr>
                <w:sz w:val="20"/>
                <w:szCs w:val="20"/>
              </w:rPr>
              <w:t>XOR</w:t>
            </w:r>
            <w:r w:rsidR="0024484C" w:rsidRPr="00521A91">
              <w:rPr>
                <w:i/>
                <w:sz w:val="20"/>
                <w:szCs w:val="20"/>
              </w:rPr>
              <w:t xml:space="preserve"> logical operator prevents both fields from having a value; both fields would be allowed to have a value if OR were used instead.</w:t>
            </w:r>
            <w:r w:rsidRPr="00521A91">
              <w:rPr>
                <w:i/>
                <w:sz w:val="20"/>
                <w:szCs w:val="20"/>
              </w:rPr>
              <w:t>)</w:t>
            </w:r>
          </w:p>
        </w:tc>
      </w:tr>
      <w:tr w:rsidR="00262E1B" w:rsidRPr="006A0D54" w:rsidTr="006D2F4B">
        <w:trPr>
          <w:cantSplit/>
        </w:trPr>
        <w:tc>
          <w:tcPr>
            <w:tcW w:w="3888" w:type="dxa"/>
          </w:tcPr>
          <w:p w:rsidR="00262E1B" w:rsidRPr="006A0D54" w:rsidRDefault="0024484C" w:rsidP="0024484C">
            <w:pPr>
              <w:spacing w:after="0"/>
              <w:rPr>
                <w:sz w:val="20"/>
                <w:szCs w:val="20"/>
              </w:rPr>
            </w:pPr>
            <w:r w:rsidRPr="0024484C">
              <w:rPr>
                <w:sz w:val="20"/>
                <w:szCs w:val="20"/>
              </w:rPr>
              <w:t>[Field1] &lt;&gt; [Field2]</w:t>
            </w:r>
          </w:p>
        </w:tc>
        <w:tc>
          <w:tcPr>
            <w:tcW w:w="6160" w:type="dxa"/>
          </w:tcPr>
          <w:p w:rsidR="00262E1B" w:rsidRPr="006A0D54" w:rsidRDefault="0024484C" w:rsidP="0024484C">
            <w:pPr>
              <w:spacing w:after="0"/>
              <w:rPr>
                <w:sz w:val="20"/>
                <w:szCs w:val="20"/>
              </w:rPr>
            </w:pPr>
            <w:r w:rsidRPr="0024484C">
              <w:rPr>
                <w:sz w:val="20"/>
                <w:szCs w:val="20"/>
              </w:rPr>
              <w:t xml:space="preserve">You may not enter the same value into both </w:t>
            </w:r>
            <w:r w:rsidRPr="00521A91">
              <w:rPr>
                <w:i/>
                <w:sz w:val="20"/>
                <w:szCs w:val="20"/>
              </w:rPr>
              <w:t>Field1</w:t>
            </w:r>
            <w:r>
              <w:rPr>
                <w:sz w:val="20"/>
                <w:szCs w:val="20"/>
              </w:rPr>
              <w:t xml:space="preserve"> </w:t>
            </w:r>
            <w:r w:rsidRPr="0024484C">
              <w:rPr>
                <w:sz w:val="20"/>
                <w:szCs w:val="20"/>
              </w:rPr>
              <w:t xml:space="preserve">and </w:t>
            </w:r>
            <w:r w:rsidRPr="00521A91">
              <w:rPr>
                <w:i/>
                <w:sz w:val="20"/>
                <w:szCs w:val="20"/>
              </w:rPr>
              <w:t>Field2</w:t>
            </w:r>
            <w:r w:rsidR="00E0391B">
              <w:rPr>
                <w:sz w:val="20"/>
                <w:szCs w:val="20"/>
              </w:rPr>
              <w:t>.</w:t>
            </w:r>
          </w:p>
        </w:tc>
      </w:tr>
      <w:tr w:rsidR="00262E1B" w:rsidRPr="006A0D54" w:rsidTr="006D2F4B">
        <w:trPr>
          <w:cnfStyle w:val="000000100000" w:firstRow="0" w:lastRow="0" w:firstColumn="0" w:lastColumn="0" w:oddVBand="0" w:evenVBand="0" w:oddHBand="1" w:evenHBand="0" w:firstRowFirstColumn="0" w:firstRowLastColumn="0" w:lastRowFirstColumn="0" w:lastRowLastColumn="0"/>
          <w:cantSplit/>
        </w:trPr>
        <w:tc>
          <w:tcPr>
            <w:tcW w:w="3888" w:type="dxa"/>
          </w:tcPr>
          <w:p w:rsidR="00262E1B" w:rsidRPr="006A0D54" w:rsidRDefault="0024484C" w:rsidP="0011090D">
            <w:pPr>
              <w:spacing w:after="0"/>
              <w:rPr>
                <w:sz w:val="20"/>
                <w:szCs w:val="20"/>
              </w:rPr>
            </w:pPr>
            <w:r w:rsidRPr="0024484C">
              <w:rPr>
                <w:sz w:val="20"/>
                <w:szCs w:val="20"/>
              </w:rPr>
              <w:t>(([Field1] &gt; [Field2]) AND [Field2]&gt;10))</w:t>
            </w:r>
          </w:p>
        </w:tc>
        <w:tc>
          <w:tcPr>
            <w:tcW w:w="6160" w:type="dxa"/>
          </w:tcPr>
          <w:p w:rsidR="00262E1B" w:rsidRPr="006A0D54" w:rsidRDefault="0024484C" w:rsidP="0024484C">
            <w:pPr>
              <w:spacing w:after="0"/>
              <w:rPr>
                <w:sz w:val="20"/>
                <w:szCs w:val="20"/>
              </w:rPr>
            </w:pPr>
            <w:r w:rsidRPr="00521A91">
              <w:rPr>
                <w:i/>
                <w:sz w:val="20"/>
                <w:szCs w:val="20"/>
              </w:rPr>
              <w:t>Field1</w:t>
            </w:r>
            <w:r w:rsidRPr="0024484C">
              <w:rPr>
                <w:sz w:val="20"/>
                <w:szCs w:val="20"/>
              </w:rPr>
              <w:t xml:space="preserve"> must be greater than </w:t>
            </w:r>
            <w:r w:rsidRPr="00521A91">
              <w:rPr>
                <w:i/>
                <w:sz w:val="20"/>
                <w:szCs w:val="20"/>
              </w:rPr>
              <w:t>Field2</w:t>
            </w:r>
            <w:r w:rsidRPr="0024484C">
              <w:rPr>
                <w:sz w:val="20"/>
                <w:szCs w:val="20"/>
              </w:rPr>
              <w:t xml:space="preserve"> and </w:t>
            </w:r>
            <w:r w:rsidRPr="00521A91">
              <w:rPr>
                <w:i/>
                <w:sz w:val="20"/>
                <w:szCs w:val="20"/>
              </w:rPr>
              <w:t>Field2</w:t>
            </w:r>
            <w:r w:rsidRPr="0024484C">
              <w:rPr>
                <w:sz w:val="20"/>
                <w:szCs w:val="20"/>
              </w:rPr>
              <w:t xml:space="preserve"> must</w:t>
            </w:r>
            <w:r>
              <w:rPr>
                <w:sz w:val="20"/>
                <w:szCs w:val="20"/>
              </w:rPr>
              <w:t xml:space="preserve"> </w:t>
            </w:r>
            <w:r w:rsidRPr="0024484C">
              <w:rPr>
                <w:sz w:val="20"/>
                <w:szCs w:val="20"/>
              </w:rPr>
              <w:t>have a value greater than 10.</w:t>
            </w:r>
          </w:p>
        </w:tc>
      </w:tr>
    </w:tbl>
    <w:p w:rsidR="00262E1B" w:rsidRDefault="00262E1B" w:rsidP="00262E1B"/>
    <w:p w:rsidR="00F87437" w:rsidRDefault="00F87437" w:rsidP="00F87437">
      <w:pPr>
        <w:pStyle w:val="Heading2"/>
      </w:pPr>
      <w:r>
        <w:t>Test Validation Rules</w:t>
      </w:r>
    </w:p>
    <w:p w:rsidR="00E10FEB" w:rsidRDefault="00F87437" w:rsidP="00E10FEB">
      <w:r>
        <w:t>When using validation rules it is important that the rules are tested. These tests ensure that the logic is valid and the rule works as you intended.</w:t>
      </w:r>
      <w:r w:rsidR="00E10FEB">
        <w:t xml:space="preserve"> </w:t>
      </w:r>
    </w:p>
    <w:p w:rsidR="00277C95" w:rsidRDefault="00277C95" w:rsidP="00277C95">
      <w:pPr>
        <w:pStyle w:val="Heading2"/>
      </w:pPr>
      <w:r>
        <w:t>Test Data Examples for Validation Rules</w:t>
      </w:r>
    </w:p>
    <w:tbl>
      <w:tblPr>
        <w:tblStyle w:val="MediumList2-Accent1"/>
        <w:tblW w:w="10098" w:type="dxa"/>
        <w:tblLook w:val="0420" w:firstRow="1" w:lastRow="0" w:firstColumn="0" w:lastColumn="0" w:noHBand="0" w:noVBand="1"/>
      </w:tblPr>
      <w:tblGrid>
        <w:gridCol w:w="2538"/>
        <w:gridCol w:w="2700"/>
        <w:gridCol w:w="4860"/>
      </w:tblGrid>
      <w:tr w:rsidR="00277C95" w:rsidRPr="00445B2F" w:rsidTr="009B1669">
        <w:trPr>
          <w:cnfStyle w:val="100000000000" w:firstRow="1" w:lastRow="0" w:firstColumn="0" w:lastColumn="0" w:oddVBand="0" w:evenVBand="0" w:oddHBand="0" w:evenHBand="0" w:firstRowFirstColumn="0" w:firstRowLastColumn="0" w:lastRowFirstColumn="0" w:lastRowLastColumn="0"/>
          <w:cantSplit/>
          <w:tblHeader/>
        </w:trPr>
        <w:tc>
          <w:tcPr>
            <w:tcW w:w="2538" w:type="dxa"/>
          </w:tcPr>
          <w:p w:rsidR="00277C95" w:rsidRPr="00445B2F" w:rsidRDefault="00277C95" w:rsidP="00277C95">
            <w:pPr>
              <w:spacing w:after="0"/>
              <w:rPr>
                <w:b/>
                <w:sz w:val="20"/>
                <w:szCs w:val="20"/>
              </w:rPr>
            </w:pPr>
            <w:r w:rsidRPr="00445B2F">
              <w:rPr>
                <w:b/>
                <w:sz w:val="20"/>
                <w:szCs w:val="20"/>
              </w:rPr>
              <w:t>Validation Rule</w:t>
            </w:r>
          </w:p>
        </w:tc>
        <w:tc>
          <w:tcPr>
            <w:tcW w:w="2700" w:type="dxa"/>
          </w:tcPr>
          <w:p w:rsidR="00277C95" w:rsidRPr="00445B2F" w:rsidRDefault="00277C95" w:rsidP="0011090D">
            <w:pPr>
              <w:spacing w:after="0"/>
              <w:rPr>
                <w:b/>
                <w:sz w:val="20"/>
                <w:szCs w:val="20"/>
              </w:rPr>
            </w:pPr>
            <w:r w:rsidRPr="00445B2F">
              <w:rPr>
                <w:b/>
                <w:sz w:val="20"/>
                <w:szCs w:val="20"/>
              </w:rPr>
              <w:t>Examples of Test Data</w:t>
            </w:r>
          </w:p>
        </w:tc>
        <w:tc>
          <w:tcPr>
            <w:tcW w:w="4860" w:type="dxa"/>
          </w:tcPr>
          <w:p w:rsidR="00277C95" w:rsidRPr="00445B2F" w:rsidRDefault="00277C95" w:rsidP="0011090D">
            <w:pPr>
              <w:spacing w:after="0"/>
              <w:rPr>
                <w:b/>
                <w:sz w:val="20"/>
                <w:szCs w:val="20"/>
              </w:rPr>
            </w:pPr>
            <w:r w:rsidRPr="00445B2F">
              <w:rPr>
                <w:b/>
                <w:sz w:val="20"/>
                <w:szCs w:val="20"/>
              </w:rPr>
              <w:t>Result of Test</w:t>
            </w:r>
          </w:p>
        </w:tc>
      </w:tr>
      <w:tr w:rsidR="00277C95" w:rsidRPr="006A0D54" w:rsidTr="009B1669">
        <w:trPr>
          <w:cnfStyle w:val="000000100000" w:firstRow="0" w:lastRow="0" w:firstColumn="0" w:lastColumn="0" w:oddVBand="0" w:evenVBand="0" w:oddHBand="1" w:evenHBand="0" w:firstRowFirstColumn="0" w:firstRowLastColumn="0" w:lastRowFirstColumn="0" w:lastRowLastColumn="0"/>
          <w:cantSplit/>
        </w:trPr>
        <w:tc>
          <w:tcPr>
            <w:tcW w:w="2538" w:type="dxa"/>
          </w:tcPr>
          <w:p w:rsidR="00277C95" w:rsidRPr="006A0D54" w:rsidRDefault="00277C95" w:rsidP="0011090D">
            <w:pPr>
              <w:spacing w:after="0"/>
              <w:rPr>
                <w:sz w:val="20"/>
                <w:szCs w:val="20"/>
              </w:rPr>
            </w:pPr>
            <w:r w:rsidRPr="00277C95">
              <w:rPr>
                <w:sz w:val="20"/>
                <w:szCs w:val="20"/>
              </w:rPr>
              <w:t>“M” OR “F”</w:t>
            </w:r>
          </w:p>
        </w:tc>
        <w:tc>
          <w:tcPr>
            <w:tcW w:w="2700" w:type="dxa"/>
          </w:tcPr>
          <w:p w:rsidR="00277C95" w:rsidRDefault="00277C95" w:rsidP="0011090D">
            <w:pPr>
              <w:spacing w:after="0"/>
              <w:rPr>
                <w:sz w:val="20"/>
                <w:szCs w:val="20"/>
              </w:rPr>
            </w:pPr>
            <w:r>
              <w:rPr>
                <w:sz w:val="20"/>
                <w:szCs w:val="20"/>
              </w:rPr>
              <w:t>M</w:t>
            </w:r>
          </w:p>
          <w:p w:rsidR="00277C95" w:rsidRDefault="00277C95" w:rsidP="0011090D">
            <w:pPr>
              <w:spacing w:after="0"/>
              <w:rPr>
                <w:sz w:val="20"/>
                <w:szCs w:val="20"/>
              </w:rPr>
            </w:pPr>
            <w:r>
              <w:rPr>
                <w:sz w:val="20"/>
                <w:szCs w:val="20"/>
              </w:rPr>
              <w:t>F</w:t>
            </w:r>
          </w:p>
          <w:p w:rsidR="00277C95" w:rsidRPr="006A0D54" w:rsidRDefault="00277C95" w:rsidP="0011090D">
            <w:pPr>
              <w:spacing w:after="0"/>
              <w:rPr>
                <w:sz w:val="20"/>
                <w:szCs w:val="20"/>
              </w:rPr>
            </w:pPr>
            <w:r>
              <w:rPr>
                <w:sz w:val="20"/>
                <w:szCs w:val="20"/>
              </w:rPr>
              <w:t>X</w:t>
            </w:r>
          </w:p>
        </w:tc>
        <w:tc>
          <w:tcPr>
            <w:tcW w:w="4860" w:type="dxa"/>
          </w:tcPr>
          <w:p w:rsidR="00277C95" w:rsidRPr="00277C95" w:rsidRDefault="00277C95" w:rsidP="00277C95">
            <w:pPr>
              <w:spacing w:after="0"/>
              <w:rPr>
                <w:sz w:val="20"/>
                <w:szCs w:val="20"/>
              </w:rPr>
            </w:pPr>
            <w:r w:rsidRPr="00277C95">
              <w:rPr>
                <w:sz w:val="20"/>
                <w:szCs w:val="20"/>
              </w:rPr>
              <w:t>Valid (test of M condition)</w:t>
            </w:r>
          </w:p>
          <w:p w:rsidR="00277C95" w:rsidRPr="00277C95" w:rsidRDefault="00277C95" w:rsidP="00277C95">
            <w:pPr>
              <w:spacing w:after="0"/>
              <w:rPr>
                <w:sz w:val="20"/>
                <w:szCs w:val="20"/>
              </w:rPr>
            </w:pPr>
            <w:r w:rsidRPr="00277C95">
              <w:rPr>
                <w:sz w:val="20"/>
                <w:szCs w:val="20"/>
              </w:rPr>
              <w:t>Valid (test of F condition)</w:t>
            </w:r>
          </w:p>
          <w:p w:rsidR="00277C95" w:rsidRPr="0024484C" w:rsidRDefault="00277C95" w:rsidP="00277C95">
            <w:pPr>
              <w:spacing w:after="0"/>
              <w:rPr>
                <w:sz w:val="20"/>
                <w:szCs w:val="20"/>
              </w:rPr>
            </w:pPr>
            <w:r>
              <w:rPr>
                <w:sz w:val="20"/>
                <w:szCs w:val="20"/>
              </w:rPr>
              <w:t>Invalid</w:t>
            </w:r>
          </w:p>
        </w:tc>
      </w:tr>
      <w:tr w:rsidR="00277C95" w:rsidRPr="006A0D54" w:rsidTr="009B1669">
        <w:trPr>
          <w:cantSplit/>
        </w:trPr>
        <w:tc>
          <w:tcPr>
            <w:tcW w:w="2538" w:type="dxa"/>
          </w:tcPr>
          <w:p w:rsidR="00277C95" w:rsidRPr="006A0D54" w:rsidRDefault="00277C95" w:rsidP="00277C95">
            <w:pPr>
              <w:spacing w:after="0"/>
              <w:rPr>
                <w:sz w:val="20"/>
                <w:szCs w:val="20"/>
              </w:rPr>
            </w:pPr>
            <w:r w:rsidRPr="00277C95">
              <w:rPr>
                <w:sz w:val="20"/>
                <w:szCs w:val="20"/>
              </w:rPr>
              <w:t>&gt;=#1/1/2015# AND</w:t>
            </w:r>
            <w:r>
              <w:rPr>
                <w:sz w:val="20"/>
                <w:szCs w:val="20"/>
              </w:rPr>
              <w:t xml:space="preserve"> </w:t>
            </w:r>
            <w:r w:rsidRPr="00277C95">
              <w:rPr>
                <w:sz w:val="20"/>
                <w:szCs w:val="20"/>
              </w:rPr>
              <w:t>&lt;#1/1/2016#</w:t>
            </w:r>
          </w:p>
        </w:tc>
        <w:tc>
          <w:tcPr>
            <w:tcW w:w="2700" w:type="dxa"/>
          </w:tcPr>
          <w:p w:rsidR="00277C95" w:rsidRPr="00277C95" w:rsidRDefault="00277C95" w:rsidP="00277C95">
            <w:pPr>
              <w:spacing w:after="0"/>
              <w:rPr>
                <w:sz w:val="20"/>
                <w:szCs w:val="20"/>
              </w:rPr>
            </w:pPr>
            <w:r w:rsidRPr="00277C95">
              <w:rPr>
                <w:sz w:val="20"/>
                <w:szCs w:val="20"/>
              </w:rPr>
              <w:t>12/15/2013</w:t>
            </w:r>
          </w:p>
          <w:p w:rsidR="00277C95" w:rsidRPr="00277C95" w:rsidRDefault="00277C95" w:rsidP="00277C95">
            <w:pPr>
              <w:spacing w:after="0"/>
              <w:rPr>
                <w:sz w:val="20"/>
                <w:szCs w:val="20"/>
              </w:rPr>
            </w:pPr>
            <w:r w:rsidRPr="00277C95">
              <w:rPr>
                <w:sz w:val="20"/>
                <w:szCs w:val="20"/>
              </w:rPr>
              <w:t>7/7/2015</w:t>
            </w:r>
          </w:p>
          <w:p w:rsidR="00277C95" w:rsidRPr="006A0D54" w:rsidRDefault="00277C95" w:rsidP="00277C95">
            <w:pPr>
              <w:spacing w:after="0"/>
              <w:rPr>
                <w:sz w:val="20"/>
                <w:szCs w:val="20"/>
              </w:rPr>
            </w:pPr>
            <w:r w:rsidRPr="00277C95">
              <w:rPr>
                <w:sz w:val="20"/>
                <w:szCs w:val="20"/>
              </w:rPr>
              <w:t>2/13/2016</w:t>
            </w:r>
          </w:p>
        </w:tc>
        <w:tc>
          <w:tcPr>
            <w:tcW w:w="4860" w:type="dxa"/>
          </w:tcPr>
          <w:p w:rsidR="00277C95" w:rsidRPr="00277C95" w:rsidRDefault="00277C95" w:rsidP="00277C95">
            <w:pPr>
              <w:spacing w:after="0"/>
              <w:rPr>
                <w:sz w:val="20"/>
                <w:szCs w:val="20"/>
              </w:rPr>
            </w:pPr>
            <w:r>
              <w:rPr>
                <w:sz w:val="20"/>
                <w:szCs w:val="20"/>
              </w:rPr>
              <w:t>Invalid (below the range)</w:t>
            </w:r>
          </w:p>
          <w:p w:rsidR="00277C95" w:rsidRPr="00277C95" w:rsidRDefault="00277C95" w:rsidP="00277C95">
            <w:pPr>
              <w:spacing w:after="0"/>
              <w:rPr>
                <w:sz w:val="20"/>
                <w:szCs w:val="20"/>
              </w:rPr>
            </w:pPr>
            <w:r>
              <w:rPr>
                <w:sz w:val="20"/>
                <w:szCs w:val="20"/>
              </w:rPr>
              <w:t>Valid</w:t>
            </w:r>
            <w:r w:rsidRPr="00277C95">
              <w:rPr>
                <w:sz w:val="20"/>
                <w:szCs w:val="20"/>
              </w:rPr>
              <w:t xml:space="preserve"> </w:t>
            </w:r>
          </w:p>
          <w:p w:rsidR="00277C95" w:rsidRPr="0024484C" w:rsidRDefault="00277C95" w:rsidP="00277C95">
            <w:pPr>
              <w:spacing w:after="0"/>
              <w:rPr>
                <w:sz w:val="20"/>
                <w:szCs w:val="20"/>
              </w:rPr>
            </w:pPr>
            <w:r w:rsidRPr="00277C95">
              <w:rPr>
                <w:sz w:val="20"/>
                <w:szCs w:val="20"/>
              </w:rPr>
              <w:t>Invalid (above the range)</w:t>
            </w:r>
          </w:p>
        </w:tc>
      </w:tr>
      <w:tr w:rsidR="00277C95" w:rsidRPr="006A0D54" w:rsidTr="009B1669">
        <w:trPr>
          <w:cnfStyle w:val="000000100000" w:firstRow="0" w:lastRow="0" w:firstColumn="0" w:lastColumn="0" w:oddVBand="0" w:evenVBand="0" w:oddHBand="1" w:evenHBand="0" w:firstRowFirstColumn="0" w:firstRowLastColumn="0" w:lastRowFirstColumn="0" w:lastRowLastColumn="0"/>
          <w:cantSplit/>
        </w:trPr>
        <w:tc>
          <w:tcPr>
            <w:tcW w:w="2538" w:type="dxa"/>
          </w:tcPr>
          <w:p w:rsidR="00277C95" w:rsidRPr="006A0D54" w:rsidRDefault="00277C95" w:rsidP="00277C95">
            <w:pPr>
              <w:spacing w:after="0"/>
              <w:rPr>
                <w:sz w:val="20"/>
                <w:szCs w:val="20"/>
              </w:rPr>
            </w:pPr>
            <w:r w:rsidRPr="00277C95">
              <w:rPr>
                <w:sz w:val="20"/>
                <w:szCs w:val="20"/>
              </w:rPr>
              <w:t>([Field1] is Null) XOR</w:t>
            </w:r>
            <w:r>
              <w:rPr>
                <w:sz w:val="20"/>
                <w:szCs w:val="20"/>
              </w:rPr>
              <w:t xml:space="preserve"> </w:t>
            </w:r>
            <w:r w:rsidRPr="00277C95">
              <w:rPr>
                <w:sz w:val="20"/>
                <w:szCs w:val="20"/>
              </w:rPr>
              <w:t>([Field2] is Null)</w:t>
            </w:r>
          </w:p>
        </w:tc>
        <w:tc>
          <w:tcPr>
            <w:tcW w:w="2700" w:type="dxa"/>
          </w:tcPr>
          <w:p w:rsidR="00277C95" w:rsidRPr="00277C95" w:rsidRDefault="00277C95" w:rsidP="00277C95">
            <w:pPr>
              <w:spacing w:after="0"/>
              <w:rPr>
                <w:sz w:val="20"/>
                <w:szCs w:val="20"/>
              </w:rPr>
            </w:pPr>
            <w:r w:rsidRPr="00521A91">
              <w:rPr>
                <w:i/>
                <w:sz w:val="20"/>
                <w:szCs w:val="20"/>
              </w:rPr>
              <w:t>Field1</w:t>
            </w:r>
            <w:r w:rsidRPr="00277C95">
              <w:rPr>
                <w:sz w:val="20"/>
                <w:szCs w:val="20"/>
              </w:rPr>
              <w:t xml:space="preserve"> null and </w:t>
            </w:r>
            <w:r w:rsidRPr="00521A91">
              <w:rPr>
                <w:i/>
                <w:sz w:val="20"/>
                <w:szCs w:val="20"/>
              </w:rPr>
              <w:t>Field2</w:t>
            </w:r>
            <w:r w:rsidRPr="00277C95">
              <w:rPr>
                <w:sz w:val="20"/>
                <w:szCs w:val="20"/>
              </w:rPr>
              <w:t xml:space="preserve"> null</w:t>
            </w:r>
          </w:p>
          <w:p w:rsidR="00277C95" w:rsidRPr="00277C95" w:rsidRDefault="00277C95" w:rsidP="00277C95">
            <w:pPr>
              <w:spacing w:after="0"/>
              <w:rPr>
                <w:sz w:val="20"/>
                <w:szCs w:val="20"/>
              </w:rPr>
            </w:pPr>
            <w:r w:rsidRPr="00521A91">
              <w:rPr>
                <w:i/>
                <w:sz w:val="20"/>
                <w:szCs w:val="20"/>
              </w:rPr>
              <w:t>Field1</w:t>
            </w:r>
            <w:r w:rsidRPr="00277C95">
              <w:rPr>
                <w:sz w:val="20"/>
                <w:szCs w:val="20"/>
              </w:rPr>
              <w:t xml:space="preserve"> = 5 and </w:t>
            </w:r>
            <w:r w:rsidRPr="00521A91">
              <w:rPr>
                <w:i/>
                <w:sz w:val="20"/>
                <w:szCs w:val="20"/>
              </w:rPr>
              <w:t>Field2</w:t>
            </w:r>
            <w:r w:rsidRPr="00277C95">
              <w:rPr>
                <w:sz w:val="20"/>
                <w:szCs w:val="20"/>
              </w:rPr>
              <w:t xml:space="preserve"> = 7</w:t>
            </w:r>
          </w:p>
          <w:p w:rsidR="00277C95" w:rsidRPr="00277C95" w:rsidRDefault="00277C95" w:rsidP="00277C95">
            <w:pPr>
              <w:spacing w:after="0"/>
              <w:rPr>
                <w:sz w:val="20"/>
                <w:szCs w:val="20"/>
              </w:rPr>
            </w:pPr>
            <w:r w:rsidRPr="00521A91">
              <w:rPr>
                <w:i/>
                <w:sz w:val="20"/>
                <w:szCs w:val="20"/>
              </w:rPr>
              <w:t>Field1</w:t>
            </w:r>
            <w:r w:rsidRPr="00277C95">
              <w:rPr>
                <w:sz w:val="20"/>
                <w:szCs w:val="20"/>
              </w:rPr>
              <w:t xml:space="preserve"> null and </w:t>
            </w:r>
            <w:r w:rsidRPr="00521A91">
              <w:rPr>
                <w:i/>
                <w:sz w:val="20"/>
                <w:szCs w:val="20"/>
              </w:rPr>
              <w:t>Field2</w:t>
            </w:r>
            <w:r w:rsidRPr="00277C95">
              <w:rPr>
                <w:sz w:val="20"/>
                <w:szCs w:val="20"/>
              </w:rPr>
              <w:t xml:space="preserve"> = 7</w:t>
            </w:r>
          </w:p>
          <w:p w:rsidR="00277C95" w:rsidRPr="006A0D54" w:rsidRDefault="00277C95" w:rsidP="00277C95">
            <w:pPr>
              <w:spacing w:after="0"/>
              <w:rPr>
                <w:sz w:val="20"/>
                <w:szCs w:val="20"/>
              </w:rPr>
            </w:pPr>
            <w:r w:rsidRPr="00521A91">
              <w:rPr>
                <w:i/>
                <w:sz w:val="20"/>
                <w:szCs w:val="20"/>
              </w:rPr>
              <w:t>Field1</w:t>
            </w:r>
            <w:r w:rsidRPr="00277C95">
              <w:rPr>
                <w:sz w:val="20"/>
                <w:szCs w:val="20"/>
              </w:rPr>
              <w:t xml:space="preserve"> = 5 and </w:t>
            </w:r>
            <w:r w:rsidRPr="00521A91">
              <w:rPr>
                <w:i/>
                <w:sz w:val="20"/>
                <w:szCs w:val="20"/>
              </w:rPr>
              <w:t>Field2</w:t>
            </w:r>
            <w:r w:rsidRPr="00277C95">
              <w:rPr>
                <w:sz w:val="20"/>
                <w:szCs w:val="20"/>
              </w:rPr>
              <w:t xml:space="preserve"> null</w:t>
            </w:r>
          </w:p>
        </w:tc>
        <w:tc>
          <w:tcPr>
            <w:tcW w:w="4860" w:type="dxa"/>
          </w:tcPr>
          <w:p w:rsidR="00277C95" w:rsidRPr="00277C95" w:rsidRDefault="00277C95" w:rsidP="00277C95">
            <w:pPr>
              <w:spacing w:after="0"/>
              <w:rPr>
                <w:sz w:val="20"/>
                <w:szCs w:val="20"/>
              </w:rPr>
            </w:pPr>
            <w:r w:rsidRPr="00277C95">
              <w:rPr>
                <w:sz w:val="20"/>
                <w:szCs w:val="20"/>
              </w:rPr>
              <w:t>Invalid (both can’t be null)</w:t>
            </w:r>
          </w:p>
          <w:p w:rsidR="00277C95" w:rsidRPr="00277C95" w:rsidRDefault="00277C95" w:rsidP="00277C95">
            <w:pPr>
              <w:spacing w:after="0"/>
              <w:rPr>
                <w:sz w:val="20"/>
                <w:szCs w:val="20"/>
              </w:rPr>
            </w:pPr>
            <w:r w:rsidRPr="00277C95">
              <w:rPr>
                <w:sz w:val="20"/>
                <w:szCs w:val="20"/>
              </w:rPr>
              <w:t>Invalid (both can’t have a value)</w:t>
            </w:r>
          </w:p>
          <w:p w:rsidR="00277C95" w:rsidRPr="00277C95" w:rsidRDefault="00277C95" w:rsidP="00277C95">
            <w:pPr>
              <w:spacing w:after="0"/>
              <w:rPr>
                <w:sz w:val="20"/>
                <w:szCs w:val="20"/>
              </w:rPr>
            </w:pPr>
            <w:r w:rsidRPr="00277C95">
              <w:rPr>
                <w:sz w:val="20"/>
                <w:szCs w:val="20"/>
              </w:rPr>
              <w:t xml:space="preserve">Valid (only </w:t>
            </w:r>
            <w:r w:rsidRPr="00521A91">
              <w:rPr>
                <w:i/>
                <w:sz w:val="20"/>
                <w:szCs w:val="20"/>
              </w:rPr>
              <w:t>Field2</w:t>
            </w:r>
            <w:r w:rsidRPr="00277C95">
              <w:rPr>
                <w:sz w:val="20"/>
                <w:szCs w:val="20"/>
              </w:rPr>
              <w:t xml:space="preserve"> has a value) </w:t>
            </w:r>
          </w:p>
          <w:p w:rsidR="00277C95" w:rsidRPr="0024484C" w:rsidRDefault="00277C95" w:rsidP="00277C95">
            <w:pPr>
              <w:spacing w:after="0"/>
              <w:rPr>
                <w:sz w:val="20"/>
                <w:szCs w:val="20"/>
              </w:rPr>
            </w:pPr>
            <w:r w:rsidRPr="00277C95">
              <w:rPr>
                <w:sz w:val="20"/>
                <w:szCs w:val="20"/>
              </w:rPr>
              <w:t>V</w:t>
            </w:r>
            <w:r>
              <w:rPr>
                <w:sz w:val="20"/>
                <w:szCs w:val="20"/>
              </w:rPr>
              <w:t xml:space="preserve">alid (only </w:t>
            </w:r>
            <w:r w:rsidRPr="00521A91">
              <w:rPr>
                <w:i/>
                <w:sz w:val="20"/>
                <w:szCs w:val="20"/>
              </w:rPr>
              <w:t>Field1</w:t>
            </w:r>
            <w:r>
              <w:rPr>
                <w:sz w:val="20"/>
                <w:szCs w:val="20"/>
              </w:rPr>
              <w:t xml:space="preserve"> has a value)</w:t>
            </w:r>
          </w:p>
        </w:tc>
      </w:tr>
    </w:tbl>
    <w:p w:rsidR="00277C95" w:rsidRDefault="00277C95" w:rsidP="00277C95"/>
    <w:p w:rsidR="005F6768" w:rsidRDefault="005F6768" w:rsidP="005F6768">
      <w:pPr>
        <w:pStyle w:val="Heading2"/>
      </w:pPr>
      <w:r>
        <w:lastRenderedPageBreak/>
        <w:t>Create Validation Text</w:t>
      </w:r>
    </w:p>
    <w:p w:rsidR="005F6768" w:rsidRDefault="005F6768" w:rsidP="005F6768">
      <w:r>
        <w:t xml:space="preserve">When data is entered that violates a validation rule, Access automatically displays a message box alerting the user to the problem. Use the </w:t>
      </w:r>
      <w:r w:rsidRPr="00521A91">
        <w:rPr>
          <w:u w:val="single"/>
        </w:rPr>
        <w:t>Validation Text</w:t>
      </w:r>
      <w:r>
        <w:t xml:space="preserve"> property to enter a custom message that displays instead of the default message.</w:t>
      </w:r>
    </w:p>
    <w:p w:rsidR="00045F1B" w:rsidRDefault="00045F1B" w:rsidP="00045F1B">
      <w:pPr>
        <w:pStyle w:val="Heading2"/>
      </w:pPr>
      <w:r>
        <w:t>Create a Lookup Field</w:t>
      </w:r>
    </w:p>
    <w:p w:rsidR="00045F1B" w:rsidRDefault="00045F1B" w:rsidP="00045F1B">
      <w:r w:rsidRPr="00521A91">
        <w:rPr>
          <w:b/>
          <w:i/>
        </w:rPr>
        <w:t>Lookup fields</w:t>
      </w:r>
      <w:r>
        <w:t xml:space="preserve"> display a list of data values from which the user can choose. Lookup fields are another way to implement range integrity rules and are an alternative to validation rules since they also limit what can be entered into a field. Lookup fields can be used on </w:t>
      </w:r>
      <w:r w:rsidRPr="00521A91">
        <w:rPr>
          <w:i/>
        </w:rPr>
        <w:t>Number</w:t>
      </w:r>
      <w:r>
        <w:t xml:space="preserve">, </w:t>
      </w:r>
      <w:r w:rsidRPr="00521A91">
        <w:rPr>
          <w:i/>
        </w:rPr>
        <w:t>Short Text</w:t>
      </w:r>
      <w:r>
        <w:t xml:space="preserve">, and </w:t>
      </w:r>
      <w:r w:rsidRPr="00521A91">
        <w:rPr>
          <w:i/>
        </w:rPr>
        <w:t>Yes/No</w:t>
      </w:r>
      <w:r>
        <w:t xml:space="preserve"> fields.</w:t>
      </w:r>
    </w:p>
    <w:p w:rsidR="00217C54" w:rsidRDefault="00514219" w:rsidP="00514219">
      <w:r w:rsidRPr="00521A91">
        <w:rPr>
          <w:i/>
        </w:rPr>
        <w:t>Text</w:t>
      </w:r>
      <w:r>
        <w:t xml:space="preserve"> and </w:t>
      </w:r>
      <w:r w:rsidRPr="00521A91">
        <w:rPr>
          <w:i/>
        </w:rPr>
        <w:t>Number</w:t>
      </w:r>
      <w:r>
        <w:t xml:space="preserve"> fields have three options for the </w:t>
      </w:r>
      <w:r w:rsidRPr="00521A91">
        <w:rPr>
          <w:i/>
        </w:rPr>
        <w:t>Display Control</w:t>
      </w:r>
      <w:r>
        <w:t xml:space="preserve"> property. The way the control functions varies, depending on whether you are viewing the data in </w:t>
      </w:r>
      <w:r w:rsidR="00A75F64">
        <w:t xml:space="preserve">a </w:t>
      </w:r>
      <w:r>
        <w:t>table or a form.</w:t>
      </w:r>
    </w:p>
    <w:p w:rsidR="000A7F5F" w:rsidRDefault="000A7F5F" w:rsidP="000A7F5F">
      <w:pPr>
        <w:pStyle w:val="Heading2"/>
      </w:pPr>
      <w:r>
        <w:t>Understanding Display Control Options</w:t>
      </w:r>
    </w:p>
    <w:tbl>
      <w:tblPr>
        <w:tblStyle w:val="MediumList2-Accent1"/>
        <w:tblW w:w="9108" w:type="dxa"/>
        <w:tblLook w:val="0420" w:firstRow="1" w:lastRow="0" w:firstColumn="0" w:lastColumn="0" w:noHBand="0" w:noVBand="1"/>
      </w:tblPr>
      <w:tblGrid>
        <w:gridCol w:w="2538"/>
        <w:gridCol w:w="6570"/>
      </w:tblGrid>
      <w:tr w:rsidR="000A7F5F" w:rsidRPr="00445B2F" w:rsidTr="009B1669">
        <w:trPr>
          <w:cnfStyle w:val="100000000000" w:firstRow="1" w:lastRow="0" w:firstColumn="0" w:lastColumn="0" w:oddVBand="0" w:evenVBand="0" w:oddHBand="0" w:evenHBand="0" w:firstRowFirstColumn="0" w:firstRowLastColumn="0" w:lastRowFirstColumn="0" w:lastRowLastColumn="0"/>
          <w:cantSplit/>
          <w:tblHeader/>
        </w:trPr>
        <w:tc>
          <w:tcPr>
            <w:tcW w:w="2538" w:type="dxa"/>
          </w:tcPr>
          <w:p w:rsidR="000A7F5F" w:rsidRPr="00445B2F" w:rsidRDefault="000A7F5F" w:rsidP="0011090D">
            <w:pPr>
              <w:spacing w:after="0"/>
              <w:rPr>
                <w:b/>
                <w:sz w:val="20"/>
                <w:szCs w:val="20"/>
              </w:rPr>
            </w:pPr>
            <w:r w:rsidRPr="00445B2F">
              <w:rPr>
                <w:b/>
                <w:sz w:val="20"/>
                <w:szCs w:val="20"/>
              </w:rPr>
              <w:t>Display Control Choice</w:t>
            </w:r>
          </w:p>
        </w:tc>
        <w:tc>
          <w:tcPr>
            <w:tcW w:w="6570" w:type="dxa"/>
          </w:tcPr>
          <w:p w:rsidR="000A7F5F" w:rsidRPr="00445B2F" w:rsidRDefault="000A7F5F" w:rsidP="000A7F5F">
            <w:pPr>
              <w:spacing w:after="0"/>
              <w:rPr>
                <w:b/>
                <w:sz w:val="20"/>
                <w:szCs w:val="20"/>
              </w:rPr>
            </w:pPr>
            <w:r w:rsidRPr="00445B2F">
              <w:rPr>
                <w:b/>
                <w:sz w:val="20"/>
                <w:szCs w:val="20"/>
              </w:rPr>
              <w:t>Explanation</w:t>
            </w:r>
          </w:p>
        </w:tc>
      </w:tr>
      <w:tr w:rsidR="000A7F5F" w:rsidRPr="006A0D54" w:rsidTr="009B1669">
        <w:trPr>
          <w:cnfStyle w:val="000000100000" w:firstRow="0" w:lastRow="0" w:firstColumn="0" w:lastColumn="0" w:oddVBand="0" w:evenVBand="0" w:oddHBand="1" w:evenHBand="0" w:firstRowFirstColumn="0" w:firstRowLastColumn="0" w:lastRowFirstColumn="0" w:lastRowLastColumn="0"/>
          <w:cantSplit/>
        </w:trPr>
        <w:tc>
          <w:tcPr>
            <w:tcW w:w="2538" w:type="dxa"/>
          </w:tcPr>
          <w:p w:rsidR="000A7F5F" w:rsidRPr="006A0D54" w:rsidRDefault="000A7F5F" w:rsidP="0011090D">
            <w:pPr>
              <w:spacing w:after="0"/>
              <w:rPr>
                <w:sz w:val="20"/>
                <w:szCs w:val="20"/>
              </w:rPr>
            </w:pPr>
            <w:r>
              <w:rPr>
                <w:sz w:val="20"/>
                <w:szCs w:val="20"/>
              </w:rPr>
              <w:t>Text Box</w:t>
            </w:r>
          </w:p>
        </w:tc>
        <w:tc>
          <w:tcPr>
            <w:tcW w:w="6570" w:type="dxa"/>
          </w:tcPr>
          <w:p w:rsidR="000A7F5F" w:rsidRPr="006A0D54" w:rsidRDefault="000A7F5F" w:rsidP="000A7F5F">
            <w:pPr>
              <w:spacing w:after="0"/>
              <w:rPr>
                <w:sz w:val="20"/>
                <w:szCs w:val="20"/>
              </w:rPr>
            </w:pPr>
            <w:r w:rsidRPr="000A7F5F">
              <w:rPr>
                <w:sz w:val="20"/>
                <w:szCs w:val="20"/>
              </w:rPr>
              <w:t>Displays the contents of</w:t>
            </w:r>
            <w:r>
              <w:rPr>
                <w:sz w:val="20"/>
                <w:szCs w:val="20"/>
              </w:rPr>
              <w:t xml:space="preserve"> </w:t>
            </w:r>
            <w:r w:rsidRPr="000A7F5F">
              <w:rPr>
                <w:sz w:val="20"/>
                <w:szCs w:val="20"/>
              </w:rPr>
              <w:t>a field and also allows the</w:t>
            </w:r>
            <w:r>
              <w:rPr>
                <w:sz w:val="20"/>
                <w:szCs w:val="20"/>
              </w:rPr>
              <w:t xml:space="preserve"> user to type</w:t>
            </w:r>
            <w:r w:rsidRPr="000A7F5F">
              <w:rPr>
                <w:sz w:val="20"/>
                <w:szCs w:val="20"/>
              </w:rPr>
              <w:t xml:space="preserve"> a value into</w:t>
            </w:r>
            <w:r>
              <w:rPr>
                <w:sz w:val="20"/>
                <w:szCs w:val="20"/>
              </w:rPr>
              <w:t xml:space="preserve"> that field.</w:t>
            </w:r>
          </w:p>
        </w:tc>
      </w:tr>
      <w:tr w:rsidR="000A7F5F" w:rsidRPr="006A0D54" w:rsidTr="009B1669">
        <w:trPr>
          <w:cantSplit/>
        </w:trPr>
        <w:tc>
          <w:tcPr>
            <w:tcW w:w="2538" w:type="dxa"/>
          </w:tcPr>
          <w:p w:rsidR="000A7F5F" w:rsidRPr="006A0D54" w:rsidRDefault="000A7F5F" w:rsidP="0011090D">
            <w:pPr>
              <w:spacing w:after="0"/>
              <w:rPr>
                <w:sz w:val="20"/>
                <w:szCs w:val="20"/>
              </w:rPr>
            </w:pPr>
            <w:r>
              <w:rPr>
                <w:sz w:val="20"/>
                <w:szCs w:val="20"/>
              </w:rPr>
              <w:t>List Box</w:t>
            </w:r>
          </w:p>
        </w:tc>
        <w:tc>
          <w:tcPr>
            <w:tcW w:w="6570" w:type="dxa"/>
          </w:tcPr>
          <w:p w:rsidR="000A7F5F" w:rsidRPr="000A7F5F" w:rsidRDefault="000A7F5F" w:rsidP="000A7F5F">
            <w:pPr>
              <w:spacing w:after="0"/>
              <w:rPr>
                <w:sz w:val="20"/>
                <w:szCs w:val="20"/>
              </w:rPr>
            </w:pPr>
            <w:r w:rsidRPr="000A7F5F">
              <w:rPr>
                <w:sz w:val="20"/>
                <w:szCs w:val="20"/>
              </w:rPr>
              <w:t>Table view: Displays as</w:t>
            </w:r>
            <w:r>
              <w:rPr>
                <w:sz w:val="20"/>
                <w:szCs w:val="20"/>
              </w:rPr>
              <w:t xml:space="preserve"> </w:t>
            </w:r>
            <w:r w:rsidRPr="000A7F5F">
              <w:rPr>
                <w:sz w:val="20"/>
                <w:szCs w:val="20"/>
              </w:rPr>
              <w:t xml:space="preserve">a drop-down list. </w:t>
            </w:r>
          </w:p>
          <w:p w:rsidR="000A7F5F" w:rsidRPr="006A0D54" w:rsidRDefault="000A7F5F" w:rsidP="000A7F5F">
            <w:pPr>
              <w:spacing w:after="0"/>
              <w:rPr>
                <w:sz w:val="20"/>
                <w:szCs w:val="20"/>
              </w:rPr>
            </w:pPr>
            <w:r w:rsidRPr="000A7F5F">
              <w:rPr>
                <w:sz w:val="20"/>
                <w:szCs w:val="20"/>
              </w:rPr>
              <w:t>Form view: Displays as a</w:t>
            </w:r>
            <w:r>
              <w:rPr>
                <w:sz w:val="20"/>
                <w:szCs w:val="20"/>
              </w:rPr>
              <w:t xml:space="preserve"> </w:t>
            </w:r>
            <w:r w:rsidRPr="000A7F5F">
              <w:rPr>
                <w:sz w:val="20"/>
                <w:szCs w:val="20"/>
              </w:rPr>
              <w:t>box showing all possible</w:t>
            </w:r>
            <w:r>
              <w:rPr>
                <w:sz w:val="20"/>
                <w:szCs w:val="20"/>
              </w:rPr>
              <w:t xml:space="preserve"> </w:t>
            </w:r>
            <w:r w:rsidRPr="000A7F5F">
              <w:rPr>
                <w:sz w:val="20"/>
                <w:szCs w:val="20"/>
              </w:rPr>
              <w:t>choices</w:t>
            </w:r>
            <w:r w:rsidR="00E0391B">
              <w:rPr>
                <w:sz w:val="20"/>
                <w:szCs w:val="20"/>
              </w:rPr>
              <w:t>.</w:t>
            </w:r>
          </w:p>
        </w:tc>
      </w:tr>
      <w:tr w:rsidR="000A7F5F" w:rsidRPr="006A0D54" w:rsidTr="009B1669">
        <w:trPr>
          <w:cnfStyle w:val="000000100000" w:firstRow="0" w:lastRow="0" w:firstColumn="0" w:lastColumn="0" w:oddVBand="0" w:evenVBand="0" w:oddHBand="1" w:evenHBand="0" w:firstRowFirstColumn="0" w:firstRowLastColumn="0" w:lastRowFirstColumn="0" w:lastRowLastColumn="0"/>
          <w:cantSplit/>
        </w:trPr>
        <w:tc>
          <w:tcPr>
            <w:tcW w:w="2538" w:type="dxa"/>
          </w:tcPr>
          <w:p w:rsidR="000A7F5F" w:rsidRPr="006A0D54" w:rsidRDefault="000A7F5F" w:rsidP="0011090D">
            <w:pPr>
              <w:spacing w:after="0"/>
              <w:rPr>
                <w:sz w:val="20"/>
                <w:szCs w:val="20"/>
              </w:rPr>
            </w:pPr>
            <w:r>
              <w:rPr>
                <w:sz w:val="20"/>
                <w:szCs w:val="20"/>
              </w:rPr>
              <w:t>Combo Box</w:t>
            </w:r>
          </w:p>
        </w:tc>
        <w:tc>
          <w:tcPr>
            <w:tcW w:w="6570" w:type="dxa"/>
          </w:tcPr>
          <w:p w:rsidR="000A7F5F" w:rsidRPr="006A0D54" w:rsidRDefault="000A7F5F" w:rsidP="000A7F5F">
            <w:pPr>
              <w:spacing w:after="0"/>
              <w:rPr>
                <w:sz w:val="20"/>
                <w:szCs w:val="20"/>
              </w:rPr>
            </w:pPr>
            <w:r w:rsidRPr="000A7F5F">
              <w:rPr>
                <w:sz w:val="20"/>
                <w:szCs w:val="20"/>
              </w:rPr>
              <w:t>Displays as a drop-down list</w:t>
            </w:r>
            <w:r>
              <w:rPr>
                <w:sz w:val="20"/>
                <w:szCs w:val="20"/>
              </w:rPr>
              <w:t xml:space="preserve"> </w:t>
            </w:r>
            <w:r w:rsidRPr="000A7F5F">
              <w:rPr>
                <w:sz w:val="20"/>
                <w:szCs w:val="20"/>
              </w:rPr>
              <w:t>in both table view and form</w:t>
            </w:r>
            <w:r>
              <w:rPr>
                <w:sz w:val="20"/>
                <w:szCs w:val="20"/>
              </w:rPr>
              <w:t xml:space="preserve"> </w:t>
            </w:r>
            <w:r w:rsidRPr="000A7F5F">
              <w:rPr>
                <w:sz w:val="20"/>
                <w:szCs w:val="20"/>
              </w:rPr>
              <w:t xml:space="preserve">view. </w:t>
            </w:r>
          </w:p>
        </w:tc>
      </w:tr>
    </w:tbl>
    <w:p w:rsidR="000A7F5F" w:rsidRDefault="000A7F5F" w:rsidP="000A7F5F"/>
    <w:p w:rsidR="009562DB" w:rsidRDefault="009562DB" w:rsidP="009562DB">
      <w:pPr>
        <w:pStyle w:val="Heading2"/>
      </w:pPr>
      <w:r>
        <w:t>Define an Input Mask</w:t>
      </w:r>
    </w:p>
    <w:p w:rsidR="009562DB" w:rsidRDefault="009562DB" w:rsidP="009562DB">
      <w:pPr>
        <w:rPr>
          <w:i/>
          <w:iCs/>
        </w:rPr>
      </w:pPr>
      <w:r w:rsidRPr="009562DB">
        <w:t xml:space="preserve">An </w:t>
      </w:r>
      <w:r w:rsidR="0017534D" w:rsidRPr="00521A91">
        <w:rPr>
          <w:b/>
          <w:i/>
        </w:rPr>
        <w:t>i</w:t>
      </w:r>
      <w:r w:rsidRPr="00521A91">
        <w:rPr>
          <w:b/>
          <w:i/>
        </w:rPr>
        <w:t>nput mask</w:t>
      </w:r>
      <w:r w:rsidRPr="009562DB">
        <w:t xml:space="preserve"> forces a user to enter data using a specific format</w:t>
      </w:r>
      <w:r>
        <w:t xml:space="preserve">. </w:t>
      </w:r>
      <w:r w:rsidRPr="009562DB">
        <w:t xml:space="preserve">An input mask can only be used on fields with data types of </w:t>
      </w:r>
      <w:r w:rsidRPr="009562DB">
        <w:rPr>
          <w:i/>
          <w:iCs/>
        </w:rPr>
        <w:t xml:space="preserve">Short Text, Number </w:t>
      </w:r>
      <w:r w:rsidRPr="009562DB">
        <w:t>(excluding</w:t>
      </w:r>
      <w:r>
        <w:t xml:space="preserve"> </w:t>
      </w:r>
      <w:proofErr w:type="spellStart"/>
      <w:r w:rsidRPr="009562DB">
        <w:rPr>
          <w:i/>
          <w:iCs/>
        </w:rPr>
        <w:t>ReplicationID</w:t>
      </w:r>
      <w:proofErr w:type="spellEnd"/>
      <w:r w:rsidRPr="009562DB">
        <w:t xml:space="preserve">), </w:t>
      </w:r>
      <w:r w:rsidRPr="009562DB">
        <w:rPr>
          <w:i/>
          <w:iCs/>
        </w:rPr>
        <w:t xml:space="preserve">Currency, </w:t>
      </w:r>
      <w:r w:rsidRPr="009562DB">
        <w:t xml:space="preserve">or </w:t>
      </w:r>
      <w:r w:rsidRPr="009562DB">
        <w:rPr>
          <w:i/>
          <w:iCs/>
        </w:rPr>
        <w:t>Date/Time.</w:t>
      </w:r>
    </w:p>
    <w:p w:rsidR="000F6A11" w:rsidRDefault="000F6A11" w:rsidP="000F6A11">
      <w:pPr>
        <w:pStyle w:val="Heading2"/>
      </w:pPr>
      <w:r>
        <w:t>Input Mask Special Characters</w:t>
      </w:r>
    </w:p>
    <w:tbl>
      <w:tblPr>
        <w:tblStyle w:val="MediumList2-Accent1"/>
        <w:tblW w:w="9576" w:type="dxa"/>
        <w:tblLook w:val="0420" w:firstRow="1" w:lastRow="0" w:firstColumn="0" w:lastColumn="0" w:noHBand="0" w:noVBand="1"/>
      </w:tblPr>
      <w:tblGrid>
        <w:gridCol w:w="1333"/>
        <w:gridCol w:w="8243"/>
      </w:tblGrid>
      <w:tr w:rsidR="000F6A11" w:rsidRPr="00445B2F" w:rsidTr="009B1669">
        <w:trPr>
          <w:cnfStyle w:val="100000000000" w:firstRow="1" w:lastRow="0" w:firstColumn="0" w:lastColumn="0" w:oddVBand="0" w:evenVBand="0" w:oddHBand="0" w:evenHBand="0" w:firstRowFirstColumn="0" w:firstRowLastColumn="0" w:lastRowFirstColumn="0" w:lastRowLastColumn="0"/>
          <w:cantSplit/>
          <w:tblHeader/>
        </w:trPr>
        <w:tc>
          <w:tcPr>
            <w:tcW w:w="1333" w:type="dxa"/>
          </w:tcPr>
          <w:p w:rsidR="000F6A11" w:rsidRPr="00445B2F" w:rsidRDefault="000F6A11" w:rsidP="0011090D">
            <w:pPr>
              <w:spacing w:after="0"/>
              <w:rPr>
                <w:b/>
                <w:sz w:val="20"/>
                <w:szCs w:val="20"/>
              </w:rPr>
            </w:pPr>
            <w:r w:rsidRPr="00445B2F">
              <w:rPr>
                <w:b/>
                <w:sz w:val="20"/>
                <w:szCs w:val="20"/>
              </w:rPr>
              <w:t>Character</w:t>
            </w:r>
          </w:p>
        </w:tc>
        <w:tc>
          <w:tcPr>
            <w:tcW w:w="8243" w:type="dxa"/>
          </w:tcPr>
          <w:p w:rsidR="000F6A11" w:rsidRPr="00445B2F" w:rsidRDefault="000F6A11" w:rsidP="0011090D">
            <w:pPr>
              <w:spacing w:after="0"/>
              <w:rPr>
                <w:b/>
                <w:sz w:val="20"/>
                <w:szCs w:val="20"/>
              </w:rPr>
            </w:pPr>
            <w:r w:rsidRPr="00445B2F">
              <w:rPr>
                <w:b/>
                <w:sz w:val="20"/>
                <w:szCs w:val="20"/>
              </w:rPr>
              <w:t>Explanation of Effect</w:t>
            </w:r>
          </w:p>
        </w:tc>
      </w:tr>
      <w:tr w:rsidR="000F6A11" w:rsidRPr="006A0D54" w:rsidTr="009B1669">
        <w:trPr>
          <w:cnfStyle w:val="000000100000" w:firstRow="0" w:lastRow="0" w:firstColumn="0" w:lastColumn="0" w:oddVBand="0" w:evenVBand="0" w:oddHBand="1" w:evenHBand="0" w:firstRowFirstColumn="0" w:firstRowLastColumn="0" w:lastRowFirstColumn="0" w:lastRowLastColumn="0"/>
          <w:cantSplit/>
        </w:trPr>
        <w:tc>
          <w:tcPr>
            <w:tcW w:w="1333" w:type="dxa"/>
          </w:tcPr>
          <w:p w:rsidR="000F6A11" w:rsidRPr="006A0D54" w:rsidRDefault="000F6A11" w:rsidP="0011090D">
            <w:pPr>
              <w:spacing w:after="0"/>
              <w:rPr>
                <w:sz w:val="20"/>
                <w:szCs w:val="20"/>
              </w:rPr>
            </w:pPr>
            <w:r>
              <w:rPr>
                <w:sz w:val="20"/>
                <w:szCs w:val="20"/>
              </w:rPr>
              <w:t>0</w:t>
            </w:r>
          </w:p>
        </w:tc>
        <w:tc>
          <w:tcPr>
            <w:tcW w:w="8243" w:type="dxa"/>
          </w:tcPr>
          <w:p w:rsidR="000F6A11" w:rsidRPr="006A0D54" w:rsidRDefault="00230CFF" w:rsidP="0011090D">
            <w:pPr>
              <w:spacing w:after="0"/>
              <w:rPr>
                <w:sz w:val="20"/>
                <w:szCs w:val="20"/>
              </w:rPr>
            </w:pPr>
            <w:r w:rsidRPr="00230CFF">
              <w:rPr>
                <w:sz w:val="20"/>
                <w:szCs w:val="20"/>
              </w:rPr>
              <w:t>User must enter a number (0 to 9).</w:t>
            </w:r>
          </w:p>
        </w:tc>
      </w:tr>
      <w:tr w:rsidR="000F6A11" w:rsidRPr="006A0D54" w:rsidTr="009B1669">
        <w:trPr>
          <w:cantSplit/>
        </w:trPr>
        <w:tc>
          <w:tcPr>
            <w:tcW w:w="1333" w:type="dxa"/>
          </w:tcPr>
          <w:p w:rsidR="000F6A11" w:rsidRPr="006A0D54" w:rsidRDefault="000F6A11" w:rsidP="0011090D">
            <w:pPr>
              <w:spacing w:after="0"/>
              <w:rPr>
                <w:sz w:val="20"/>
                <w:szCs w:val="20"/>
              </w:rPr>
            </w:pPr>
            <w:r>
              <w:rPr>
                <w:sz w:val="20"/>
                <w:szCs w:val="20"/>
              </w:rPr>
              <w:t>9</w:t>
            </w:r>
          </w:p>
        </w:tc>
        <w:tc>
          <w:tcPr>
            <w:tcW w:w="8243" w:type="dxa"/>
          </w:tcPr>
          <w:p w:rsidR="000F6A11" w:rsidRPr="006A0D54" w:rsidRDefault="00230CFF" w:rsidP="0011090D">
            <w:pPr>
              <w:spacing w:after="0"/>
              <w:rPr>
                <w:sz w:val="20"/>
                <w:szCs w:val="20"/>
              </w:rPr>
            </w:pPr>
            <w:r w:rsidRPr="00230CFF">
              <w:rPr>
                <w:sz w:val="20"/>
                <w:szCs w:val="20"/>
              </w:rPr>
              <w:t>User can enter a number (0 to 9), but it is not required.</w:t>
            </w:r>
          </w:p>
        </w:tc>
      </w:tr>
      <w:tr w:rsidR="000F6A11" w:rsidRPr="006A0D54" w:rsidTr="009B1669">
        <w:trPr>
          <w:cnfStyle w:val="000000100000" w:firstRow="0" w:lastRow="0" w:firstColumn="0" w:lastColumn="0" w:oddVBand="0" w:evenVBand="0" w:oddHBand="1" w:evenHBand="0" w:firstRowFirstColumn="0" w:firstRowLastColumn="0" w:lastRowFirstColumn="0" w:lastRowLastColumn="0"/>
          <w:cantSplit/>
        </w:trPr>
        <w:tc>
          <w:tcPr>
            <w:tcW w:w="1333" w:type="dxa"/>
          </w:tcPr>
          <w:p w:rsidR="000F6A11" w:rsidRPr="006A0D54" w:rsidRDefault="000F6A11" w:rsidP="0011090D">
            <w:pPr>
              <w:spacing w:after="0"/>
              <w:rPr>
                <w:sz w:val="20"/>
                <w:szCs w:val="20"/>
              </w:rPr>
            </w:pPr>
            <w:r>
              <w:rPr>
                <w:sz w:val="20"/>
                <w:szCs w:val="20"/>
              </w:rPr>
              <w:t>#</w:t>
            </w:r>
          </w:p>
        </w:tc>
        <w:tc>
          <w:tcPr>
            <w:tcW w:w="8243" w:type="dxa"/>
          </w:tcPr>
          <w:p w:rsidR="000F6A11" w:rsidRPr="006A0D54" w:rsidRDefault="00230CFF" w:rsidP="00230CFF">
            <w:pPr>
              <w:spacing w:after="0"/>
              <w:rPr>
                <w:sz w:val="20"/>
                <w:szCs w:val="20"/>
              </w:rPr>
            </w:pPr>
            <w:r w:rsidRPr="00230CFF">
              <w:rPr>
                <w:sz w:val="20"/>
                <w:szCs w:val="20"/>
              </w:rPr>
              <w:t>User can enter a number (0 to 9), space, or plus or minus sign, but it is not</w:t>
            </w:r>
            <w:r>
              <w:rPr>
                <w:sz w:val="20"/>
                <w:szCs w:val="20"/>
              </w:rPr>
              <w:t xml:space="preserve"> </w:t>
            </w:r>
            <w:r w:rsidRPr="00230CFF">
              <w:rPr>
                <w:sz w:val="20"/>
                <w:szCs w:val="20"/>
              </w:rPr>
              <w:t>required. If not filled in, Access enters a blank space.</w:t>
            </w:r>
          </w:p>
        </w:tc>
      </w:tr>
      <w:tr w:rsidR="000F6A11" w:rsidRPr="006A0D54" w:rsidTr="009B1669">
        <w:trPr>
          <w:cantSplit/>
        </w:trPr>
        <w:tc>
          <w:tcPr>
            <w:tcW w:w="1333" w:type="dxa"/>
          </w:tcPr>
          <w:p w:rsidR="000F6A11" w:rsidRDefault="000F6A11" w:rsidP="0011090D">
            <w:pPr>
              <w:spacing w:after="0"/>
              <w:rPr>
                <w:sz w:val="20"/>
                <w:szCs w:val="20"/>
              </w:rPr>
            </w:pPr>
            <w:r>
              <w:rPr>
                <w:sz w:val="20"/>
                <w:szCs w:val="20"/>
              </w:rPr>
              <w:t>L</w:t>
            </w:r>
          </w:p>
        </w:tc>
        <w:tc>
          <w:tcPr>
            <w:tcW w:w="8243" w:type="dxa"/>
          </w:tcPr>
          <w:p w:rsidR="000F6A11" w:rsidRPr="006A0D54" w:rsidRDefault="00230CFF" w:rsidP="0011090D">
            <w:pPr>
              <w:spacing w:after="0"/>
              <w:rPr>
                <w:sz w:val="20"/>
                <w:szCs w:val="20"/>
              </w:rPr>
            </w:pPr>
            <w:r w:rsidRPr="00230CFF">
              <w:rPr>
                <w:sz w:val="20"/>
                <w:szCs w:val="20"/>
              </w:rPr>
              <w:t>User must enter a letter (A to Z, upper or lower case).</w:t>
            </w:r>
          </w:p>
        </w:tc>
      </w:tr>
      <w:tr w:rsidR="000F6A11" w:rsidRPr="006A0D54" w:rsidTr="009B1669">
        <w:trPr>
          <w:cnfStyle w:val="000000100000" w:firstRow="0" w:lastRow="0" w:firstColumn="0" w:lastColumn="0" w:oddVBand="0" w:evenVBand="0" w:oddHBand="1" w:evenHBand="0" w:firstRowFirstColumn="0" w:firstRowLastColumn="0" w:lastRowFirstColumn="0" w:lastRowLastColumn="0"/>
          <w:cantSplit/>
        </w:trPr>
        <w:tc>
          <w:tcPr>
            <w:tcW w:w="1333" w:type="dxa"/>
          </w:tcPr>
          <w:p w:rsidR="000F6A11" w:rsidRDefault="000F6A11" w:rsidP="0011090D">
            <w:pPr>
              <w:spacing w:after="0"/>
              <w:rPr>
                <w:sz w:val="20"/>
                <w:szCs w:val="20"/>
              </w:rPr>
            </w:pPr>
            <w:r>
              <w:rPr>
                <w:sz w:val="20"/>
                <w:szCs w:val="20"/>
              </w:rPr>
              <w:t>?</w:t>
            </w:r>
          </w:p>
        </w:tc>
        <w:tc>
          <w:tcPr>
            <w:tcW w:w="8243" w:type="dxa"/>
          </w:tcPr>
          <w:p w:rsidR="000F6A11" w:rsidRPr="006A0D54" w:rsidRDefault="00230CFF" w:rsidP="0011090D">
            <w:pPr>
              <w:spacing w:after="0"/>
              <w:rPr>
                <w:sz w:val="20"/>
                <w:szCs w:val="20"/>
              </w:rPr>
            </w:pPr>
            <w:r w:rsidRPr="00230CFF">
              <w:rPr>
                <w:sz w:val="20"/>
                <w:szCs w:val="20"/>
              </w:rPr>
              <w:t>User can enter a letter (A to Z, upper or lower case), but it is not required.</w:t>
            </w:r>
          </w:p>
        </w:tc>
      </w:tr>
      <w:tr w:rsidR="000F6A11" w:rsidRPr="006A0D54" w:rsidTr="009B1669">
        <w:trPr>
          <w:cantSplit/>
        </w:trPr>
        <w:tc>
          <w:tcPr>
            <w:tcW w:w="1333" w:type="dxa"/>
          </w:tcPr>
          <w:p w:rsidR="000F6A11" w:rsidRDefault="000F6A11" w:rsidP="0011090D">
            <w:pPr>
              <w:spacing w:after="0"/>
              <w:rPr>
                <w:sz w:val="20"/>
                <w:szCs w:val="20"/>
              </w:rPr>
            </w:pPr>
            <w:r>
              <w:rPr>
                <w:sz w:val="20"/>
                <w:szCs w:val="20"/>
              </w:rPr>
              <w:t>A</w:t>
            </w:r>
          </w:p>
        </w:tc>
        <w:tc>
          <w:tcPr>
            <w:tcW w:w="8243" w:type="dxa"/>
          </w:tcPr>
          <w:p w:rsidR="000F6A11" w:rsidRPr="006A0D54" w:rsidRDefault="00230CFF" w:rsidP="0011090D">
            <w:pPr>
              <w:spacing w:after="0"/>
              <w:rPr>
                <w:sz w:val="20"/>
                <w:szCs w:val="20"/>
              </w:rPr>
            </w:pPr>
            <w:r w:rsidRPr="00230CFF">
              <w:rPr>
                <w:sz w:val="20"/>
                <w:szCs w:val="20"/>
              </w:rPr>
              <w:t>User must enter a letter or a number</w:t>
            </w:r>
            <w:r>
              <w:rPr>
                <w:sz w:val="20"/>
                <w:szCs w:val="20"/>
              </w:rPr>
              <w:t>.</w:t>
            </w:r>
          </w:p>
        </w:tc>
      </w:tr>
      <w:tr w:rsidR="000F6A11" w:rsidRPr="006A0D54" w:rsidTr="009B1669">
        <w:trPr>
          <w:cnfStyle w:val="000000100000" w:firstRow="0" w:lastRow="0" w:firstColumn="0" w:lastColumn="0" w:oddVBand="0" w:evenVBand="0" w:oddHBand="1" w:evenHBand="0" w:firstRowFirstColumn="0" w:firstRowLastColumn="0" w:lastRowFirstColumn="0" w:lastRowLastColumn="0"/>
          <w:cantSplit/>
        </w:trPr>
        <w:tc>
          <w:tcPr>
            <w:tcW w:w="1333" w:type="dxa"/>
          </w:tcPr>
          <w:p w:rsidR="000F6A11" w:rsidRDefault="0011090D" w:rsidP="0011090D">
            <w:pPr>
              <w:spacing w:after="0"/>
              <w:rPr>
                <w:sz w:val="20"/>
                <w:szCs w:val="20"/>
              </w:rPr>
            </w:pPr>
            <w:r>
              <w:rPr>
                <w:sz w:val="20"/>
                <w:szCs w:val="20"/>
              </w:rPr>
              <w:t>a</w:t>
            </w:r>
          </w:p>
        </w:tc>
        <w:tc>
          <w:tcPr>
            <w:tcW w:w="8243" w:type="dxa"/>
          </w:tcPr>
          <w:p w:rsidR="000F6A11" w:rsidRPr="006A0D54" w:rsidRDefault="00230CFF" w:rsidP="0011090D">
            <w:pPr>
              <w:spacing w:after="0"/>
              <w:rPr>
                <w:sz w:val="20"/>
                <w:szCs w:val="20"/>
              </w:rPr>
            </w:pPr>
            <w:r w:rsidRPr="00230CFF">
              <w:rPr>
                <w:sz w:val="20"/>
                <w:szCs w:val="20"/>
              </w:rPr>
              <w:t>User can enter a letter or a number, but it is not required</w:t>
            </w:r>
            <w:r>
              <w:rPr>
                <w:sz w:val="20"/>
                <w:szCs w:val="20"/>
              </w:rPr>
              <w:t>.</w:t>
            </w:r>
          </w:p>
        </w:tc>
      </w:tr>
      <w:tr w:rsidR="000F6A11" w:rsidRPr="006A0D54" w:rsidTr="009B1669">
        <w:trPr>
          <w:cantSplit/>
        </w:trPr>
        <w:tc>
          <w:tcPr>
            <w:tcW w:w="1333" w:type="dxa"/>
          </w:tcPr>
          <w:p w:rsidR="000F6A11" w:rsidRDefault="000F6A11" w:rsidP="0011090D">
            <w:pPr>
              <w:spacing w:after="0"/>
              <w:rPr>
                <w:sz w:val="20"/>
                <w:szCs w:val="20"/>
              </w:rPr>
            </w:pPr>
            <w:r>
              <w:rPr>
                <w:sz w:val="20"/>
                <w:szCs w:val="20"/>
              </w:rPr>
              <w:t>!</w:t>
            </w:r>
          </w:p>
        </w:tc>
        <w:tc>
          <w:tcPr>
            <w:tcW w:w="8243" w:type="dxa"/>
          </w:tcPr>
          <w:p w:rsidR="000F6A11" w:rsidRPr="006A0D54" w:rsidRDefault="00230CFF" w:rsidP="00230CFF">
            <w:pPr>
              <w:spacing w:after="0"/>
              <w:rPr>
                <w:sz w:val="20"/>
                <w:szCs w:val="20"/>
              </w:rPr>
            </w:pPr>
            <w:r w:rsidRPr="00230CFF">
              <w:rPr>
                <w:sz w:val="20"/>
                <w:szCs w:val="20"/>
              </w:rPr>
              <w:t>In a text field, when fewer characters are entered than specified in the mask,</w:t>
            </w:r>
            <w:r>
              <w:rPr>
                <w:sz w:val="20"/>
                <w:szCs w:val="20"/>
              </w:rPr>
              <w:t xml:space="preserve"> </w:t>
            </w:r>
            <w:r w:rsidRPr="00230CFF">
              <w:rPr>
                <w:sz w:val="20"/>
                <w:szCs w:val="20"/>
              </w:rPr>
              <w:t>the data displays right-justified with empty spaces on the left side of the mask</w:t>
            </w:r>
            <w:r>
              <w:rPr>
                <w:sz w:val="20"/>
                <w:szCs w:val="20"/>
              </w:rPr>
              <w:t xml:space="preserve"> </w:t>
            </w:r>
            <w:r w:rsidRPr="00230CFF">
              <w:rPr>
                <w:sz w:val="20"/>
                <w:szCs w:val="20"/>
              </w:rPr>
              <w:t>instead of the default right side of the mask.</w:t>
            </w:r>
          </w:p>
        </w:tc>
      </w:tr>
      <w:tr w:rsidR="000F6A11" w:rsidRPr="006A0D54" w:rsidTr="009B1669">
        <w:trPr>
          <w:cnfStyle w:val="000000100000" w:firstRow="0" w:lastRow="0" w:firstColumn="0" w:lastColumn="0" w:oddVBand="0" w:evenVBand="0" w:oddHBand="1" w:evenHBand="0" w:firstRowFirstColumn="0" w:firstRowLastColumn="0" w:lastRowFirstColumn="0" w:lastRowLastColumn="0"/>
          <w:cantSplit/>
        </w:trPr>
        <w:tc>
          <w:tcPr>
            <w:tcW w:w="1333" w:type="dxa"/>
          </w:tcPr>
          <w:p w:rsidR="000F6A11" w:rsidRDefault="000F6A11" w:rsidP="0011090D">
            <w:pPr>
              <w:spacing w:after="0"/>
              <w:rPr>
                <w:sz w:val="20"/>
                <w:szCs w:val="20"/>
              </w:rPr>
            </w:pPr>
            <w:r>
              <w:rPr>
                <w:sz w:val="20"/>
                <w:szCs w:val="20"/>
              </w:rPr>
              <w:t>“”</w:t>
            </w:r>
          </w:p>
        </w:tc>
        <w:tc>
          <w:tcPr>
            <w:tcW w:w="8243" w:type="dxa"/>
          </w:tcPr>
          <w:p w:rsidR="000F6A11" w:rsidRPr="006A0D54" w:rsidRDefault="00230CFF" w:rsidP="0011090D">
            <w:pPr>
              <w:spacing w:after="0"/>
              <w:rPr>
                <w:sz w:val="20"/>
                <w:szCs w:val="20"/>
              </w:rPr>
            </w:pPr>
            <w:r w:rsidRPr="00230CFF">
              <w:rPr>
                <w:sz w:val="20"/>
                <w:szCs w:val="20"/>
              </w:rPr>
              <w:t>Characters entered inside of the quotation marks display as written.</w:t>
            </w:r>
          </w:p>
        </w:tc>
      </w:tr>
      <w:tr w:rsidR="000F6A11" w:rsidRPr="006A0D54" w:rsidTr="009B1669">
        <w:trPr>
          <w:cantSplit/>
        </w:trPr>
        <w:tc>
          <w:tcPr>
            <w:tcW w:w="1333" w:type="dxa"/>
          </w:tcPr>
          <w:p w:rsidR="000F6A11" w:rsidRDefault="000F6A11" w:rsidP="0011090D">
            <w:pPr>
              <w:spacing w:after="0"/>
              <w:rPr>
                <w:sz w:val="20"/>
                <w:szCs w:val="20"/>
              </w:rPr>
            </w:pPr>
            <w:r>
              <w:rPr>
                <w:sz w:val="20"/>
                <w:szCs w:val="20"/>
              </w:rPr>
              <w:t>\</w:t>
            </w:r>
          </w:p>
        </w:tc>
        <w:tc>
          <w:tcPr>
            <w:tcW w:w="8243" w:type="dxa"/>
          </w:tcPr>
          <w:p w:rsidR="000F6A11" w:rsidRPr="006A0D54" w:rsidRDefault="00230CFF" w:rsidP="0011090D">
            <w:pPr>
              <w:spacing w:after="0"/>
              <w:rPr>
                <w:sz w:val="20"/>
                <w:szCs w:val="20"/>
              </w:rPr>
            </w:pPr>
            <w:r w:rsidRPr="00230CFF">
              <w:rPr>
                <w:sz w:val="20"/>
                <w:szCs w:val="20"/>
              </w:rPr>
              <w:t>Characters following the slash are displayed as written</w:t>
            </w:r>
            <w:r>
              <w:rPr>
                <w:sz w:val="20"/>
                <w:szCs w:val="20"/>
              </w:rPr>
              <w:t>.</w:t>
            </w:r>
          </w:p>
        </w:tc>
      </w:tr>
    </w:tbl>
    <w:p w:rsidR="000F6A11" w:rsidRDefault="000F6A11" w:rsidP="000F6A11"/>
    <w:p w:rsidR="007B59AA" w:rsidRDefault="007B59AA" w:rsidP="007B59AA">
      <w:pPr>
        <w:autoSpaceDE w:val="0"/>
        <w:autoSpaceDN w:val="0"/>
        <w:adjustRightInd w:val="0"/>
        <w:spacing w:after="0" w:line="240" w:lineRule="auto"/>
      </w:pPr>
      <w:r w:rsidRPr="007B59AA">
        <w:lastRenderedPageBreak/>
        <w:t>An input mask contains three parts, each separated by a semicolon</w:t>
      </w:r>
      <w:r w:rsidR="00BB57D3">
        <w:t xml:space="preserve">. </w:t>
      </w:r>
    </w:p>
    <w:p w:rsidR="007B59AA" w:rsidRDefault="007B59AA" w:rsidP="007B59AA">
      <w:pPr>
        <w:pStyle w:val="ListParagraph"/>
        <w:numPr>
          <w:ilvl w:val="0"/>
          <w:numId w:val="5"/>
        </w:numPr>
        <w:autoSpaceDE w:val="0"/>
        <w:autoSpaceDN w:val="0"/>
        <w:adjustRightInd w:val="0"/>
        <w:spacing w:after="0" w:line="240" w:lineRule="auto"/>
      </w:pPr>
      <w:r w:rsidRPr="007B59AA">
        <w:t>The first part is mandatory and shows the desired formatting</w:t>
      </w:r>
      <w:r w:rsidR="00684C02">
        <w:t xml:space="preserve">. </w:t>
      </w:r>
    </w:p>
    <w:p w:rsidR="007B59AA" w:rsidRDefault="007B59AA" w:rsidP="007B59AA">
      <w:pPr>
        <w:pStyle w:val="ListParagraph"/>
        <w:numPr>
          <w:ilvl w:val="0"/>
          <w:numId w:val="5"/>
        </w:numPr>
        <w:autoSpaceDE w:val="0"/>
        <w:autoSpaceDN w:val="0"/>
        <w:adjustRightInd w:val="0"/>
        <w:spacing w:after="0" w:line="240" w:lineRule="auto"/>
      </w:pPr>
      <w:r>
        <w:t xml:space="preserve">The second part of the input mask is optional and indicates whether the mask characters, such as parentheses, dashes, etc., are stored with the data. Not storing the characters saves space; this can be significant in large databases. </w:t>
      </w:r>
      <w:r w:rsidRPr="007B59AA">
        <w:t>A 0 tells Access to store the characters; a 1 or empty tells Access not</w:t>
      </w:r>
      <w:r>
        <w:t xml:space="preserve"> </w:t>
      </w:r>
      <w:r w:rsidRPr="007B59AA">
        <w:t>to store the characters.</w:t>
      </w:r>
    </w:p>
    <w:p w:rsidR="007B59AA" w:rsidRDefault="007B59AA" w:rsidP="00780ACC">
      <w:pPr>
        <w:pStyle w:val="ListParagraph"/>
        <w:numPr>
          <w:ilvl w:val="0"/>
          <w:numId w:val="5"/>
        </w:numPr>
        <w:autoSpaceDE w:val="0"/>
        <w:autoSpaceDN w:val="0"/>
        <w:adjustRightInd w:val="0"/>
        <w:spacing w:line="240" w:lineRule="auto"/>
        <w:contextualSpacing w:val="0"/>
      </w:pPr>
      <w:r>
        <w:t>The third part of the mask is also optional and specifies what symbol displays in the mask as the user enters the data. The default symbol is the _ (underscore)</w:t>
      </w:r>
      <w:r w:rsidR="00637A96">
        <w:t>.</w:t>
      </w:r>
    </w:p>
    <w:p w:rsidR="00217C54" w:rsidRDefault="00217C54" w:rsidP="00217C54">
      <w:pPr>
        <w:pStyle w:val="Heading2"/>
      </w:pPr>
      <w:r>
        <w:t>Teaching Tips and Suggestions</w:t>
      </w:r>
    </w:p>
    <w:p w:rsidR="00217C54" w:rsidRDefault="0014286B" w:rsidP="00E3423E">
      <w:pPr>
        <w:pStyle w:val="ListParagraph"/>
        <w:numPr>
          <w:ilvl w:val="0"/>
          <w:numId w:val="5"/>
        </w:numPr>
      </w:pPr>
      <w:r>
        <w:t>Inform students that</w:t>
      </w:r>
      <w:r w:rsidR="00E3423E">
        <w:t xml:space="preserve"> validation rules cannot be used on fields with data types of </w:t>
      </w:r>
      <w:r w:rsidR="00E3423E" w:rsidRPr="00521A91">
        <w:rPr>
          <w:i/>
        </w:rPr>
        <w:t>Attachment</w:t>
      </w:r>
      <w:r w:rsidR="00E3423E">
        <w:t xml:space="preserve">, </w:t>
      </w:r>
      <w:r w:rsidR="00E3423E" w:rsidRPr="00521A91">
        <w:rPr>
          <w:i/>
        </w:rPr>
        <w:t>AutoNumber</w:t>
      </w:r>
      <w:r w:rsidR="00E3423E">
        <w:t xml:space="preserve">, </w:t>
      </w:r>
      <w:r w:rsidR="00E3423E" w:rsidRPr="00521A91">
        <w:rPr>
          <w:i/>
        </w:rPr>
        <w:t>OLE Object</w:t>
      </w:r>
      <w:r w:rsidR="0017534D">
        <w:rPr>
          <w:i/>
        </w:rPr>
        <w:t>,</w:t>
      </w:r>
      <w:r w:rsidR="00E3423E">
        <w:t xml:space="preserve"> and the </w:t>
      </w:r>
      <w:proofErr w:type="spellStart"/>
      <w:r w:rsidR="00E3423E" w:rsidRPr="00521A91">
        <w:rPr>
          <w:i/>
        </w:rPr>
        <w:t>ReplicationID</w:t>
      </w:r>
      <w:proofErr w:type="spellEnd"/>
      <w:r w:rsidR="00E3423E" w:rsidRPr="00521A91">
        <w:rPr>
          <w:i/>
        </w:rPr>
        <w:t xml:space="preserve"> Field Size</w:t>
      </w:r>
      <w:r w:rsidR="00E3423E">
        <w:t xml:space="preserve"> choice of a </w:t>
      </w:r>
      <w:r w:rsidR="00E3423E" w:rsidRPr="00521A91">
        <w:rPr>
          <w:i/>
        </w:rPr>
        <w:t>Number</w:t>
      </w:r>
      <w:r w:rsidR="00E3423E">
        <w:t xml:space="preserve"> field</w:t>
      </w:r>
      <w:r w:rsidR="00217C54">
        <w:t>.</w:t>
      </w:r>
    </w:p>
    <w:p w:rsidR="00217C54" w:rsidRDefault="00E3423E" w:rsidP="00E3423E">
      <w:pPr>
        <w:pStyle w:val="ListParagraph"/>
        <w:numPr>
          <w:ilvl w:val="0"/>
          <w:numId w:val="5"/>
        </w:numPr>
      </w:pPr>
      <w:r w:rsidRPr="00E3423E">
        <w:t xml:space="preserve">If </w:t>
      </w:r>
      <w:r>
        <w:t>students</w:t>
      </w:r>
      <w:r w:rsidRPr="00E3423E">
        <w:t xml:space="preserve"> want </w:t>
      </w:r>
      <w:r>
        <w:t>a validation</w:t>
      </w:r>
      <w:r w:rsidRPr="00E3423E">
        <w:t xml:space="preserve"> rule to compare two or more fields, </w:t>
      </w:r>
      <w:r>
        <w:t xml:space="preserve">explain that this is accomplished through </w:t>
      </w:r>
      <w:r w:rsidRPr="00E3423E">
        <w:t>a record validation rule</w:t>
      </w:r>
      <w:r w:rsidR="00D33142">
        <w:t>.</w:t>
      </w:r>
    </w:p>
    <w:p w:rsidR="00D33142" w:rsidRDefault="0027248E" w:rsidP="00D33142">
      <w:pPr>
        <w:pStyle w:val="ListParagraph"/>
        <w:numPr>
          <w:ilvl w:val="0"/>
          <w:numId w:val="5"/>
        </w:numPr>
      </w:pPr>
      <w:r>
        <w:t>Note that v</w:t>
      </w:r>
      <w:r w:rsidR="00D33142">
        <w:t>alidation rules ignore the case of the text.</w:t>
      </w:r>
    </w:p>
    <w:p w:rsidR="00421C6B" w:rsidRDefault="00512305" w:rsidP="00421C6B">
      <w:pPr>
        <w:pStyle w:val="ListParagraph"/>
        <w:numPr>
          <w:ilvl w:val="0"/>
          <w:numId w:val="5"/>
        </w:numPr>
      </w:pPr>
      <w:r>
        <w:t xml:space="preserve">Explain how the </w:t>
      </w:r>
      <w:r w:rsidRPr="00521A91">
        <w:rPr>
          <w:i/>
        </w:rPr>
        <w:t>Yes/No</w:t>
      </w:r>
      <w:r>
        <w:t xml:space="preserve"> data type stores values</w:t>
      </w:r>
      <w:r w:rsidR="00BB57D3">
        <w:t xml:space="preserve">. </w:t>
      </w:r>
      <w:r>
        <w:t>Even though t</w:t>
      </w:r>
      <w:r w:rsidR="00421C6B">
        <w:t xml:space="preserve">he </w:t>
      </w:r>
      <w:r w:rsidR="00421C6B" w:rsidRPr="00521A91">
        <w:rPr>
          <w:i/>
        </w:rPr>
        <w:t>Yes/No</w:t>
      </w:r>
      <w:r w:rsidR="00421C6B">
        <w:t xml:space="preserve"> data type display</w:t>
      </w:r>
      <w:r>
        <w:t>s data using a check box</w:t>
      </w:r>
      <w:r w:rsidR="00421C6B">
        <w:t xml:space="preserve">, Access stores </w:t>
      </w:r>
      <w:r w:rsidR="00421C6B" w:rsidRPr="0017534D">
        <w:t>Yes</w:t>
      </w:r>
      <w:r w:rsidR="00421C6B">
        <w:t xml:space="preserve"> as  </w:t>
      </w:r>
      <w:r>
        <w:t>-1</w:t>
      </w:r>
      <w:r w:rsidR="00421C6B">
        <w:t xml:space="preserve"> and </w:t>
      </w:r>
      <w:r w:rsidR="00421C6B" w:rsidRPr="0017534D">
        <w:t>No</w:t>
      </w:r>
      <w:r w:rsidR="00421C6B">
        <w:t xml:space="preserve"> as 0. Expressions written to check the contents of a </w:t>
      </w:r>
      <w:r w:rsidR="00421C6B" w:rsidRPr="00521A91">
        <w:rPr>
          <w:i/>
        </w:rPr>
        <w:t>Yes/No</w:t>
      </w:r>
      <w:r w:rsidR="00421C6B">
        <w:t xml:space="preserve"> data type should compare the contents to </w:t>
      </w:r>
      <w:proofErr w:type="gramStart"/>
      <w:r w:rsidR="00421C6B">
        <w:t xml:space="preserve">either  </w:t>
      </w:r>
      <w:r>
        <w:t>-</w:t>
      </w:r>
      <w:proofErr w:type="gramEnd"/>
      <w:r w:rsidR="00421C6B">
        <w:t>1 or  0.</w:t>
      </w:r>
    </w:p>
    <w:p w:rsidR="00266C83" w:rsidRDefault="00266C83" w:rsidP="00421C6B">
      <w:pPr>
        <w:pStyle w:val="ListParagraph"/>
        <w:numPr>
          <w:ilvl w:val="0"/>
          <w:numId w:val="5"/>
        </w:numPr>
      </w:pPr>
      <w:r>
        <w:t xml:space="preserve">Show students the expression builder dialog box by clicking the </w:t>
      </w:r>
      <w:r w:rsidRPr="00521A91">
        <w:rPr>
          <w:i/>
        </w:rPr>
        <w:t>Build</w:t>
      </w:r>
      <w:r>
        <w:t xml:space="preserve"> button in the </w:t>
      </w:r>
      <w:r w:rsidRPr="00521A91">
        <w:rPr>
          <w:i/>
        </w:rPr>
        <w:t>Validation Rule</w:t>
      </w:r>
      <w:r>
        <w:t xml:space="preserve"> property.</w:t>
      </w:r>
    </w:p>
    <w:p w:rsidR="0024484C" w:rsidRDefault="0024484C" w:rsidP="0024484C">
      <w:pPr>
        <w:pStyle w:val="ListParagraph"/>
        <w:numPr>
          <w:ilvl w:val="0"/>
          <w:numId w:val="5"/>
        </w:numPr>
      </w:pPr>
      <w:r>
        <w:t xml:space="preserve">Show an example to help students understand the difference between </w:t>
      </w:r>
      <w:r w:rsidRPr="00521A91">
        <w:rPr>
          <w:i/>
        </w:rPr>
        <w:t>XOR</w:t>
      </w:r>
      <w:r>
        <w:t xml:space="preserve"> and </w:t>
      </w:r>
      <w:r w:rsidRPr="00521A91">
        <w:rPr>
          <w:i/>
        </w:rPr>
        <w:t>OR</w:t>
      </w:r>
      <w:r w:rsidR="00BB57D3">
        <w:t xml:space="preserve">. </w:t>
      </w:r>
      <w:r w:rsidRPr="0024484C">
        <w:t xml:space="preserve">The </w:t>
      </w:r>
      <w:r w:rsidRPr="00521A91">
        <w:rPr>
          <w:i/>
        </w:rPr>
        <w:t>XOR</w:t>
      </w:r>
      <w:r w:rsidRPr="0024484C">
        <w:t xml:space="preserve"> logical operator prevents both fields from having a value; both fields would be allowed to have a value if </w:t>
      </w:r>
      <w:r w:rsidRPr="00521A91">
        <w:rPr>
          <w:i/>
        </w:rPr>
        <w:t>OR</w:t>
      </w:r>
      <w:r w:rsidRPr="0024484C">
        <w:t xml:space="preserve"> were used instead.</w:t>
      </w:r>
    </w:p>
    <w:p w:rsidR="00F87437" w:rsidRDefault="00F87437" w:rsidP="0024484C">
      <w:pPr>
        <w:pStyle w:val="ListParagraph"/>
        <w:numPr>
          <w:ilvl w:val="0"/>
          <w:numId w:val="5"/>
        </w:numPr>
      </w:pPr>
      <w:r>
        <w:t xml:space="preserve">Encourage students to test each validation rule </w:t>
      </w:r>
      <w:r w:rsidR="00C417E1">
        <w:t>as it is written to avoid debugging more than one at a time.</w:t>
      </w:r>
    </w:p>
    <w:p w:rsidR="00E10FEB" w:rsidRDefault="00E10FEB" w:rsidP="0024484C">
      <w:pPr>
        <w:pStyle w:val="ListParagraph"/>
        <w:numPr>
          <w:ilvl w:val="0"/>
          <w:numId w:val="5"/>
        </w:numPr>
      </w:pPr>
      <w:r>
        <w:t>If students create a validation rule after data is already in the table</w:t>
      </w:r>
      <w:r w:rsidR="0017534D">
        <w:t>,</w:t>
      </w:r>
      <w:r>
        <w:t xml:space="preserve"> recommend that they test to ensure that the data already in the table is verified against the new rules</w:t>
      </w:r>
      <w:r w:rsidR="00BB57D3">
        <w:t xml:space="preserve">. </w:t>
      </w:r>
      <w:r>
        <w:t xml:space="preserve">Show students the </w:t>
      </w:r>
      <w:r w:rsidRPr="00521A91">
        <w:rPr>
          <w:i/>
        </w:rPr>
        <w:t>Test Validation Rules</w:t>
      </w:r>
      <w:r>
        <w:t xml:space="preserve"> button.</w:t>
      </w:r>
    </w:p>
    <w:p w:rsidR="00BF5EFF" w:rsidRDefault="00BF5EFF" w:rsidP="0024484C">
      <w:pPr>
        <w:pStyle w:val="ListParagraph"/>
        <w:numPr>
          <w:ilvl w:val="0"/>
          <w:numId w:val="5"/>
        </w:numPr>
      </w:pPr>
      <w:r>
        <w:t>Recommend that students use combo boxes in forms instead of list boxes</w:t>
      </w:r>
      <w:r w:rsidR="009562DB">
        <w:t>. L</w:t>
      </w:r>
      <w:r>
        <w:t>ist boxes take up too much room and are not intuitive.</w:t>
      </w:r>
    </w:p>
    <w:p w:rsidR="009562DB" w:rsidRDefault="009562DB" w:rsidP="0024484C">
      <w:pPr>
        <w:pStyle w:val="ListParagraph"/>
        <w:numPr>
          <w:ilvl w:val="0"/>
          <w:numId w:val="5"/>
        </w:numPr>
      </w:pPr>
      <w:r>
        <w:t>Ask students for examples of field data that could use an input mask.</w:t>
      </w:r>
    </w:p>
    <w:p w:rsidR="005F6768" w:rsidRDefault="0008436F" w:rsidP="005F6768">
      <w:pPr>
        <w:pStyle w:val="ListParagraph"/>
        <w:numPr>
          <w:ilvl w:val="0"/>
          <w:numId w:val="5"/>
        </w:numPr>
      </w:pPr>
      <w:r>
        <w:t>Shortcut: In</w:t>
      </w:r>
      <w:r w:rsidR="005F6768">
        <w:t xml:space="preserve"> the </w:t>
      </w:r>
      <w:r w:rsidR="005F6768" w:rsidRPr="00521A91">
        <w:rPr>
          <w:i/>
        </w:rPr>
        <w:t>Validation Rule</w:t>
      </w:r>
      <w:r w:rsidR="005F6768">
        <w:t xml:space="preserve"> property, </w:t>
      </w:r>
      <w:r w:rsidR="005F6768" w:rsidRPr="00521A91">
        <w:rPr>
          <w:b/>
        </w:rPr>
        <w:t>Ctrl+F2</w:t>
      </w:r>
      <w:r w:rsidR="005F6768">
        <w:t xml:space="preserve"> </w:t>
      </w:r>
      <w:proofErr w:type="gramStart"/>
      <w:r w:rsidR="005F6768">
        <w:t>opens</w:t>
      </w:r>
      <w:proofErr w:type="gramEnd"/>
      <w:r w:rsidR="005F6768">
        <w:t xml:space="preserve"> the </w:t>
      </w:r>
      <w:r w:rsidR="005F6768" w:rsidRPr="00521A91">
        <w:rPr>
          <w:i/>
        </w:rPr>
        <w:t>Expression</w:t>
      </w:r>
      <w:r w:rsidR="005F6768">
        <w:t xml:space="preserve"> </w:t>
      </w:r>
      <w:r w:rsidR="0017534D" w:rsidRPr="00521A91">
        <w:rPr>
          <w:i/>
        </w:rPr>
        <w:t>B</w:t>
      </w:r>
      <w:r w:rsidR="005F6768" w:rsidRPr="00521A91">
        <w:rPr>
          <w:i/>
        </w:rPr>
        <w:t>uilder</w:t>
      </w:r>
      <w:r w:rsidR="005F6768">
        <w:t xml:space="preserve">. </w:t>
      </w:r>
    </w:p>
    <w:p w:rsidR="005F6768" w:rsidRDefault="0008436F" w:rsidP="0024484C">
      <w:pPr>
        <w:pStyle w:val="ListParagraph"/>
        <w:numPr>
          <w:ilvl w:val="0"/>
          <w:numId w:val="5"/>
        </w:numPr>
      </w:pPr>
      <w:r>
        <w:t>Shortcut: In</w:t>
      </w:r>
      <w:r w:rsidR="005F6768">
        <w:t xml:space="preserve"> the </w:t>
      </w:r>
      <w:r w:rsidR="005F6768" w:rsidRPr="00521A91">
        <w:rPr>
          <w:i/>
        </w:rPr>
        <w:t>Validation Text</w:t>
      </w:r>
      <w:r w:rsidR="005F6768">
        <w:t xml:space="preserve"> property, </w:t>
      </w:r>
      <w:r w:rsidR="005F6768" w:rsidRPr="00521A91">
        <w:rPr>
          <w:b/>
        </w:rPr>
        <w:t>Shift+F2</w:t>
      </w:r>
      <w:r w:rsidR="005F6768">
        <w:t xml:space="preserve"> </w:t>
      </w:r>
      <w:proofErr w:type="gramStart"/>
      <w:r w:rsidR="005F6768">
        <w:t>opens</w:t>
      </w:r>
      <w:proofErr w:type="gramEnd"/>
      <w:r w:rsidR="005F6768">
        <w:t xml:space="preserve"> the </w:t>
      </w:r>
      <w:r w:rsidR="005F6768" w:rsidRPr="00521A91">
        <w:rPr>
          <w:i/>
        </w:rPr>
        <w:t>Zoom</w:t>
      </w:r>
      <w:r w:rsidR="005F6768">
        <w:t xml:space="preserve"> window.</w:t>
      </w:r>
    </w:p>
    <w:p w:rsidR="00217C54" w:rsidRDefault="00217C54">
      <w:pPr>
        <w:spacing w:after="0"/>
        <w:rPr>
          <w:rFonts w:asciiTheme="majorHAnsi" w:eastAsiaTheme="majorEastAsia" w:hAnsiTheme="majorHAnsi" w:cstheme="majorBidi"/>
          <w:b/>
          <w:bCs/>
          <w:smallCaps/>
          <w:color w:val="6E9400" w:themeColor="accent1" w:themeShade="BF"/>
          <w:sz w:val="28"/>
          <w:szCs w:val="28"/>
        </w:rPr>
      </w:pPr>
      <w:r>
        <w:br w:type="page"/>
      </w:r>
    </w:p>
    <w:p w:rsidR="00BF71FE" w:rsidRDefault="00BF71FE" w:rsidP="00BF71FE">
      <w:pPr>
        <w:pStyle w:val="Heading1"/>
      </w:pPr>
      <w:r>
        <w:lastRenderedPageBreak/>
        <w:t xml:space="preserve">SLO </w:t>
      </w:r>
      <w:r w:rsidR="001D5893">
        <w:t>2</w:t>
      </w:r>
      <w:r>
        <w:t>.5—</w:t>
      </w:r>
      <w:r w:rsidRPr="00BF71FE">
        <w:t xml:space="preserve"> </w:t>
      </w:r>
      <w:r w:rsidR="001D5893">
        <w:t>Changing Field Properties after Records Are Added into a Table</w:t>
      </w:r>
    </w:p>
    <w:p w:rsidR="00ED4407" w:rsidRPr="00ED4407" w:rsidRDefault="00ED4407" w:rsidP="00ED4407">
      <w:r>
        <w:t>(PowerPoint slides 21</w:t>
      </w:r>
      <w:r w:rsidR="0017534D">
        <w:t>–22</w:t>
      </w:r>
      <w:r>
        <w:t>)</w:t>
      </w:r>
    </w:p>
    <w:p w:rsidR="00BF71FE" w:rsidRDefault="00395145" w:rsidP="00507337">
      <w:r>
        <w:t>Making changes to the table design after records are added must be done with caution</w:t>
      </w:r>
      <w:r w:rsidR="00BB57D3">
        <w:t xml:space="preserve">. </w:t>
      </w:r>
      <w:r>
        <w:t>Examples of some of the potential problems are described below.</w:t>
      </w:r>
    </w:p>
    <w:p w:rsidR="00395145" w:rsidRDefault="00395145" w:rsidP="00395145">
      <w:r>
        <w:t xml:space="preserve">If you reduce the </w:t>
      </w:r>
      <w:r w:rsidRPr="00521A91">
        <w:rPr>
          <w:i/>
        </w:rPr>
        <w:t>Field Size</w:t>
      </w:r>
      <w:r>
        <w:t xml:space="preserve">, Access warns you that data may be lost. If you click </w:t>
      </w:r>
      <w:proofErr w:type="gramStart"/>
      <w:r w:rsidRPr="00521A91">
        <w:rPr>
          <w:i/>
        </w:rPr>
        <w:t>Yes</w:t>
      </w:r>
      <w:proofErr w:type="gramEnd"/>
      <w:r>
        <w:t xml:space="preserve"> to continue, Access truncates the contents of any data values that are larger than the new field size. Be certain that the field is large enough </w:t>
      </w:r>
      <w:r w:rsidR="0057570A">
        <w:t xml:space="preserve">so </w:t>
      </w:r>
      <w:r>
        <w:t>that you don’t lose any data since you can’t undo this change.</w:t>
      </w:r>
    </w:p>
    <w:p w:rsidR="00395145" w:rsidRDefault="00395145" w:rsidP="00792A96">
      <w:r>
        <w:t xml:space="preserve">If you change the </w:t>
      </w:r>
      <w:proofErr w:type="gramStart"/>
      <w:r w:rsidRPr="00521A91">
        <w:rPr>
          <w:i/>
        </w:rPr>
        <w:t>Required</w:t>
      </w:r>
      <w:proofErr w:type="gramEnd"/>
      <w:r>
        <w:t xml:space="preserve"> property to </w:t>
      </w:r>
      <w:r w:rsidRPr="00521A91">
        <w:rPr>
          <w:i/>
        </w:rPr>
        <w:t>Yes</w:t>
      </w:r>
      <w:r>
        <w:t xml:space="preserve">, Access warns that data integrity rules have changed. If you click </w:t>
      </w:r>
      <w:proofErr w:type="gramStart"/>
      <w:r w:rsidRPr="00521A91">
        <w:rPr>
          <w:i/>
        </w:rPr>
        <w:t>Yes</w:t>
      </w:r>
      <w:proofErr w:type="gramEnd"/>
      <w:r>
        <w:t xml:space="preserve"> to test the data with the new rules, Access validates the existing data. This could take a long time depending on the number of records in the table</w:t>
      </w:r>
      <w:r w:rsidR="00792A96">
        <w:t>. If any records violate the new rule, another message box displays. You must decide whether to keep the new rule. This message only appears once to let you know that there is data that violates the rule, not once for each record that violates the rule. If you proceed with the change, you must open the table and individually correct each violation of this new rule</w:t>
      </w:r>
      <w:r w:rsidR="00543AE4">
        <w:t>.</w:t>
      </w:r>
    </w:p>
    <w:p w:rsidR="00543AE4" w:rsidRDefault="00543AE4" w:rsidP="00792A96"/>
    <w:p w:rsidR="00D34E17" w:rsidRPr="005D0D54" w:rsidRDefault="00543AE4"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P</w:t>
      </w:r>
      <w:r w:rsidR="0082570F">
        <w:rPr>
          <w:b/>
          <w:smallCaps/>
        </w:rPr>
        <w:t>ause</w:t>
      </w:r>
      <w:r>
        <w:rPr>
          <w:b/>
          <w:smallCaps/>
        </w:rPr>
        <w:t xml:space="preserve"> &amp; P</w:t>
      </w:r>
      <w:r w:rsidR="0082570F">
        <w:rPr>
          <w:b/>
          <w:smallCaps/>
        </w:rPr>
        <w:t>ractice</w:t>
      </w:r>
      <w:r>
        <w:rPr>
          <w:b/>
          <w:smallCaps/>
        </w:rPr>
        <w:t>: A</w:t>
      </w:r>
      <w:r w:rsidR="0082570F">
        <w:rPr>
          <w:b/>
          <w:smallCaps/>
        </w:rPr>
        <w:t>ccess</w:t>
      </w:r>
      <w:r>
        <w:rPr>
          <w:b/>
          <w:smallCaps/>
        </w:rPr>
        <w:t xml:space="preserve"> 2</w:t>
      </w:r>
      <w:r w:rsidR="00D34E17">
        <w:rPr>
          <w:b/>
          <w:smallCaps/>
        </w:rPr>
        <w:t>-</w:t>
      </w:r>
      <w:r>
        <w:rPr>
          <w:b/>
          <w:smallCaps/>
        </w:rPr>
        <w:t>2</w:t>
      </w:r>
    </w:p>
    <w:p w:rsidR="00D34E17" w:rsidRPr="004A5AED" w:rsidRDefault="00D34E17" w:rsidP="00437AD4">
      <w:pPr>
        <w:keepNext/>
        <w:pBdr>
          <w:top w:val="single" w:sz="4" w:space="1" w:color="auto"/>
          <w:bottom w:val="single" w:sz="4" w:space="1" w:color="auto"/>
        </w:pBdr>
        <w:spacing w:line="240" w:lineRule="auto"/>
        <w:rPr>
          <w:sz w:val="18"/>
          <w:szCs w:val="18"/>
        </w:rPr>
      </w:pPr>
      <w:r>
        <w:rPr>
          <w:sz w:val="18"/>
          <w:szCs w:val="18"/>
        </w:rPr>
        <w:t xml:space="preserve">File </w:t>
      </w:r>
      <w:proofErr w:type="gramStart"/>
      <w:r>
        <w:rPr>
          <w:sz w:val="18"/>
          <w:szCs w:val="18"/>
        </w:rPr>
        <w:t>N</w:t>
      </w:r>
      <w:r w:rsidRPr="004A5AED">
        <w:rPr>
          <w:sz w:val="18"/>
          <w:szCs w:val="18"/>
        </w:rPr>
        <w:t>eeded</w:t>
      </w:r>
      <w:proofErr w:type="gramEnd"/>
      <w:r w:rsidRPr="004A5AED">
        <w:rPr>
          <w:sz w:val="18"/>
          <w:szCs w:val="18"/>
        </w:rPr>
        <w:t>:</w:t>
      </w:r>
      <w:r>
        <w:rPr>
          <w:sz w:val="18"/>
          <w:szCs w:val="18"/>
        </w:rPr>
        <w:t xml:space="preserve"> </w:t>
      </w:r>
      <w:r w:rsidRPr="00734999">
        <w:rPr>
          <w:b/>
          <w:i/>
          <w:sz w:val="18"/>
          <w:szCs w:val="18"/>
        </w:rPr>
        <w:t>[your initials] PP A</w:t>
      </w:r>
      <w:r w:rsidR="00DF3474" w:rsidRPr="00734999">
        <w:rPr>
          <w:b/>
          <w:i/>
          <w:sz w:val="18"/>
          <w:szCs w:val="18"/>
        </w:rPr>
        <w:t>2</w:t>
      </w:r>
      <w:r w:rsidRPr="00734999">
        <w:rPr>
          <w:b/>
          <w:i/>
          <w:sz w:val="18"/>
          <w:szCs w:val="18"/>
        </w:rPr>
        <w:t>-</w:t>
      </w:r>
      <w:r w:rsidR="00DF3474" w:rsidRPr="00734999">
        <w:rPr>
          <w:b/>
          <w:i/>
          <w:sz w:val="18"/>
          <w:szCs w:val="18"/>
        </w:rPr>
        <w:t>1</w:t>
      </w:r>
      <w:r w:rsidRPr="00734999">
        <w:rPr>
          <w:b/>
          <w:i/>
          <w:sz w:val="18"/>
          <w:szCs w:val="18"/>
        </w:rPr>
        <w:t>.accdb</w:t>
      </w:r>
      <w:r w:rsidRPr="004A5AED">
        <w:rPr>
          <w:sz w:val="18"/>
          <w:szCs w:val="18"/>
        </w:rPr>
        <w:br/>
        <w:t>Completed</w:t>
      </w:r>
      <w:r>
        <w:rPr>
          <w:sz w:val="18"/>
          <w:szCs w:val="18"/>
        </w:rPr>
        <w:t xml:space="preserve"> Project File Name</w:t>
      </w:r>
      <w:r w:rsidRPr="004A5AED">
        <w:rPr>
          <w:sz w:val="18"/>
          <w:szCs w:val="18"/>
        </w:rPr>
        <w:t xml:space="preserve">: </w:t>
      </w:r>
      <w:r w:rsidRPr="009F7F96">
        <w:rPr>
          <w:b/>
          <w:bCs/>
          <w:i/>
          <w:iCs/>
          <w:sz w:val="18"/>
          <w:szCs w:val="18"/>
        </w:rPr>
        <w:t>[your initials] PP A</w:t>
      </w:r>
      <w:r w:rsidR="00DF3474">
        <w:rPr>
          <w:b/>
          <w:bCs/>
          <w:i/>
          <w:iCs/>
          <w:sz w:val="18"/>
          <w:szCs w:val="18"/>
        </w:rPr>
        <w:t>2</w:t>
      </w:r>
      <w:r w:rsidRPr="009F7F96">
        <w:rPr>
          <w:b/>
          <w:bCs/>
          <w:i/>
          <w:iCs/>
          <w:sz w:val="18"/>
          <w:szCs w:val="18"/>
        </w:rPr>
        <w:t>-</w:t>
      </w:r>
      <w:r w:rsidR="00DF3474">
        <w:rPr>
          <w:b/>
          <w:bCs/>
          <w:i/>
          <w:iCs/>
          <w:sz w:val="18"/>
          <w:szCs w:val="18"/>
        </w:rPr>
        <w:t>2</w:t>
      </w:r>
      <w:r w:rsidRPr="009F7F96">
        <w:rPr>
          <w:b/>
          <w:bCs/>
          <w:i/>
          <w:iCs/>
          <w:sz w:val="18"/>
          <w:szCs w:val="18"/>
        </w:rPr>
        <w:t>.accdb</w:t>
      </w:r>
    </w:p>
    <w:p w:rsidR="00D34E17" w:rsidRDefault="0082570F" w:rsidP="009B0799">
      <w:r>
        <w:t xml:space="preserve">For </w:t>
      </w:r>
      <w:r w:rsidR="00D34E17">
        <w:t>this project,</w:t>
      </w:r>
      <w:r w:rsidR="009B0799">
        <w:t xml:space="preserve"> students add features to enhance the data integrity in the </w:t>
      </w:r>
      <w:r w:rsidR="009B0799" w:rsidRPr="00521A91">
        <w:rPr>
          <w:i/>
        </w:rPr>
        <w:t>Equipment</w:t>
      </w:r>
      <w:r w:rsidR="009B0799">
        <w:t xml:space="preserve"> table. Students add field and record level validation rules and validation text, use the </w:t>
      </w:r>
      <w:r w:rsidR="009B0799" w:rsidRPr="00521A91">
        <w:rPr>
          <w:i/>
        </w:rPr>
        <w:t>Lookup Wizard</w:t>
      </w:r>
      <w:r w:rsidR="009B0799">
        <w:t xml:space="preserve"> to create a combo box, and add an input mask. Students will test the validation rules and add data into the </w:t>
      </w:r>
      <w:r w:rsidR="000E08F1" w:rsidRPr="00521A91">
        <w:rPr>
          <w:i/>
        </w:rPr>
        <w:t>E</w:t>
      </w:r>
      <w:r w:rsidR="009B0799" w:rsidRPr="00521A91">
        <w:rPr>
          <w:i/>
        </w:rPr>
        <w:t>quipment</w:t>
      </w:r>
      <w:r w:rsidR="009B0799">
        <w:t xml:space="preserve"> table</w:t>
      </w:r>
      <w:r w:rsidR="00D34E17">
        <w:t>.</w:t>
      </w:r>
    </w:p>
    <w:p w:rsidR="00217C54" w:rsidRDefault="00217C54" w:rsidP="00217C54">
      <w:pPr>
        <w:pStyle w:val="Heading2"/>
      </w:pPr>
      <w:r>
        <w:t>Teaching Tips and Suggestions</w:t>
      </w:r>
    </w:p>
    <w:p w:rsidR="00217C54" w:rsidRDefault="00B7465B" w:rsidP="00217C54">
      <w:pPr>
        <w:pStyle w:val="ListParagraph"/>
        <w:numPr>
          <w:ilvl w:val="0"/>
          <w:numId w:val="5"/>
        </w:numPr>
      </w:pPr>
      <w:r>
        <w:t>In the Pause &amp; Practice steps 6a and 8a, explain to students that they don’t need to test the data integrity rules because we know that the existing data complies with the new rules</w:t>
      </w:r>
      <w:r w:rsidR="00217C54">
        <w:t>.</w:t>
      </w:r>
    </w:p>
    <w:p w:rsidR="00217C54" w:rsidRDefault="007745F8" w:rsidP="00217C54">
      <w:pPr>
        <w:pStyle w:val="ListParagraph"/>
        <w:numPr>
          <w:ilvl w:val="0"/>
          <w:numId w:val="5"/>
        </w:numPr>
      </w:pPr>
      <w:r>
        <w:t xml:space="preserve">Shortcut: </w:t>
      </w:r>
      <w:r w:rsidR="005C67F3">
        <w:t>In any of the field properties that have a drop</w:t>
      </w:r>
      <w:r w:rsidR="00F84C7D">
        <w:t>-</w:t>
      </w:r>
      <w:r w:rsidR="005C67F3">
        <w:t>down list</w:t>
      </w:r>
      <w:r w:rsidR="00F84C7D">
        <w:t>,</w:t>
      </w:r>
      <w:r w:rsidR="005C67F3">
        <w:t xml:space="preserve"> double-click to cycle through the choices. For example, i</w:t>
      </w:r>
      <w:r w:rsidR="009F3009">
        <w:t xml:space="preserve">n the </w:t>
      </w:r>
      <w:proofErr w:type="gramStart"/>
      <w:r w:rsidR="009F3009" w:rsidRPr="00521A91">
        <w:rPr>
          <w:i/>
        </w:rPr>
        <w:t>Required</w:t>
      </w:r>
      <w:proofErr w:type="gramEnd"/>
      <w:r w:rsidR="009F3009">
        <w:t xml:space="preserve"> field property double-click to toggle </w:t>
      </w:r>
      <w:r w:rsidR="005C67F3">
        <w:t>from</w:t>
      </w:r>
      <w:r w:rsidR="009F3009">
        <w:t xml:space="preserve"> </w:t>
      </w:r>
      <w:r w:rsidR="009F3009" w:rsidRPr="00521A91">
        <w:rPr>
          <w:i/>
        </w:rPr>
        <w:t>Yes</w:t>
      </w:r>
      <w:r w:rsidR="009F3009">
        <w:t xml:space="preserve"> </w:t>
      </w:r>
      <w:r w:rsidR="005C67F3">
        <w:t>to</w:t>
      </w:r>
      <w:r w:rsidR="009F3009">
        <w:t xml:space="preserve"> </w:t>
      </w:r>
      <w:r w:rsidR="009F3009" w:rsidRPr="00521A91">
        <w:rPr>
          <w:i/>
        </w:rPr>
        <w:t>No</w:t>
      </w:r>
      <w:r w:rsidR="009F3009">
        <w:t>.</w:t>
      </w:r>
    </w:p>
    <w:p w:rsidR="005774A1" w:rsidRDefault="005774A1">
      <w:pPr>
        <w:spacing w:after="0"/>
      </w:pPr>
      <w:r>
        <w:br w:type="page"/>
      </w:r>
    </w:p>
    <w:p w:rsidR="005774A1" w:rsidRDefault="005774A1" w:rsidP="005774A1">
      <w:pPr>
        <w:pStyle w:val="Heading1"/>
      </w:pPr>
      <w:r>
        <w:lastRenderedPageBreak/>
        <w:t>SLO 2.6—</w:t>
      </w:r>
      <w:r w:rsidRPr="00BF71FE">
        <w:t xml:space="preserve"> </w:t>
      </w:r>
      <w:r w:rsidR="00B666B4">
        <w:t>Understanding and Designing Relational Databases</w:t>
      </w:r>
    </w:p>
    <w:p w:rsidR="00ED4407" w:rsidRPr="00ED4407" w:rsidRDefault="00ED4407" w:rsidP="00ED4407">
      <w:r>
        <w:t>(PowerPoint slides 23</w:t>
      </w:r>
      <w:r w:rsidR="00F84C7D">
        <w:t xml:space="preserve"> –27</w:t>
      </w:r>
      <w:r>
        <w:t>)</w:t>
      </w:r>
    </w:p>
    <w:p w:rsidR="005774A1" w:rsidRDefault="00B666B4" w:rsidP="005774A1">
      <w:r>
        <w:t>In this section</w:t>
      </w:r>
      <w:r w:rsidR="00F84C7D">
        <w:t>,</w:t>
      </w:r>
      <w:r>
        <w:t xml:space="preserve"> </w:t>
      </w:r>
      <w:r w:rsidR="00753626">
        <w:t xml:space="preserve">students </w:t>
      </w:r>
      <w:r>
        <w:t>will learn how to create a collection of integrated and related tables.</w:t>
      </w:r>
    </w:p>
    <w:p w:rsidR="00B666B4" w:rsidRDefault="00B666B4" w:rsidP="00B666B4">
      <w:pPr>
        <w:pStyle w:val="Heading2"/>
      </w:pPr>
      <w:r>
        <w:t>Relational Principles</w:t>
      </w:r>
    </w:p>
    <w:p w:rsidR="00B666B4" w:rsidRDefault="00B666B4" w:rsidP="00B666B4">
      <w:r>
        <w:t xml:space="preserve">The data in a relational database is organized into a collection of related tables. The tables are related, or connected, to each other through common fields. You can create these relationships and view them in the </w:t>
      </w:r>
      <w:r w:rsidRPr="00521A91">
        <w:rPr>
          <w:i/>
        </w:rPr>
        <w:t>Relationships</w:t>
      </w:r>
      <w:r>
        <w:t xml:space="preserve"> window. </w:t>
      </w:r>
      <w:r w:rsidRPr="00B666B4">
        <w:t>To be considered relational, a database must meet certain specifications</w:t>
      </w:r>
      <w:r>
        <w:t>.</w:t>
      </w:r>
    </w:p>
    <w:p w:rsidR="00B666B4" w:rsidRDefault="00B666B4" w:rsidP="002C4A97">
      <w:pPr>
        <w:pStyle w:val="ListParagraph"/>
        <w:numPr>
          <w:ilvl w:val="0"/>
          <w:numId w:val="9"/>
        </w:numPr>
      </w:pPr>
      <w:r w:rsidRPr="00B666B4">
        <w:t>The data in the database must be stored in tables.</w:t>
      </w:r>
    </w:p>
    <w:p w:rsidR="00B666B4" w:rsidRDefault="00B666B4" w:rsidP="002C4A97">
      <w:pPr>
        <w:pStyle w:val="ListParagraph"/>
        <w:numPr>
          <w:ilvl w:val="0"/>
          <w:numId w:val="9"/>
        </w:numPr>
      </w:pPr>
      <w:r w:rsidRPr="00B666B4">
        <w:t>The rows of the table must represent records</w:t>
      </w:r>
      <w:r>
        <w:t>.</w:t>
      </w:r>
    </w:p>
    <w:p w:rsidR="00B666B4" w:rsidRDefault="00B666B4" w:rsidP="002C4A97">
      <w:pPr>
        <w:pStyle w:val="ListParagraph"/>
        <w:numPr>
          <w:ilvl w:val="0"/>
          <w:numId w:val="9"/>
        </w:numPr>
      </w:pPr>
      <w:r w:rsidRPr="00B666B4">
        <w:t>The columns of the table must represent fields</w:t>
      </w:r>
      <w:r>
        <w:t>.</w:t>
      </w:r>
    </w:p>
    <w:p w:rsidR="00B666B4" w:rsidRDefault="00B666B4" w:rsidP="002C4A97">
      <w:pPr>
        <w:pStyle w:val="ListParagraph"/>
        <w:numPr>
          <w:ilvl w:val="0"/>
          <w:numId w:val="9"/>
        </w:numPr>
      </w:pPr>
      <w:r>
        <w:t>Each row must have a unique identifier or primary key. The primary key allows the DBMS to locate a specific record in the database. The primary key can either be one field in the table or a combination of fields.</w:t>
      </w:r>
    </w:p>
    <w:p w:rsidR="00B666B4" w:rsidRDefault="00B666B4" w:rsidP="002C4A97">
      <w:pPr>
        <w:pStyle w:val="ListParagraph"/>
        <w:numPr>
          <w:ilvl w:val="0"/>
          <w:numId w:val="9"/>
        </w:numPr>
      </w:pPr>
      <w:r>
        <w:t>Each table must have a relationship with at least one other table. In order to have a relationship,</w:t>
      </w:r>
      <w:r w:rsidR="002C4A97">
        <w:t xml:space="preserve"> </w:t>
      </w:r>
      <w:r>
        <w:t>the two tables must have a field in common with each other. This common</w:t>
      </w:r>
      <w:r w:rsidR="002C4A97">
        <w:t xml:space="preserve"> </w:t>
      </w:r>
      <w:r>
        <w:t>field is created by adding the primary key field from one table into the related</w:t>
      </w:r>
      <w:r w:rsidR="002C4A97">
        <w:t xml:space="preserve"> table. T</w:t>
      </w:r>
      <w:r>
        <w:t xml:space="preserve">his added field is known as a </w:t>
      </w:r>
      <w:r w:rsidRPr="00521A91">
        <w:rPr>
          <w:b/>
          <w:i/>
        </w:rPr>
        <w:t>foreign key</w:t>
      </w:r>
      <w:r>
        <w:t xml:space="preserve">. </w:t>
      </w:r>
      <w:r w:rsidR="002C4A97">
        <w:t>Y</w:t>
      </w:r>
      <w:r>
        <w:t>ou create a relationship between the two tables by linking the foreign key to the primary</w:t>
      </w:r>
      <w:r w:rsidR="002C4A97">
        <w:t xml:space="preserve"> </w:t>
      </w:r>
      <w:r>
        <w:t>key.</w:t>
      </w:r>
    </w:p>
    <w:p w:rsidR="00410106" w:rsidRDefault="00410106" w:rsidP="00410106">
      <w:pPr>
        <w:pStyle w:val="Heading2"/>
      </w:pPr>
      <w:r>
        <w:t>The Steps to Design a Relational Database</w:t>
      </w:r>
    </w:p>
    <w:p w:rsidR="00C54A5A" w:rsidRDefault="00C54A5A" w:rsidP="00C54A5A">
      <w:pPr>
        <w:pStyle w:val="ListParagraph"/>
        <w:numPr>
          <w:ilvl w:val="0"/>
          <w:numId w:val="10"/>
        </w:numPr>
      </w:pPr>
      <w:r>
        <w:t>Determine the purpose of the database and the scope of the functions that will be performed.</w:t>
      </w:r>
    </w:p>
    <w:p w:rsidR="00C54A5A" w:rsidRDefault="00C54A5A" w:rsidP="00C54A5A">
      <w:pPr>
        <w:pStyle w:val="ListParagraph"/>
        <w:numPr>
          <w:ilvl w:val="0"/>
          <w:numId w:val="10"/>
        </w:numPr>
      </w:pPr>
      <w:r>
        <w:t>Determine the major objects that are needed in the database to support its purpose and functions.</w:t>
      </w:r>
    </w:p>
    <w:p w:rsidR="00C54A5A" w:rsidRDefault="00C54A5A" w:rsidP="00C54A5A">
      <w:pPr>
        <w:pStyle w:val="ListParagraph"/>
        <w:numPr>
          <w:ilvl w:val="0"/>
          <w:numId w:val="10"/>
        </w:numPr>
      </w:pPr>
      <w:r w:rsidRPr="00C54A5A">
        <w:t>Determine the specific details you need to capture about each object</w:t>
      </w:r>
      <w:r>
        <w:t>.</w:t>
      </w:r>
    </w:p>
    <w:p w:rsidR="00C54A5A" w:rsidRDefault="00C54A5A" w:rsidP="00C54A5A">
      <w:pPr>
        <w:pStyle w:val="ListParagraph"/>
        <w:numPr>
          <w:ilvl w:val="0"/>
          <w:numId w:val="10"/>
        </w:numPr>
      </w:pPr>
      <w:r w:rsidRPr="00C54A5A">
        <w:t>Determine which field in each table is the primary key</w:t>
      </w:r>
      <w:r>
        <w:t>.</w:t>
      </w:r>
    </w:p>
    <w:p w:rsidR="00C54A5A" w:rsidRDefault="00C54A5A" w:rsidP="00C54A5A">
      <w:pPr>
        <w:pStyle w:val="ListParagraph"/>
        <w:numPr>
          <w:ilvl w:val="0"/>
          <w:numId w:val="10"/>
        </w:numPr>
      </w:pPr>
      <w:r w:rsidRPr="00C54A5A">
        <w:t>Determine the data type and size of each field</w:t>
      </w:r>
      <w:r>
        <w:t>.</w:t>
      </w:r>
    </w:p>
    <w:p w:rsidR="00C54A5A" w:rsidRDefault="00C54A5A" w:rsidP="00C54A5A">
      <w:pPr>
        <w:pStyle w:val="ListParagraph"/>
        <w:numPr>
          <w:ilvl w:val="0"/>
          <w:numId w:val="10"/>
        </w:numPr>
      </w:pPr>
      <w:r w:rsidRPr="00C54A5A">
        <w:t>Determine any additional restrictions on what kinds of data can be stored in the fields</w:t>
      </w:r>
      <w:r>
        <w:t>.</w:t>
      </w:r>
    </w:p>
    <w:p w:rsidR="00C54A5A" w:rsidRPr="00C54A5A" w:rsidRDefault="00C54A5A" w:rsidP="00C54A5A">
      <w:pPr>
        <w:pStyle w:val="ListParagraph"/>
        <w:numPr>
          <w:ilvl w:val="0"/>
          <w:numId w:val="10"/>
        </w:numPr>
      </w:pPr>
      <w:r w:rsidRPr="00C54A5A">
        <w:t>Determine how the different tables are related to each other</w:t>
      </w:r>
      <w:r>
        <w:t>.</w:t>
      </w:r>
    </w:p>
    <w:p w:rsidR="00C65A96" w:rsidRDefault="00C65A96" w:rsidP="00C65A96">
      <w:pPr>
        <w:pStyle w:val="Heading2"/>
      </w:pPr>
      <w:r>
        <w:t>Three Types of Relationships</w:t>
      </w:r>
    </w:p>
    <w:p w:rsidR="00C65A96" w:rsidRDefault="00336BD9" w:rsidP="00336BD9">
      <w:r>
        <w:t xml:space="preserve">There are three different types of relationships that may exist between tables in a database: one-to-one, one-to-many, and many-to-many. </w:t>
      </w:r>
      <w:r w:rsidR="000E08F1">
        <w:t>O</w:t>
      </w:r>
      <w:r>
        <w:t>ne-to-many relationship</w:t>
      </w:r>
      <w:r w:rsidR="000E08F1">
        <w:t xml:space="preserve">s are </w:t>
      </w:r>
      <w:r>
        <w:t>the most common.</w:t>
      </w:r>
    </w:p>
    <w:p w:rsidR="007412BF" w:rsidRDefault="007412BF" w:rsidP="007412BF">
      <w:r>
        <w:lastRenderedPageBreak/>
        <w:t xml:space="preserve">In a </w:t>
      </w:r>
      <w:r w:rsidRPr="00521A91">
        <w:rPr>
          <w:b/>
          <w:i/>
        </w:rPr>
        <w:t>one-to-one relationship</w:t>
      </w:r>
      <w:r>
        <w:t xml:space="preserve">, one row of data in </w:t>
      </w:r>
      <w:r w:rsidRPr="00521A91">
        <w:rPr>
          <w:i/>
        </w:rPr>
        <w:t>Table A</w:t>
      </w:r>
      <w:r>
        <w:t xml:space="preserve"> may be associated with only one row of data in </w:t>
      </w:r>
      <w:r w:rsidRPr="00521A91">
        <w:rPr>
          <w:i/>
        </w:rPr>
        <w:t>Table B</w:t>
      </w:r>
      <w:r>
        <w:t xml:space="preserve">. See </w:t>
      </w:r>
      <w:r w:rsidR="00BA720F">
        <w:t>Figure</w:t>
      </w:r>
      <w:r>
        <w:t xml:space="preserve"> 2-56 for an example.</w:t>
      </w:r>
    </w:p>
    <w:p w:rsidR="007412BF" w:rsidRDefault="007412BF" w:rsidP="007412BF">
      <w:r>
        <w:t xml:space="preserve">In a </w:t>
      </w:r>
      <w:r w:rsidRPr="00521A91">
        <w:rPr>
          <w:b/>
          <w:i/>
        </w:rPr>
        <w:t>one-to-many relationship</w:t>
      </w:r>
      <w:r>
        <w:t xml:space="preserve">, one row of data in </w:t>
      </w:r>
      <w:r w:rsidRPr="00521A91">
        <w:rPr>
          <w:i/>
        </w:rPr>
        <w:t>Table A</w:t>
      </w:r>
      <w:r>
        <w:t xml:space="preserve"> may be associated with many rows of data in </w:t>
      </w:r>
      <w:r w:rsidRPr="00521A91">
        <w:rPr>
          <w:i/>
        </w:rPr>
        <w:t>Table B</w:t>
      </w:r>
      <w:r>
        <w:t>. This type of relationship is most common. In the relationships window the infinity symbol is used to represent the many side of the relationship</w:t>
      </w:r>
      <w:r w:rsidR="00BB57D3">
        <w:t xml:space="preserve">. </w:t>
      </w:r>
      <w:r>
        <w:t xml:space="preserve">See </w:t>
      </w:r>
      <w:r w:rsidR="00BA720F">
        <w:t>Figure</w:t>
      </w:r>
      <w:r>
        <w:t xml:space="preserve"> 2-57 for an example. </w:t>
      </w:r>
    </w:p>
    <w:p w:rsidR="00DF02C4" w:rsidRDefault="007412BF" w:rsidP="00DF02C4">
      <w:r>
        <w:t xml:space="preserve">In a </w:t>
      </w:r>
      <w:r w:rsidRPr="00521A91">
        <w:rPr>
          <w:b/>
          <w:i/>
        </w:rPr>
        <w:t>many-to-many relationship</w:t>
      </w:r>
      <w:r>
        <w:t xml:space="preserve">, many rows of data in </w:t>
      </w:r>
      <w:r w:rsidRPr="00521A91">
        <w:rPr>
          <w:i/>
        </w:rPr>
        <w:t>Table A</w:t>
      </w:r>
      <w:r>
        <w:t xml:space="preserve"> may be associated with many rows of data in </w:t>
      </w:r>
      <w:r w:rsidRPr="00521A91">
        <w:rPr>
          <w:i/>
        </w:rPr>
        <w:t>Table B</w:t>
      </w:r>
      <w:r w:rsidR="00BB57D3">
        <w:t xml:space="preserve">. </w:t>
      </w:r>
      <w:r w:rsidR="00DF02C4">
        <w:t>A relational database does not directly support M</w:t>
      </w:r>
      <w:proofErr w:type="gramStart"/>
      <w:r w:rsidR="00DF02C4">
        <w:t>:N</w:t>
      </w:r>
      <w:proofErr w:type="gramEnd"/>
      <w:r w:rsidR="00DF02C4">
        <w:t xml:space="preserve"> relationships. They require the creation of a third table, </w:t>
      </w:r>
      <w:r w:rsidR="00DF02C4" w:rsidRPr="00521A91">
        <w:rPr>
          <w:i/>
        </w:rPr>
        <w:t>Table C</w:t>
      </w:r>
      <w:r w:rsidR="00DF02C4">
        <w:t xml:space="preserve">. This third table is a junction or intersection table that matches up the records across the two tables. See </w:t>
      </w:r>
      <w:r w:rsidR="00BA720F">
        <w:t>Figure</w:t>
      </w:r>
      <w:r w:rsidR="00DF02C4">
        <w:t xml:space="preserve"> 2-58 for an example.</w:t>
      </w:r>
    </w:p>
    <w:p w:rsidR="009B3E49" w:rsidRDefault="00E34261" w:rsidP="00E34261">
      <w:r>
        <w:t>In order to create these relationships</w:t>
      </w:r>
      <w:r w:rsidR="001A0CF3">
        <w:t>,</w:t>
      </w:r>
      <w:r>
        <w:t xml:space="preserve"> there must be a field that is common between </w:t>
      </w:r>
      <w:r w:rsidR="005D7668">
        <w:t xml:space="preserve">the </w:t>
      </w:r>
      <w:r>
        <w:t>two tables</w:t>
      </w:r>
      <w:r w:rsidR="00BB57D3">
        <w:t xml:space="preserve">. </w:t>
      </w:r>
      <w:r>
        <w:t xml:space="preserve">This field would be the primary key in one table and the foreign key in the related table. </w:t>
      </w:r>
    </w:p>
    <w:p w:rsidR="007412BF" w:rsidRDefault="00E34261" w:rsidP="00E34261">
      <w:r>
        <w:t>For a 1</w:t>
      </w:r>
      <w:proofErr w:type="gramStart"/>
      <w:r>
        <w:t>:M</w:t>
      </w:r>
      <w:proofErr w:type="gramEnd"/>
      <w:r>
        <w:t xml:space="preserve"> relationship, you create the foreign key by taking the primary key field from the 1 table and adding it as an extra field into the M table. This added field is known as the foreign key.</w:t>
      </w:r>
    </w:p>
    <w:p w:rsidR="009B3E49" w:rsidRDefault="009B3E49" w:rsidP="009B3E49">
      <w:r>
        <w:t>For a 1:1 relationship, you create the foreign key by taking the primary key from either table and adding it into the other table.</w:t>
      </w:r>
    </w:p>
    <w:p w:rsidR="002F0B79" w:rsidRDefault="002F0B79" w:rsidP="002F0B79">
      <w:r>
        <w:t>If you determine that you have a M</w:t>
      </w:r>
      <w:proofErr w:type="gramStart"/>
      <w:r>
        <w:t>:N</w:t>
      </w:r>
      <w:proofErr w:type="gramEnd"/>
      <w:r>
        <w:t xml:space="preserve"> relationship, you first need to create the junction</w:t>
      </w:r>
      <w:r w:rsidR="002531AB">
        <w:t xml:space="preserve"> </w:t>
      </w:r>
      <w:r>
        <w:t xml:space="preserve">table and convert the M:N relationship into two 1:M relationships. The </w:t>
      </w:r>
      <w:r w:rsidRPr="00521A91">
        <w:rPr>
          <w:b/>
          <w:i/>
        </w:rPr>
        <w:t>junction table</w:t>
      </w:r>
      <w:r w:rsidR="002531AB">
        <w:t xml:space="preserve"> </w:t>
      </w:r>
      <w:r>
        <w:t xml:space="preserve">contains the primary key fields from each of the 1 </w:t>
      </w:r>
      <w:proofErr w:type="gramStart"/>
      <w:r>
        <w:t>tables</w:t>
      </w:r>
      <w:proofErr w:type="gramEnd"/>
      <w:r>
        <w:t xml:space="preserve">, along with any other fields </w:t>
      </w:r>
      <w:r w:rsidR="002531AB">
        <w:t>t</w:t>
      </w:r>
      <w:r>
        <w:t>hat</w:t>
      </w:r>
      <w:r w:rsidR="002531AB">
        <w:t xml:space="preserve"> </w:t>
      </w:r>
      <w:r>
        <w:t>describe that junction</w:t>
      </w:r>
      <w:r w:rsidR="00ED469E">
        <w:t>.</w:t>
      </w:r>
    </w:p>
    <w:p w:rsidR="00ED469E" w:rsidRDefault="00ED469E" w:rsidP="00ED469E">
      <w:r>
        <w:t xml:space="preserve">When adding the foreign key field to the </w:t>
      </w:r>
      <w:r w:rsidR="006E481B">
        <w:t>related</w:t>
      </w:r>
      <w:r>
        <w:t xml:space="preserve"> table, set the field properties to be the same </w:t>
      </w:r>
      <w:r w:rsidRPr="00521A91">
        <w:rPr>
          <w:i/>
        </w:rPr>
        <w:t>Data Type</w:t>
      </w:r>
      <w:r>
        <w:t xml:space="preserve"> and </w:t>
      </w:r>
      <w:r w:rsidRPr="00521A91">
        <w:rPr>
          <w:i/>
        </w:rPr>
        <w:t>Field Size</w:t>
      </w:r>
      <w:r>
        <w:t xml:space="preserve"> as the primary key in the 1 table. The foreign key field name can be anything. Often it will be either the exact same name as the primary key or the name of the primary key </w:t>
      </w:r>
      <w:r w:rsidR="006E481B">
        <w:t>preceded</w:t>
      </w:r>
      <w:r>
        <w:t xml:space="preserve"> by FK.</w:t>
      </w:r>
    </w:p>
    <w:p w:rsidR="006E481B" w:rsidRDefault="006E481B" w:rsidP="006E481B">
      <w:pPr>
        <w:pStyle w:val="Heading2"/>
      </w:pPr>
      <w:r>
        <w:t>Create Relationships between Tables</w:t>
      </w:r>
    </w:p>
    <w:p w:rsidR="006E481B" w:rsidRPr="006E481B" w:rsidRDefault="00C27782" w:rsidP="006E481B">
      <w:r>
        <w:t>After determining and defining the primary key and foreign key fields</w:t>
      </w:r>
      <w:r w:rsidR="005C5B51">
        <w:t>,</w:t>
      </w:r>
      <w:r>
        <w:t xml:space="preserve"> the relationships may be created</w:t>
      </w:r>
      <w:r w:rsidR="00BB57D3">
        <w:t xml:space="preserve">. </w:t>
      </w:r>
      <w:r w:rsidR="00DC59C9">
        <w:t>T</w:t>
      </w:r>
      <w:r>
        <w:t>his should be completed before adding any data into the tables that contain the foreign keys</w:t>
      </w:r>
      <w:r w:rsidR="00BB57D3">
        <w:t xml:space="preserve">. </w:t>
      </w:r>
      <w:r>
        <w:t xml:space="preserve">Create the relationship in the </w:t>
      </w:r>
      <w:r w:rsidRPr="00521A91">
        <w:rPr>
          <w:i/>
        </w:rPr>
        <w:t>Relationships</w:t>
      </w:r>
      <w:r>
        <w:t xml:space="preserve"> window, accessible from the </w:t>
      </w:r>
      <w:r w:rsidRPr="00521A91">
        <w:rPr>
          <w:i/>
        </w:rPr>
        <w:t>Relationships</w:t>
      </w:r>
      <w:r>
        <w:t xml:space="preserve"> button on the </w:t>
      </w:r>
      <w:r w:rsidRPr="00521A91">
        <w:rPr>
          <w:i/>
        </w:rPr>
        <w:t>Database</w:t>
      </w:r>
      <w:r>
        <w:t xml:space="preserve"> tools tab</w:t>
      </w:r>
      <w:r w:rsidR="00BB57D3">
        <w:t xml:space="preserve">. </w:t>
      </w:r>
      <w:r w:rsidR="00467501">
        <w:t>The fields are related by dragging the primary key field on top of the foreign key field</w:t>
      </w:r>
      <w:r w:rsidR="005D7668">
        <w:t xml:space="preserve"> in the related table</w:t>
      </w:r>
      <w:r w:rsidR="00BB57D3">
        <w:t xml:space="preserve">. </w:t>
      </w:r>
    </w:p>
    <w:p w:rsidR="006E481B" w:rsidRDefault="00467501" w:rsidP="00467501">
      <w:r>
        <w:t xml:space="preserve">When creating a relationship, you must decide if you want to enforce referential integrity. </w:t>
      </w:r>
      <w:r w:rsidRPr="00521A91">
        <w:rPr>
          <w:b/>
          <w:i/>
        </w:rPr>
        <w:t>Referential integrity</w:t>
      </w:r>
      <w:r>
        <w:t xml:space="preserve"> ensures that records in associated tables have consistent </w:t>
      </w:r>
      <w:r>
        <w:lastRenderedPageBreak/>
        <w:t>data. This ensures consistency and integrity of the database. If you do not enforce referential integrity, you can have records in the associated table that do not match a record in the 1 table.</w:t>
      </w:r>
    </w:p>
    <w:p w:rsidR="00467501" w:rsidRDefault="00467501" w:rsidP="00467501">
      <w:r>
        <w:t>If referential integrity has been enforced</w:t>
      </w:r>
      <w:r w:rsidR="005C5B51">
        <w:t>,</w:t>
      </w:r>
      <w:r>
        <w:t xml:space="preserve"> Access prohibits two other actions:</w:t>
      </w:r>
    </w:p>
    <w:p w:rsidR="00467501" w:rsidRDefault="00467501" w:rsidP="00467501">
      <w:pPr>
        <w:pStyle w:val="ListParagraph"/>
        <w:numPr>
          <w:ilvl w:val="0"/>
          <w:numId w:val="11"/>
        </w:numPr>
      </w:pPr>
      <w:r>
        <w:t>You cannot delete a record from the 1 table if that record has related records in the related table.</w:t>
      </w:r>
    </w:p>
    <w:p w:rsidR="00467501" w:rsidRDefault="00467501" w:rsidP="00467501">
      <w:pPr>
        <w:pStyle w:val="ListParagraph"/>
        <w:numPr>
          <w:ilvl w:val="0"/>
          <w:numId w:val="11"/>
        </w:numPr>
      </w:pPr>
      <w:r>
        <w:t>You cannot change the value of the primary key field in the 1 table if that record has related records in an associated table.</w:t>
      </w:r>
    </w:p>
    <w:p w:rsidR="00467501" w:rsidRDefault="00467501" w:rsidP="00467501">
      <w:r>
        <w:t xml:space="preserve">The only way to override these constraints is to choose </w:t>
      </w:r>
      <w:r w:rsidRPr="00521A91">
        <w:rPr>
          <w:i/>
        </w:rPr>
        <w:t>Cascade Update Related Fields</w:t>
      </w:r>
      <w:r w:rsidRPr="00467501">
        <w:t xml:space="preserve"> and </w:t>
      </w:r>
      <w:r w:rsidRPr="00521A91">
        <w:rPr>
          <w:i/>
        </w:rPr>
        <w:t>Cascade Delete Related Records</w:t>
      </w:r>
      <w:r w:rsidRPr="00467501">
        <w:t xml:space="preserve"> </w:t>
      </w:r>
      <w:r>
        <w:t>when defining the relationship.</w:t>
      </w:r>
    </w:p>
    <w:p w:rsidR="00A94B0B" w:rsidRDefault="00A94B0B" w:rsidP="00A94B0B">
      <w:pPr>
        <w:pStyle w:val="Heading2"/>
      </w:pPr>
      <w:r>
        <w:t>Delete a Relationship between Tables</w:t>
      </w:r>
    </w:p>
    <w:p w:rsidR="00A94B0B" w:rsidRPr="00A94B0B" w:rsidRDefault="005D7668" w:rsidP="00A94B0B">
      <w:r>
        <w:t>T</w:t>
      </w:r>
      <w:r w:rsidR="00A94B0B">
        <w:t>o remove a relationship</w:t>
      </w:r>
      <w:r>
        <w:t>,</w:t>
      </w:r>
      <w:r w:rsidR="00A94B0B">
        <w:t xml:space="preserve"> close all of the tables involved in the relationship, as well as any objects that are based on those tables</w:t>
      </w:r>
      <w:r w:rsidR="00BB57D3">
        <w:t xml:space="preserve">. </w:t>
      </w:r>
      <w:r w:rsidR="00A94B0B">
        <w:t xml:space="preserve">Go into to the </w:t>
      </w:r>
      <w:r w:rsidR="00A94B0B" w:rsidRPr="00521A91">
        <w:rPr>
          <w:i/>
        </w:rPr>
        <w:t>Relationships</w:t>
      </w:r>
      <w:r w:rsidR="00A94B0B">
        <w:t xml:space="preserve"> window, right-click on the relationship line, and choose </w:t>
      </w:r>
      <w:r w:rsidR="00A94B0B" w:rsidRPr="00521A91">
        <w:rPr>
          <w:b/>
        </w:rPr>
        <w:t>Delete</w:t>
      </w:r>
      <w:r w:rsidR="00A94B0B">
        <w:t xml:space="preserve">. </w:t>
      </w:r>
    </w:p>
    <w:p w:rsidR="00A94B0B" w:rsidRDefault="00A94B0B" w:rsidP="00A94B0B">
      <w:pPr>
        <w:pStyle w:val="Heading2"/>
      </w:pPr>
      <w:r>
        <w:t>Edit a Relationship between Tables</w:t>
      </w:r>
    </w:p>
    <w:p w:rsidR="00A94B0B" w:rsidRDefault="00A94B0B" w:rsidP="00467501">
      <w:r>
        <w:t xml:space="preserve">Go into to the </w:t>
      </w:r>
      <w:r w:rsidRPr="00521A91">
        <w:rPr>
          <w:i/>
        </w:rPr>
        <w:t>Relationships</w:t>
      </w:r>
      <w:r>
        <w:t xml:space="preserve"> window, right-click on the relationship line, and choose </w:t>
      </w:r>
      <w:r w:rsidRPr="00521A91">
        <w:rPr>
          <w:b/>
        </w:rPr>
        <w:t>Edit Relationship</w:t>
      </w:r>
      <w:r>
        <w:t>.</w:t>
      </w:r>
    </w:p>
    <w:p w:rsidR="00C911F5" w:rsidRDefault="00C911F5" w:rsidP="00C911F5"/>
    <w:p w:rsidR="00C911F5" w:rsidRPr="005D0D54" w:rsidRDefault="00C911F5"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P</w:t>
      </w:r>
      <w:r w:rsidR="005C5B51">
        <w:rPr>
          <w:b/>
          <w:smallCaps/>
        </w:rPr>
        <w:t>ause</w:t>
      </w:r>
      <w:r>
        <w:rPr>
          <w:b/>
          <w:smallCaps/>
        </w:rPr>
        <w:t xml:space="preserve"> &amp; P</w:t>
      </w:r>
      <w:r w:rsidR="005C5B51">
        <w:rPr>
          <w:b/>
          <w:smallCaps/>
        </w:rPr>
        <w:t>ractice</w:t>
      </w:r>
      <w:r>
        <w:rPr>
          <w:b/>
          <w:smallCaps/>
        </w:rPr>
        <w:t>: A</w:t>
      </w:r>
      <w:r w:rsidR="005C5B51">
        <w:rPr>
          <w:b/>
          <w:smallCaps/>
        </w:rPr>
        <w:t>ccess</w:t>
      </w:r>
      <w:r>
        <w:rPr>
          <w:b/>
          <w:smallCaps/>
        </w:rPr>
        <w:t xml:space="preserve"> 2-3</w:t>
      </w:r>
    </w:p>
    <w:p w:rsidR="00C911F5" w:rsidRPr="004A5AED" w:rsidRDefault="00C911F5" w:rsidP="00437AD4">
      <w:pPr>
        <w:keepNext/>
        <w:pBdr>
          <w:top w:val="single" w:sz="4" w:space="1" w:color="auto"/>
          <w:bottom w:val="single" w:sz="4" w:space="1" w:color="auto"/>
        </w:pBdr>
        <w:spacing w:line="240" w:lineRule="auto"/>
        <w:rPr>
          <w:sz w:val="18"/>
          <w:szCs w:val="18"/>
        </w:rPr>
      </w:pPr>
      <w:r>
        <w:rPr>
          <w:sz w:val="18"/>
          <w:szCs w:val="18"/>
        </w:rPr>
        <w:t xml:space="preserve">File </w:t>
      </w:r>
      <w:proofErr w:type="gramStart"/>
      <w:r>
        <w:rPr>
          <w:sz w:val="18"/>
          <w:szCs w:val="18"/>
        </w:rPr>
        <w:t>N</w:t>
      </w:r>
      <w:r w:rsidRPr="004A5AED">
        <w:rPr>
          <w:sz w:val="18"/>
          <w:szCs w:val="18"/>
        </w:rPr>
        <w:t>eeded</w:t>
      </w:r>
      <w:proofErr w:type="gramEnd"/>
      <w:r w:rsidRPr="004A5AED">
        <w:rPr>
          <w:sz w:val="18"/>
          <w:szCs w:val="18"/>
        </w:rPr>
        <w:t>:</w:t>
      </w:r>
      <w:r>
        <w:rPr>
          <w:sz w:val="18"/>
          <w:szCs w:val="18"/>
        </w:rPr>
        <w:t xml:space="preserve"> </w:t>
      </w:r>
      <w:r w:rsidRPr="00734999">
        <w:rPr>
          <w:b/>
          <w:i/>
          <w:sz w:val="18"/>
          <w:szCs w:val="18"/>
        </w:rPr>
        <w:t>[your initials] PP A2-2.accdb</w:t>
      </w:r>
      <w:r w:rsidRPr="004A5AED">
        <w:rPr>
          <w:sz w:val="18"/>
          <w:szCs w:val="18"/>
        </w:rPr>
        <w:br/>
        <w:t>Completed</w:t>
      </w:r>
      <w:r>
        <w:rPr>
          <w:sz w:val="18"/>
          <w:szCs w:val="18"/>
        </w:rPr>
        <w:t xml:space="preserve"> Project File Name</w:t>
      </w:r>
      <w:r w:rsidRPr="004A5AED">
        <w:rPr>
          <w:sz w:val="18"/>
          <w:szCs w:val="18"/>
        </w:rPr>
        <w:t xml:space="preserve">: </w:t>
      </w:r>
      <w:r w:rsidRPr="009F7F96">
        <w:rPr>
          <w:b/>
          <w:bCs/>
          <w:i/>
          <w:iCs/>
          <w:sz w:val="18"/>
          <w:szCs w:val="18"/>
        </w:rPr>
        <w:t>[your initials] PP A</w:t>
      </w:r>
      <w:r>
        <w:rPr>
          <w:b/>
          <w:bCs/>
          <w:i/>
          <w:iCs/>
          <w:sz w:val="18"/>
          <w:szCs w:val="18"/>
        </w:rPr>
        <w:t>2</w:t>
      </w:r>
      <w:r w:rsidRPr="009F7F96">
        <w:rPr>
          <w:b/>
          <w:bCs/>
          <w:i/>
          <w:iCs/>
          <w:sz w:val="18"/>
          <w:szCs w:val="18"/>
        </w:rPr>
        <w:t>-</w:t>
      </w:r>
      <w:r>
        <w:rPr>
          <w:b/>
          <w:bCs/>
          <w:i/>
          <w:iCs/>
          <w:sz w:val="18"/>
          <w:szCs w:val="18"/>
        </w:rPr>
        <w:t>3</w:t>
      </w:r>
      <w:r w:rsidRPr="009F7F96">
        <w:rPr>
          <w:b/>
          <w:bCs/>
          <w:i/>
          <w:iCs/>
          <w:sz w:val="18"/>
          <w:szCs w:val="18"/>
        </w:rPr>
        <w:t>.accdb</w:t>
      </w:r>
    </w:p>
    <w:p w:rsidR="00C911F5" w:rsidRDefault="005C5B51" w:rsidP="00467501">
      <w:r>
        <w:t xml:space="preserve">For </w:t>
      </w:r>
      <w:r w:rsidR="00C911F5">
        <w:t xml:space="preserve">this project, students </w:t>
      </w:r>
      <w:r w:rsidR="00867D5B">
        <w:t xml:space="preserve">add a second table to store the service history of the equipment and define a relationship between the </w:t>
      </w:r>
      <w:r w:rsidR="00867D5B" w:rsidRPr="00521A91">
        <w:rPr>
          <w:i/>
        </w:rPr>
        <w:t>Equipment</w:t>
      </w:r>
      <w:r w:rsidR="00867D5B">
        <w:t xml:space="preserve"> and </w:t>
      </w:r>
      <w:r w:rsidR="00867D5B" w:rsidRPr="00521A91">
        <w:rPr>
          <w:i/>
        </w:rPr>
        <w:t>Service</w:t>
      </w:r>
      <w:r w:rsidR="00867D5B">
        <w:t xml:space="preserve"> </w:t>
      </w:r>
      <w:r w:rsidR="00867D5B" w:rsidRPr="00521A91">
        <w:rPr>
          <w:i/>
        </w:rPr>
        <w:t>History</w:t>
      </w:r>
      <w:r w:rsidR="00867D5B">
        <w:t xml:space="preserve"> tables</w:t>
      </w:r>
      <w:r w:rsidR="00C911F5">
        <w:t>.</w:t>
      </w:r>
    </w:p>
    <w:p w:rsidR="005D7668" w:rsidRPr="00C65A96" w:rsidRDefault="005D7668" w:rsidP="00467501"/>
    <w:p w:rsidR="00410106" w:rsidRDefault="00410106" w:rsidP="00410106">
      <w:pPr>
        <w:pStyle w:val="Heading2"/>
      </w:pPr>
      <w:r>
        <w:t>Teaching Tips and Suggestions</w:t>
      </w:r>
    </w:p>
    <w:p w:rsidR="00C65A96" w:rsidRDefault="00C65A96" w:rsidP="00410106">
      <w:pPr>
        <w:pStyle w:val="ListParagraph"/>
        <w:numPr>
          <w:ilvl w:val="0"/>
          <w:numId w:val="5"/>
        </w:numPr>
      </w:pPr>
      <w:r>
        <w:t xml:space="preserve">Step 1, in </w:t>
      </w:r>
      <w:r w:rsidR="005C5B51">
        <w:t>“T</w:t>
      </w:r>
      <w:r>
        <w:t>he Steps to Design a Relational Database,</w:t>
      </w:r>
      <w:r w:rsidR="005C5B51">
        <w:t>”</w:t>
      </w:r>
      <w:r>
        <w:t xml:space="preserve"> should be used to ensure that data outside of the scope of the database is not included.</w:t>
      </w:r>
    </w:p>
    <w:p w:rsidR="00C65A96" w:rsidRDefault="00C65A96" w:rsidP="00410106">
      <w:pPr>
        <w:pStyle w:val="ListParagraph"/>
        <w:numPr>
          <w:ilvl w:val="0"/>
          <w:numId w:val="5"/>
        </w:numPr>
      </w:pPr>
      <w:r>
        <w:t xml:space="preserve">Step 2, in </w:t>
      </w:r>
      <w:r w:rsidR="005C5B51">
        <w:t>“T</w:t>
      </w:r>
      <w:r>
        <w:t>he Steps to Design a Relational Database,</w:t>
      </w:r>
      <w:r w:rsidR="005C5B51">
        <w:t>”</w:t>
      </w:r>
      <w:r>
        <w:t xml:space="preserve"> minimizes the amount of duplicate or redundant data. </w:t>
      </w:r>
    </w:p>
    <w:p w:rsidR="00C65A96" w:rsidRDefault="00C65A96" w:rsidP="00C65A96">
      <w:pPr>
        <w:pStyle w:val="ListParagraph"/>
        <w:numPr>
          <w:ilvl w:val="0"/>
          <w:numId w:val="5"/>
        </w:numPr>
      </w:pPr>
      <w:r>
        <w:t xml:space="preserve">While discussing step 4, in </w:t>
      </w:r>
      <w:r w:rsidR="005C5B51">
        <w:t>“T</w:t>
      </w:r>
      <w:r>
        <w:t>he Steps to Design a Relational Database,</w:t>
      </w:r>
      <w:r w:rsidR="005C5B51">
        <w:t>”</w:t>
      </w:r>
      <w:r>
        <w:t xml:space="preserve"> explain composite keys. For some tables two fields are needed to uniquely identity each </w:t>
      </w:r>
      <w:r>
        <w:lastRenderedPageBreak/>
        <w:t>row and function as the primary key</w:t>
      </w:r>
      <w:r w:rsidR="00BB57D3">
        <w:t xml:space="preserve">. </w:t>
      </w:r>
      <w:r>
        <w:t xml:space="preserve">If a primary key is made up of more than one field it is called a </w:t>
      </w:r>
      <w:r w:rsidRPr="00521A91">
        <w:rPr>
          <w:b/>
          <w:i/>
        </w:rPr>
        <w:t>concatenated key</w:t>
      </w:r>
      <w:r>
        <w:t xml:space="preserve"> or </w:t>
      </w:r>
      <w:r w:rsidRPr="00521A91">
        <w:rPr>
          <w:b/>
          <w:i/>
        </w:rPr>
        <w:t>composite key</w:t>
      </w:r>
      <w:r>
        <w:t>.</w:t>
      </w:r>
    </w:p>
    <w:p w:rsidR="00C54A5A" w:rsidRDefault="00C65A96" w:rsidP="00410106">
      <w:pPr>
        <w:pStyle w:val="ListParagraph"/>
        <w:numPr>
          <w:ilvl w:val="0"/>
          <w:numId w:val="5"/>
        </w:numPr>
      </w:pPr>
      <w:r>
        <w:t>S</w:t>
      </w:r>
      <w:r w:rsidR="00C54A5A">
        <w:t>tep</w:t>
      </w:r>
      <w:r>
        <w:t>s</w:t>
      </w:r>
      <w:r w:rsidR="00C54A5A">
        <w:t xml:space="preserve"> </w:t>
      </w:r>
      <w:r>
        <w:t xml:space="preserve">5 and </w:t>
      </w:r>
      <w:r w:rsidR="00C54A5A">
        <w:t>6</w:t>
      </w:r>
      <w:r>
        <w:t>,</w:t>
      </w:r>
      <w:r w:rsidR="00C54A5A">
        <w:t xml:space="preserve"> </w:t>
      </w:r>
      <w:r>
        <w:t xml:space="preserve">in </w:t>
      </w:r>
      <w:r w:rsidR="005C5B51">
        <w:t>“T</w:t>
      </w:r>
      <w:r w:rsidR="00C54A5A">
        <w:t>he Steps to Design a Relational Database</w:t>
      </w:r>
      <w:r>
        <w:t>,</w:t>
      </w:r>
      <w:r w:rsidR="005C5B51">
        <w:t>”</w:t>
      </w:r>
      <w:r>
        <w:t xml:space="preserve"> help to increase data integrity</w:t>
      </w:r>
      <w:r w:rsidR="00BB57D3">
        <w:t xml:space="preserve">. </w:t>
      </w:r>
      <w:r>
        <w:t>Give examples of data integrity such as limiting field size, setting the required property, carefully choosing the data type, and limiting values that can be entered.</w:t>
      </w:r>
    </w:p>
    <w:p w:rsidR="00F60020" w:rsidRDefault="008D7409" w:rsidP="00F60020">
      <w:pPr>
        <w:pStyle w:val="ListParagraph"/>
        <w:numPr>
          <w:ilvl w:val="0"/>
          <w:numId w:val="5"/>
        </w:numPr>
      </w:pPr>
      <w:r>
        <w:t xml:space="preserve">Show students the </w:t>
      </w:r>
      <w:r w:rsidR="00F60020">
        <w:t>shorthand notation</w:t>
      </w:r>
      <w:r>
        <w:t xml:space="preserve"> for describing relationships.</w:t>
      </w:r>
    </w:p>
    <w:p w:rsidR="00F60020" w:rsidRDefault="00F60020" w:rsidP="00F60020">
      <w:pPr>
        <w:pStyle w:val="ListParagraph"/>
        <w:numPr>
          <w:ilvl w:val="1"/>
          <w:numId w:val="5"/>
        </w:numPr>
      </w:pPr>
      <w:r>
        <w:t>1:1 (one-to-one)</w:t>
      </w:r>
    </w:p>
    <w:p w:rsidR="00F60020" w:rsidRDefault="00F60020" w:rsidP="00F60020">
      <w:pPr>
        <w:pStyle w:val="ListParagraph"/>
        <w:numPr>
          <w:ilvl w:val="1"/>
          <w:numId w:val="5"/>
        </w:numPr>
      </w:pPr>
      <w:r>
        <w:t>1:M (one-to-many)</w:t>
      </w:r>
    </w:p>
    <w:p w:rsidR="00F60020" w:rsidRDefault="00F60020" w:rsidP="00F60020">
      <w:pPr>
        <w:pStyle w:val="ListParagraph"/>
        <w:numPr>
          <w:ilvl w:val="1"/>
          <w:numId w:val="5"/>
        </w:numPr>
      </w:pPr>
      <w:r>
        <w:t>M:N (many-to-many)</w:t>
      </w:r>
    </w:p>
    <w:p w:rsidR="002531AB" w:rsidRDefault="002531AB" w:rsidP="002531AB">
      <w:pPr>
        <w:pStyle w:val="ListParagraph"/>
        <w:numPr>
          <w:ilvl w:val="0"/>
          <w:numId w:val="5"/>
        </w:numPr>
      </w:pPr>
      <w:r>
        <w:t>In a many-to-many relationship, the third table, called the junction or intersection table, may also be referred to as a composite, bridge</w:t>
      </w:r>
      <w:r w:rsidR="005C5B51">
        <w:t>,</w:t>
      </w:r>
      <w:r>
        <w:t xml:space="preserve"> or associative table.</w:t>
      </w:r>
    </w:p>
    <w:p w:rsidR="00F60020" w:rsidRDefault="00E34261" w:rsidP="00F60020">
      <w:pPr>
        <w:pStyle w:val="ListParagraph"/>
        <w:numPr>
          <w:ilvl w:val="0"/>
          <w:numId w:val="5"/>
        </w:numPr>
      </w:pPr>
      <w:r>
        <w:t>When explaining relationships and foreign keys</w:t>
      </w:r>
      <w:r w:rsidR="009B3E49">
        <w:t>,</w:t>
      </w:r>
      <w:r>
        <w:t xml:space="preserve"> show students the difference between </w:t>
      </w:r>
      <w:r w:rsidR="00BA720F">
        <w:t>Figure</w:t>
      </w:r>
      <w:r>
        <w:t xml:space="preserve"> 2-59</w:t>
      </w:r>
      <w:r w:rsidR="00F53E13">
        <w:t xml:space="preserve"> </w:t>
      </w:r>
      <w:r>
        <w:t xml:space="preserve">and </w:t>
      </w:r>
      <w:r w:rsidR="00BA720F">
        <w:t>Figure</w:t>
      </w:r>
      <w:r>
        <w:t xml:space="preserve"> 2-60</w:t>
      </w:r>
      <w:r w:rsidR="00BB57D3">
        <w:t xml:space="preserve">. </w:t>
      </w:r>
      <w:r>
        <w:t xml:space="preserve">The tables shown in </w:t>
      </w:r>
      <w:r w:rsidR="00BA720F">
        <w:t>Figure</w:t>
      </w:r>
      <w:r>
        <w:t xml:space="preserve"> 2-59 can be found in the Life’s Animal Shelter database in the Chapter 1 </w:t>
      </w:r>
      <w:r w:rsidR="005C5B51">
        <w:t>d</w:t>
      </w:r>
      <w:r>
        <w:t xml:space="preserve">ata </w:t>
      </w:r>
      <w:r w:rsidR="005C5B51">
        <w:t>f</w:t>
      </w:r>
      <w:r>
        <w:t>iles.</w:t>
      </w:r>
    </w:p>
    <w:p w:rsidR="009B3E49" w:rsidRDefault="009B3E49" w:rsidP="00F60020">
      <w:pPr>
        <w:pStyle w:val="ListParagraph"/>
        <w:numPr>
          <w:ilvl w:val="0"/>
          <w:numId w:val="5"/>
        </w:numPr>
      </w:pPr>
      <w:r>
        <w:t>Inform students that when creating a 1:1 relationship</w:t>
      </w:r>
      <w:r w:rsidRPr="009B3E49">
        <w:t xml:space="preserve"> </w:t>
      </w:r>
      <w:r>
        <w:t xml:space="preserve">you must set the </w:t>
      </w:r>
      <w:r w:rsidRPr="00521A91">
        <w:rPr>
          <w:i/>
        </w:rPr>
        <w:t>Indexed</w:t>
      </w:r>
      <w:r>
        <w:t xml:space="preserve"> property of the foreign key field to </w:t>
      </w:r>
      <w:r w:rsidRPr="00521A91">
        <w:rPr>
          <w:i/>
        </w:rPr>
        <w:t>Yes</w:t>
      </w:r>
      <w:r>
        <w:t xml:space="preserve"> </w:t>
      </w:r>
      <w:r w:rsidRPr="00521A91">
        <w:rPr>
          <w:i/>
        </w:rPr>
        <w:t>(No Duplicates)</w:t>
      </w:r>
      <w:r>
        <w:t xml:space="preserve"> for Access to recognize a 1:1 relationship.</w:t>
      </w:r>
    </w:p>
    <w:p w:rsidR="00ED469E" w:rsidRDefault="00ED469E" w:rsidP="00F60020">
      <w:pPr>
        <w:pStyle w:val="ListParagraph"/>
        <w:numPr>
          <w:ilvl w:val="0"/>
          <w:numId w:val="5"/>
        </w:numPr>
      </w:pPr>
      <w:r>
        <w:t xml:space="preserve">Explain to students that the foreign key field must have the same </w:t>
      </w:r>
      <w:r w:rsidR="005C5B51">
        <w:t>d</w:t>
      </w:r>
      <w:r>
        <w:t xml:space="preserve">ata </w:t>
      </w:r>
      <w:r w:rsidR="005C5B51">
        <w:t>t</w:t>
      </w:r>
      <w:r>
        <w:t xml:space="preserve">ype and </w:t>
      </w:r>
      <w:r w:rsidR="005C5B51">
        <w:t>f</w:t>
      </w:r>
      <w:r>
        <w:t xml:space="preserve">ield </w:t>
      </w:r>
      <w:r w:rsidR="005C5B51">
        <w:t>s</w:t>
      </w:r>
      <w:r>
        <w:t>ize as the primary key in the related table</w:t>
      </w:r>
      <w:r w:rsidR="00BB57D3">
        <w:t xml:space="preserve">. </w:t>
      </w:r>
      <w:r>
        <w:t>The field name does not have to be the same.</w:t>
      </w:r>
    </w:p>
    <w:p w:rsidR="00C85F04" w:rsidRDefault="00C85F04" w:rsidP="00F60020">
      <w:pPr>
        <w:pStyle w:val="ListParagraph"/>
        <w:numPr>
          <w:ilvl w:val="0"/>
          <w:numId w:val="5"/>
        </w:numPr>
      </w:pPr>
      <w:r>
        <w:t>Explain to students that Access automatically identifies the relationship type as 1:1 or 1:M</w:t>
      </w:r>
      <w:r w:rsidR="00684C02">
        <w:t xml:space="preserve">. </w:t>
      </w:r>
      <w:r>
        <w:t xml:space="preserve">Show students as it is displayed in the </w:t>
      </w:r>
      <w:r w:rsidRPr="00521A91">
        <w:rPr>
          <w:i/>
        </w:rPr>
        <w:t>Edit Relationships</w:t>
      </w:r>
      <w:r>
        <w:t xml:space="preserve"> dialog box.</w:t>
      </w:r>
    </w:p>
    <w:p w:rsidR="002A1BA0" w:rsidRDefault="002A1BA0" w:rsidP="00F60020">
      <w:pPr>
        <w:pStyle w:val="ListParagraph"/>
        <w:numPr>
          <w:ilvl w:val="0"/>
          <w:numId w:val="5"/>
        </w:numPr>
      </w:pPr>
      <w:r>
        <w:t xml:space="preserve">Independent Project 2-6 </w:t>
      </w:r>
      <w:r w:rsidR="00A15742">
        <w:t>is a good example illustrating the need to enforce referential integrity.</w:t>
      </w:r>
    </w:p>
    <w:p w:rsidR="009C601F" w:rsidRDefault="009C601F">
      <w:pPr>
        <w:spacing w:after="0"/>
      </w:pPr>
      <w:r>
        <w:br w:type="page"/>
      </w:r>
    </w:p>
    <w:p w:rsidR="009C601F" w:rsidRDefault="009C601F" w:rsidP="009C601F">
      <w:pPr>
        <w:pStyle w:val="Heading1"/>
      </w:pPr>
      <w:r>
        <w:lastRenderedPageBreak/>
        <w:t>SLO 2.7—</w:t>
      </w:r>
      <w:r w:rsidRPr="00BF71FE">
        <w:t xml:space="preserve"> </w:t>
      </w:r>
      <w:r>
        <w:t>Importing Data Records from Excel</w:t>
      </w:r>
    </w:p>
    <w:p w:rsidR="00EB2AD3" w:rsidRPr="00EB2AD3" w:rsidRDefault="00EB2AD3" w:rsidP="00EB2AD3">
      <w:r>
        <w:t>(PowerPoint slides 28-29)</w:t>
      </w:r>
    </w:p>
    <w:p w:rsidR="009C601F" w:rsidRDefault="009C601F" w:rsidP="009C601F">
      <w:r>
        <w:t>In this section</w:t>
      </w:r>
      <w:r w:rsidR="00753626">
        <w:t xml:space="preserve">, students </w:t>
      </w:r>
      <w:r>
        <w:t xml:space="preserve">learn how to import data from an Excel file into a table that </w:t>
      </w:r>
      <w:r w:rsidR="00753626">
        <w:t xml:space="preserve">they </w:t>
      </w:r>
      <w:r>
        <w:t>have already created. Prior to importing the file</w:t>
      </w:r>
      <w:r w:rsidR="00636EB3">
        <w:t>,</w:t>
      </w:r>
      <w:r>
        <w:t xml:space="preserve"> </w:t>
      </w:r>
      <w:r w:rsidR="00753626">
        <w:t xml:space="preserve">they </w:t>
      </w:r>
      <w:r>
        <w:t>need to ensure that the Excel file</w:t>
      </w:r>
      <w:r w:rsidR="00753626">
        <w:t xml:space="preserve"> </w:t>
      </w:r>
      <w:r>
        <w:t>is formatted correctly.</w:t>
      </w:r>
    </w:p>
    <w:p w:rsidR="00636EB3" w:rsidRDefault="00F504E1" w:rsidP="00F504E1">
      <w:pPr>
        <w:pStyle w:val="ListParagraph"/>
        <w:numPr>
          <w:ilvl w:val="0"/>
          <w:numId w:val="12"/>
        </w:numPr>
        <w:spacing w:after="0"/>
      </w:pPr>
      <w:r w:rsidRPr="00F504E1">
        <w:t>The column headings in the first row of the Excel file must match existing field n</w:t>
      </w:r>
      <w:r>
        <w:t>ames in the Access table</w:t>
      </w:r>
      <w:r w:rsidR="00636EB3">
        <w:t>.</w:t>
      </w:r>
    </w:p>
    <w:p w:rsidR="00636EB3" w:rsidRDefault="00636EB3" w:rsidP="00636EB3">
      <w:pPr>
        <w:pStyle w:val="ListParagraph"/>
        <w:numPr>
          <w:ilvl w:val="0"/>
          <w:numId w:val="12"/>
        </w:numPr>
        <w:spacing w:after="0"/>
      </w:pPr>
      <w:r>
        <w:t>The data fields don’t need to be in the same order.</w:t>
      </w:r>
    </w:p>
    <w:p w:rsidR="00636EB3" w:rsidRDefault="00636EB3" w:rsidP="00636EB3">
      <w:pPr>
        <w:pStyle w:val="ListParagraph"/>
        <w:numPr>
          <w:ilvl w:val="0"/>
          <w:numId w:val="12"/>
        </w:numPr>
        <w:spacing w:after="0"/>
      </w:pPr>
      <w:r>
        <w:t xml:space="preserve">All of the fields in the table do not need to be in the Excel file as long as the </w:t>
      </w:r>
      <w:proofErr w:type="gramStart"/>
      <w:r w:rsidRPr="00521A91">
        <w:rPr>
          <w:i/>
        </w:rPr>
        <w:t>Required</w:t>
      </w:r>
      <w:proofErr w:type="gramEnd"/>
      <w:r>
        <w:t xml:space="preserve"> property allows the field to be empty.</w:t>
      </w:r>
    </w:p>
    <w:p w:rsidR="005774A1" w:rsidRDefault="00636EB3" w:rsidP="00636EB3">
      <w:pPr>
        <w:pStyle w:val="ListParagraph"/>
        <w:numPr>
          <w:ilvl w:val="0"/>
          <w:numId w:val="12"/>
        </w:numPr>
        <w:spacing w:after="0"/>
      </w:pPr>
      <w:r>
        <w:t xml:space="preserve">If the fields are not of the same data type (for example the Access field data type is </w:t>
      </w:r>
      <w:r w:rsidRPr="00521A91">
        <w:rPr>
          <w:i/>
        </w:rPr>
        <w:t>Number</w:t>
      </w:r>
      <w:r>
        <w:t xml:space="preserve"> but the Excel file field contains </w:t>
      </w:r>
      <w:r w:rsidR="00EA7BE4">
        <w:t>t</w:t>
      </w:r>
      <w:r w:rsidRPr="00EA7BE4">
        <w:t>ext</w:t>
      </w:r>
      <w:r>
        <w:t xml:space="preserve">), Access still imports the file but the contents of that field is left empty. In this case, the </w:t>
      </w:r>
      <w:proofErr w:type="gramStart"/>
      <w:r w:rsidRPr="00521A91">
        <w:rPr>
          <w:i/>
        </w:rPr>
        <w:t>Required</w:t>
      </w:r>
      <w:proofErr w:type="gramEnd"/>
      <w:r>
        <w:t xml:space="preserve"> property must allow the field to be empty.</w:t>
      </w:r>
    </w:p>
    <w:p w:rsidR="00F504E1" w:rsidRDefault="00F504E1" w:rsidP="00F504E1">
      <w:pPr>
        <w:spacing w:after="0"/>
      </w:pPr>
    </w:p>
    <w:p w:rsidR="00F504E1" w:rsidRDefault="00F504E1" w:rsidP="00F504E1">
      <w:pPr>
        <w:pStyle w:val="Heading2"/>
      </w:pPr>
      <w:r>
        <w:t>Teaching Tips and Suggestions</w:t>
      </w:r>
    </w:p>
    <w:p w:rsidR="00F504E1" w:rsidRDefault="00F504E1" w:rsidP="00F504E1">
      <w:pPr>
        <w:pStyle w:val="ListParagraph"/>
        <w:numPr>
          <w:ilvl w:val="0"/>
          <w:numId w:val="5"/>
        </w:numPr>
      </w:pPr>
      <w:r>
        <w:t>In this section</w:t>
      </w:r>
      <w:r w:rsidR="00EA7BE4">
        <w:t>,</w:t>
      </w:r>
      <w:r>
        <w:t xml:space="preserve"> students learn how to import data from an Excel file into a table that has already been created</w:t>
      </w:r>
      <w:r w:rsidR="00BB57D3">
        <w:t xml:space="preserve">. </w:t>
      </w:r>
      <w:r>
        <w:t>Explain to students that they can also import data into a new table or simply link to the Excel file.</w:t>
      </w:r>
    </w:p>
    <w:p w:rsidR="00955E64" w:rsidRDefault="00955E64" w:rsidP="00F504E1">
      <w:pPr>
        <w:pStyle w:val="ListParagraph"/>
        <w:numPr>
          <w:ilvl w:val="0"/>
          <w:numId w:val="5"/>
        </w:numPr>
      </w:pPr>
      <w:r>
        <w:t xml:space="preserve">When students select the </w:t>
      </w:r>
      <w:r w:rsidRPr="00521A91">
        <w:rPr>
          <w:i/>
        </w:rPr>
        <w:t>Append</w:t>
      </w:r>
      <w:r>
        <w:t xml:space="preserve"> option while selecting the source and destination of the data, remind them to select the destination table in the drop</w:t>
      </w:r>
      <w:r w:rsidR="00EA7BE4">
        <w:t>-</w:t>
      </w:r>
      <w:r>
        <w:t>down list.</w:t>
      </w:r>
    </w:p>
    <w:p w:rsidR="007003E7" w:rsidRDefault="007003E7">
      <w:pPr>
        <w:spacing w:after="0"/>
      </w:pPr>
      <w:r>
        <w:br w:type="page"/>
      </w:r>
    </w:p>
    <w:p w:rsidR="007003E7" w:rsidRDefault="007003E7" w:rsidP="007003E7">
      <w:pPr>
        <w:pStyle w:val="Heading1"/>
      </w:pPr>
      <w:r>
        <w:lastRenderedPageBreak/>
        <w:t>SLO 2.8—Printing the Contents of a Table</w:t>
      </w:r>
    </w:p>
    <w:p w:rsidR="00EB2AD3" w:rsidRPr="00EB2AD3" w:rsidRDefault="00EB2AD3" w:rsidP="00EB2AD3">
      <w:r>
        <w:t>(PowerPoint slides 30</w:t>
      </w:r>
      <w:r w:rsidR="00EA7BE4">
        <w:t>–31</w:t>
      </w:r>
      <w:r>
        <w:t>)</w:t>
      </w:r>
    </w:p>
    <w:p w:rsidR="009C601F" w:rsidRDefault="007003E7" w:rsidP="007003E7">
      <w:pPr>
        <w:spacing w:after="0"/>
      </w:pPr>
      <w:r>
        <w:t xml:space="preserve">Table data may be printed using the </w:t>
      </w:r>
      <w:r w:rsidRPr="00521A91">
        <w:rPr>
          <w:i/>
        </w:rPr>
        <w:t>Print</w:t>
      </w:r>
      <w:r>
        <w:t xml:space="preserve"> button in </w:t>
      </w:r>
      <w:proofErr w:type="gramStart"/>
      <w:r w:rsidRPr="00521A91">
        <w:rPr>
          <w:i/>
        </w:rPr>
        <w:t>Backstage</w:t>
      </w:r>
      <w:proofErr w:type="gramEnd"/>
      <w:r>
        <w:t xml:space="preserve"> view</w:t>
      </w:r>
      <w:r w:rsidR="00BB57D3">
        <w:t xml:space="preserve">. </w:t>
      </w:r>
      <w:r>
        <w:t>There are three print options</w:t>
      </w:r>
      <w:r w:rsidR="00EA7BE4">
        <w:t>:</w:t>
      </w:r>
    </w:p>
    <w:p w:rsidR="00BA12E5" w:rsidRDefault="00BA12E5" w:rsidP="00BA12E5">
      <w:pPr>
        <w:pStyle w:val="ListParagraph"/>
        <w:numPr>
          <w:ilvl w:val="0"/>
          <w:numId w:val="13"/>
        </w:numPr>
        <w:spacing w:after="0"/>
      </w:pPr>
      <w:r w:rsidRPr="00521A91">
        <w:rPr>
          <w:b/>
          <w:i/>
        </w:rPr>
        <w:t>Quick Print:</w:t>
      </w:r>
      <w:r>
        <w:t xml:space="preserve"> Sends the contents of the current object immediately to the printer.</w:t>
      </w:r>
    </w:p>
    <w:p w:rsidR="00BA12E5" w:rsidRDefault="00BA12E5" w:rsidP="00BA12E5">
      <w:pPr>
        <w:pStyle w:val="ListParagraph"/>
        <w:numPr>
          <w:ilvl w:val="0"/>
          <w:numId w:val="13"/>
        </w:numPr>
        <w:spacing w:after="0"/>
      </w:pPr>
      <w:r w:rsidRPr="00521A91">
        <w:rPr>
          <w:b/>
          <w:i/>
        </w:rPr>
        <w:t>Print:</w:t>
      </w:r>
      <w:r>
        <w:t xml:space="preserve"> Allows you to select different print options before sending the contents to the printer.</w:t>
      </w:r>
    </w:p>
    <w:p w:rsidR="00BA12E5" w:rsidRDefault="00BA12E5" w:rsidP="00BA12E5">
      <w:pPr>
        <w:pStyle w:val="ListParagraph"/>
        <w:numPr>
          <w:ilvl w:val="0"/>
          <w:numId w:val="13"/>
        </w:numPr>
        <w:spacing w:after="0"/>
      </w:pPr>
      <w:r w:rsidRPr="00521A91">
        <w:rPr>
          <w:b/>
          <w:i/>
        </w:rPr>
        <w:t>Print Preview:</w:t>
      </w:r>
      <w:r>
        <w:t xml:space="preserve"> Allows you to preview the way the table records will print before actually sending them to the printer.</w:t>
      </w:r>
    </w:p>
    <w:p w:rsidR="00192D34" w:rsidRDefault="00192D34" w:rsidP="00192D34">
      <w:pPr>
        <w:spacing w:after="0"/>
      </w:pPr>
    </w:p>
    <w:p w:rsidR="00192D34" w:rsidRDefault="00192D34" w:rsidP="00192D34">
      <w:pPr>
        <w:pStyle w:val="Heading2"/>
      </w:pPr>
      <w:r>
        <w:t>Preview the Data Records</w:t>
      </w:r>
    </w:p>
    <w:p w:rsidR="007003E7" w:rsidRDefault="00192D34" w:rsidP="00192D34">
      <w:r>
        <w:t>Previewing the way that your table records will print is a good idea. This allows you to check that the formatting is appropriate and to make changes to any settings before printing.</w:t>
      </w:r>
    </w:p>
    <w:p w:rsidR="00192D34" w:rsidRDefault="00192D34" w:rsidP="00192D34">
      <w:pPr>
        <w:pStyle w:val="Heading2"/>
      </w:pPr>
      <w:r>
        <w:t>Print the Data Records without Previewing</w:t>
      </w:r>
    </w:p>
    <w:p w:rsidR="00192D34" w:rsidRDefault="004C02F3" w:rsidP="004C02F3">
      <w:r>
        <w:t>If you previously previewed how the table will print, you can quickly print the table records without previewing the pages.</w:t>
      </w:r>
    </w:p>
    <w:p w:rsidR="00BA5CF6" w:rsidRDefault="00BA5CF6">
      <w:pPr>
        <w:spacing w:after="0"/>
      </w:pPr>
      <w:r>
        <w:br w:type="page"/>
      </w:r>
    </w:p>
    <w:p w:rsidR="00BA5CF6" w:rsidRDefault="00BA5CF6" w:rsidP="00BA5CF6">
      <w:pPr>
        <w:pStyle w:val="Heading1"/>
      </w:pPr>
      <w:r>
        <w:lastRenderedPageBreak/>
        <w:t xml:space="preserve">SLO 2.9—Managing a Database Using the Compact &amp; </w:t>
      </w:r>
      <w:r w:rsidR="00EA7BE4">
        <w:t>R</w:t>
      </w:r>
      <w:r>
        <w:t>epair Database Utility</w:t>
      </w:r>
    </w:p>
    <w:p w:rsidR="00EB2AD3" w:rsidRPr="00EB2AD3" w:rsidRDefault="00EB2AD3" w:rsidP="00EB2AD3">
      <w:r>
        <w:t>(PowerPoint slides 32</w:t>
      </w:r>
      <w:r w:rsidR="00EA7BE4">
        <w:t>–33</w:t>
      </w:r>
      <w:r>
        <w:t>)</w:t>
      </w:r>
    </w:p>
    <w:p w:rsidR="004C02F3" w:rsidRDefault="00BA5CF6" w:rsidP="00BA5CF6">
      <w:r>
        <w:t xml:space="preserve">Use the </w:t>
      </w:r>
      <w:r w:rsidRPr="00521A91">
        <w:rPr>
          <w:i/>
        </w:rPr>
        <w:t>Compact &amp; Repair Database</w:t>
      </w:r>
      <w:r>
        <w:t xml:space="preserve"> utility to reduce the chances of corruption and to reclaim unused space from temporary and de</w:t>
      </w:r>
      <w:r w:rsidR="00F53E13">
        <w:t>leted objects. I</w:t>
      </w:r>
      <w:r>
        <w:t xml:space="preserve">f this is a multi-user database, no one can be using the database at the time the </w:t>
      </w:r>
      <w:r w:rsidRPr="00521A91">
        <w:rPr>
          <w:i/>
        </w:rPr>
        <w:t>Compact &amp; Repair</w:t>
      </w:r>
      <w:r>
        <w:t xml:space="preserve"> is performed</w:t>
      </w:r>
      <w:r w:rsidR="00BB57D3">
        <w:t xml:space="preserve">. </w:t>
      </w:r>
      <w:r>
        <w:t xml:space="preserve">Access the </w:t>
      </w:r>
      <w:r w:rsidRPr="00521A91">
        <w:rPr>
          <w:i/>
        </w:rPr>
        <w:t>Compact &amp; Repair</w:t>
      </w:r>
      <w:r>
        <w:t xml:space="preserve"> </w:t>
      </w:r>
      <w:r w:rsidR="00BD51B1">
        <w:t>option</w:t>
      </w:r>
      <w:r>
        <w:t xml:space="preserve"> from the </w:t>
      </w:r>
      <w:r w:rsidRPr="00521A91">
        <w:rPr>
          <w:i/>
        </w:rPr>
        <w:t>File</w:t>
      </w:r>
      <w:r>
        <w:t xml:space="preserve"> tab.</w:t>
      </w:r>
    </w:p>
    <w:p w:rsidR="00BD51B1" w:rsidRDefault="00BD51B1" w:rsidP="00BD51B1"/>
    <w:p w:rsidR="00BD51B1" w:rsidRPr="005D0D54" w:rsidRDefault="00BD51B1"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P</w:t>
      </w:r>
      <w:r w:rsidR="00EA7BE4">
        <w:rPr>
          <w:b/>
          <w:smallCaps/>
        </w:rPr>
        <w:t>ause</w:t>
      </w:r>
      <w:r>
        <w:rPr>
          <w:b/>
          <w:smallCaps/>
        </w:rPr>
        <w:t xml:space="preserve"> &amp; P</w:t>
      </w:r>
      <w:r w:rsidR="00EA7BE4">
        <w:rPr>
          <w:b/>
          <w:smallCaps/>
        </w:rPr>
        <w:t>ractice</w:t>
      </w:r>
      <w:r>
        <w:rPr>
          <w:b/>
          <w:smallCaps/>
        </w:rPr>
        <w:t>: A</w:t>
      </w:r>
      <w:r w:rsidR="00EA7BE4">
        <w:rPr>
          <w:b/>
          <w:smallCaps/>
        </w:rPr>
        <w:t>ccess</w:t>
      </w:r>
      <w:r>
        <w:rPr>
          <w:b/>
          <w:smallCaps/>
        </w:rPr>
        <w:t xml:space="preserve"> 2-4</w:t>
      </w:r>
    </w:p>
    <w:p w:rsidR="00BD51B1" w:rsidRPr="004A5AED" w:rsidRDefault="00BD51B1" w:rsidP="00437AD4">
      <w:pPr>
        <w:keepNext/>
        <w:pBdr>
          <w:top w:val="single" w:sz="4" w:space="1" w:color="auto"/>
          <w:bottom w:val="single" w:sz="4" w:space="1" w:color="auto"/>
        </w:pBdr>
        <w:spacing w:line="240" w:lineRule="auto"/>
        <w:rPr>
          <w:sz w:val="18"/>
          <w:szCs w:val="18"/>
        </w:rPr>
      </w:pPr>
      <w:r>
        <w:rPr>
          <w:sz w:val="18"/>
          <w:szCs w:val="18"/>
        </w:rPr>
        <w:t>File</w:t>
      </w:r>
      <w:r w:rsidR="0006018A">
        <w:rPr>
          <w:sz w:val="18"/>
          <w:szCs w:val="18"/>
        </w:rPr>
        <w:t>s</w:t>
      </w:r>
      <w:r>
        <w:rPr>
          <w:sz w:val="18"/>
          <w:szCs w:val="18"/>
        </w:rPr>
        <w:t xml:space="preserve"> </w:t>
      </w:r>
      <w:proofErr w:type="gramStart"/>
      <w:r>
        <w:rPr>
          <w:sz w:val="18"/>
          <w:szCs w:val="18"/>
        </w:rPr>
        <w:t>N</w:t>
      </w:r>
      <w:r w:rsidRPr="004A5AED">
        <w:rPr>
          <w:sz w:val="18"/>
          <w:szCs w:val="18"/>
        </w:rPr>
        <w:t>eeded</w:t>
      </w:r>
      <w:proofErr w:type="gramEnd"/>
      <w:r w:rsidRPr="00734999">
        <w:rPr>
          <w:sz w:val="18"/>
          <w:szCs w:val="18"/>
        </w:rPr>
        <w:t>:</w:t>
      </w:r>
      <w:r w:rsidRPr="00734999">
        <w:rPr>
          <w:b/>
          <w:i/>
          <w:sz w:val="18"/>
          <w:szCs w:val="18"/>
        </w:rPr>
        <w:t xml:space="preserve"> [your initials] PP A2-3.accdb</w:t>
      </w:r>
      <w:r w:rsidR="00EA7BE4">
        <w:rPr>
          <w:b/>
          <w:i/>
          <w:sz w:val="18"/>
          <w:szCs w:val="18"/>
        </w:rPr>
        <w:t xml:space="preserve"> </w:t>
      </w:r>
      <w:r w:rsidR="00EA7BE4" w:rsidRPr="00521A91">
        <w:rPr>
          <w:b/>
          <w:sz w:val="18"/>
          <w:szCs w:val="18"/>
        </w:rPr>
        <w:t>and</w:t>
      </w:r>
      <w:r w:rsidR="00EA12BC" w:rsidRPr="00734999">
        <w:rPr>
          <w:b/>
          <w:i/>
          <w:sz w:val="18"/>
          <w:szCs w:val="18"/>
        </w:rPr>
        <w:t xml:space="preserve"> ServiceHistoryDataFile-02.xlsx</w:t>
      </w:r>
      <w:r w:rsidRPr="004A5AED">
        <w:rPr>
          <w:sz w:val="18"/>
          <w:szCs w:val="18"/>
        </w:rPr>
        <w:br/>
        <w:t>Completed</w:t>
      </w:r>
      <w:r>
        <w:rPr>
          <w:sz w:val="18"/>
          <w:szCs w:val="18"/>
        </w:rPr>
        <w:t xml:space="preserve"> Project File Name</w:t>
      </w:r>
      <w:r w:rsidRPr="004A5AED">
        <w:rPr>
          <w:sz w:val="18"/>
          <w:szCs w:val="18"/>
        </w:rPr>
        <w:t xml:space="preserve">: </w:t>
      </w:r>
      <w:r w:rsidRPr="009F7F96">
        <w:rPr>
          <w:b/>
          <w:bCs/>
          <w:i/>
          <w:iCs/>
          <w:sz w:val="18"/>
          <w:szCs w:val="18"/>
        </w:rPr>
        <w:t>[your initials] PP A</w:t>
      </w:r>
      <w:r>
        <w:rPr>
          <w:b/>
          <w:bCs/>
          <w:i/>
          <w:iCs/>
          <w:sz w:val="18"/>
          <w:szCs w:val="18"/>
        </w:rPr>
        <w:t>2</w:t>
      </w:r>
      <w:r w:rsidRPr="009F7F96">
        <w:rPr>
          <w:b/>
          <w:bCs/>
          <w:i/>
          <w:iCs/>
          <w:sz w:val="18"/>
          <w:szCs w:val="18"/>
        </w:rPr>
        <w:t>-</w:t>
      </w:r>
      <w:r>
        <w:rPr>
          <w:b/>
          <w:bCs/>
          <w:i/>
          <w:iCs/>
          <w:sz w:val="18"/>
          <w:szCs w:val="18"/>
        </w:rPr>
        <w:t>4</w:t>
      </w:r>
      <w:r w:rsidRPr="009F7F96">
        <w:rPr>
          <w:b/>
          <w:bCs/>
          <w:i/>
          <w:iCs/>
          <w:sz w:val="18"/>
          <w:szCs w:val="18"/>
        </w:rPr>
        <w:t>.accdb</w:t>
      </w:r>
    </w:p>
    <w:p w:rsidR="00BD51B1" w:rsidRPr="00C65A96" w:rsidRDefault="00EA7BE4" w:rsidP="00BD51B1">
      <w:r>
        <w:t xml:space="preserve">For </w:t>
      </w:r>
      <w:r w:rsidR="00BD51B1">
        <w:t xml:space="preserve">this project, students import data into the </w:t>
      </w:r>
      <w:r w:rsidR="00BD51B1" w:rsidRPr="00521A91">
        <w:rPr>
          <w:i/>
        </w:rPr>
        <w:t>Service History</w:t>
      </w:r>
      <w:r w:rsidR="00BD51B1">
        <w:t xml:space="preserve"> table, print the contents of the </w:t>
      </w:r>
      <w:r w:rsidR="00BD51B1" w:rsidRPr="00521A91">
        <w:rPr>
          <w:i/>
        </w:rPr>
        <w:t>Equipment</w:t>
      </w:r>
      <w:r w:rsidR="00BD51B1">
        <w:t xml:space="preserve"> table and manage the database using</w:t>
      </w:r>
      <w:r w:rsidR="00F53E13">
        <w:t xml:space="preserve"> the</w:t>
      </w:r>
      <w:r w:rsidR="00BD51B1">
        <w:t xml:space="preserve"> </w:t>
      </w:r>
      <w:r w:rsidR="00BD51B1" w:rsidRPr="00521A91">
        <w:rPr>
          <w:i/>
        </w:rPr>
        <w:t>Compact &amp; Repair</w:t>
      </w:r>
      <w:r w:rsidR="00BD51B1">
        <w:t xml:space="preserve"> </w:t>
      </w:r>
      <w:r w:rsidR="00BD51B1" w:rsidRPr="00521A91">
        <w:rPr>
          <w:i/>
        </w:rPr>
        <w:t>Database</w:t>
      </w:r>
      <w:r w:rsidR="00BD51B1">
        <w:t xml:space="preserve"> option.</w:t>
      </w:r>
    </w:p>
    <w:p w:rsidR="00BD51B1" w:rsidRDefault="00BD51B1" w:rsidP="00BA5CF6"/>
    <w:p w:rsidR="00C44671" w:rsidRPr="005D0D54" w:rsidRDefault="00C44671"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 xml:space="preserve">Guided Project </w:t>
      </w:r>
      <w:r w:rsidR="00B33189">
        <w:rPr>
          <w:b/>
          <w:smallCaps/>
        </w:rPr>
        <w:t>2</w:t>
      </w:r>
      <w:r>
        <w:rPr>
          <w:b/>
          <w:smallCaps/>
        </w:rPr>
        <w:t>-1</w:t>
      </w:r>
    </w:p>
    <w:p w:rsidR="00C44671" w:rsidRPr="004A5AED" w:rsidRDefault="00C44671" w:rsidP="00437AD4">
      <w:pPr>
        <w:keepNext/>
        <w:pBdr>
          <w:top w:val="single" w:sz="4" w:space="1" w:color="auto"/>
          <w:bottom w:val="single" w:sz="4" w:space="1" w:color="auto"/>
        </w:pBdr>
        <w:spacing w:line="240" w:lineRule="auto"/>
        <w:rPr>
          <w:sz w:val="18"/>
          <w:szCs w:val="18"/>
        </w:rPr>
      </w:pPr>
      <w:r>
        <w:rPr>
          <w:sz w:val="18"/>
          <w:szCs w:val="18"/>
        </w:rPr>
        <w:t>File N</w:t>
      </w:r>
      <w:r w:rsidRPr="004A5AED">
        <w:rPr>
          <w:sz w:val="18"/>
          <w:szCs w:val="18"/>
        </w:rPr>
        <w:t>eeded:</w:t>
      </w:r>
      <w:r>
        <w:rPr>
          <w:sz w:val="18"/>
          <w:szCs w:val="18"/>
        </w:rPr>
        <w:t xml:space="preserve"> </w:t>
      </w:r>
      <w:r w:rsidR="00B33189" w:rsidRPr="00734999">
        <w:rPr>
          <w:b/>
          <w:i/>
          <w:sz w:val="18"/>
          <w:szCs w:val="18"/>
        </w:rPr>
        <w:t>CentralSierra-02.accdb</w:t>
      </w:r>
      <w:r w:rsidRPr="004A5AED">
        <w:rPr>
          <w:sz w:val="18"/>
          <w:szCs w:val="18"/>
        </w:rPr>
        <w:br/>
        <w:t>Completed</w:t>
      </w:r>
      <w:r>
        <w:rPr>
          <w:sz w:val="18"/>
          <w:szCs w:val="18"/>
        </w:rPr>
        <w:t xml:space="preserve"> Project File Name</w:t>
      </w:r>
      <w:r w:rsidRPr="004A5AED">
        <w:rPr>
          <w:sz w:val="18"/>
          <w:szCs w:val="18"/>
        </w:rPr>
        <w:t xml:space="preserve">: </w:t>
      </w:r>
      <w:r>
        <w:rPr>
          <w:b/>
          <w:bCs/>
          <w:i/>
          <w:iCs/>
          <w:sz w:val="18"/>
          <w:szCs w:val="18"/>
        </w:rPr>
        <w:t>[your initials] Access</w:t>
      </w:r>
      <w:r w:rsidRPr="009F7F96">
        <w:rPr>
          <w:b/>
          <w:bCs/>
          <w:i/>
          <w:iCs/>
          <w:sz w:val="18"/>
          <w:szCs w:val="18"/>
        </w:rPr>
        <w:t xml:space="preserve"> </w:t>
      </w:r>
      <w:r w:rsidR="00B33189">
        <w:rPr>
          <w:b/>
          <w:bCs/>
          <w:i/>
          <w:iCs/>
          <w:sz w:val="18"/>
          <w:szCs w:val="18"/>
        </w:rPr>
        <w:t>2</w:t>
      </w:r>
      <w:r w:rsidRPr="009F7F96">
        <w:rPr>
          <w:b/>
          <w:bCs/>
          <w:i/>
          <w:iCs/>
          <w:sz w:val="18"/>
          <w:szCs w:val="18"/>
        </w:rPr>
        <w:t>-</w:t>
      </w:r>
      <w:r>
        <w:rPr>
          <w:b/>
          <w:bCs/>
          <w:i/>
          <w:iCs/>
          <w:sz w:val="18"/>
          <w:szCs w:val="18"/>
        </w:rPr>
        <w:t>1</w:t>
      </w:r>
      <w:r w:rsidRPr="009F7F96">
        <w:rPr>
          <w:b/>
          <w:bCs/>
          <w:i/>
          <w:iCs/>
          <w:sz w:val="18"/>
          <w:szCs w:val="18"/>
        </w:rPr>
        <w:t>.accdb</w:t>
      </w:r>
    </w:p>
    <w:p w:rsidR="00C44671" w:rsidRDefault="00EA7BE4" w:rsidP="00E74AF5">
      <w:r>
        <w:t xml:space="preserve">For </w:t>
      </w:r>
      <w:r w:rsidR="00C44671">
        <w:t xml:space="preserve">this project, students </w:t>
      </w:r>
      <w:r w:rsidR="00E74AF5">
        <w:t>enhance the Central Sierra Insurance database</w:t>
      </w:r>
      <w:r w:rsidR="00BB57D3">
        <w:t xml:space="preserve">. </w:t>
      </w:r>
      <w:r w:rsidR="00E74AF5">
        <w:t xml:space="preserve">Students will use </w:t>
      </w:r>
      <w:r w:rsidR="00E74AF5" w:rsidRPr="00521A91">
        <w:rPr>
          <w:i/>
        </w:rPr>
        <w:t>Design</w:t>
      </w:r>
      <w:r w:rsidR="00E74AF5">
        <w:t xml:space="preserve"> view to create a second table, edit field properties, and integrate data integrity rules. Students will create a relationship between the two tables and enforce referential integrity constraints. Finally, students will view how the table records will print using print preview. [Student Learning Outcomes 2.1, 2.2, 2.3, 2.4, 2.5, 2.6, 2.8</w:t>
      </w:r>
      <w:r w:rsidR="00C44671">
        <w:t>]</w:t>
      </w:r>
    </w:p>
    <w:p w:rsidR="00DC59C9" w:rsidRDefault="00DC59C9" w:rsidP="00DC59C9"/>
    <w:p w:rsidR="00DC59C9" w:rsidRPr="005D0D54" w:rsidRDefault="00DC59C9"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Guided Project 2-2</w:t>
      </w:r>
    </w:p>
    <w:p w:rsidR="00DC59C9" w:rsidRPr="004A5AED" w:rsidRDefault="00DC59C9" w:rsidP="00437AD4">
      <w:pPr>
        <w:keepNext/>
        <w:pBdr>
          <w:top w:val="single" w:sz="4" w:space="1" w:color="auto"/>
          <w:bottom w:val="single" w:sz="4" w:space="1" w:color="auto"/>
        </w:pBdr>
        <w:spacing w:line="240" w:lineRule="auto"/>
        <w:rPr>
          <w:sz w:val="18"/>
          <w:szCs w:val="18"/>
        </w:rPr>
      </w:pPr>
      <w:r>
        <w:rPr>
          <w:sz w:val="18"/>
          <w:szCs w:val="18"/>
        </w:rPr>
        <w:t>File</w:t>
      </w:r>
      <w:r w:rsidR="0006018A">
        <w:rPr>
          <w:sz w:val="18"/>
          <w:szCs w:val="18"/>
        </w:rPr>
        <w:t>s</w:t>
      </w:r>
      <w:r>
        <w:rPr>
          <w:sz w:val="18"/>
          <w:szCs w:val="18"/>
        </w:rPr>
        <w:t xml:space="preserve"> N</w:t>
      </w:r>
      <w:r w:rsidRPr="004A5AED">
        <w:rPr>
          <w:sz w:val="18"/>
          <w:szCs w:val="18"/>
        </w:rPr>
        <w:t>eeded:</w:t>
      </w:r>
      <w:r>
        <w:rPr>
          <w:sz w:val="18"/>
          <w:szCs w:val="18"/>
        </w:rPr>
        <w:t xml:space="preserve"> </w:t>
      </w:r>
      <w:r w:rsidRPr="00734999">
        <w:rPr>
          <w:b/>
          <w:i/>
          <w:sz w:val="18"/>
          <w:szCs w:val="18"/>
        </w:rPr>
        <w:t>SanDiegoSailing-02.accdb</w:t>
      </w:r>
      <w:r w:rsidR="00EA7BE4">
        <w:rPr>
          <w:b/>
          <w:i/>
          <w:sz w:val="18"/>
          <w:szCs w:val="18"/>
        </w:rPr>
        <w:t xml:space="preserve"> </w:t>
      </w:r>
      <w:r w:rsidR="00EA7BE4" w:rsidRPr="00521A91">
        <w:rPr>
          <w:b/>
          <w:sz w:val="18"/>
          <w:szCs w:val="18"/>
        </w:rPr>
        <w:t>and</w:t>
      </w:r>
      <w:r w:rsidRPr="00734999">
        <w:rPr>
          <w:b/>
          <w:i/>
          <w:sz w:val="18"/>
          <w:szCs w:val="18"/>
        </w:rPr>
        <w:t xml:space="preserve"> SDRentalsDataFile-02.xlsx</w:t>
      </w:r>
      <w:r w:rsidRPr="004A5AED">
        <w:rPr>
          <w:sz w:val="18"/>
          <w:szCs w:val="18"/>
        </w:rPr>
        <w:br/>
        <w:t>Completed</w:t>
      </w:r>
      <w:r>
        <w:rPr>
          <w:sz w:val="18"/>
          <w:szCs w:val="18"/>
        </w:rPr>
        <w:t xml:space="preserve"> Project File Name</w:t>
      </w:r>
      <w:r w:rsidRPr="004A5AED">
        <w:rPr>
          <w:sz w:val="18"/>
          <w:szCs w:val="18"/>
        </w:rPr>
        <w:t xml:space="preserve">: </w:t>
      </w:r>
      <w:r>
        <w:rPr>
          <w:b/>
          <w:bCs/>
          <w:i/>
          <w:iCs/>
          <w:sz w:val="18"/>
          <w:szCs w:val="18"/>
        </w:rPr>
        <w:t>[your initials] Access</w:t>
      </w:r>
      <w:r w:rsidRPr="009F7F96">
        <w:rPr>
          <w:b/>
          <w:bCs/>
          <w:i/>
          <w:iCs/>
          <w:sz w:val="18"/>
          <w:szCs w:val="18"/>
        </w:rPr>
        <w:t xml:space="preserve"> </w:t>
      </w:r>
      <w:r>
        <w:rPr>
          <w:b/>
          <w:bCs/>
          <w:i/>
          <w:iCs/>
          <w:sz w:val="18"/>
          <w:szCs w:val="18"/>
        </w:rPr>
        <w:t>2</w:t>
      </w:r>
      <w:r w:rsidRPr="009F7F96">
        <w:rPr>
          <w:b/>
          <w:bCs/>
          <w:i/>
          <w:iCs/>
          <w:sz w:val="18"/>
          <w:szCs w:val="18"/>
        </w:rPr>
        <w:t>-</w:t>
      </w:r>
      <w:r>
        <w:rPr>
          <w:b/>
          <w:bCs/>
          <w:i/>
          <w:iCs/>
          <w:sz w:val="18"/>
          <w:szCs w:val="18"/>
        </w:rPr>
        <w:t>2</w:t>
      </w:r>
      <w:r w:rsidRPr="009F7F96">
        <w:rPr>
          <w:b/>
          <w:bCs/>
          <w:i/>
          <w:iCs/>
          <w:sz w:val="18"/>
          <w:szCs w:val="18"/>
        </w:rPr>
        <w:t>.accdb</w:t>
      </w:r>
    </w:p>
    <w:p w:rsidR="00DC59C9" w:rsidRDefault="00EA7BE4" w:rsidP="0080107B">
      <w:r>
        <w:t xml:space="preserve">For </w:t>
      </w:r>
      <w:r w:rsidR="00DC59C9">
        <w:t xml:space="preserve">this project, students enhance the </w:t>
      </w:r>
      <w:r w:rsidR="0080107B">
        <w:t>San Diego Sailing Club database</w:t>
      </w:r>
      <w:r w:rsidR="00BB57D3">
        <w:t xml:space="preserve">. </w:t>
      </w:r>
      <w:r w:rsidR="0080107B">
        <w:t xml:space="preserve">Students will use </w:t>
      </w:r>
      <w:r w:rsidR="0080107B" w:rsidRPr="00521A91">
        <w:rPr>
          <w:i/>
        </w:rPr>
        <w:t>Design</w:t>
      </w:r>
      <w:r w:rsidR="0080107B">
        <w:t xml:space="preserve"> view to create a second table, edit field properties, and integrate data integrity rules. Students will also create a relationship between the two tables, enforce referential integrity constraints, and import data into the second table. Finally, students </w:t>
      </w:r>
      <w:r w:rsidR="0080107B" w:rsidRPr="00521A91">
        <w:rPr>
          <w:i/>
        </w:rPr>
        <w:lastRenderedPageBreak/>
        <w:t>Compact &amp; Repair</w:t>
      </w:r>
      <w:r w:rsidR="0080107B">
        <w:t xml:space="preserve"> the database. [Student Learning Outcomes 2.1, 2.2, 2.3, 2.4, 2.5, 2.6, 2.7, 2.8, 2.9</w:t>
      </w:r>
      <w:r w:rsidR="00DC59C9">
        <w:t>]</w:t>
      </w:r>
    </w:p>
    <w:p w:rsidR="00DC59C9" w:rsidRDefault="00DC59C9" w:rsidP="00281715"/>
    <w:p w:rsidR="00281715" w:rsidRPr="005D0D54" w:rsidRDefault="00281715" w:rsidP="00437AD4">
      <w:pPr>
        <w:keepNext/>
        <w:keepLines/>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Guided Project 2-3</w:t>
      </w:r>
    </w:p>
    <w:p w:rsidR="00281715" w:rsidRPr="004A5AED" w:rsidRDefault="00281715" w:rsidP="00437AD4">
      <w:pPr>
        <w:keepNext/>
        <w:keepLines/>
        <w:pBdr>
          <w:top w:val="single" w:sz="4" w:space="1" w:color="auto"/>
          <w:bottom w:val="single" w:sz="4" w:space="1" w:color="auto"/>
        </w:pBdr>
        <w:spacing w:line="240" w:lineRule="auto"/>
        <w:rPr>
          <w:sz w:val="18"/>
          <w:szCs w:val="18"/>
        </w:rPr>
      </w:pPr>
      <w:r>
        <w:rPr>
          <w:sz w:val="18"/>
          <w:szCs w:val="18"/>
        </w:rPr>
        <w:t>File</w:t>
      </w:r>
      <w:r w:rsidR="0006018A">
        <w:rPr>
          <w:sz w:val="18"/>
          <w:szCs w:val="18"/>
        </w:rPr>
        <w:t>s</w:t>
      </w:r>
      <w:r>
        <w:rPr>
          <w:sz w:val="18"/>
          <w:szCs w:val="18"/>
        </w:rPr>
        <w:t xml:space="preserve"> N</w:t>
      </w:r>
      <w:r w:rsidRPr="004A5AED">
        <w:rPr>
          <w:sz w:val="18"/>
          <w:szCs w:val="18"/>
        </w:rPr>
        <w:t>eeded:</w:t>
      </w:r>
      <w:r>
        <w:rPr>
          <w:sz w:val="18"/>
          <w:szCs w:val="18"/>
        </w:rPr>
        <w:t xml:space="preserve"> </w:t>
      </w:r>
      <w:r w:rsidR="0006018A" w:rsidRPr="00734999">
        <w:rPr>
          <w:b/>
          <w:i/>
          <w:sz w:val="18"/>
          <w:szCs w:val="18"/>
        </w:rPr>
        <w:t>AmericanRiver-02.accdb</w:t>
      </w:r>
      <w:r w:rsidR="00EA7BE4">
        <w:rPr>
          <w:b/>
          <w:i/>
          <w:sz w:val="18"/>
          <w:szCs w:val="18"/>
        </w:rPr>
        <w:t xml:space="preserve"> </w:t>
      </w:r>
      <w:r w:rsidR="00EA7BE4" w:rsidRPr="00521A91">
        <w:rPr>
          <w:b/>
          <w:sz w:val="18"/>
          <w:szCs w:val="18"/>
        </w:rPr>
        <w:t>and</w:t>
      </w:r>
      <w:r w:rsidR="0006018A" w:rsidRPr="00734999">
        <w:rPr>
          <w:b/>
          <w:i/>
          <w:sz w:val="18"/>
          <w:szCs w:val="18"/>
        </w:rPr>
        <w:t xml:space="preserve"> RaceResultsDataFile-02.xlsx</w:t>
      </w:r>
      <w:r w:rsidRPr="004A5AED">
        <w:rPr>
          <w:sz w:val="18"/>
          <w:szCs w:val="18"/>
        </w:rPr>
        <w:br/>
        <w:t>Completed</w:t>
      </w:r>
      <w:r>
        <w:rPr>
          <w:sz w:val="18"/>
          <w:szCs w:val="18"/>
        </w:rPr>
        <w:t xml:space="preserve"> Project File Name</w:t>
      </w:r>
      <w:r w:rsidRPr="004A5AED">
        <w:rPr>
          <w:sz w:val="18"/>
          <w:szCs w:val="18"/>
        </w:rPr>
        <w:t xml:space="preserve">: </w:t>
      </w:r>
      <w:r>
        <w:rPr>
          <w:b/>
          <w:bCs/>
          <w:i/>
          <w:iCs/>
          <w:sz w:val="18"/>
          <w:szCs w:val="18"/>
        </w:rPr>
        <w:t>[your initials] Access</w:t>
      </w:r>
      <w:r w:rsidRPr="009F7F96">
        <w:rPr>
          <w:b/>
          <w:bCs/>
          <w:i/>
          <w:iCs/>
          <w:sz w:val="18"/>
          <w:szCs w:val="18"/>
        </w:rPr>
        <w:t xml:space="preserve"> </w:t>
      </w:r>
      <w:r>
        <w:rPr>
          <w:b/>
          <w:bCs/>
          <w:i/>
          <w:iCs/>
          <w:sz w:val="18"/>
          <w:szCs w:val="18"/>
        </w:rPr>
        <w:t>2</w:t>
      </w:r>
      <w:r w:rsidRPr="009F7F96">
        <w:rPr>
          <w:b/>
          <w:bCs/>
          <w:i/>
          <w:iCs/>
          <w:sz w:val="18"/>
          <w:szCs w:val="18"/>
        </w:rPr>
        <w:t>-</w:t>
      </w:r>
      <w:r w:rsidR="0006018A">
        <w:rPr>
          <w:b/>
          <w:bCs/>
          <w:i/>
          <w:iCs/>
          <w:sz w:val="18"/>
          <w:szCs w:val="18"/>
        </w:rPr>
        <w:t>3</w:t>
      </w:r>
      <w:r w:rsidRPr="009F7F96">
        <w:rPr>
          <w:b/>
          <w:bCs/>
          <w:i/>
          <w:iCs/>
          <w:sz w:val="18"/>
          <w:szCs w:val="18"/>
        </w:rPr>
        <w:t>.accdb</w:t>
      </w:r>
    </w:p>
    <w:p w:rsidR="00281715" w:rsidRDefault="00EA7BE4" w:rsidP="00765D5E">
      <w:r>
        <w:t xml:space="preserve">For </w:t>
      </w:r>
      <w:r w:rsidR="00281715">
        <w:t xml:space="preserve">this project, students enhance the </w:t>
      </w:r>
      <w:r w:rsidR="00765D5E">
        <w:t>American River Cycling Club</w:t>
      </w:r>
      <w:r w:rsidR="00281715">
        <w:t xml:space="preserve"> database. Students will use </w:t>
      </w:r>
      <w:r w:rsidR="00281715" w:rsidRPr="00521A91">
        <w:rPr>
          <w:i/>
        </w:rPr>
        <w:t>Design</w:t>
      </w:r>
      <w:r w:rsidR="00281715">
        <w:t xml:space="preserve"> view </w:t>
      </w:r>
      <w:r w:rsidR="00765D5E">
        <w:t>to create a second table, edit field properties, and integrate data integrity rules. Students also create a relationship between the two tables and enforce referential integrity constraints. Finally, students import data and view how the table records will print using print preview. [Student Learning Outcomes 2.1, 2.2, 2.3, 2.4, 2.6, 2.7</w:t>
      </w:r>
      <w:r w:rsidR="00281715">
        <w:t>]</w:t>
      </w:r>
    </w:p>
    <w:p w:rsidR="00281715" w:rsidRDefault="00281715" w:rsidP="00281715">
      <w:pPr>
        <w:autoSpaceDE w:val="0"/>
        <w:autoSpaceDN w:val="0"/>
        <w:adjustRightInd w:val="0"/>
        <w:spacing w:after="0" w:line="240" w:lineRule="auto"/>
      </w:pPr>
    </w:p>
    <w:p w:rsidR="009E51BE" w:rsidRDefault="009E51BE" w:rsidP="009E51BE">
      <w:pPr>
        <w:pStyle w:val="Heading2"/>
      </w:pPr>
      <w:r>
        <w:t>Teaching Tips and Suggestions</w:t>
      </w:r>
    </w:p>
    <w:p w:rsidR="009E51BE" w:rsidRDefault="009E51BE" w:rsidP="009E51BE">
      <w:pPr>
        <w:pStyle w:val="ListParagraph"/>
        <w:numPr>
          <w:ilvl w:val="0"/>
          <w:numId w:val="5"/>
        </w:numPr>
      </w:pPr>
      <w:r>
        <w:t>Review with students the need for two fields for the primary key, making it a concatenated, or composite, primary key.</w:t>
      </w:r>
    </w:p>
    <w:p w:rsidR="001D72AA" w:rsidRDefault="001D72AA" w:rsidP="0097303B">
      <w:pPr>
        <w:autoSpaceDE w:val="0"/>
        <w:autoSpaceDN w:val="0"/>
        <w:adjustRightInd w:val="0"/>
        <w:spacing w:after="0" w:line="240" w:lineRule="auto"/>
      </w:pPr>
    </w:p>
    <w:p w:rsidR="001D72AA" w:rsidRPr="005D0D54" w:rsidRDefault="001D72AA"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Independent Project 2-4</w:t>
      </w:r>
    </w:p>
    <w:p w:rsidR="001D72AA" w:rsidRPr="004A5AED" w:rsidRDefault="001D72AA" w:rsidP="00437AD4">
      <w:pPr>
        <w:keepNext/>
        <w:pBdr>
          <w:top w:val="single" w:sz="4" w:space="1" w:color="auto"/>
          <w:bottom w:val="single" w:sz="4" w:space="1" w:color="auto"/>
        </w:pBdr>
        <w:spacing w:line="240" w:lineRule="auto"/>
        <w:rPr>
          <w:sz w:val="18"/>
          <w:szCs w:val="18"/>
        </w:rPr>
      </w:pPr>
      <w:r>
        <w:rPr>
          <w:sz w:val="18"/>
          <w:szCs w:val="18"/>
        </w:rPr>
        <w:t>Files N</w:t>
      </w:r>
      <w:r w:rsidRPr="004A5AED">
        <w:rPr>
          <w:sz w:val="18"/>
          <w:szCs w:val="18"/>
        </w:rPr>
        <w:t>eeded:</w:t>
      </w:r>
      <w:r>
        <w:rPr>
          <w:sz w:val="18"/>
          <w:szCs w:val="18"/>
        </w:rPr>
        <w:t xml:space="preserve"> </w:t>
      </w:r>
      <w:r w:rsidR="006F5DED" w:rsidRPr="00734999">
        <w:rPr>
          <w:b/>
          <w:i/>
          <w:sz w:val="18"/>
          <w:szCs w:val="18"/>
        </w:rPr>
        <w:t>CourtyardMedicalPlaza-02.accdb</w:t>
      </w:r>
      <w:r w:rsidR="00EA7BE4">
        <w:rPr>
          <w:b/>
          <w:i/>
          <w:sz w:val="18"/>
          <w:szCs w:val="18"/>
        </w:rPr>
        <w:t xml:space="preserve"> </w:t>
      </w:r>
      <w:r w:rsidR="00EA7BE4" w:rsidRPr="00521A91">
        <w:rPr>
          <w:b/>
          <w:sz w:val="18"/>
          <w:szCs w:val="18"/>
        </w:rPr>
        <w:t>and</w:t>
      </w:r>
      <w:r w:rsidR="006F5DED" w:rsidRPr="00734999">
        <w:rPr>
          <w:b/>
          <w:i/>
          <w:sz w:val="18"/>
          <w:szCs w:val="18"/>
        </w:rPr>
        <w:t xml:space="preserve"> RentInvoicesDataFile-02.xlsx</w:t>
      </w:r>
      <w:r w:rsidRPr="004A5AED">
        <w:rPr>
          <w:sz w:val="18"/>
          <w:szCs w:val="18"/>
        </w:rPr>
        <w:br/>
        <w:t>Completed</w:t>
      </w:r>
      <w:r>
        <w:rPr>
          <w:sz w:val="18"/>
          <w:szCs w:val="18"/>
        </w:rPr>
        <w:t xml:space="preserve"> Project File Name</w:t>
      </w:r>
      <w:r w:rsidRPr="004A5AED">
        <w:rPr>
          <w:sz w:val="18"/>
          <w:szCs w:val="18"/>
        </w:rPr>
        <w:t xml:space="preserve">: </w:t>
      </w:r>
      <w:r>
        <w:rPr>
          <w:b/>
          <w:bCs/>
          <w:i/>
          <w:iCs/>
          <w:sz w:val="18"/>
          <w:szCs w:val="18"/>
        </w:rPr>
        <w:t>[your initials] Access</w:t>
      </w:r>
      <w:r w:rsidRPr="009F7F96">
        <w:rPr>
          <w:b/>
          <w:bCs/>
          <w:i/>
          <w:iCs/>
          <w:sz w:val="18"/>
          <w:szCs w:val="18"/>
        </w:rPr>
        <w:t xml:space="preserve"> </w:t>
      </w:r>
      <w:r>
        <w:rPr>
          <w:b/>
          <w:bCs/>
          <w:i/>
          <w:iCs/>
          <w:sz w:val="18"/>
          <w:szCs w:val="18"/>
        </w:rPr>
        <w:t>2</w:t>
      </w:r>
      <w:r w:rsidRPr="009F7F96">
        <w:rPr>
          <w:b/>
          <w:bCs/>
          <w:i/>
          <w:iCs/>
          <w:sz w:val="18"/>
          <w:szCs w:val="18"/>
        </w:rPr>
        <w:t>-</w:t>
      </w:r>
      <w:r w:rsidR="006F5DED">
        <w:rPr>
          <w:b/>
          <w:bCs/>
          <w:i/>
          <w:iCs/>
          <w:sz w:val="18"/>
          <w:szCs w:val="18"/>
        </w:rPr>
        <w:t>4</w:t>
      </w:r>
      <w:r w:rsidRPr="009F7F96">
        <w:rPr>
          <w:b/>
          <w:bCs/>
          <w:i/>
          <w:iCs/>
          <w:sz w:val="18"/>
          <w:szCs w:val="18"/>
        </w:rPr>
        <w:t>.accdb</w:t>
      </w:r>
    </w:p>
    <w:p w:rsidR="001D72AA" w:rsidRDefault="00EA7BE4" w:rsidP="001D72AA">
      <w:r>
        <w:t xml:space="preserve">For </w:t>
      </w:r>
      <w:r w:rsidR="001D72AA">
        <w:t xml:space="preserve">this project, students enhance the </w:t>
      </w:r>
      <w:r w:rsidR="002A0C1D">
        <w:t>Courtyard Medical Plaza</w:t>
      </w:r>
      <w:r w:rsidR="001D72AA">
        <w:t xml:space="preserve"> database. Students will use </w:t>
      </w:r>
      <w:r w:rsidR="001D72AA" w:rsidRPr="00521A91">
        <w:rPr>
          <w:i/>
        </w:rPr>
        <w:t>Design</w:t>
      </w:r>
      <w:r w:rsidR="001D72AA">
        <w:t xml:space="preserve"> view to create a second table, edit field properties, integrate data integrity rules, and enter data. Students also create a relationship between the two tables, enforce referential integrity constraints</w:t>
      </w:r>
      <w:r w:rsidR="00E64EBB">
        <w:t>,</w:t>
      </w:r>
      <w:r w:rsidR="001D72AA">
        <w:t xml:space="preserve"> and import data. Finally, students preview how the records will print. [Student Learning Outcomes 2.1, 2.2, 2.3, 2.4, 2.6, 2.7]</w:t>
      </w:r>
    </w:p>
    <w:p w:rsidR="00E63CC6" w:rsidRDefault="00E63CC6" w:rsidP="00E63CC6">
      <w:pPr>
        <w:autoSpaceDE w:val="0"/>
        <w:autoSpaceDN w:val="0"/>
        <w:adjustRightInd w:val="0"/>
        <w:spacing w:after="0" w:line="240" w:lineRule="auto"/>
      </w:pPr>
    </w:p>
    <w:p w:rsidR="00E63CC6" w:rsidRPr="005D0D54" w:rsidRDefault="00E63CC6"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Independent Project 2-5</w:t>
      </w:r>
    </w:p>
    <w:p w:rsidR="00E63CC6" w:rsidRPr="004A5AED" w:rsidRDefault="00E63CC6" w:rsidP="00437AD4">
      <w:pPr>
        <w:keepNext/>
        <w:pBdr>
          <w:top w:val="single" w:sz="4" w:space="1" w:color="auto"/>
          <w:bottom w:val="single" w:sz="4" w:space="1" w:color="auto"/>
        </w:pBdr>
        <w:spacing w:line="240" w:lineRule="auto"/>
        <w:rPr>
          <w:sz w:val="18"/>
          <w:szCs w:val="18"/>
        </w:rPr>
      </w:pPr>
      <w:r>
        <w:rPr>
          <w:sz w:val="18"/>
          <w:szCs w:val="18"/>
        </w:rPr>
        <w:t>File N</w:t>
      </w:r>
      <w:r w:rsidRPr="004A5AED">
        <w:rPr>
          <w:sz w:val="18"/>
          <w:szCs w:val="18"/>
        </w:rPr>
        <w:t>eeded:</w:t>
      </w:r>
      <w:r>
        <w:rPr>
          <w:sz w:val="18"/>
          <w:szCs w:val="18"/>
        </w:rPr>
        <w:t xml:space="preserve"> </w:t>
      </w:r>
      <w:r w:rsidR="00290F4D" w:rsidRPr="00734999">
        <w:rPr>
          <w:b/>
          <w:i/>
          <w:sz w:val="18"/>
          <w:szCs w:val="18"/>
        </w:rPr>
        <w:t>LifesAnimalShelter-02.accdb</w:t>
      </w:r>
      <w:r w:rsidRPr="004A5AED">
        <w:rPr>
          <w:sz w:val="18"/>
          <w:szCs w:val="18"/>
        </w:rPr>
        <w:br/>
        <w:t>Completed</w:t>
      </w:r>
      <w:r>
        <w:rPr>
          <w:sz w:val="18"/>
          <w:szCs w:val="18"/>
        </w:rPr>
        <w:t xml:space="preserve"> Project File Name</w:t>
      </w:r>
      <w:r w:rsidRPr="004A5AED">
        <w:rPr>
          <w:sz w:val="18"/>
          <w:szCs w:val="18"/>
        </w:rPr>
        <w:t xml:space="preserve">: </w:t>
      </w:r>
      <w:r>
        <w:rPr>
          <w:b/>
          <w:bCs/>
          <w:i/>
          <w:iCs/>
          <w:sz w:val="18"/>
          <w:szCs w:val="18"/>
        </w:rPr>
        <w:t>[your initials] Access</w:t>
      </w:r>
      <w:r w:rsidRPr="009F7F96">
        <w:rPr>
          <w:b/>
          <w:bCs/>
          <w:i/>
          <w:iCs/>
          <w:sz w:val="18"/>
          <w:szCs w:val="18"/>
        </w:rPr>
        <w:t xml:space="preserve"> </w:t>
      </w:r>
      <w:r>
        <w:rPr>
          <w:b/>
          <w:bCs/>
          <w:i/>
          <w:iCs/>
          <w:sz w:val="18"/>
          <w:szCs w:val="18"/>
        </w:rPr>
        <w:t>2</w:t>
      </w:r>
      <w:r w:rsidRPr="009F7F96">
        <w:rPr>
          <w:b/>
          <w:bCs/>
          <w:i/>
          <w:iCs/>
          <w:sz w:val="18"/>
          <w:szCs w:val="18"/>
        </w:rPr>
        <w:t>-</w:t>
      </w:r>
      <w:r w:rsidR="00290F4D">
        <w:rPr>
          <w:b/>
          <w:bCs/>
          <w:i/>
          <w:iCs/>
          <w:sz w:val="18"/>
          <w:szCs w:val="18"/>
        </w:rPr>
        <w:t>5</w:t>
      </w:r>
      <w:r w:rsidRPr="009F7F96">
        <w:rPr>
          <w:b/>
          <w:bCs/>
          <w:i/>
          <w:iCs/>
          <w:sz w:val="18"/>
          <w:szCs w:val="18"/>
        </w:rPr>
        <w:t>.accdb</w:t>
      </w:r>
    </w:p>
    <w:p w:rsidR="00E63CC6" w:rsidRDefault="00EA7BE4" w:rsidP="00222B71">
      <w:r>
        <w:t xml:space="preserve">For </w:t>
      </w:r>
      <w:r w:rsidR="00E63CC6">
        <w:t xml:space="preserve">this project, students enhance the </w:t>
      </w:r>
      <w:r w:rsidR="000E3B54">
        <w:t>Life’s Animal Shelter</w:t>
      </w:r>
      <w:r w:rsidR="00E63CC6">
        <w:t xml:space="preserve"> database. Students will use </w:t>
      </w:r>
      <w:r w:rsidR="00E63CC6" w:rsidRPr="00521A91">
        <w:rPr>
          <w:i/>
        </w:rPr>
        <w:t>Design</w:t>
      </w:r>
      <w:r w:rsidR="00E63CC6">
        <w:t xml:space="preserve"> view to </w:t>
      </w:r>
      <w:r w:rsidR="00222B71">
        <w:t>create a second table, edit field properties, integrate data integrity rules, and enter data. Students also create a relationship between the two tables and enforce referential integrity constraints. Finally, students add data using the relationship between tables. [Student Learning Outcomes 2.1, 2.2, 2.3, 2.4, 2.6</w:t>
      </w:r>
      <w:r w:rsidR="00E63CC6">
        <w:t>]</w:t>
      </w:r>
    </w:p>
    <w:p w:rsidR="00EA590B" w:rsidRDefault="00EA590B" w:rsidP="00EA590B">
      <w:pPr>
        <w:autoSpaceDE w:val="0"/>
        <w:autoSpaceDN w:val="0"/>
        <w:adjustRightInd w:val="0"/>
        <w:spacing w:after="0" w:line="240" w:lineRule="auto"/>
      </w:pPr>
    </w:p>
    <w:p w:rsidR="00EA590B" w:rsidRPr="005D0D54" w:rsidRDefault="00EA590B"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Independent Project 2-6</w:t>
      </w:r>
    </w:p>
    <w:p w:rsidR="00EA590B" w:rsidRPr="004A5AED" w:rsidRDefault="00EA590B" w:rsidP="00437AD4">
      <w:pPr>
        <w:keepNext/>
        <w:pBdr>
          <w:top w:val="single" w:sz="4" w:space="1" w:color="auto"/>
          <w:bottom w:val="single" w:sz="4" w:space="1" w:color="auto"/>
        </w:pBdr>
        <w:spacing w:line="240" w:lineRule="auto"/>
        <w:rPr>
          <w:sz w:val="18"/>
          <w:szCs w:val="18"/>
        </w:rPr>
      </w:pPr>
      <w:r>
        <w:rPr>
          <w:sz w:val="18"/>
          <w:szCs w:val="18"/>
        </w:rPr>
        <w:t>File N</w:t>
      </w:r>
      <w:r w:rsidRPr="004A5AED">
        <w:rPr>
          <w:sz w:val="18"/>
          <w:szCs w:val="18"/>
        </w:rPr>
        <w:t>eeded:</w:t>
      </w:r>
      <w:r>
        <w:rPr>
          <w:sz w:val="18"/>
          <w:szCs w:val="18"/>
        </w:rPr>
        <w:t xml:space="preserve"> </w:t>
      </w:r>
      <w:r w:rsidR="000103B2" w:rsidRPr="00734999">
        <w:rPr>
          <w:b/>
          <w:i/>
          <w:sz w:val="18"/>
          <w:szCs w:val="18"/>
        </w:rPr>
        <w:t>NewYorkDMV-02.accdb</w:t>
      </w:r>
      <w:r w:rsidRPr="004A5AED">
        <w:rPr>
          <w:sz w:val="18"/>
          <w:szCs w:val="18"/>
        </w:rPr>
        <w:br/>
        <w:t>Completed</w:t>
      </w:r>
      <w:r>
        <w:rPr>
          <w:sz w:val="18"/>
          <w:szCs w:val="18"/>
        </w:rPr>
        <w:t xml:space="preserve"> Project File Name</w:t>
      </w:r>
      <w:r w:rsidRPr="004A5AED">
        <w:rPr>
          <w:sz w:val="18"/>
          <w:szCs w:val="18"/>
        </w:rPr>
        <w:t xml:space="preserve">: </w:t>
      </w:r>
      <w:r>
        <w:rPr>
          <w:b/>
          <w:bCs/>
          <w:i/>
          <w:iCs/>
          <w:sz w:val="18"/>
          <w:szCs w:val="18"/>
        </w:rPr>
        <w:t>[your initials] Access</w:t>
      </w:r>
      <w:r w:rsidRPr="009F7F96">
        <w:rPr>
          <w:b/>
          <w:bCs/>
          <w:i/>
          <w:iCs/>
          <w:sz w:val="18"/>
          <w:szCs w:val="18"/>
        </w:rPr>
        <w:t xml:space="preserve"> </w:t>
      </w:r>
      <w:r>
        <w:rPr>
          <w:b/>
          <w:bCs/>
          <w:i/>
          <w:iCs/>
          <w:sz w:val="18"/>
          <w:szCs w:val="18"/>
        </w:rPr>
        <w:t>2</w:t>
      </w:r>
      <w:r w:rsidRPr="009F7F96">
        <w:rPr>
          <w:b/>
          <w:bCs/>
          <w:i/>
          <w:iCs/>
          <w:sz w:val="18"/>
          <w:szCs w:val="18"/>
        </w:rPr>
        <w:t>-</w:t>
      </w:r>
      <w:r w:rsidR="000103B2">
        <w:rPr>
          <w:b/>
          <w:bCs/>
          <w:i/>
          <w:iCs/>
          <w:sz w:val="18"/>
          <w:szCs w:val="18"/>
        </w:rPr>
        <w:t>6</w:t>
      </w:r>
      <w:r w:rsidRPr="009F7F96">
        <w:rPr>
          <w:b/>
          <w:bCs/>
          <w:i/>
          <w:iCs/>
          <w:sz w:val="18"/>
          <w:szCs w:val="18"/>
        </w:rPr>
        <w:t>.accdb</w:t>
      </w:r>
    </w:p>
    <w:p w:rsidR="00EA590B" w:rsidRDefault="005E4269" w:rsidP="00EA590B">
      <w:r>
        <w:t xml:space="preserve">For </w:t>
      </w:r>
      <w:r w:rsidR="00EA590B">
        <w:t xml:space="preserve">this project, students enhance the </w:t>
      </w:r>
      <w:r w:rsidR="00EA590B" w:rsidRPr="00EA590B">
        <w:t>New York Department of Motor Vehicles</w:t>
      </w:r>
      <w:r w:rsidR="00EA590B">
        <w:t xml:space="preserve"> database. Students will use </w:t>
      </w:r>
      <w:r w:rsidR="00EA590B" w:rsidRPr="00521A91">
        <w:rPr>
          <w:i/>
        </w:rPr>
        <w:t>Design</w:t>
      </w:r>
      <w:r w:rsidR="00EA590B">
        <w:t xml:space="preserve"> view to edit a table and integrate data integrity rules. Students also create a relationship between the two tables and enforce referential integrity constraints. Finally</w:t>
      </w:r>
      <w:r w:rsidR="00EB0B53">
        <w:t>,</w:t>
      </w:r>
      <w:r w:rsidR="00EA590B">
        <w:t xml:space="preserve"> students view how the table records will print using print preview. [Student Learning Outcomes 2.1, 2.2, 2.3, 2.4, 2.5, 2.6, 2.8]</w:t>
      </w:r>
    </w:p>
    <w:p w:rsidR="004D315C" w:rsidRDefault="004D315C" w:rsidP="004D315C"/>
    <w:p w:rsidR="004D315C" w:rsidRDefault="004D315C" w:rsidP="004D315C">
      <w:pPr>
        <w:pStyle w:val="Heading2"/>
      </w:pPr>
      <w:r w:rsidRPr="0001540C">
        <w:t>Teaching</w:t>
      </w:r>
      <w:r>
        <w:t xml:space="preserve"> Tips and Suggestions</w:t>
      </w:r>
    </w:p>
    <w:p w:rsidR="004D315C" w:rsidRDefault="004D315C" w:rsidP="004D315C">
      <w:pPr>
        <w:pStyle w:val="ListParagraph"/>
        <w:numPr>
          <w:ilvl w:val="0"/>
          <w:numId w:val="6"/>
        </w:numPr>
      </w:pPr>
      <w:r>
        <w:t>This project is a good example illustrating the need to enforce referential integrity.</w:t>
      </w:r>
    </w:p>
    <w:p w:rsidR="00EA590B" w:rsidRDefault="00EA590B" w:rsidP="00EA590B"/>
    <w:p w:rsidR="00EB0B53" w:rsidRPr="005D0D54" w:rsidRDefault="00EB0B53"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Improve It Project 2-7</w:t>
      </w:r>
    </w:p>
    <w:p w:rsidR="00EB0B53" w:rsidRPr="004A5AED" w:rsidRDefault="00EB0B53" w:rsidP="00437AD4">
      <w:pPr>
        <w:keepNext/>
        <w:pBdr>
          <w:top w:val="single" w:sz="4" w:space="1" w:color="auto"/>
          <w:bottom w:val="single" w:sz="4" w:space="1" w:color="auto"/>
        </w:pBdr>
        <w:spacing w:line="240" w:lineRule="auto"/>
        <w:rPr>
          <w:sz w:val="18"/>
          <w:szCs w:val="18"/>
        </w:rPr>
      </w:pPr>
      <w:r>
        <w:rPr>
          <w:sz w:val="18"/>
          <w:szCs w:val="18"/>
        </w:rPr>
        <w:t>File N</w:t>
      </w:r>
      <w:r w:rsidRPr="004A5AED">
        <w:rPr>
          <w:sz w:val="18"/>
          <w:szCs w:val="18"/>
        </w:rPr>
        <w:t>eeded:</w:t>
      </w:r>
      <w:r>
        <w:rPr>
          <w:sz w:val="18"/>
          <w:szCs w:val="18"/>
        </w:rPr>
        <w:t xml:space="preserve"> </w:t>
      </w:r>
      <w:r w:rsidRPr="00734999">
        <w:rPr>
          <w:b/>
          <w:i/>
          <w:sz w:val="18"/>
          <w:szCs w:val="18"/>
        </w:rPr>
        <w:t>PlacerHills-02.accdb</w:t>
      </w:r>
      <w:r w:rsidRPr="004A5AED">
        <w:rPr>
          <w:sz w:val="18"/>
          <w:szCs w:val="18"/>
        </w:rPr>
        <w:br/>
        <w:t>Completed</w:t>
      </w:r>
      <w:r>
        <w:rPr>
          <w:sz w:val="18"/>
          <w:szCs w:val="18"/>
        </w:rPr>
        <w:t xml:space="preserve"> Project File Name</w:t>
      </w:r>
      <w:r w:rsidRPr="004A5AED">
        <w:rPr>
          <w:sz w:val="18"/>
          <w:szCs w:val="18"/>
        </w:rPr>
        <w:t xml:space="preserve">: </w:t>
      </w:r>
      <w:r>
        <w:rPr>
          <w:b/>
          <w:bCs/>
          <w:i/>
          <w:iCs/>
          <w:sz w:val="18"/>
          <w:szCs w:val="18"/>
        </w:rPr>
        <w:t>[your initials] Access</w:t>
      </w:r>
      <w:r w:rsidRPr="009F7F96">
        <w:rPr>
          <w:b/>
          <w:bCs/>
          <w:i/>
          <w:iCs/>
          <w:sz w:val="18"/>
          <w:szCs w:val="18"/>
        </w:rPr>
        <w:t xml:space="preserve"> </w:t>
      </w:r>
      <w:r>
        <w:rPr>
          <w:b/>
          <w:bCs/>
          <w:i/>
          <w:iCs/>
          <w:sz w:val="18"/>
          <w:szCs w:val="18"/>
        </w:rPr>
        <w:t>2</w:t>
      </w:r>
      <w:r w:rsidRPr="009F7F96">
        <w:rPr>
          <w:b/>
          <w:bCs/>
          <w:i/>
          <w:iCs/>
          <w:sz w:val="18"/>
          <w:szCs w:val="18"/>
        </w:rPr>
        <w:t>-</w:t>
      </w:r>
      <w:r>
        <w:rPr>
          <w:b/>
          <w:bCs/>
          <w:i/>
          <w:iCs/>
          <w:sz w:val="18"/>
          <w:szCs w:val="18"/>
        </w:rPr>
        <w:t>7</w:t>
      </w:r>
      <w:r w:rsidRPr="009F7F96">
        <w:rPr>
          <w:b/>
          <w:bCs/>
          <w:i/>
          <w:iCs/>
          <w:sz w:val="18"/>
          <w:szCs w:val="18"/>
        </w:rPr>
        <w:t>.accdb</w:t>
      </w:r>
    </w:p>
    <w:p w:rsidR="00EB0B53" w:rsidRDefault="005E4269" w:rsidP="00EB0B53">
      <w:r>
        <w:t xml:space="preserve">For </w:t>
      </w:r>
      <w:r w:rsidR="00EB0B53">
        <w:t xml:space="preserve">this project, students enhance the </w:t>
      </w:r>
      <w:r w:rsidR="00EB0B53" w:rsidRPr="00EB0B53">
        <w:t>Placer Hills Real Estate</w:t>
      </w:r>
      <w:r w:rsidR="00EB0B53">
        <w:t xml:space="preserve"> database. Students will use </w:t>
      </w:r>
      <w:r w:rsidR="00EB0B53" w:rsidRPr="00521A91">
        <w:rPr>
          <w:i/>
        </w:rPr>
        <w:t>Design</w:t>
      </w:r>
      <w:r w:rsidR="00EB0B53">
        <w:t xml:space="preserve"> view to edit properties in a table and integrate data integrity rules. Students edit data records, create a relationship between the two tables, and enforce referential integrity constraints. Finally, students view how the table records will print using print preview. [Student Learning Outcomes 2.1, 2.2, 2.3, 2.4, 2.6, 2.8]</w:t>
      </w:r>
    </w:p>
    <w:p w:rsidR="00EB0B53" w:rsidRDefault="00EB0B53" w:rsidP="00EA590B"/>
    <w:p w:rsidR="002059A8" w:rsidRDefault="002059A8" w:rsidP="002059A8">
      <w:pPr>
        <w:pStyle w:val="Heading2"/>
      </w:pPr>
      <w:r w:rsidRPr="0001540C">
        <w:t>Teaching</w:t>
      </w:r>
      <w:r>
        <w:t xml:space="preserve"> Tips and Suggestions</w:t>
      </w:r>
    </w:p>
    <w:p w:rsidR="002059A8" w:rsidRDefault="002059A8" w:rsidP="002059A8">
      <w:pPr>
        <w:pStyle w:val="ListParagraph"/>
        <w:numPr>
          <w:ilvl w:val="0"/>
          <w:numId w:val="6"/>
        </w:numPr>
      </w:pPr>
      <w:r>
        <w:t>In step 6</w:t>
      </w:r>
      <w:r w:rsidR="0072746C">
        <w:t>,</w:t>
      </w:r>
      <w:r>
        <w:t xml:space="preserve"> students are determining what needs to be done to relate the two tables</w:t>
      </w:r>
      <w:r w:rsidR="00684C02">
        <w:t xml:space="preserve">. </w:t>
      </w:r>
      <w:r>
        <w:t>Students are not actually making any changes to define the relationship until step 7.</w:t>
      </w:r>
    </w:p>
    <w:p w:rsidR="002059A8" w:rsidRDefault="002059A8" w:rsidP="002059A8">
      <w:pPr>
        <w:pStyle w:val="ListParagraph"/>
        <w:numPr>
          <w:ilvl w:val="0"/>
          <w:numId w:val="6"/>
        </w:numPr>
      </w:pPr>
      <w:r>
        <w:t>Discuss with students that it is good practice to define the relationship</w:t>
      </w:r>
      <w:r w:rsidR="0072746C">
        <w:t>s</w:t>
      </w:r>
      <w:r>
        <w:t xml:space="preserve"> before adding data to </w:t>
      </w:r>
      <w:r w:rsidR="0072746C">
        <w:t>a</w:t>
      </w:r>
      <w:r>
        <w:t xml:space="preserve"> database</w:t>
      </w:r>
      <w:r w:rsidR="00F53E13">
        <w:t>,</w:t>
      </w:r>
      <w:r>
        <w:t xml:space="preserve"> </w:t>
      </w:r>
      <w:r w:rsidR="0072746C">
        <w:t>if</w:t>
      </w:r>
      <w:r>
        <w:t xml:space="preserve"> possible.</w:t>
      </w:r>
    </w:p>
    <w:p w:rsidR="002059A8" w:rsidRDefault="002059A8" w:rsidP="00EA590B"/>
    <w:p w:rsidR="00DF2925" w:rsidRPr="005D0D54" w:rsidRDefault="00DF2925"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lastRenderedPageBreak/>
        <w:t>Challenge Project 2-8</w:t>
      </w:r>
    </w:p>
    <w:p w:rsidR="00DF2925" w:rsidRPr="004A5AED" w:rsidRDefault="00DF2925" w:rsidP="00437AD4">
      <w:pPr>
        <w:keepNext/>
        <w:pBdr>
          <w:top w:val="single" w:sz="4" w:space="1" w:color="auto"/>
          <w:bottom w:val="single" w:sz="4" w:space="1" w:color="auto"/>
        </w:pBdr>
        <w:spacing w:line="240" w:lineRule="auto"/>
        <w:rPr>
          <w:sz w:val="18"/>
          <w:szCs w:val="18"/>
        </w:rPr>
      </w:pPr>
      <w:r>
        <w:rPr>
          <w:sz w:val="18"/>
          <w:szCs w:val="18"/>
        </w:rPr>
        <w:t xml:space="preserve">File </w:t>
      </w:r>
      <w:proofErr w:type="gramStart"/>
      <w:r>
        <w:rPr>
          <w:sz w:val="18"/>
          <w:szCs w:val="18"/>
        </w:rPr>
        <w:t>N</w:t>
      </w:r>
      <w:r w:rsidRPr="004A5AED">
        <w:rPr>
          <w:sz w:val="18"/>
          <w:szCs w:val="18"/>
        </w:rPr>
        <w:t>eeded</w:t>
      </w:r>
      <w:proofErr w:type="gramEnd"/>
      <w:r w:rsidRPr="004A5AED">
        <w:rPr>
          <w:sz w:val="18"/>
          <w:szCs w:val="18"/>
        </w:rPr>
        <w:t xml:space="preserve">: </w:t>
      </w:r>
      <w:r>
        <w:rPr>
          <w:b/>
          <w:bCs/>
          <w:i/>
          <w:iCs/>
          <w:sz w:val="18"/>
          <w:szCs w:val="18"/>
        </w:rPr>
        <w:t>[your initials] Access</w:t>
      </w:r>
      <w:r w:rsidRPr="009F7F96">
        <w:rPr>
          <w:b/>
          <w:bCs/>
          <w:i/>
          <w:iCs/>
          <w:sz w:val="18"/>
          <w:szCs w:val="18"/>
        </w:rPr>
        <w:t xml:space="preserve"> </w:t>
      </w:r>
      <w:r>
        <w:rPr>
          <w:b/>
          <w:bCs/>
          <w:i/>
          <w:iCs/>
          <w:sz w:val="18"/>
          <w:szCs w:val="18"/>
        </w:rPr>
        <w:t>1</w:t>
      </w:r>
      <w:r w:rsidRPr="009F7F96">
        <w:rPr>
          <w:b/>
          <w:bCs/>
          <w:i/>
          <w:iCs/>
          <w:sz w:val="18"/>
          <w:szCs w:val="18"/>
        </w:rPr>
        <w:t>-</w:t>
      </w:r>
      <w:r>
        <w:rPr>
          <w:b/>
          <w:bCs/>
          <w:i/>
          <w:iCs/>
          <w:sz w:val="18"/>
          <w:szCs w:val="18"/>
        </w:rPr>
        <w:t>8</w:t>
      </w:r>
      <w:r w:rsidRPr="009F7F96">
        <w:rPr>
          <w:b/>
          <w:bCs/>
          <w:i/>
          <w:iCs/>
          <w:sz w:val="18"/>
          <w:szCs w:val="18"/>
        </w:rPr>
        <w:t>.accdb</w:t>
      </w:r>
      <w:r w:rsidRPr="004A5AED">
        <w:rPr>
          <w:sz w:val="18"/>
          <w:szCs w:val="18"/>
        </w:rPr>
        <w:br/>
        <w:t>Completed</w:t>
      </w:r>
      <w:r>
        <w:rPr>
          <w:sz w:val="18"/>
          <w:szCs w:val="18"/>
        </w:rPr>
        <w:t xml:space="preserve"> Project File Name</w:t>
      </w:r>
      <w:r w:rsidRPr="004A5AED">
        <w:rPr>
          <w:sz w:val="18"/>
          <w:szCs w:val="18"/>
        </w:rPr>
        <w:t xml:space="preserve">: </w:t>
      </w:r>
      <w:r>
        <w:rPr>
          <w:b/>
          <w:bCs/>
          <w:i/>
          <w:iCs/>
          <w:sz w:val="18"/>
          <w:szCs w:val="18"/>
        </w:rPr>
        <w:t>[your initials] Access</w:t>
      </w:r>
      <w:r w:rsidRPr="009F7F96">
        <w:rPr>
          <w:b/>
          <w:bCs/>
          <w:i/>
          <w:iCs/>
          <w:sz w:val="18"/>
          <w:szCs w:val="18"/>
        </w:rPr>
        <w:t xml:space="preserve"> </w:t>
      </w:r>
      <w:r>
        <w:rPr>
          <w:b/>
          <w:bCs/>
          <w:i/>
          <w:iCs/>
          <w:sz w:val="18"/>
          <w:szCs w:val="18"/>
        </w:rPr>
        <w:t>2</w:t>
      </w:r>
      <w:r w:rsidRPr="009F7F96">
        <w:rPr>
          <w:b/>
          <w:bCs/>
          <w:i/>
          <w:iCs/>
          <w:sz w:val="18"/>
          <w:szCs w:val="18"/>
        </w:rPr>
        <w:t>-</w:t>
      </w:r>
      <w:r>
        <w:rPr>
          <w:b/>
          <w:bCs/>
          <w:i/>
          <w:iCs/>
          <w:sz w:val="18"/>
          <w:szCs w:val="18"/>
        </w:rPr>
        <w:t>8</w:t>
      </w:r>
      <w:r w:rsidRPr="009F7F96">
        <w:rPr>
          <w:b/>
          <w:bCs/>
          <w:i/>
          <w:iCs/>
          <w:sz w:val="18"/>
          <w:szCs w:val="18"/>
        </w:rPr>
        <w:t>.accdb</w:t>
      </w:r>
    </w:p>
    <w:p w:rsidR="00DF2925" w:rsidRDefault="005E4269" w:rsidP="00630D72">
      <w:r>
        <w:t xml:space="preserve">For </w:t>
      </w:r>
      <w:r w:rsidR="00DF2925">
        <w:t xml:space="preserve">this project, students </w:t>
      </w:r>
      <w:r w:rsidR="00630D72">
        <w:t xml:space="preserve">will modify the database created in Challenge Project 1-8. Students will use </w:t>
      </w:r>
      <w:r w:rsidR="00630D72" w:rsidRPr="00521A91">
        <w:rPr>
          <w:i/>
        </w:rPr>
        <w:t>Design</w:t>
      </w:r>
      <w:r w:rsidR="00630D72">
        <w:t xml:space="preserve"> view to edit field properties. Students will change any data that violates these </w:t>
      </w:r>
      <w:proofErr w:type="gramStart"/>
      <w:r w:rsidR="00826624">
        <w:t>properties</w:t>
      </w:r>
      <w:r>
        <w:t>,</w:t>
      </w:r>
      <w:proofErr w:type="gramEnd"/>
      <w:r w:rsidR="00630D72">
        <w:t xml:space="preserve"> preview the table for printing, and </w:t>
      </w:r>
      <w:r w:rsidR="00630D72" w:rsidRPr="00521A91">
        <w:rPr>
          <w:i/>
        </w:rPr>
        <w:t>Compact &amp; Repair</w:t>
      </w:r>
      <w:r w:rsidR="00630D72">
        <w:t xml:space="preserve"> the database. [Student Learning Outcomes 2.2, 2.3, 2.4, 2.5, 2.8, 2.9</w:t>
      </w:r>
      <w:r w:rsidR="00DF2925">
        <w:t>]</w:t>
      </w:r>
    </w:p>
    <w:p w:rsidR="00DF2925" w:rsidRDefault="00DF2925" w:rsidP="00DF2925"/>
    <w:p w:rsidR="00DC0E22" w:rsidRPr="005D0D54" w:rsidRDefault="00DC0E22"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Challenge Project 2-9</w:t>
      </w:r>
    </w:p>
    <w:p w:rsidR="00DC0E22" w:rsidRPr="004A5AED" w:rsidRDefault="00DC0E22" w:rsidP="00437AD4">
      <w:pPr>
        <w:keepNext/>
        <w:pBdr>
          <w:top w:val="single" w:sz="4" w:space="1" w:color="auto"/>
          <w:bottom w:val="single" w:sz="4" w:space="1" w:color="auto"/>
        </w:pBdr>
        <w:spacing w:line="240" w:lineRule="auto"/>
        <w:rPr>
          <w:sz w:val="18"/>
          <w:szCs w:val="18"/>
        </w:rPr>
      </w:pPr>
      <w:r>
        <w:rPr>
          <w:sz w:val="18"/>
          <w:szCs w:val="18"/>
        </w:rPr>
        <w:t>File N</w:t>
      </w:r>
      <w:r w:rsidRPr="004A5AED">
        <w:rPr>
          <w:sz w:val="18"/>
          <w:szCs w:val="18"/>
        </w:rPr>
        <w:t xml:space="preserve">eeded: </w:t>
      </w:r>
      <w:r w:rsidRPr="00DC0E22">
        <w:rPr>
          <w:bCs/>
          <w:iCs/>
          <w:sz w:val="18"/>
          <w:szCs w:val="18"/>
        </w:rPr>
        <w:t>None</w:t>
      </w:r>
      <w:r w:rsidRPr="004A5AED">
        <w:rPr>
          <w:sz w:val="18"/>
          <w:szCs w:val="18"/>
        </w:rPr>
        <w:br/>
        <w:t>Completed</w:t>
      </w:r>
      <w:r>
        <w:rPr>
          <w:sz w:val="18"/>
          <w:szCs w:val="18"/>
        </w:rPr>
        <w:t xml:space="preserve"> Project File Name</w:t>
      </w:r>
      <w:r w:rsidRPr="004A5AED">
        <w:rPr>
          <w:sz w:val="18"/>
          <w:szCs w:val="18"/>
        </w:rPr>
        <w:t xml:space="preserve">: </w:t>
      </w:r>
      <w:r>
        <w:rPr>
          <w:b/>
          <w:bCs/>
          <w:i/>
          <w:iCs/>
          <w:sz w:val="18"/>
          <w:szCs w:val="18"/>
        </w:rPr>
        <w:t>[your initials] Access</w:t>
      </w:r>
      <w:r w:rsidRPr="009F7F96">
        <w:rPr>
          <w:b/>
          <w:bCs/>
          <w:i/>
          <w:iCs/>
          <w:sz w:val="18"/>
          <w:szCs w:val="18"/>
        </w:rPr>
        <w:t xml:space="preserve"> </w:t>
      </w:r>
      <w:r>
        <w:rPr>
          <w:b/>
          <w:bCs/>
          <w:i/>
          <w:iCs/>
          <w:sz w:val="18"/>
          <w:szCs w:val="18"/>
        </w:rPr>
        <w:t>2</w:t>
      </w:r>
      <w:r w:rsidRPr="009F7F96">
        <w:rPr>
          <w:b/>
          <w:bCs/>
          <w:i/>
          <w:iCs/>
          <w:sz w:val="18"/>
          <w:szCs w:val="18"/>
        </w:rPr>
        <w:t>-</w:t>
      </w:r>
      <w:r>
        <w:rPr>
          <w:b/>
          <w:bCs/>
          <w:i/>
          <w:iCs/>
          <w:sz w:val="18"/>
          <w:szCs w:val="18"/>
        </w:rPr>
        <w:t>9</w:t>
      </w:r>
      <w:r w:rsidRPr="009F7F96">
        <w:rPr>
          <w:b/>
          <w:bCs/>
          <w:i/>
          <w:iCs/>
          <w:sz w:val="18"/>
          <w:szCs w:val="18"/>
        </w:rPr>
        <w:t>.accdb</w:t>
      </w:r>
    </w:p>
    <w:p w:rsidR="00DC0E22" w:rsidRDefault="005E4269" w:rsidP="00AC1B6B">
      <w:r>
        <w:t xml:space="preserve">For </w:t>
      </w:r>
      <w:r w:rsidR="00DC0E22">
        <w:t xml:space="preserve">this project, students will </w:t>
      </w:r>
      <w:r w:rsidR="00AC1B6B">
        <w:t xml:space="preserve">create a database for the Blue Lake Sports sporting </w:t>
      </w:r>
      <w:proofErr w:type="gramStart"/>
      <w:r w:rsidR="00AC1B6B">
        <w:t>goods company’s</w:t>
      </w:r>
      <w:proofErr w:type="gramEnd"/>
      <w:r w:rsidR="00AC1B6B">
        <w:t xml:space="preserve"> internship program. Students will create two tables, create a relationship between the tables, and add data into the database. [Student Learning Outcomes 2.1, 2.2, 2.3, 2.4, 2.6</w:t>
      </w:r>
      <w:r w:rsidR="00DC0E22">
        <w:t>]</w:t>
      </w:r>
    </w:p>
    <w:p w:rsidR="00657C90" w:rsidRDefault="00657C90" w:rsidP="00657C90"/>
    <w:p w:rsidR="00657C90" w:rsidRPr="005D0D54" w:rsidRDefault="00657C90" w:rsidP="00437AD4">
      <w:pPr>
        <w:keepNext/>
        <w:pBdr>
          <w:top w:val="single" w:sz="12" w:space="1" w:color="94C600" w:themeColor="accent1"/>
          <w:bottom w:val="single" w:sz="12" w:space="1" w:color="94C600" w:themeColor="accent1"/>
        </w:pBdr>
        <w:shd w:val="pct5" w:color="CAF278" w:themeColor="background2" w:fill="CAF278" w:themeFill="background2"/>
        <w:ind w:left="-360"/>
        <w:rPr>
          <w:b/>
          <w:smallCaps/>
        </w:rPr>
      </w:pPr>
      <w:r>
        <w:rPr>
          <w:b/>
          <w:smallCaps/>
        </w:rPr>
        <w:t>Challenge Project 2-10</w:t>
      </w:r>
    </w:p>
    <w:p w:rsidR="00657C90" w:rsidRPr="004A5AED" w:rsidRDefault="00657C90" w:rsidP="00437AD4">
      <w:pPr>
        <w:keepNext/>
        <w:pBdr>
          <w:top w:val="single" w:sz="4" w:space="1" w:color="auto"/>
          <w:bottom w:val="single" w:sz="4" w:space="1" w:color="auto"/>
        </w:pBdr>
        <w:spacing w:line="240" w:lineRule="auto"/>
        <w:rPr>
          <w:sz w:val="18"/>
          <w:szCs w:val="18"/>
        </w:rPr>
      </w:pPr>
      <w:r>
        <w:rPr>
          <w:sz w:val="18"/>
          <w:szCs w:val="18"/>
        </w:rPr>
        <w:t xml:space="preserve">File </w:t>
      </w:r>
      <w:proofErr w:type="gramStart"/>
      <w:r>
        <w:rPr>
          <w:sz w:val="18"/>
          <w:szCs w:val="18"/>
        </w:rPr>
        <w:t>N</w:t>
      </w:r>
      <w:r w:rsidRPr="004A5AED">
        <w:rPr>
          <w:sz w:val="18"/>
          <w:szCs w:val="18"/>
        </w:rPr>
        <w:t>eeded</w:t>
      </w:r>
      <w:proofErr w:type="gramEnd"/>
      <w:r w:rsidRPr="004A5AED">
        <w:rPr>
          <w:sz w:val="18"/>
          <w:szCs w:val="18"/>
        </w:rPr>
        <w:t xml:space="preserve">: </w:t>
      </w:r>
      <w:r>
        <w:rPr>
          <w:b/>
          <w:bCs/>
          <w:i/>
          <w:iCs/>
          <w:sz w:val="18"/>
          <w:szCs w:val="18"/>
        </w:rPr>
        <w:t>[your initials] Access</w:t>
      </w:r>
      <w:r w:rsidRPr="009F7F96">
        <w:rPr>
          <w:b/>
          <w:bCs/>
          <w:i/>
          <w:iCs/>
          <w:sz w:val="18"/>
          <w:szCs w:val="18"/>
        </w:rPr>
        <w:t xml:space="preserve"> </w:t>
      </w:r>
      <w:r>
        <w:rPr>
          <w:b/>
          <w:bCs/>
          <w:i/>
          <w:iCs/>
          <w:sz w:val="18"/>
          <w:szCs w:val="18"/>
        </w:rPr>
        <w:t>1</w:t>
      </w:r>
      <w:r w:rsidRPr="009F7F96">
        <w:rPr>
          <w:b/>
          <w:bCs/>
          <w:i/>
          <w:iCs/>
          <w:sz w:val="18"/>
          <w:szCs w:val="18"/>
        </w:rPr>
        <w:t>-</w:t>
      </w:r>
      <w:r>
        <w:rPr>
          <w:b/>
          <w:bCs/>
          <w:i/>
          <w:iCs/>
          <w:sz w:val="18"/>
          <w:szCs w:val="18"/>
        </w:rPr>
        <w:t>10</w:t>
      </w:r>
      <w:r w:rsidRPr="009F7F96">
        <w:rPr>
          <w:b/>
          <w:bCs/>
          <w:i/>
          <w:iCs/>
          <w:sz w:val="18"/>
          <w:szCs w:val="18"/>
        </w:rPr>
        <w:t>.accdb</w:t>
      </w:r>
      <w:r w:rsidRPr="004A5AED">
        <w:rPr>
          <w:sz w:val="18"/>
          <w:szCs w:val="18"/>
        </w:rPr>
        <w:br/>
        <w:t>Completed</w:t>
      </w:r>
      <w:r>
        <w:rPr>
          <w:sz w:val="18"/>
          <w:szCs w:val="18"/>
        </w:rPr>
        <w:t xml:space="preserve"> Project File Name</w:t>
      </w:r>
      <w:r w:rsidRPr="004A5AED">
        <w:rPr>
          <w:sz w:val="18"/>
          <w:szCs w:val="18"/>
        </w:rPr>
        <w:t xml:space="preserve">: </w:t>
      </w:r>
      <w:r>
        <w:rPr>
          <w:b/>
          <w:bCs/>
          <w:i/>
          <w:iCs/>
          <w:sz w:val="18"/>
          <w:szCs w:val="18"/>
        </w:rPr>
        <w:t>[your initials] Access</w:t>
      </w:r>
      <w:r w:rsidRPr="009F7F96">
        <w:rPr>
          <w:b/>
          <w:bCs/>
          <w:i/>
          <w:iCs/>
          <w:sz w:val="18"/>
          <w:szCs w:val="18"/>
        </w:rPr>
        <w:t xml:space="preserve"> </w:t>
      </w:r>
      <w:r>
        <w:rPr>
          <w:b/>
          <w:bCs/>
          <w:i/>
          <w:iCs/>
          <w:sz w:val="18"/>
          <w:szCs w:val="18"/>
        </w:rPr>
        <w:t>2</w:t>
      </w:r>
      <w:r w:rsidRPr="009F7F96">
        <w:rPr>
          <w:b/>
          <w:bCs/>
          <w:i/>
          <w:iCs/>
          <w:sz w:val="18"/>
          <w:szCs w:val="18"/>
        </w:rPr>
        <w:t>-</w:t>
      </w:r>
      <w:r>
        <w:rPr>
          <w:b/>
          <w:bCs/>
          <w:i/>
          <w:iCs/>
          <w:sz w:val="18"/>
          <w:szCs w:val="18"/>
        </w:rPr>
        <w:t>10</w:t>
      </w:r>
      <w:r w:rsidRPr="009F7F96">
        <w:rPr>
          <w:b/>
          <w:bCs/>
          <w:i/>
          <w:iCs/>
          <w:sz w:val="18"/>
          <w:szCs w:val="18"/>
        </w:rPr>
        <w:t>.accdb</w:t>
      </w:r>
    </w:p>
    <w:p w:rsidR="00657C90" w:rsidRDefault="005E4269" w:rsidP="00C221A4">
      <w:r>
        <w:t xml:space="preserve">For </w:t>
      </w:r>
      <w:r w:rsidR="00657C90">
        <w:t xml:space="preserve">this project, students will </w:t>
      </w:r>
      <w:r w:rsidR="00C221A4">
        <w:t xml:space="preserve">modify the database created in Challenge Project 1-10 to be used for a travel agency. The database will contain a table about upcoming cruises. Students will use </w:t>
      </w:r>
      <w:r w:rsidR="00C221A4" w:rsidRPr="00521A91">
        <w:rPr>
          <w:i/>
        </w:rPr>
        <w:t>Design</w:t>
      </w:r>
      <w:r w:rsidR="00C221A4">
        <w:t xml:space="preserve"> view to create a new table to store information about the different ships on which passengers can cruise. </w:t>
      </w:r>
      <w:r w:rsidR="00D221B8">
        <w:t>Students will c</w:t>
      </w:r>
      <w:r w:rsidR="00C221A4">
        <w:t>reate relationships between the tables, and add data into the new table. [Student Learning Outcomes 2.1, 2.2, 2.3, 2.4, 2.6</w:t>
      </w:r>
      <w:r w:rsidR="00657C90">
        <w:t>]</w:t>
      </w:r>
    </w:p>
    <w:p w:rsidR="00DF2925" w:rsidRDefault="00DF2925" w:rsidP="00EA590B"/>
    <w:sectPr w:rsidR="00DF2925" w:rsidSect="0096169D">
      <w:headerReference w:type="default" r:id="rId9"/>
      <w:footerReference w:type="default" r:id="rId10"/>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89" w:rsidRDefault="003C4E89" w:rsidP="00A4234F">
      <w:pPr>
        <w:spacing w:after="0" w:line="240" w:lineRule="auto"/>
      </w:pPr>
      <w:r>
        <w:separator/>
      </w:r>
    </w:p>
    <w:p w:rsidR="003C4E89" w:rsidRDefault="003C4E89"/>
  </w:endnote>
  <w:endnote w:type="continuationSeparator" w:id="0">
    <w:p w:rsidR="003C4E89" w:rsidRDefault="003C4E89" w:rsidP="00A4234F">
      <w:pPr>
        <w:spacing w:after="0" w:line="240" w:lineRule="auto"/>
      </w:pPr>
      <w:r>
        <w:continuationSeparator/>
      </w:r>
    </w:p>
    <w:p w:rsidR="003C4E89" w:rsidRDefault="003C4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800000AF" w:usb1="5000204A" w:usb2="00000000" w:usb3="00000000" w:csb0="8000011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NeueLTStd-L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69D" w:rsidRPr="0096169D" w:rsidRDefault="0096169D">
    <w:pPr>
      <w:pStyle w:val="Footer"/>
      <w:jc w:val="center"/>
      <w:rPr>
        <w:rFonts w:ascii="Times New Roman" w:hAnsi="Times New Roman" w:cs="Times New Roman"/>
        <w:sz w:val="20"/>
        <w:szCs w:val="20"/>
      </w:rPr>
    </w:pPr>
    <w:r>
      <w:rPr>
        <w:rFonts w:ascii="Times New Roman" w:hAnsi="Times New Roman" w:cs="Times New Roman"/>
        <w:sz w:val="20"/>
        <w:szCs w:val="20"/>
      </w:rPr>
      <w:t>AC</w:t>
    </w:r>
    <w:r w:rsidRPr="0096169D">
      <w:rPr>
        <w:rFonts w:ascii="Times New Roman" w:hAnsi="Times New Roman" w:cs="Times New Roman"/>
        <w:sz w:val="20"/>
        <w:szCs w:val="20"/>
      </w:rPr>
      <w:t>2-</w:t>
    </w:r>
    <w:sdt>
      <w:sdtPr>
        <w:rPr>
          <w:rFonts w:ascii="Times New Roman" w:hAnsi="Times New Roman" w:cs="Times New Roman"/>
          <w:sz w:val="20"/>
          <w:szCs w:val="20"/>
        </w:rPr>
        <w:id w:val="1020124369"/>
        <w:docPartObj>
          <w:docPartGallery w:val="Page Numbers (Bottom of Page)"/>
          <w:docPartUnique/>
        </w:docPartObj>
      </w:sdtPr>
      <w:sdtEndPr>
        <w:rPr>
          <w:noProof/>
        </w:rPr>
      </w:sdtEndPr>
      <w:sdtContent>
        <w:r w:rsidRPr="0096169D">
          <w:rPr>
            <w:rFonts w:ascii="Times New Roman" w:hAnsi="Times New Roman" w:cs="Times New Roman"/>
            <w:sz w:val="20"/>
            <w:szCs w:val="20"/>
          </w:rPr>
          <w:fldChar w:fldCharType="begin"/>
        </w:r>
        <w:r w:rsidRPr="0096169D">
          <w:rPr>
            <w:rFonts w:ascii="Times New Roman" w:hAnsi="Times New Roman" w:cs="Times New Roman"/>
            <w:sz w:val="20"/>
            <w:szCs w:val="20"/>
          </w:rPr>
          <w:instrText xml:space="preserve"> PAGE   \* MERGEFORMAT </w:instrText>
        </w:r>
        <w:r w:rsidRPr="0096169D">
          <w:rPr>
            <w:rFonts w:ascii="Times New Roman" w:hAnsi="Times New Roman" w:cs="Times New Roman"/>
            <w:sz w:val="20"/>
            <w:szCs w:val="20"/>
          </w:rPr>
          <w:fldChar w:fldCharType="separate"/>
        </w:r>
        <w:r>
          <w:rPr>
            <w:rFonts w:ascii="Times New Roman" w:hAnsi="Times New Roman" w:cs="Times New Roman"/>
            <w:noProof/>
            <w:sz w:val="20"/>
            <w:szCs w:val="20"/>
          </w:rPr>
          <w:t>1</w:t>
        </w:r>
        <w:r w:rsidRPr="0096169D">
          <w:rPr>
            <w:rFonts w:ascii="Times New Roman" w:hAnsi="Times New Roman" w:cs="Times New Roman"/>
            <w:noProof/>
            <w:sz w:val="20"/>
            <w:szCs w:val="20"/>
          </w:rPr>
          <w:fldChar w:fldCharType="end"/>
        </w:r>
      </w:sdtContent>
    </w:sdt>
  </w:p>
  <w:p w:rsidR="0096169D" w:rsidRPr="0096169D" w:rsidRDefault="0096169D" w:rsidP="0096169D">
    <w:pPr>
      <w:pStyle w:val="Footer"/>
      <w:jc w:val="center"/>
      <w:rPr>
        <w:rFonts w:ascii="Times New Roman" w:hAnsi="Times New Roman" w:cs="Times New Roman"/>
        <w:sz w:val="16"/>
      </w:rPr>
    </w:pPr>
    <w:r w:rsidRPr="0096169D">
      <w:rPr>
        <w:rFonts w:ascii="Times New Roman" w:hAnsi="Times New Roman" w:cs="Times New Roman"/>
        <w:sz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89" w:rsidRDefault="003C4E89" w:rsidP="00A4234F">
      <w:pPr>
        <w:spacing w:after="0" w:line="240" w:lineRule="auto"/>
      </w:pPr>
      <w:r>
        <w:separator/>
      </w:r>
    </w:p>
    <w:p w:rsidR="003C4E89" w:rsidRDefault="003C4E89"/>
  </w:footnote>
  <w:footnote w:type="continuationSeparator" w:id="0">
    <w:p w:rsidR="003C4E89" w:rsidRDefault="003C4E89" w:rsidP="00A4234F">
      <w:pPr>
        <w:spacing w:after="0" w:line="240" w:lineRule="auto"/>
      </w:pPr>
      <w:r>
        <w:continuationSeparator/>
      </w:r>
    </w:p>
    <w:p w:rsidR="003C4E89" w:rsidRDefault="003C4E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69D" w:rsidRPr="0096169D" w:rsidRDefault="0096169D">
    <w:pPr>
      <w:pStyle w:val="Header"/>
      <w:rPr>
        <w:rFonts w:ascii="Times New Roman" w:hAnsi="Times New Roman" w:cs="Times New Roman"/>
        <w:sz w:val="20"/>
        <w:szCs w:val="20"/>
      </w:rPr>
    </w:pPr>
    <w:r w:rsidRPr="0096169D">
      <w:rPr>
        <w:rFonts w:ascii="Times New Roman" w:hAnsi="Times New Roman" w:cs="Times New Roman"/>
        <w:color w:val="333333"/>
        <w:sz w:val="20"/>
        <w:szCs w:val="20"/>
      </w:rPr>
      <w:t xml:space="preserve">Chapter 02 - </w:t>
    </w:r>
    <w:r w:rsidRPr="0096169D">
      <w:rPr>
        <w:rFonts w:ascii="Times New Roman" w:hAnsi="Times New Roman" w:cs="Times New Roman"/>
        <w:color w:val="333333"/>
        <w:sz w:val="20"/>
        <w:szCs w:val="20"/>
      </w:rPr>
      <w:t>Using Design View, Data Validation, and Relationships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4830_"/>
      </v:shape>
    </w:pict>
  </w:numPicBullet>
  <w:abstractNum w:abstractNumId="0">
    <w:nsid w:val="FFFFFF88"/>
    <w:multiLevelType w:val="singleLevel"/>
    <w:tmpl w:val="4D0C2504"/>
    <w:lvl w:ilvl="0">
      <w:start w:val="1"/>
      <w:numFmt w:val="decimal"/>
      <w:pStyle w:val="ListNumber"/>
      <w:lvlText w:val="%1."/>
      <w:lvlJc w:val="left"/>
      <w:pPr>
        <w:tabs>
          <w:tab w:val="num" w:pos="360"/>
        </w:tabs>
        <w:ind w:left="360" w:hanging="360"/>
      </w:pPr>
    </w:lvl>
  </w:abstractNum>
  <w:abstractNum w:abstractNumId="1">
    <w:nsid w:val="02C5010B"/>
    <w:multiLevelType w:val="hybridMultilevel"/>
    <w:tmpl w:val="7D0E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C7A7C"/>
    <w:multiLevelType w:val="hybridMultilevel"/>
    <w:tmpl w:val="1090BCDE"/>
    <w:lvl w:ilvl="0" w:tplc="21D65BD0">
      <w:start w:val="1"/>
      <w:numFmt w:val="bullet"/>
      <w:pStyle w:val="ListBullet"/>
      <w:lvlText w:val=""/>
      <w:lvlPicBulletId w:val="0"/>
      <w:lvlJc w:val="left"/>
      <w:pPr>
        <w:ind w:left="36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A0DFC"/>
    <w:multiLevelType w:val="hybridMultilevel"/>
    <w:tmpl w:val="52A01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FC5846"/>
    <w:multiLevelType w:val="hybridMultilevel"/>
    <w:tmpl w:val="D22C917E"/>
    <w:lvl w:ilvl="0" w:tplc="F09899A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E5BB6"/>
    <w:multiLevelType w:val="hybridMultilevel"/>
    <w:tmpl w:val="2F1E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172F9D"/>
    <w:multiLevelType w:val="hybridMultilevel"/>
    <w:tmpl w:val="924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F804A8"/>
    <w:multiLevelType w:val="hybridMultilevel"/>
    <w:tmpl w:val="B798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394C3D"/>
    <w:multiLevelType w:val="hybridMultilevel"/>
    <w:tmpl w:val="F67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AC35AB"/>
    <w:multiLevelType w:val="multilevel"/>
    <w:tmpl w:val="4BF20BB4"/>
    <w:lvl w:ilvl="0">
      <w:start w:val="1"/>
      <w:numFmt w:val="decimal"/>
      <w:lvlText w:val="%1."/>
      <w:lvlJc w:val="left"/>
      <w:pPr>
        <w:ind w:left="720" w:hanging="360"/>
      </w:pPr>
    </w:lvl>
    <w:lvl w:ilvl="1">
      <w:start w:val="1"/>
      <w:numFmt w:val="decimal"/>
      <w:pStyle w:val="SLO"/>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7A3F0F18"/>
    <w:multiLevelType w:val="hybridMultilevel"/>
    <w:tmpl w:val="6EF8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4"/>
    <w:lvlOverride w:ilvl="0">
      <w:startOverride w:val="1"/>
    </w:lvlOverride>
  </w:num>
  <w:num w:numId="5">
    <w:abstractNumId w:val="3"/>
  </w:num>
  <w:num w:numId="6">
    <w:abstractNumId w:val="10"/>
  </w:num>
  <w:num w:numId="7">
    <w:abstractNumId w:val="4"/>
  </w:num>
  <w:num w:numId="8">
    <w:abstractNumId w:val="9"/>
  </w:num>
  <w:num w:numId="9">
    <w:abstractNumId w:val="8"/>
  </w:num>
  <w:num w:numId="10">
    <w:abstractNumId w:val="6"/>
  </w:num>
  <w:num w:numId="11">
    <w:abstractNumId w:val="7"/>
  </w:num>
  <w:num w:numId="12">
    <w:abstractNumId w:val="1"/>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F9"/>
    <w:rsid w:val="00000419"/>
    <w:rsid w:val="00000E7F"/>
    <w:rsid w:val="0000127A"/>
    <w:rsid w:val="0000148C"/>
    <w:rsid w:val="00002BA1"/>
    <w:rsid w:val="00004449"/>
    <w:rsid w:val="00004BE1"/>
    <w:rsid w:val="00005B21"/>
    <w:rsid w:val="00005EFF"/>
    <w:rsid w:val="0000627F"/>
    <w:rsid w:val="00006439"/>
    <w:rsid w:val="0000697C"/>
    <w:rsid w:val="0000725A"/>
    <w:rsid w:val="00007D0D"/>
    <w:rsid w:val="00007EB4"/>
    <w:rsid w:val="000103B2"/>
    <w:rsid w:val="00010A6B"/>
    <w:rsid w:val="00011403"/>
    <w:rsid w:val="00011430"/>
    <w:rsid w:val="000115E9"/>
    <w:rsid w:val="0001259C"/>
    <w:rsid w:val="00013792"/>
    <w:rsid w:val="0001540C"/>
    <w:rsid w:val="000166C4"/>
    <w:rsid w:val="00016A8A"/>
    <w:rsid w:val="00020566"/>
    <w:rsid w:val="00020E32"/>
    <w:rsid w:val="00022EA3"/>
    <w:rsid w:val="00023CDE"/>
    <w:rsid w:val="000246FD"/>
    <w:rsid w:val="000247DF"/>
    <w:rsid w:val="00025E39"/>
    <w:rsid w:val="000260D6"/>
    <w:rsid w:val="000262C2"/>
    <w:rsid w:val="00027050"/>
    <w:rsid w:val="0002761C"/>
    <w:rsid w:val="00027B58"/>
    <w:rsid w:val="00030729"/>
    <w:rsid w:val="00030ECE"/>
    <w:rsid w:val="0003181D"/>
    <w:rsid w:val="00033EAC"/>
    <w:rsid w:val="0003413B"/>
    <w:rsid w:val="00034DE9"/>
    <w:rsid w:val="0003518F"/>
    <w:rsid w:val="0003591C"/>
    <w:rsid w:val="000359F1"/>
    <w:rsid w:val="00035D6A"/>
    <w:rsid w:val="0003799F"/>
    <w:rsid w:val="0004125C"/>
    <w:rsid w:val="000423E4"/>
    <w:rsid w:val="00042902"/>
    <w:rsid w:val="00043049"/>
    <w:rsid w:val="00043FE6"/>
    <w:rsid w:val="00044E29"/>
    <w:rsid w:val="0004556A"/>
    <w:rsid w:val="000458B4"/>
    <w:rsid w:val="00045958"/>
    <w:rsid w:val="00045A3F"/>
    <w:rsid w:val="00045E1D"/>
    <w:rsid w:val="00045F1B"/>
    <w:rsid w:val="00046909"/>
    <w:rsid w:val="00047AB3"/>
    <w:rsid w:val="00047C77"/>
    <w:rsid w:val="00047CA1"/>
    <w:rsid w:val="00050A9E"/>
    <w:rsid w:val="000514B5"/>
    <w:rsid w:val="00051C7F"/>
    <w:rsid w:val="00052285"/>
    <w:rsid w:val="00055BFF"/>
    <w:rsid w:val="00056D4F"/>
    <w:rsid w:val="0006018A"/>
    <w:rsid w:val="00060438"/>
    <w:rsid w:val="00060E43"/>
    <w:rsid w:val="00061644"/>
    <w:rsid w:val="00062101"/>
    <w:rsid w:val="00062A60"/>
    <w:rsid w:val="00062F97"/>
    <w:rsid w:val="00064DDA"/>
    <w:rsid w:val="00065EA7"/>
    <w:rsid w:val="00066A69"/>
    <w:rsid w:val="00066FBC"/>
    <w:rsid w:val="000674B9"/>
    <w:rsid w:val="000675C0"/>
    <w:rsid w:val="00070D17"/>
    <w:rsid w:val="000710A0"/>
    <w:rsid w:val="000714FB"/>
    <w:rsid w:val="00071D04"/>
    <w:rsid w:val="00072041"/>
    <w:rsid w:val="00072507"/>
    <w:rsid w:val="000735AF"/>
    <w:rsid w:val="00073CED"/>
    <w:rsid w:val="00074907"/>
    <w:rsid w:val="00075E4C"/>
    <w:rsid w:val="000771A7"/>
    <w:rsid w:val="00080C7C"/>
    <w:rsid w:val="000816A7"/>
    <w:rsid w:val="00081DF3"/>
    <w:rsid w:val="000824AE"/>
    <w:rsid w:val="00082E7F"/>
    <w:rsid w:val="00082EAC"/>
    <w:rsid w:val="00083473"/>
    <w:rsid w:val="0008436F"/>
    <w:rsid w:val="00084A8D"/>
    <w:rsid w:val="00084AE4"/>
    <w:rsid w:val="00085306"/>
    <w:rsid w:val="000856CC"/>
    <w:rsid w:val="00085C18"/>
    <w:rsid w:val="0008609B"/>
    <w:rsid w:val="00086813"/>
    <w:rsid w:val="00087647"/>
    <w:rsid w:val="000906B5"/>
    <w:rsid w:val="0009160F"/>
    <w:rsid w:val="00092963"/>
    <w:rsid w:val="00092D1D"/>
    <w:rsid w:val="00094D2B"/>
    <w:rsid w:val="00097973"/>
    <w:rsid w:val="000A05B6"/>
    <w:rsid w:val="000A126B"/>
    <w:rsid w:val="000A1709"/>
    <w:rsid w:val="000A1AB0"/>
    <w:rsid w:val="000A221A"/>
    <w:rsid w:val="000A26A2"/>
    <w:rsid w:val="000A4BCB"/>
    <w:rsid w:val="000A4C6F"/>
    <w:rsid w:val="000A4E5F"/>
    <w:rsid w:val="000A5E2B"/>
    <w:rsid w:val="000A6A5D"/>
    <w:rsid w:val="000A7219"/>
    <w:rsid w:val="000A7701"/>
    <w:rsid w:val="000A7F5F"/>
    <w:rsid w:val="000B1214"/>
    <w:rsid w:val="000B2375"/>
    <w:rsid w:val="000B3C02"/>
    <w:rsid w:val="000B3FC8"/>
    <w:rsid w:val="000C1850"/>
    <w:rsid w:val="000C1C30"/>
    <w:rsid w:val="000C1C7D"/>
    <w:rsid w:val="000C2BA1"/>
    <w:rsid w:val="000C3C37"/>
    <w:rsid w:val="000C4314"/>
    <w:rsid w:val="000C595A"/>
    <w:rsid w:val="000C630F"/>
    <w:rsid w:val="000C651B"/>
    <w:rsid w:val="000C7481"/>
    <w:rsid w:val="000C7BFB"/>
    <w:rsid w:val="000D0928"/>
    <w:rsid w:val="000D0FD4"/>
    <w:rsid w:val="000D1A28"/>
    <w:rsid w:val="000D2155"/>
    <w:rsid w:val="000D3841"/>
    <w:rsid w:val="000D3B3B"/>
    <w:rsid w:val="000D48DC"/>
    <w:rsid w:val="000D54DB"/>
    <w:rsid w:val="000D59F1"/>
    <w:rsid w:val="000D5F18"/>
    <w:rsid w:val="000D786E"/>
    <w:rsid w:val="000E05AC"/>
    <w:rsid w:val="000E08F1"/>
    <w:rsid w:val="000E0975"/>
    <w:rsid w:val="000E1467"/>
    <w:rsid w:val="000E25CA"/>
    <w:rsid w:val="000E39E0"/>
    <w:rsid w:val="000E3B54"/>
    <w:rsid w:val="000E52AE"/>
    <w:rsid w:val="000E5508"/>
    <w:rsid w:val="000E66A6"/>
    <w:rsid w:val="000F0DCE"/>
    <w:rsid w:val="000F1228"/>
    <w:rsid w:val="000F135B"/>
    <w:rsid w:val="000F2C9F"/>
    <w:rsid w:val="000F2F66"/>
    <w:rsid w:val="000F3F71"/>
    <w:rsid w:val="000F4230"/>
    <w:rsid w:val="000F5A41"/>
    <w:rsid w:val="000F6A11"/>
    <w:rsid w:val="000F7A0A"/>
    <w:rsid w:val="000F7A3F"/>
    <w:rsid w:val="00100778"/>
    <w:rsid w:val="00100B11"/>
    <w:rsid w:val="00100F71"/>
    <w:rsid w:val="0010105B"/>
    <w:rsid w:val="00101A6F"/>
    <w:rsid w:val="001026AA"/>
    <w:rsid w:val="0010299E"/>
    <w:rsid w:val="00103920"/>
    <w:rsid w:val="00105E85"/>
    <w:rsid w:val="001065FB"/>
    <w:rsid w:val="00110173"/>
    <w:rsid w:val="0011058D"/>
    <w:rsid w:val="0011090D"/>
    <w:rsid w:val="0011092C"/>
    <w:rsid w:val="00110A8E"/>
    <w:rsid w:val="00111219"/>
    <w:rsid w:val="001114D2"/>
    <w:rsid w:val="00112DFE"/>
    <w:rsid w:val="00113052"/>
    <w:rsid w:val="0011516A"/>
    <w:rsid w:val="00116479"/>
    <w:rsid w:val="001165D7"/>
    <w:rsid w:val="0012011D"/>
    <w:rsid w:val="00121DC3"/>
    <w:rsid w:val="00122068"/>
    <w:rsid w:val="00123446"/>
    <w:rsid w:val="00125FC3"/>
    <w:rsid w:val="0013140F"/>
    <w:rsid w:val="00132697"/>
    <w:rsid w:val="0013381A"/>
    <w:rsid w:val="00133F7B"/>
    <w:rsid w:val="0013468F"/>
    <w:rsid w:val="00134A5E"/>
    <w:rsid w:val="00134CBD"/>
    <w:rsid w:val="001356E8"/>
    <w:rsid w:val="00135C98"/>
    <w:rsid w:val="00135D42"/>
    <w:rsid w:val="001374E4"/>
    <w:rsid w:val="0013791F"/>
    <w:rsid w:val="00137A40"/>
    <w:rsid w:val="00140116"/>
    <w:rsid w:val="00140230"/>
    <w:rsid w:val="00140EEA"/>
    <w:rsid w:val="001419B1"/>
    <w:rsid w:val="00142666"/>
    <w:rsid w:val="0014286B"/>
    <w:rsid w:val="00145536"/>
    <w:rsid w:val="001456F2"/>
    <w:rsid w:val="00145AD8"/>
    <w:rsid w:val="00145F96"/>
    <w:rsid w:val="0014748E"/>
    <w:rsid w:val="00147E3A"/>
    <w:rsid w:val="00151DFA"/>
    <w:rsid w:val="001533C5"/>
    <w:rsid w:val="00153E7B"/>
    <w:rsid w:val="0015410E"/>
    <w:rsid w:val="00154D37"/>
    <w:rsid w:val="001550D9"/>
    <w:rsid w:val="001555FC"/>
    <w:rsid w:val="001559B8"/>
    <w:rsid w:val="001562F8"/>
    <w:rsid w:val="001566F8"/>
    <w:rsid w:val="001569EA"/>
    <w:rsid w:val="001570E7"/>
    <w:rsid w:val="001574FC"/>
    <w:rsid w:val="001625D3"/>
    <w:rsid w:val="00163014"/>
    <w:rsid w:val="00163855"/>
    <w:rsid w:val="00163B9B"/>
    <w:rsid w:val="0016565D"/>
    <w:rsid w:val="001713F5"/>
    <w:rsid w:val="00171853"/>
    <w:rsid w:val="00172419"/>
    <w:rsid w:val="00172E66"/>
    <w:rsid w:val="001731CD"/>
    <w:rsid w:val="001733A5"/>
    <w:rsid w:val="0017534D"/>
    <w:rsid w:val="00176796"/>
    <w:rsid w:val="001777FD"/>
    <w:rsid w:val="001800BE"/>
    <w:rsid w:val="001801FE"/>
    <w:rsid w:val="001812B0"/>
    <w:rsid w:val="001814A8"/>
    <w:rsid w:val="00182ACB"/>
    <w:rsid w:val="00183BAD"/>
    <w:rsid w:val="00184432"/>
    <w:rsid w:val="00184DC9"/>
    <w:rsid w:val="00185585"/>
    <w:rsid w:val="00187671"/>
    <w:rsid w:val="001904D0"/>
    <w:rsid w:val="00190685"/>
    <w:rsid w:val="0019126B"/>
    <w:rsid w:val="001915B1"/>
    <w:rsid w:val="00192B19"/>
    <w:rsid w:val="00192D34"/>
    <w:rsid w:val="00193362"/>
    <w:rsid w:val="001944AF"/>
    <w:rsid w:val="00194E7F"/>
    <w:rsid w:val="0019507D"/>
    <w:rsid w:val="00196E9F"/>
    <w:rsid w:val="00196FE2"/>
    <w:rsid w:val="00197792"/>
    <w:rsid w:val="00197F35"/>
    <w:rsid w:val="001A08FA"/>
    <w:rsid w:val="001A0AFD"/>
    <w:rsid w:val="001A0CF3"/>
    <w:rsid w:val="001A1BFE"/>
    <w:rsid w:val="001A1D32"/>
    <w:rsid w:val="001A384F"/>
    <w:rsid w:val="001A4400"/>
    <w:rsid w:val="001A4745"/>
    <w:rsid w:val="001A5B2E"/>
    <w:rsid w:val="001A5E64"/>
    <w:rsid w:val="001A5F4D"/>
    <w:rsid w:val="001A6907"/>
    <w:rsid w:val="001A74AC"/>
    <w:rsid w:val="001A79B4"/>
    <w:rsid w:val="001A7A3F"/>
    <w:rsid w:val="001A7C59"/>
    <w:rsid w:val="001B07F7"/>
    <w:rsid w:val="001B0CAC"/>
    <w:rsid w:val="001B1055"/>
    <w:rsid w:val="001B14BF"/>
    <w:rsid w:val="001B2AF0"/>
    <w:rsid w:val="001B361F"/>
    <w:rsid w:val="001B3D95"/>
    <w:rsid w:val="001B3DDD"/>
    <w:rsid w:val="001B629F"/>
    <w:rsid w:val="001C072E"/>
    <w:rsid w:val="001C0E22"/>
    <w:rsid w:val="001C1B35"/>
    <w:rsid w:val="001C21DD"/>
    <w:rsid w:val="001C37A8"/>
    <w:rsid w:val="001C42DE"/>
    <w:rsid w:val="001D0368"/>
    <w:rsid w:val="001D0B53"/>
    <w:rsid w:val="001D161D"/>
    <w:rsid w:val="001D44CC"/>
    <w:rsid w:val="001D4602"/>
    <w:rsid w:val="001D4B59"/>
    <w:rsid w:val="001D4C96"/>
    <w:rsid w:val="001D53B3"/>
    <w:rsid w:val="001D5893"/>
    <w:rsid w:val="001D6AA3"/>
    <w:rsid w:val="001D72AA"/>
    <w:rsid w:val="001D7CFE"/>
    <w:rsid w:val="001E0E0B"/>
    <w:rsid w:val="001E1049"/>
    <w:rsid w:val="001E13C7"/>
    <w:rsid w:val="001E13DA"/>
    <w:rsid w:val="001E2189"/>
    <w:rsid w:val="001E259D"/>
    <w:rsid w:val="001E38A0"/>
    <w:rsid w:val="001E43C6"/>
    <w:rsid w:val="001E4904"/>
    <w:rsid w:val="001E55DE"/>
    <w:rsid w:val="001E5D2A"/>
    <w:rsid w:val="001F0CE8"/>
    <w:rsid w:val="001F130C"/>
    <w:rsid w:val="001F46E5"/>
    <w:rsid w:val="001F7CB4"/>
    <w:rsid w:val="00201D42"/>
    <w:rsid w:val="00202225"/>
    <w:rsid w:val="00202F84"/>
    <w:rsid w:val="00202FEF"/>
    <w:rsid w:val="00203A2F"/>
    <w:rsid w:val="00204F66"/>
    <w:rsid w:val="00205229"/>
    <w:rsid w:val="002059A8"/>
    <w:rsid w:val="002064C0"/>
    <w:rsid w:val="002070AC"/>
    <w:rsid w:val="002101D3"/>
    <w:rsid w:val="00210292"/>
    <w:rsid w:val="0021156D"/>
    <w:rsid w:val="00211B9F"/>
    <w:rsid w:val="00214650"/>
    <w:rsid w:val="0021480E"/>
    <w:rsid w:val="00216078"/>
    <w:rsid w:val="00216AE9"/>
    <w:rsid w:val="00217C54"/>
    <w:rsid w:val="00220712"/>
    <w:rsid w:val="00221003"/>
    <w:rsid w:val="00221825"/>
    <w:rsid w:val="00221A6C"/>
    <w:rsid w:val="00221ADD"/>
    <w:rsid w:val="00222218"/>
    <w:rsid w:val="00222B71"/>
    <w:rsid w:val="00223ACF"/>
    <w:rsid w:val="002242F4"/>
    <w:rsid w:val="00225C35"/>
    <w:rsid w:val="00226666"/>
    <w:rsid w:val="00230CFF"/>
    <w:rsid w:val="00232AA8"/>
    <w:rsid w:val="00233A80"/>
    <w:rsid w:val="0023441D"/>
    <w:rsid w:val="002353E7"/>
    <w:rsid w:val="00236295"/>
    <w:rsid w:val="00240A3E"/>
    <w:rsid w:val="00240AD4"/>
    <w:rsid w:val="0024484C"/>
    <w:rsid w:val="00246960"/>
    <w:rsid w:val="00246FC4"/>
    <w:rsid w:val="002470D3"/>
    <w:rsid w:val="0024729A"/>
    <w:rsid w:val="00247C41"/>
    <w:rsid w:val="00247EF5"/>
    <w:rsid w:val="00250119"/>
    <w:rsid w:val="00250205"/>
    <w:rsid w:val="00250384"/>
    <w:rsid w:val="00250599"/>
    <w:rsid w:val="00250F35"/>
    <w:rsid w:val="00251109"/>
    <w:rsid w:val="00251C17"/>
    <w:rsid w:val="002531AB"/>
    <w:rsid w:val="00253256"/>
    <w:rsid w:val="00253291"/>
    <w:rsid w:val="002532CD"/>
    <w:rsid w:val="0025421E"/>
    <w:rsid w:val="0025465C"/>
    <w:rsid w:val="00254960"/>
    <w:rsid w:val="0025581E"/>
    <w:rsid w:val="00255C42"/>
    <w:rsid w:val="002574C1"/>
    <w:rsid w:val="00257835"/>
    <w:rsid w:val="00257D4C"/>
    <w:rsid w:val="00260E92"/>
    <w:rsid w:val="00261590"/>
    <w:rsid w:val="00261E1C"/>
    <w:rsid w:val="00262E1B"/>
    <w:rsid w:val="00262FEB"/>
    <w:rsid w:val="002633B3"/>
    <w:rsid w:val="00264C55"/>
    <w:rsid w:val="00264F41"/>
    <w:rsid w:val="002667A4"/>
    <w:rsid w:val="00266C83"/>
    <w:rsid w:val="00267894"/>
    <w:rsid w:val="00271488"/>
    <w:rsid w:val="002717FE"/>
    <w:rsid w:val="00271AD0"/>
    <w:rsid w:val="00271B4D"/>
    <w:rsid w:val="00271D08"/>
    <w:rsid w:val="00271DCA"/>
    <w:rsid w:val="0027248E"/>
    <w:rsid w:val="00272A18"/>
    <w:rsid w:val="00272AB3"/>
    <w:rsid w:val="00272CFD"/>
    <w:rsid w:val="002735C9"/>
    <w:rsid w:val="00274065"/>
    <w:rsid w:val="0027464D"/>
    <w:rsid w:val="00275579"/>
    <w:rsid w:val="002759FD"/>
    <w:rsid w:val="00276AED"/>
    <w:rsid w:val="00277512"/>
    <w:rsid w:val="002777AE"/>
    <w:rsid w:val="00277C95"/>
    <w:rsid w:val="00280B64"/>
    <w:rsid w:val="00281715"/>
    <w:rsid w:val="00281D45"/>
    <w:rsid w:val="0028224A"/>
    <w:rsid w:val="002836FE"/>
    <w:rsid w:val="002838B9"/>
    <w:rsid w:val="00283AD8"/>
    <w:rsid w:val="00284284"/>
    <w:rsid w:val="00284D5F"/>
    <w:rsid w:val="002858D9"/>
    <w:rsid w:val="00285E32"/>
    <w:rsid w:val="0028692B"/>
    <w:rsid w:val="00286C8C"/>
    <w:rsid w:val="002872BD"/>
    <w:rsid w:val="0028745E"/>
    <w:rsid w:val="00290570"/>
    <w:rsid w:val="002905DC"/>
    <w:rsid w:val="00290A83"/>
    <w:rsid w:val="00290F4D"/>
    <w:rsid w:val="002911D4"/>
    <w:rsid w:val="002918E0"/>
    <w:rsid w:val="002933BB"/>
    <w:rsid w:val="0029399E"/>
    <w:rsid w:val="00293DAB"/>
    <w:rsid w:val="002945A2"/>
    <w:rsid w:val="0029502A"/>
    <w:rsid w:val="00295123"/>
    <w:rsid w:val="00296D13"/>
    <w:rsid w:val="002A09B1"/>
    <w:rsid w:val="002A0C1D"/>
    <w:rsid w:val="002A11F7"/>
    <w:rsid w:val="002A1835"/>
    <w:rsid w:val="002A19C8"/>
    <w:rsid w:val="002A1BA0"/>
    <w:rsid w:val="002A2498"/>
    <w:rsid w:val="002A3B29"/>
    <w:rsid w:val="002A3B8F"/>
    <w:rsid w:val="002A49C5"/>
    <w:rsid w:val="002A5238"/>
    <w:rsid w:val="002A6487"/>
    <w:rsid w:val="002B0942"/>
    <w:rsid w:val="002B21FB"/>
    <w:rsid w:val="002B2533"/>
    <w:rsid w:val="002B3F56"/>
    <w:rsid w:val="002B3FD0"/>
    <w:rsid w:val="002B4960"/>
    <w:rsid w:val="002B4C25"/>
    <w:rsid w:val="002B699C"/>
    <w:rsid w:val="002B744D"/>
    <w:rsid w:val="002B7C11"/>
    <w:rsid w:val="002C10A7"/>
    <w:rsid w:val="002C149B"/>
    <w:rsid w:val="002C167A"/>
    <w:rsid w:val="002C2298"/>
    <w:rsid w:val="002C2397"/>
    <w:rsid w:val="002C3082"/>
    <w:rsid w:val="002C4A97"/>
    <w:rsid w:val="002C52B6"/>
    <w:rsid w:val="002C52F0"/>
    <w:rsid w:val="002C5362"/>
    <w:rsid w:val="002C5865"/>
    <w:rsid w:val="002C586B"/>
    <w:rsid w:val="002C5C3E"/>
    <w:rsid w:val="002C6FE8"/>
    <w:rsid w:val="002D1868"/>
    <w:rsid w:val="002D2FB0"/>
    <w:rsid w:val="002D38EE"/>
    <w:rsid w:val="002D3F40"/>
    <w:rsid w:val="002D4018"/>
    <w:rsid w:val="002D500A"/>
    <w:rsid w:val="002D5071"/>
    <w:rsid w:val="002D5C27"/>
    <w:rsid w:val="002D7154"/>
    <w:rsid w:val="002D7E08"/>
    <w:rsid w:val="002E01DD"/>
    <w:rsid w:val="002E06C0"/>
    <w:rsid w:val="002E3B05"/>
    <w:rsid w:val="002E5001"/>
    <w:rsid w:val="002E6505"/>
    <w:rsid w:val="002E6AA9"/>
    <w:rsid w:val="002E6CC2"/>
    <w:rsid w:val="002F0B79"/>
    <w:rsid w:val="002F1D03"/>
    <w:rsid w:val="002F1FA6"/>
    <w:rsid w:val="002F269E"/>
    <w:rsid w:val="002F28A5"/>
    <w:rsid w:val="002F33CA"/>
    <w:rsid w:val="002F37E9"/>
    <w:rsid w:val="002F4E76"/>
    <w:rsid w:val="002F6AC7"/>
    <w:rsid w:val="002F6E94"/>
    <w:rsid w:val="002F79BC"/>
    <w:rsid w:val="00300CFF"/>
    <w:rsid w:val="00300DFF"/>
    <w:rsid w:val="003016F4"/>
    <w:rsid w:val="00301AAD"/>
    <w:rsid w:val="0030454D"/>
    <w:rsid w:val="00304BBF"/>
    <w:rsid w:val="00305C21"/>
    <w:rsid w:val="00305F44"/>
    <w:rsid w:val="00306651"/>
    <w:rsid w:val="003068BE"/>
    <w:rsid w:val="00306C07"/>
    <w:rsid w:val="00306C66"/>
    <w:rsid w:val="00306FAA"/>
    <w:rsid w:val="00307C7C"/>
    <w:rsid w:val="003101C5"/>
    <w:rsid w:val="00310E40"/>
    <w:rsid w:val="003110D3"/>
    <w:rsid w:val="003133DD"/>
    <w:rsid w:val="00315AC5"/>
    <w:rsid w:val="00320675"/>
    <w:rsid w:val="0032082D"/>
    <w:rsid w:val="00321D0C"/>
    <w:rsid w:val="00322896"/>
    <w:rsid w:val="0032308A"/>
    <w:rsid w:val="00324BB3"/>
    <w:rsid w:val="00326161"/>
    <w:rsid w:val="00326514"/>
    <w:rsid w:val="00327154"/>
    <w:rsid w:val="003276B2"/>
    <w:rsid w:val="00331388"/>
    <w:rsid w:val="003347BC"/>
    <w:rsid w:val="003356CD"/>
    <w:rsid w:val="00335935"/>
    <w:rsid w:val="00335E0B"/>
    <w:rsid w:val="003367AA"/>
    <w:rsid w:val="00336BD9"/>
    <w:rsid w:val="00336CD4"/>
    <w:rsid w:val="00337664"/>
    <w:rsid w:val="00340245"/>
    <w:rsid w:val="00340A10"/>
    <w:rsid w:val="003421D2"/>
    <w:rsid w:val="00343B32"/>
    <w:rsid w:val="003453A5"/>
    <w:rsid w:val="00347697"/>
    <w:rsid w:val="00347D6E"/>
    <w:rsid w:val="00351979"/>
    <w:rsid w:val="00351DA2"/>
    <w:rsid w:val="00351EB7"/>
    <w:rsid w:val="00353E4B"/>
    <w:rsid w:val="003542B4"/>
    <w:rsid w:val="00354EA0"/>
    <w:rsid w:val="00355918"/>
    <w:rsid w:val="00357232"/>
    <w:rsid w:val="00357282"/>
    <w:rsid w:val="00357804"/>
    <w:rsid w:val="003601E8"/>
    <w:rsid w:val="00360850"/>
    <w:rsid w:val="003618BC"/>
    <w:rsid w:val="0036250B"/>
    <w:rsid w:val="00363030"/>
    <w:rsid w:val="003651C7"/>
    <w:rsid w:val="003658BF"/>
    <w:rsid w:val="003664D9"/>
    <w:rsid w:val="003676FB"/>
    <w:rsid w:val="00367815"/>
    <w:rsid w:val="00367CA7"/>
    <w:rsid w:val="00367D43"/>
    <w:rsid w:val="0037003E"/>
    <w:rsid w:val="00371783"/>
    <w:rsid w:val="00372CA0"/>
    <w:rsid w:val="00373C92"/>
    <w:rsid w:val="00373CCA"/>
    <w:rsid w:val="00374B68"/>
    <w:rsid w:val="00375047"/>
    <w:rsid w:val="00375C67"/>
    <w:rsid w:val="00375CF4"/>
    <w:rsid w:val="00376F25"/>
    <w:rsid w:val="003814FB"/>
    <w:rsid w:val="00381AF8"/>
    <w:rsid w:val="00381CD7"/>
    <w:rsid w:val="00383BFF"/>
    <w:rsid w:val="00384223"/>
    <w:rsid w:val="0038504F"/>
    <w:rsid w:val="0038771F"/>
    <w:rsid w:val="00391D2A"/>
    <w:rsid w:val="00393C16"/>
    <w:rsid w:val="00393D11"/>
    <w:rsid w:val="00395145"/>
    <w:rsid w:val="00396724"/>
    <w:rsid w:val="00397AB7"/>
    <w:rsid w:val="003A05E3"/>
    <w:rsid w:val="003A1E8D"/>
    <w:rsid w:val="003A363C"/>
    <w:rsid w:val="003A4B0B"/>
    <w:rsid w:val="003A7565"/>
    <w:rsid w:val="003B1196"/>
    <w:rsid w:val="003B3D4E"/>
    <w:rsid w:val="003B5848"/>
    <w:rsid w:val="003B6089"/>
    <w:rsid w:val="003B6A2E"/>
    <w:rsid w:val="003B7905"/>
    <w:rsid w:val="003C09EF"/>
    <w:rsid w:val="003C15D7"/>
    <w:rsid w:val="003C1CF1"/>
    <w:rsid w:val="003C210D"/>
    <w:rsid w:val="003C216C"/>
    <w:rsid w:val="003C2475"/>
    <w:rsid w:val="003C3D9A"/>
    <w:rsid w:val="003C4E89"/>
    <w:rsid w:val="003C61E0"/>
    <w:rsid w:val="003C625F"/>
    <w:rsid w:val="003C6A8A"/>
    <w:rsid w:val="003C7594"/>
    <w:rsid w:val="003C7E27"/>
    <w:rsid w:val="003D0E8D"/>
    <w:rsid w:val="003D14AA"/>
    <w:rsid w:val="003D3AB7"/>
    <w:rsid w:val="003D43F6"/>
    <w:rsid w:val="003D4854"/>
    <w:rsid w:val="003D4F03"/>
    <w:rsid w:val="003D5CB9"/>
    <w:rsid w:val="003D7645"/>
    <w:rsid w:val="003D7ECD"/>
    <w:rsid w:val="003E06D7"/>
    <w:rsid w:val="003E0DBF"/>
    <w:rsid w:val="003E1815"/>
    <w:rsid w:val="003E2C4A"/>
    <w:rsid w:val="003E3746"/>
    <w:rsid w:val="003E4072"/>
    <w:rsid w:val="003E57DE"/>
    <w:rsid w:val="003E5A5B"/>
    <w:rsid w:val="003E684A"/>
    <w:rsid w:val="003E6F54"/>
    <w:rsid w:val="003E74C3"/>
    <w:rsid w:val="003F0024"/>
    <w:rsid w:val="003F01CF"/>
    <w:rsid w:val="003F0C22"/>
    <w:rsid w:val="003F1638"/>
    <w:rsid w:val="003F230D"/>
    <w:rsid w:val="003F3A20"/>
    <w:rsid w:val="003F47C8"/>
    <w:rsid w:val="003F4D64"/>
    <w:rsid w:val="003F4E5C"/>
    <w:rsid w:val="003F5700"/>
    <w:rsid w:val="003F57E5"/>
    <w:rsid w:val="003F7366"/>
    <w:rsid w:val="003F7B2A"/>
    <w:rsid w:val="00401062"/>
    <w:rsid w:val="00402217"/>
    <w:rsid w:val="00403323"/>
    <w:rsid w:val="00403577"/>
    <w:rsid w:val="00403C1E"/>
    <w:rsid w:val="004041D5"/>
    <w:rsid w:val="0040557A"/>
    <w:rsid w:val="0040578C"/>
    <w:rsid w:val="00405D47"/>
    <w:rsid w:val="00410106"/>
    <w:rsid w:val="00410234"/>
    <w:rsid w:val="004140E2"/>
    <w:rsid w:val="004153B9"/>
    <w:rsid w:val="00415F57"/>
    <w:rsid w:val="00416C1F"/>
    <w:rsid w:val="00417E4F"/>
    <w:rsid w:val="0042081D"/>
    <w:rsid w:val="00421C6B"/>
    <w:rsid w:val="004224E6"/>
    <w:rsid w:val="0042447B"/>
    <w:rsid w:val="004259A5"/>
    <w:rsid w:val="00426538"/>
    <w:rsid w:val="004268B3"/>
    <w:rsid w:val="00426A67"/>
    <w:rsid w:val="004273A1"/>
    <w:rsid w:val="00430DC8"/>
    <w:rsid w:val="00432CDA"/>
    <w:rsid w:val="0043372C"/>
    <w:rsid w:val="00435275"/>
    <w:rsid w:val="004378B9"/>
    <w:rsid w:val="00437AD4"/>
    <w:rsid w:val="00437B9C"/>
    <w:rsid w:val="004402AE"/>
    <w:rsid w:val="00440EE0"/>
    <w:rsid w:val="0044339B"/>
    <w:rsid w:val="0044573F"/>
    <w:rsid w:val="00445B2F"/>
    <w:rsid w:val="004471EC"/>
    <w:rsid w:val="004501AA"/>
    <w:rsid w:val="004503A8"/>
    <w:rsid w:val="004510C7"/>
    <w:rsid w:val="0045224C"/>
    <w:rsid w:val="004527B1"/>
    <w:rsid w:val="00452A0C"/>
    <w:rsid w:val="00453009"/>
    <w:rsid w:val="00453AB6"/>
    <w:rsid w:val="004542F4"/>
    <w:rsid w:val="00454AF2"/>
    <w:rsid w:val="004561A5"/>
    <w:rsid w:val="004563BC"/>
    <w:rsid w:val="00456DD5"/>
    <w:rsid w:val="00457135"/>
    <w:rsid w:val="00457214"/>
    <w:rsid w:val="004577AA"/>
    <w:rsid w:val="00457ABB"/>
    <w:rsid w:val="004600BE"/>
    <w:rsid w:val="00460E23"/>
    <w:rsid w:val="00461B39"/>
    <w:rsid w:val="00461D66"/>
    <w:rsid w:val="004622F1"/>
    <w:rsid w:val="00463C59"/>
    <w:rsid w:val="00463D8C"/>
    <w:rsid w:val="00463E82"/>
    <w:rsid w:val="00464C88"/>
    <w:rsid w:val="00464CDB"/>
    <w:rsid w:val="00464F1B"/>
    <w:rsid w:val="00466D05"/>
    <w:rsid w:val="00467501"/>
    <w:rsid w:val="00470B26"/>
    <w:rsid w:val="004714FA"/>
    <w:rsid w:val="00471AB1"/>
    <w:rsid w:val="00473799"/>
    <w:rsid w:val="0047475E"/>
    <w:rsid w:val="0047716D"/>
    <w:rsid w:val="00481BFA"/>
    <w:rsid w:val="00481F3E"/>
    <w:rsid w:val="004834CF"/>
    <w:rsid w:val="00483BBA"/>
    <w:rsid w:val="00484F35"/>
    <w:rsid w:val="004873BA"/>
    <w:rsid w:val="0048797B"/>
    <w:rsid w:val="00490546"/>
    <w:rsid w:val="004913CA"/>
    <w:rsid w:val="00492120"/>
    <w:rsid w:val="0049267F"/>
    <w:rsid w:val="004940ED"/>
    <w:rsid w:val="00494223"/>
    <w:rsid w:val="004950D0"/>
    <w:rsid w:val="004958DB"/>
    <w:rsid w:val="004963FD"/>
    <w:rsid w:val="004965AA"/>
    <w:rsid w:val="004973CD"/>
    <w:rsid w:val="004A1FD0"/>
    <w:rsid w:val="004A3E47"/>
    <w:rsid w:val="004A423E"/>
    <w:rsid w:val="004A499D"/>
    <w:rsid w:val="004A626A"/>
    <w:rsid w:val="004B2E8F"/>
    <w:rsid w:val="004B31F1"/>
    <w:rsid w:val="004B3740"/>
    <w:rsid w:val="004B3887"/>
    <w:rsid w:val="004B5E43"/>
    <w:rsid w:val="004B6A33"/>
    <w:rsid w:val="004B767C"/>
    <w:rsid w:val="004B7A25"/>
    <w:rsid w:val="004C02F3"/>
    <w:rsid w:val="004C5C3F"/>
    <w:rsid w:val="004C6AB3"/>
    <w:rsid w:val="004D055E"/>
    <w:rsid w:val="004D315C"/>
    <w:rsid w:val="004D3785"/>
    <w:rsid w:val="004D3E56"/>
    <w:rsid w:val="004D47EB"/>
    <w:rsid w:val="004D48D1"/>
    <w:rsid w:val="004D4F1B"/>
    <w:rsid w:val="004D556E"/>
    <w:rsid w:val="004D740D"/>
    <w:rsid w:val="004E0034"/>
    <w:rsid w:val="004E0A5C"/>
    <w:rsid w:val="004E0E44"/>
    <w:rsid w:val="004E18F5"/>
    <w:rsid w:val="004E290E"/>
    <w:rsid w:val="004E5893"/>
    <w:rsid w:val="004E59AB"/>
    <w:rsid w:val="004E5E05"/>
    <w:rsid w:val="004E6753"/>
    <w:rsid w:val="004E7350"/>
    <w:rsid w:val="004E7D16"/>
    <w:rsid w:val="004E7F31"/>
    <w:rsid w:val="004F0449"/>
    <w:rsid w:val="004F0484"/>
    <w:rsid w:val="004F20CE"/>
    <w:rsid w:val="004F5CDD"/>
    <w:rsid w:val="004F69A4"/>
    <w:rsid w:val="004F6BEE"/>
    <w:rsid w:val="004F7827"/>
    <w:rsid w:val="004F7A4B"/>
    <w:rsid w:val="0050197F"/>
    <w:rsid w:val="00503F99"/>
    <w:rsid w:val="00505C7A"/>
    <w:rsid w:val="00506EDC"/>
    <w:rsid w:val="00507337"/>
    <w:rsid w:val="005104BD"/>
    <w:rsid w:val="00512029"/>
    <w:rsid w:val="00512305"/>
    <w:rsid w:val="00513138"/>
    <w:rsid w:val="00514080"/>
    <w:rsid w:val="00514219"/>
    <w:rsid w:val="00514D07"/>
    <w:rsid w:val="00514DD0"/>
    <w:rsid w:val="00515271"/>
    <w:rsid w:val="00516BDB"/>
    <w:rsid w:val="00517DA6"/>
    <w:rsid w:val="00517FF9"/>
    <w:rsid w:val="00520672"/>
    <w:rsid w:val="0052080B"/>
    <w:rsid w:val="00520CF5"/>
    <w:rsid w:val="00521A91"/>
    <w:rsid w:val="00521F0B"/>
    <w:rsid w:val="00522AA0"/>
    <w:rsid w:val="005231C1"/>
    <w:rsid w:val="005234F3"/>
    <w:rsid w:val="0052433D"/>
    <w:rsid w:val="00526D3D"/>
    <w:rsid w:val="00527E64"/>
    <w:rsid w:val="00531F27"/>
    <w:rsid w:val="0053281D"/>
    <w:rsid w:val="00532D76"/>
    <w:rsid w:val="0053588C"/>
    <w:rsid w:val="005358FC"/>
    <w:rsid w:val="00536D8E"/>
    <w:rsid w:val="00536DE1"/>
    <w:rsid w:val="00537CBD"/>
    <w:rsid w:val="0054024E"/>
    <w:rsid w:val="00541929"/>
    <w:rsid w:val="005431EF"/>
    <w:rsid w:val="00543973"/>
    <w:rsid w:val="00543AE4"/>
    <w:rsid w:val="00544055"/>
    <w:rsid w:val="0054453C"/>
    <w:rsid w:val="00544648"/>
    <w:rsid w:val="0054592F"/>
    <w:rsid w:val="0054623C"/>
    <w:rsid w:val="0054715A"/>
    <w:rsid w:val="00551EA4"/>
    <w:rsid w:val="005534F9"/>
    <w:rsid w:val="0055394C"/>
    <w:rsid w:val="00554F2F"/>
    <w:rsid w:val="005550F8"/>
    <w:rsid w:val="0055541C"/>
    <w:rsid w:val="00556D8E"/>
    <w:rsid w:val="0056038C"/>
    <w:rsid w:val="00560A96"/>
    <w:rsid w:val="00560D07"/>
    <w:rsid w:val="00561158"/>
    <w:rsid w:val="00562750"/>
    <w:rsid w:val="00562AFB"/>
    <w:rsid w:val="00562ECB"/>
    <w:rsid w:val="00565036"/>
    <w:rsid w:val="005679AE"/>
    <w:rsid w:val="00567B25"/>
    <w:rsid w:val="00567DEA"/>
    <w:rsid w:val="00570399"/>
    <w:rsid w:val="005715CD"/>
    <w:rsid w:val="005720DF"/>
    <w:rsid w:val="005722DB"/>
    <w:rsid w:val="0057250A"/>
    <w:rsid w:val="00572A72"/>
    <w:rsid w:val="00572CB7"/>
    <w:rsid w:val="005746CE"/>
    <w:rsid w:val="00574E8C"/>
    <w:rsid w:val="0057570A"/>
    <w:rsid w:val="00575EB7"/>
    <w:rsid w:val="00576063"/>
    <w:rsid w:val="0057669A"/>
    <w:rsid w:val="00576E75"/>
    <w:rsid w:val="005774A1"/>
    <w:rsid w:val="0058234E"/>
    <w:rsid w:val="0058279C"/>
    <w:rsid w:val="00582D87"/>
    <w:rsid w:val="0058356A"/>
    <w:rsid w:val="005843B3"/>
    <w:rsid w:val="0058468F"/>
    <w:rsid w:val="00584FBD"/>
    <w:rsid w:val="0058623E"/>
    <w:rsid w:val="00586564"/>
    <w:rsid w:val="00587130"/>
    <w:rsid w:val="00587C47"/>
    <w:rsid w:val="005902CA"/>
    <w:rsid w:val="005912D9"/>
    <w:rsid w:val="005924B8"/>
    <w:rsid w:val="00592CEF"/>
    <w:rsid w:val="005933F6"/>
    <w:rsid w:val="00594B42"/>
    <w:rsid w:val="005951DD"/>
    <w:rsid w:val="00595E1F"/>
    <w:rsid w:val="005A0112"/>
    <w:rsid w:val="005A245E"/>
    <w:rsid w:val="005A2852"/>
    <w:rsid w:val="005A7614"/>
    <w:rsid w:val="005A7658"/>
    <w:rsid w:val="005B2A03"/>
    <w:rsid w:val="005B42F8"/>
    <w:rsid w:val="005B4C33"/>
    <w:rsid w:val="005C00B0"/>
    <w:rsid w:val="005C0561"/>
    <w:rsid w:val="005C0867"/>
    <w:rsid w:val="005C0C08"/>
    <w:rsid w:val="005C0CCB"/>
    <w:rsid w:val="005C0CCE"/>
    <w:rsid w:val="005C2A05"/>
    <w:rsid w:val="005C2C11"/>
    <w:rsid w:val="005C326E"/>
    <w:rsid w:val="005C3AD7"/>
    <w:rsid w:val="005C4019"/>
    <w:rsid w:val="005C403F"/>
    <w:rsid w:val="005C5B51"/>
    <w:rsid w:val="005C67F3"/>
    <w:rsid w:val="005D0D54"/>
    <w:rsid w:val="005D1143"/>
    <w:rsid w:val="005D115A"/>
    <w:rsid w:val="005D193A"/>
    <w:rsid w:val="005D33CF"/>
    <w:rsid w:val="005D5D31"/>
    <w:rsid w:val="005D651A"/>
    <w:rsid w:val="005D7345"/>
    <w:rsid w:val="005D7668"/>
    <w:rsid w:val="005D7B47"/>
    <w:rsid w:val="005E07AB"/>
    <w:rsid w:val="005E17F8"/>
    <w:rsid w:val="005E1A6B"/>
    <w:rsid w:val="005E2BA1"/>
    <w:rsid w:val="005E4269"/>
    <w:rsid w:val="005F0ED8"/>
    <w:rsid w:val="005F1CEC"/>
    <w:rsid w:val="005F2A28"/>
    <w:rsid w:val="005F3409"/>
    <w:rsid w:val="005F40DF"/>
    <w:rsid w:val="005F4F23"/>
    <w:rsid w:val="005F59F5"/>
    <w:rsid w:val="005F66FA"/>
    <w:rsid w:val="005F6768"/>
    <w:rsid w:val="005F6C9C"/>
    <w:rsid w:val="005F7507"/>
    <w:rsid w:val="00600AC8"/>
    <w:rsid w:val="00600DE0"/>
    <w:rsid w:val="00601881"/>
    <w:rsid w:val="006033B0"/>
    <w:rsid w:val="0060340E"/>
    <w:rsid w:val="00610960"/>
    <w:rsid w:val="00611311"/>
    <w:rsid w:val="0061150E"/>
    <w:rsid w:val="00611932"/>
    <w:rsid w:val="006120BF"/>
    <w:rsid w:val="00613705"/>
    <w:rsid w:val="0061409B"/>
    <w:rsid w:val="00615DB8"/>
    <w:rsid w:val="006160D9"/>
    <w:rsid w:val="006161FA"/>
    <w:rsid w:val="00617CC6"/>
    <w:rsid w:val="00620E41"/>
    <w:rsid w:val="00620EEB"/>
    <w:rsid w:val="00621127"/>
    <w:rsid w:val="00623150"/>
    <w:rsid w:val="00623631"/>
    <w:rsid w:val="00625C2E"/>
    <w:rsid w:val="0063010F"/>
    <w:rsid w:val="00630D72"/>
    <w:rsid w:val="00631A77"/>
    <w:rsid w:val="00631C2F"/>
    <w:rsid w:val="00631C6A"/>
    <w:rsid w:val="00631EC9"/>
    <w:rsid w:val="00633D4B"/>
    <w:rsid w:val="0063462A"/>
    <w:rsid w:val="00635670"/>
    <w:rsid w:val="00636883"/>
    <w:rsid w:val="00636E1F"/>
    <w:rsid w:val="00636EB3"/>
    <w:rsid w:val="00637A96"/>
    <w:rsid w:val="006408F2"/>
    <w:rsid w:val="0064139F"/>
    <w:rsid w:val="006419F7"/>
    <w:rsid w:val="006428ED"/>
    <w:rsid w:val="00650E20"/>
    <w:rsid w:val="00651982"/>
    <w:rsid w:val="00652F53"/>
    <w:rsid w:val="00653402"/>
    <w:rsid w:val="0065357C"/>
    <w:rsid w:val="00655567"/>
    <w:rsid w:val="006569B6"/>
    <w:rsid w:val="00656CD3"/>
    <w:rsid w:val="006575F0"/>
    <w:rsid w:val="00657C90"/>
    <w:rsid w:val="006612F9"/>
    <w:rsid w:val="006615B1"/>
    <w:rsid w:val="00662453"/>
    <w:rsid w:val="00662946"/>
    <w:rsid w:val="00663546"/>
    <w:rsid w:val="00665907"/>
    <w:rsid w:val="00665BFE"/>
    <w:rsid w:val="00666454"/>
    <w:rsid w:val="00666848"/>
    <w:rsid w:val="00667003"/>
    <w:rsid w:val="00667214"/>
    <w:rsid w:val="00667CF4"/>
    <w:rsid w:val="0067281C"/>
    <w:rsid w:val="006743A5"/>
    <w:rsid w:val="00674F86"/>
    <w:rsid w:val="006752F5"/>
    <w:rsid w:val="00676088"/>
    <w:rsid w:val="006768AA"/>
    <w:rsid w:val="00676965"/>
    <w:rsid w:val="00676B8D"/>
    <w:rsid w:val="00677FEA"/>
    <w:rsid w:val="006811B1"/>
    <w:rsid w:val="00681327"/>
    <w:rsid w:val="00682C1D"/>
    <w:rsid w:val="00682D66"/>
    <w:rsid w:val="006833CE"/>
    <w:rsid w:val="00684C02"/>
    <w:rsid w:val="00684C53"/>
    <w:rsid w:val="0068517F"/>
    <w:rsid w:val="00685230"/>
    <w:rsid w:val="00686181"/>
    <w:rsid w:val="006871A3"/>
    <w:rsid w:val="00687C04"/>
    <w:rsid w:val="0069046C"/>
    <w:rsid w:val="00690CF6"/>
    <w:rsid w:val="006913B4"/>
    <w:rsid w:val="00691493"/>
    <w:rsid w:val="00691EA8"/>
    <w:rsid w:val="006925C3"/>
    <w:rsid w:val="00692AC3"/>
    <w:rsid w:val="006942F1"/>
    <w:rsid w:val="0069628F"/>
    <w:rsid w:val="00696507"/>
    <w:rsid w:val="00696B93"/>
    <w:rsid w:val="0069703C"/>
    <w:rsid w:val="0069767A"/>
    <w:rsid w:val="00697B7D"/>
    <w:rsid w:val="00697EB8"/>
    <w:rsid w:val="006A0D54"/>
    <w:rsid w:val="006A368B"/>
    <w:rsid w:val="006A386B"/>
    <w:rsid w:val="006A4338"/>
    <w:rsid w:val="006A549F"/>
    <w:rsid w:val="006A566D"/>
    <w:rsid w:val="006A56E2"/>
    <w:rsid w:val="006A5FB4"/>
    <w:rsid w:val="006A76B1"/>
    <w:rsid w:val="006A7830"/>
    <w:rsid w:val="006B010F"/>
    <w:rsid w:val="006B0911"/>
    <w:rsid w:val="006B2B52"/>
    <w:rsid w:val="006B2D77"/>
    <w:rsid w:val="006B363F"/>
    <w:rsid w:val="006B45D9"/>
    <w:rsid w:val="006B59FE"/>
    <w:rsid w:val="006B63E9"/>
    <w:rsid w:val="006B6B71"/>
    <w:rsid w:val="006B7F3A"/>
    <w:rsid w:val="006C00DD"/>
    <w:rsid w:val="006C5BEF"/>
    <w:rsid w:val="006C5EA2"/>
    <w:rsid w:val="006C7E09"/>
    <w:rsid w:val="006D09A0"/>
    <w:rsid w:val="006D0B7E"/>
    <w:rsid w:val="006D18AA"/>
    <w:rsid w:val="006D1BC9"/>
    <w:rsid w:val="006D2911"/>
    <w:rsid w:val="006D2F4B"/>
    <w:rsid w:val="006D43CC"/>
    <w:rsid w:val="006D43D6"/>
    <w:rsid w:val="006D557E"/>
    <w:rsid w:val="006E0EC1"/>
    <w:rsid w:val="006E107E"/>
    <w:rsid w:val="006E3014"/>
    <w:rsid w:val="006E312B"/>
    <w:rsid w:val="006E38DB"/>
    <w:rsid w:val="006E4609"/>
    <w:rsid w:val="006E481B"/>
    <w:rsid w:val="006E6921"/>
    <w:rsid w:val="006E6CB8"/>
    <w:rsid w:val="006E7420"/>
    <w:rsid w:val="006E7E95"/>
    <w:rsid w:val="006F0333"/>
    <w:rsid w:val="006F109E"/>
    <w:rsid w:val="006F114E"/>
    <w:rsid w:val="006F14A9"/>
    <w:rsid w:val="006F1A31"/>
    <w:rsid w:val="006F229B"/>
    <w:rsid w:val="006F22A2"/>
    <w:rsid w:val="006F387E"/>
    <w:rsid w:val="006F41FC"/>
    <w:rsid w:val="006F44F6"/>
    <w:rsid w:val="006F5DED"/>
    <w:rsid w:val="006F634C"/>
    <w:rsid w:val="006F75B0"/>
    <w:rsid w:val="006F78FF"/>
    <w:rsid w:val="007003E7"/>
    <w:rsid w:val="007011E3"/>
    <w:rsid w:val="00701500"/>
    <w:rsid w:val="00701AF1"/>
    <w:rsid w:val="00701D56"/>
    <w:rsid w:val="00703ECC"/>
    <w:rsid w:val="007047B4"/>
    <w:rsid w:val="00710E68"/>
    <w:rsid w:val="007138EE"/>
    <w:rsid w:val="0071512D"/>
    <w:rsid w:val="00720119"/>
    <w:rsid w:val="00720AB9"/>
    <w:rsid w:val="00720D26"/>
    <w:rsid w:val="007211E1"/>
    <w:rsid w:val="00722310"/>
    <w:rsid w:val="00724119"/>
    <w:rsid w:val="007251A3"/>
    <w:rsid w:val="0072673E"/>
    <w:rsid w:val="0072746C"/>
    <w:rsid w:val="00727FDF"/>
    <w:rsid w:val="007300DB"/>
    <w:rsid w:val="007339FC"/>
    <w:rsid w:val="00734999"/>
    <w:rsid w:val="00734BDA"/>
    <w:rsid w:val="00734D0F"/>
    <w:rsid w:val="0073504D"/>
    <w:rsid w:val="00735E8D"/>
    <w:rsid w:val="00736476"/>
    <w:rsid w:val="00740A59"/>
    <w:rsid w:val="007412BF"/>
    <w:rsid w:val="0074186E"/>
    <w:rsid w:val="007438C9"/>
    <w:rsid w:val="00744EAA"/>
    <w:rsid w:val="007450E3"/>
    <w:rsid w:val="007458F8"/>
    <w:rsid w:val="00746085"/>
    <w:rsid w:val="0074614D"/>
    <w:rsid w:val="00746BE9"/>
    <w:rsid w:val="007501F1"/>
    <w:rsid w:val="00750443"/>
    <w:rsid w:val="00750A88"/>
    <w:rsid w:val="00750F6B"/>
    <w:rsid w:val="00751233"/>
    <w:rsid w:val="00751AC6"/>
    <w:rsid w:val="007520DB"/>
    <w:rsid w:val="00753161"/>
    <w:rsid w:val="00753626"/>
    <w:rsid w:val="00755024"/>
    <w:rsid w:val="0075720D"/>
    <w:rsid w:val="00760769"/>
    <w:rsid w:val="00761380"/>
    <w:rsid w:val="00761A19"/>
    <w:rsid w:val="00761D8B"/>
    <w:rsid w:val="0076248B"/>
    <w:rsid w:val="007628DE"/>
    <w:rsid w:val="007630A9"/>
    <w:rsid w:val="00763FF6"/>
    <w:rsid w:val="007642DD"/>
    <w:rsid w:val="007648F0"/>
    <w:rsid w:val="00765D5E"/>
    <w:rsid w:val="00766322"/>
    <w:rsid w:val="00767813"/>
    <w:rsid w:val="00767D4A"/>
    <w:rsid w:val="0077036B"/>
    <w:rsid w:val="007704C7"/>
    <w:rsid w:val="00771464"/>
    <w:rsid w:val="00771BDE"/>
    <w:rsid w:val="0077375D"/>
    <w:rsid w:val="0077418F"/>
    <w:rsid w:val="00774448"/>
    <w:rsid w:val="007745D1"/>
    <w:rsid w:val="007745F8"/>
    <w:rsid w:val="0077514E"/>
    <w:rsid w:val="0077678F"/>
    <w:rsid w:val="007801A3"/>
    <w:rsid w:val="00780ACC"/>
    <w:rsid w:val="00780E18"/>
    <w:rsid w:val="00781E81"/>
    <w:rsid w:val="007832A8"/>
    <w:rsid w:val="007869F8"/>
    <w:rsid w:val="007904CF"/>
    <w:rsid w:val="00790FCD"/>
    <w:rsid w:val="00791001"/>
    <w:rsid w:val="007910DF"/>
    <w:rsid w:val="007914F1"/>
    <w:rsid w:val="007924E8"/>
    <w:rsid w:val="0079264D"/>
    <w:rsid w:val="00792A96"/>
    <w:rsid w:val="007931A2"/>
    <w:rsid w:val="00793846"/>
    <w:rsid w:val="007943E7"/>
    <w:rsid w:val="0079522D"/>
    <w:rsid w:val="00796BD5"/>
    <w:rsid w:val="007A0093"/>
    <w:rsid w:val="007A0C58"/>
    <w:rsid w:val="007A0E58"/>
    <w:rsid w:val="007A346B"/>
    <w:rsid w:val="007A5E8E"/>
    <w:rsid w:val="007A76F9"/>
    <w:rsid w:val="007B08BC"/>
    <w:rsid w:val="007B0ED7"/>
    <w:rsid w:val="007B1D90"/>
    <w:rsid w:val="007B1DF1"/>
    <w:rsid w:val="007B2331"/>
    <w:rsid w:val="007B45FD"/>
    <w:rsid w:val="007B46B1"/>
    <w:rsid w:val="007B55A1"/>
    <w:rsid w:val="007B59AA"/>
    <w:rsid w:val="007B78FC"/>
    <w:rsid w:val="007B7B18"/>
    <w:rsid w:val="007B7F27"/>
    <w:rsid w:val="007C0298"/>
    <w:rsid w:val="007C0558"/>
    <w:rsid w:val="007C0987"/>
    <w:rsid w:val="007C0A2E"/>
    <w:rsid w:val="007C0E6E"/>
    <w:rsid w:val="007C10EC"/>
    <w:rsid w:val="007C1672"/>
    <w:rsid w:val="007C1BEB"/>
    <w:rsid w:val="007C2484"/>
    <w:rsid w:val="007C2B16"/>
    <w:rsid w:val="007C2E35"/>
    <w:rsid w:val="007C30F2"/>
    <w:rsid w:val="007C3F35"/>
    <w:rsid w:val="007C4311"/>
    <w:rsid w:val="007C524D"/>
    <w:rsid w:val="007C5604"/>
    <w:rsid w:val="007C600B"/>
    <w:rsid w:val="007C6814"/>
    <w:rsid w:val="007C6A4E"/>
    <w:rsid w:val="007C6D6D"/>
    <w:rsid w:val="007D0D3C"/>
    <w:rsid w:val="007D1A87"/>
    <w:rsid w:val="007D453C"/>
    <w:rsid w:val="007D60AA"/>
    <w:rsid w:val="007D644C"/>
    <w:rsid w:val="007D6B39"/>
    <w:rsid w:val="007D6F9D"/>
    <w:rsid w:val="007D7336"/>
    <w:rsid w:val="007D7F6D"/>
    <w:rsid w:val="007E0510"/>
    <w:rsid w:val="007E11B2"/>
    <w:rsid w:val="007E1515"/>
    <w:rsid w:val="007E16DA"/>
    <w:rsid w:val="007E2C86"/>
    <w:rsid w:val="007E3209"/>
    <w:rsid w:val="007E3A9D"/>
    <w:rsid w:val="007E55A5"/>
    <w:rsid w:val="007E64F7"/>
    <w:rsid w:val="007F0579"/>
    <w:rsid w:val="007F0E2A"/>
    <w:rsid w:val="007F239C"/>
    <w:rsid w:val="007F2BDD"/>
    <w:rsid w:val="007F3B6D"/>
    <w:rsid w:val="007F3F3E"/>
    <w:rsid w:val="007F5624"/>
    <w:rsid w:val="007F5C9D"/>
    <w:rsid w:val="007F7206"/>
    <w:rsid w:val="007F7AB0"/>
    <w:rsid w:val="00800193"/>
    <w:rsid w:val="0080022B"/>
    <w:rsid w:val="008006D7"/>
    <w:rsid w:val="008009A6"/>
    <w:rsid w:val="00800C7B"/>
    <w:rsid w:val="0080107B"/>
    <w:rsid w:val="0080210A"/>
    <w:rsid w:val="00802196"/>
    <w:rsid w:val="00803438"/>
    <w:rsid w:val="00804063"/>
    <w:rsid w:val="00804405"/>
    <w:rsid w:val="00804413"/>
    <w:rsid w:val="00804ACA"/>
    <w:rsid w:val="008054C4"/>
    <w:rsid w:val="00805856"/>
    <w:rsid w:val="0080697B"/>
    <w:rsid w:val="00806C5B"/>
    <w:rsid w:val="00806CE4"/>
    <w:rsid w:val="00807032"/>
    <w:rsid w:val="00810E38"/>
    <w:rsid w:val="00811096"/>
    <w:rsid w:val="00813241"/>
    <w:rsid w:val="00817247"/>
    <w:rsid w:val="0082023F"/>
    <w:rsid w:val="00821BEB"/>
    <w:rsid w:val="00822754"/>
    <w:rsid w:val="00822A32"/>
    <w:rsid w:val="00822A67"/>
    <w:rsid w:val="008247A4"/>
    <w:rsid w:val="008249EE"/>
    <w:rsid w:val="0082570F"/>
    <w:rsid w:val="0082657A"/>
    <w:rsid w:val="008265DC"/>
    <w:rsid w:val="00826624"/>
    <w:rsid w:val="008304E5"/>
    <w:rsid w:val="00830514"/>
    <w:rsid w:val="00830552"/>
    <w:rsid w:val="00830E4D"/>
    <w:rsid w:val="00831C8D"/>
    <w:rsid w:val="00832A41"/>
    <w:rsid w:val="008333CC"/>
    <w:rsid w:val="00833E45"/>
    <w:rsid w:val="00834A60"/>
    <w:rsid w:val="0083630D"/>
    <w:rsid w:val="008408A9"/>
    <w:rsid w:val="0084163C"/>
    <w:rsid w:val="00843470"/>
    <w:rsid w:val="0084438B"/>
    <w:rsid w:val="008447E3"/>
    <w:rsid w:val="00844AC8"/>
    <w:rsid w:val="008458BC"/>
    <w:rsid w:val="00845ECD"/>
    <w:rsid w:val="008462C1"/>
    <w:rsid w:val="00846547"/>
    <w:rsid w:val="00847582"/>
    <w:rsid w:val="00847950"/>
    <w:rsid w:val="008500C0"/>
    <w:rsid w:val="00853089"/>
    <w:rsid w:val="008530BA"/>
    <w:rsid w:val="00853120"/>
    <w:rsid w:val="00856E5E"/>
    <w:rsid w:val="00856FC4"/>
    <w:rsid w:val="0085783F"/>
    <w:rsid w:val="008609F2"/>
    <w:rsid w:val="00860C9E"/>
    <w:rsid w:val="00861D20"/>
    <w:rsid w:val="0086364E"/>
    <w:rsid w:val="008639C9"/>
    <w:rsid w:val="00863D32"/>
    <w:rsid w:val="0086430A"/>
    <w:rsid w:val="00865354"/>
    <w:rsid w:val="00865CE7"/>
    <w:rsid w:val="0086690C"/>
    <w:rsid w:val="00866D08"/>
    <w:rsid w:val="00866DDC"/>
    <w:rsid w:val="00866E11"/>
    <w:rsid w:val="008677A9"/>
    <w:rsid w:val="00867D5B"/>
    <w:rsid w:val="00870120"/>
    <w:rsid w:val="00870657"/>
    <w:rsid w:val="0087098D"/>
    <w:rsid w:val="00871FB0"/>
    <w:rsid w:val="0087241A"/>
    <w:rsid w:val="00872BD6"/>
    <w:rsid w:val="008733FD"/>
    <w:rsid w:val="00873B62"/>
    <w:rsid w:val="00873BA6"/>
    <w:rsid w:val="008748C2"/>
    <w:rsid w:val="008749EB"/>
    <w:rsid w:val="0087560A"/>
    <w:rsid w:val="00876013"/>
    <w:rsid w:val="00876B5E"/>
    <w:rsid w:val="00876DC7"/>
    <w:rsid w:val="00880036"/>
    <w:rsid w:val="008819FD"/>
    <w:rsid w:val="00881C98"/>
    <w:rsid w:val="00881CF3"/>
    <w:rsid w:val="00882EC6"/>
    <w:rsid w:val="00883FE9"/>
    <w:rsid w:val="008843C5"/>
    <w:rsid w:val="00884EC1"/>
    <w:rsid w:val="00885B0B"/>
    <w:rsid w:val="00887241"/>
    <w:rsid w:val="00887E6B"/>
    <w:rsid w:val="008926D4"/>
    <w:rsid w:val="00892A34"/>
    <w:rsid w:val="00893124"/>
    <w:rsid w:val="0089611A"/>
    <w:rsid w:val="00896245"/>
    <w:rsid w:val="00896249"/>
    <w:rsid w:val="00896A1B"/>
    <w:rsid w:val="008978E9"/>
    <w:rsid w:val="00897E35"/>
    <w:rsid w:val="008A0780"/>
    <w:rsid w:val="008A125A"/>
    <w:rsid w:val="008A23FC"/>
    <w:rsid w:val="008A3E24"/>
    <w:rsid w:val="008A3F13"/>
    <w:rsid w:val="008A4D9C"/>
    <w:rsid w:val="008A62EF"/>
    <w:rsid w:val="008B047A"/>
    <w:rsid w:val="008B195C"/>
    <w:rsid w:val="008B6F38"/>
    <w:rsid w:val="008C0C64"/>
    <w:rsid w:val="008C10D0"/>
    <w:rsid w:val="008C27B7"/>
    <w:rsid w:val="008C31BA"/>
    <w:rsid w:val="008C567C"/>
    <w:rsid w:val="008C5F54"/>
    <w:rsid w:val="008C6703"/>
    <w:rsid w:val="008D1FDB"/>
    <w:rsid w:val="008D3F3C"/>
    <w:rsid w:val="008D5D3A"/>
    <w:rsid w:val="008D63F8"/>
    <w:rsid w:val="008D709D"/>
    <w:rsid w:val="008D7409"/>
    <w:rsid w:val="008D79CF"/>
    <w:rsid w:val="008E0356"/>
    <w:rsid w:val="008E1D32"/>
    <w:rsid w:val="008E3DAE"/>
    <w:rsid w:val="008E470C"/>
    <w:rsid w:val="008E6D10"/>
    <w:rsid w:val="008F2272"/>
    <w:rsid w:val="008F2278"/>
    <w:rsid w:val="008F3644"/>
    <w:rsid w:val="008F39DA"/>
    <w:rsid w:val="008F424D"/>
    <w:rsid w:val="008F4272"/>
    <w:rsid w:val="008F4441"/>
    <w:rsid w:val="008F4659"/>
    <w:rsid w:val="008F4BCC"/>
    <w:rsid w:val="008F52F5"/>
    <w:rsid w:val="008F5A34"/>
    <w:rsid w:val="008F6CFD"/>
    <w:rsid w:val="00900238"/>
    <w:rsid w:val="00900851"/>
    <w:rsid w:val="00901247"/>
    <w:rsid w:val="009012F7"/>
    <w:rsid w:val="0090297A"/>
    <w:rsid w:val="00903118"/>
    <w:rsid w:val="00907296"/>
    <w:rsid w:val="009079D8"/>
    <w:rsid w:val="009108E4"/>
    <w:rsid w:val="00913C73"/>
    <w:rsid w:val="00914191"/>
    <w:rsid w:val="00914853"/>
    <w:rsid w:val="00914B77"/>
    <w:rsid w:val="009150DA"/>
    <w:rsid w:val="0091565F"/>
    <w:rsid w:val="009163FB"/>
    <w:rsid w:val="009177E1"/>
    <w:rsid w:val="00917DE3"/>
    <w:rsid w:val="00921022"/>
    <w:rsid w:val="009212A9"/>
    <w:rsid w:val="009225CA"/>
    <w:rsid w:val="00922BC8"/>
    <w:rsid w:val="0092367A"/>
    <w:rsid w:val="009262AE"/>
    <w:rsid w:val="00927841"/>
    <w:rsid w:val="00930849"/>
    <w:rsid w:val="00930EF2"/>
    <w:rsid w:val="009318E3"/>
    <w:rsid w:val="00931E3A"/>
    <w:rsid w:val="00931F3B"/>
    <w:rsid w:val="00934117"/>
    <w:rsid w:val="00934B74"/>
    <w:rsid w:val="009350D3"/>
    <w:rsid w:val="0093639B"/>
    <w:rsid w:val="00936BFF"/>
    <w:rsid w:val="00941195"/>
    <w:rsid w:val="009427DB"/>
    <w:rsid w:val="00942AED"/>
    <w:rsid w:val="00942E07"/>
    <w:rsid w:val="009438F1"/>
    <w:rsid w:val="0094639A"/>
    <w:rsid w:val="00946937"/>
    <w:rsid w:val="00947A09"/>
    <w:rsid w:val="00947C9A"/>
    <w:rsid w:val="00950847"/>
    <w:rsid w:val="00950A09"/>
    <w:rsid w:val="00950EF3"/>
    <w:rsid w:val="0095196F"/>
    <w:rsid w:val="00951AAA"/>
    <w:rsid w:val="00952721"/>
    <w:rsid w:val="009532D1"/>
    <w:rsid w:val="009540B0"/>
    <w:rsid w:val="00955ACD"/>
    <w:rsid w:val="00955E64"/>
    <w:rsid w:val="00955F93"/>
    <w:rsid w:val="009562DB"/>
    <w:rsid w:val="009565ED"/>
    <w:rsid w:val="00957834"/>
    <w:rsid w:val="0096169D"/>
    <w:rsid w:val="00961C5A"/>
    <w:rsid w:val="00961DED"/>
    <w:rsid w:val="00963425"/>
    <w:rsid w:val="009637A2"/>
    <w:rsid w:val="009644B8"/>
    <w:rsid w:val="0096460B"/>
    <w:rsid w:val="00964765"/>
    <w:rsid w:val="00964833"/>
    <w:rsid w:val="00965126"/>
    <w:rsid w:val="00965497"/>
    <w:rsid w:val="00966773"/>
    <w:rsid w:val="00967479"/>
    <w:rsid w:val="009675AE"/>
    <w:rsid w:val="009703FD"/>
    <w:rsid w:val="00970D21"/>
    <w:rsid w:val="00971381"/>
    <w:rsid w:val="00971755"/>
    <w:rsid w:val="009719E9"/>
    <w:rsid w:val="0097303B"/>
    <w:rsid w:val="00973CA4"/>
    <w:rsid w:val="0097413A"/>
    <w:rsid w:val="00976D51"/>
    <w:rsid w:val="009771A9"/>
    <w:rsid w:val="0098078B"/>
    <w:rsid w:val="00981444"/>
    <w:rsid w:val="009815B7"/>
    <w:rsid w:val="0098303A"/>
    <w:rsid w:val="00983BAF"/>
    <w:rsid w:val="00984201"/>
    <w:rsid w:val="0098425B"/>
    <w:rsid w:val="0098480E"/>
    <w:rsid w:val="00984878"/>
    <w:rsid w:val="00985041"/>
    <w:rsid w:val="0098740B"/>
    <w:rsid w:val="009911D6"/>
    <w:rsid w:val="00991E49"/>
    <w:rsid w:val="009942A4"/>
    <w:rsid w:val="00995891"/>
    <w:rsid w:val="00996B1E"/>
    <w:rsid w:val="00996CD2"/>
    <w:rsid w:val="009972AC"/>
    <w:rsid w:val="009A1521"/>
    <w:rsid w:val="009A15B7"/>
    <w:rsid w:val="009A174E"/>
    <w:rsid w:val="009A1E94"/>
    <w:rsid w:val="009A1F84"/>
    <w:rsid w:val="009A3FE2"/>
    <w:rsid w:val="009A488C"/>
    <w:rsid w:val="009A70DD"/>
    <w:rsid w:val="009A75AC"/>
    <w:rsid w:val="009A7E82"/>
    <w:rsid w:val="009B0799"/>
    <w:rsid w:val="009B1669"/>
    <w:rsid w:val="009B1C51"/>
    <w:rsid w:val="009B1F75"/>
    <w:rsid w:val="009B1FC0"/>
    <w:rsid w:val="009B2020"/>
    <w:rsid w:val="009B24C0"/>
    <w:rsid w:val="009B29DE"/>
    <w:rsid w:val="009B2B92"/>
    <w:rsid w:val="009B2EB0"/>
    <w:rsid w:val="009B3466"/>
    <w:rsid w:val="009B3E49"/>
    <w:rsid w:val="009B4125"/>
    <w:rsid w:val="009B5696"/>
    <w:rsid w:val="009B5F9D"/>
    <w:rsid w:val="009B7358"/>
    <w:rsid w:val="009C0086"/>
    <w:rsid w:val="009C0E3E"/>
    <w:rsid w:val="009C1458"/>
    <w:rsid w:val="009C19D4"/>
    <w:rsid w:val="009C2C59"/>
    <w:rsid w:val="009C2CA4"/>
    <w:rsid w:val="009C3159"/>
    <w:rsid w:val="009C3F65"/>
    <w:rsid w:val="009C601F"/>
    <w:rsid w:val="009C6A53"/>
    <w:rsid w:val="009C743C"/>
    <w:rsid w:val="009D0664"/>
    <w:rsid w:val="009D1A4F"/>
    <w:rsid w:val="009D1EAD"/>
    <w:rsid w:val="009D69F2"/>
    <w:rsid w:val="009E09A8"/>
    <w:rsid w:val="009E120D"/>
    <w:rsid w:val="009E1817"/>
    <w:rsid w:val="009E2577"/>
    <w:rsid w:val="009E30E6"/>
    <w:rsid w:val="009E50CE"/>
    <w:rsid w:val="009E51BE"/>
    <w:rsid w:val="009E602C"/>
    <w:rsid w:val="009E61C9"/>
    <w:rsid w:val="009E6729"/>
    <w:rsid w:val="009E7899"/>
    <w:rsid w:val="009F09E1"/>
    <w:rsid w:val="009F1472"/>
    <w:rsid w:val="009F22BC"/>
    <w:rsid w:val="009F2C70"/>
    <w:rsid w:val="009F3009"/>
    <w:rsid w:val="009F336E"/>
    <w:rsid w:val="009F3A5C"/>
    <w:rsid w:val="009F5FD8"/>
    <w:rsid w:val="009F6666"/>
    <w:rsid w:val="009F684A"/>
    <w:rsid w:val="009F77CF"/>
    <w:rsid w:val="009F7F96"/>
    <w:rsid w:val="00A00217"/>
    <w:rsid w:val="00A00CC6"/>
    <w:rsid w:val="00A01C16"/>
    <w:rsid w:val="00A02B49"/>
    <w:rsid w:val="00A03372"/>
    <w:rsid w:val="00A03AE2"/>
    <w:rsid w:val="00A043C5"/>
    <w:rsid w:val="00A04516"/>
    <w:rsid w:val="00A0547A"/>
    <w:rsid w:val="00A05E7E"/>
    <w:rsid w:val="00A06AC8"/>
    <w:rsid w:val="00A06F1A"/>
    <w:rsid w:val="00A0766C"/>
    <w:rsid w:val="00A07878"/>
    <w:rsid w:val="00A07C6E"/>
    <w:rsid w:val="00A07F4F"/>
    <w:rsid w:val="00A116A3"/>
    <w:rsid w:val="00A119AC"/>
    <w:rsid w:val="00A12690"/>
    <w:rsid w:val="00A13D4C"/>
    <w:rsid w:val="00A14935"/>
    <w:rsid w:val="00A14A8C"/>
    <w:rsid w:val="00A15742"/>
    <w:rsid w:val="00A168DB"/>
    <w:rsid w:val="00A20F70"/>
    <w:rsid w:val="00A210E3"/>
    <w:rsid w:val="00A2296D"/>
    <w:rsid w:val="00A236F9"/>
    <w:rsid w:val="00A23759"/>
    <w:rsid w:val="00A23DFB"/>
    <w:rsid w:val="00A24112"/>
    <w:rsid w:val="00A246E6"/>
    <w:rsid w:val="00A25E69"/>
    <w:rsid w:val="00A2620B"/>
    <w:rsid w:val="00A2647E"/>
    <w:rsid w:val="00A3099F"/>
    <w:rsid w:val="00A30C6C"/>
    <w:rsid w:val="00A33C6C"/>
    <w:rsid w:val="00A341D5"/>
    <w:rsid w:val="00A3491C"/>
    <w:rsid w:val="00A34A19"/>
    <w:rsid w:val="00A353DA"/>
    <w:rsid w:val="00A357B6"/>
    <w:rsid w:val="00A36D91"/>
    <w:rsid w:val="00A37FC8"/>
    <w:rsid w:val="00A40B8F"/>
    <w:rsid w:val="00A412D6"/>
    <w:rsid w:val="00A4234F"/>
    <w:rsid w:val="00A42EE7"/>
    <w:rsid w:val="00A4444A"/>
    <w:rsid w:val="00A44AA6"/>
    <w:rsid w:val="00A45837"/>
    <w:rsid w:val="00A50BD1"/>
    <w:rsid w:val="00A50F1D"/>
    <w:rsid w:val="00A50F9C"/>
    <w:rsid w:val="00A52B14"/>
    <w:rsid w:val="00A52BE0"/>
    <w:rsid w:val="00A535E6"/>
    <w:rsid w:val="00A54BD7"/>
    <w:rsid w:val="00A56115"/>
    <w:rsid w:val="00A56BAA"/>
    <w:rsid w:val="00A618AB"/>
    <w:rsid w:val="00A62201"/>
    <w:rsid w:val="00A638A6"/>
    <w:rsid w:val="00A63A16"/>
    <w:rsid w:val="00A642F8"/>
    <w:rsid w:val="00A66ACD"/>
    <w:rsid w:val="00A70C94"/>
    <w:rsid w:val="00A727BE"/>
    <w:rsid w:val="00A73F81"/>
    <w:rsid w:val="00A747C7"/>
    <w:rsid w:val="00A75047"/>
    <w:rsid w:val="00A75F64"/>
    <w:rsid w:val="00A76AD6"/>
    <w:rsid w:val="00A77B2C"/>
    <w:rsid w:val="00A81558"/>
    <w:rsid w:val="00A8237C"/>
    <w:rsid w:val="00A846CF"/>
    <w:rsid w:val="00A84724"/>
    <w:rsid w:val="00A84CB1"/>
    <w:rsid w:val="00A85A70"/>
    <w:rsid w:val="00A86107"/>
    <w:rsid w:val="00A8703E"/>
    <w:rsid w:val="00A87BA6"/>
    <w:rsid w:val="00A908DC"/>
    <w:rsid w:val="00A915E8"/>
    <w:rsid w:val="00A91B85"/>
    <w:rsid w:val="00A91D0D"/>
    <w:rsid w:val="00A936A5"/>
    <w:rsid w:val="00A94B0B"/>
    <w:rsid w:val="00A94B84"/>
    <w:rsid w:val="00A94E40"/>
    <w:rsid w:val="00A94E8F"/>
    <w:rsid w:val="00A95649"/>
    <w:rsid w:val="00AA0E89"/>
    <w:rsid w:val="00AA2439"/>
    <w:rsid w:val="00AA449F"/>
    <w:rsid w:val="00AA75A5"/>
    <w:rsid w:val="00AA7B49"/>
    <w:rsid w:val="00AB0553"/>
    <w:rsid w:val="00AB0E9C"/>
    <w:rsid w:val="00AB2580"/>
    <w:rsid w:val="00AB29B0"/>
    <w:rsid w:val="00AB318C"/>
    <w:rsid w:val="00AB458E"/>
    <w:rsid w:val="00AB4C8A"/>
    <w:rsid w:val="00AB5E9E"/>
    <w:rsid w:val="00AB6A66"/>
    <w:rsid w:val="00AB6EB0"/>
    <w:rsid w:val="00AC0BFA"/>
    <w:rsid w:val="00AC1B6B"/>
    <w:rsid w:val="00AC4275"/>
    <w:rsid w:val="00AC4AD3"/>
    <w:rsid w:val="00AC4C72"/>
    <w:rsid w:val="00AC589B"/>
    <w:rsid w:val="00AC6023"/>
    <w:rsid w:val="00AC6C1C"/>
    <w:rsid w:val="00AC6F9A"/>
    <w:rsid w:val="00AC78BF"/>
    <w:rsid w:val="00AD079A"/>
    <w:rsid w:val="00AD093C"/>
    <w:rsid w:val="00AD1072"/>
    <w:rsid w:val="00AD1277"/>
    <w:rsid w:val="00AD1BB3"/>
    <w:rsid w:val="00AD42A5"/>
    <w:rsid w:val="00AD497A"/>
    <w:rsid w:val="00AD5305"/>
    <w:rsid w:val="00AD7180"/>
    <w:rsid w:val="00AD71EC"/>
    <w:rsid w:val="00AE22C8"/>
    <w:rsid w:val="00AE3242"/>
    <w:rsid w:val="00AE329B"/>
    <w:rsid w:val="00AE36EC"/>
    <w:rsid w:val="00AE3E4E"/>
    <w:rsid w:val="00AE428E"/>
    <w:rsid w:val="00AE46E5"/>
    <w:rsid w:val="00AE529C"/>
    <w:rsid w:val="00AE52FE"/>
    <w:rsid w:val="00AE65D0"/>
    <w:rsid w:val="00AE67FC"/>
    <w:rsid w:val="00AF1655"/>
    <w:rsid w:val="00AF1ACC"/>
    <w:rsid w:val="00AF3802"/>
    <w:rsid w:val="00AF418F"/>
    <w:rsid w:val="00AF66A0"/>
    <w:rsid w:val="00AF7EF9"/>
    <w:rsid w:val="00B00EE9"/>
    <w:rsid w:val="00B01B44"/>
    <w:rsid w:val="00B02DF9"/>
    <w:rsid w:val="00B04F64"/>
    <w:rsid w:val="00B052E8"/>
    <w:rsid w:val="00B06471"/>
    <w:rsid w:val="00B10074"/>
    <w:rsid w:val="00B107C5"/>
    <w:rsid w:val="00B13975"/>
    <w:rsid w:val="00B13A66"/>
    <w:rsid w:val="00B15EE7"/>
    <w:rsid w:val="00B1655B"/>
    <w:rsid w:val="00B16562"/>
    <w:rsid w:val="00B17424"/>
    <w:rsid w:val="00B2028C"/>
    <w:rsid w:val="00B20A59"/>
    <w:rsid w:val="00B20FF5"/>
    <w:rsid w:val="00B2147C"/>
    <w:rsid w:val="00B220AE"/>
    <w:rsid w:val="00B222E2"/>
    <w:rsid w:val="00B232FB"/>
    <w:rsid w:val="00B23B85"/>
    <w:rsid w:val="00B24C87"/>
    <w:rsid w:val="00B25CC9"/>
    <w:rsid w:val="00B30A7F"/>
    <w:rsid w:val="00B31F27"/>
    <w:rsid w:val="00B32096"/>
    <w:rsid w:val="00B323F3"/>
    <w:rsid w:val="00B33189"/>
    <w:rsid w:val="00B343BD"/>
    <w:rsid w:val="00B35E7A"/>
    <w:rsid w:val="00B41980"/>
    <w:rsid w:val="00B42152"/>
    <w:rsid w:val="00B42963"/>
    <w:rsid w:val="00B436CB"/>
    <w:rsid w:val="00B437D2"/>
    <w:rsid w:val="00B445C9"/>
    <w:rsid w:val="00B44843"/>
    <w:rsid w:val="00B459E3"/>
    <w:rsid w:val="00B46085"/>
    <w:rsid w:val="00B460AE"/>
    <w:rsid w:val="00B46C83"/>
    <w:rsid w:val="00B46E32"/>
    <w:rsid w:val="00B5159E"/>
    <w:rsid w:val="00B51A68"/>
    <w:rsid w:val="00B51C7E"/>
    <w:rsid w:val="00B527F3"/>
    <w:rsid w:val="00B52F65"/>
    <w:rsid w:val="00B53909"/>
    <w:rsid w:val="00B53E05"/>
    <w:rsid w:val="00B53F95"/>
    <w:rsid w:val="00B54F55"/>
    <w:rsid w:val="00B55743"/>
    <w:rsid w:val="00B56441"/>
    <w:rsid w:val="00B5794E"/>
    <w:rsid w:val="00B64BC8"/>
    <w:rsid w:val="00B65D70"/>
    <w:rsid w:val="00B65EC6"/>
    <w:rsid w:val="00B666B4"/>
    <w:rsid w:val="00B66B74"/>
    <w:rsid w:val="00B70D18"/>
    <w:rsid w:val="00B70DE2"/>
    <w:rsid w:val="00B71280"/>
    <w:rsid w:val="00B7362C"/>
    <w:rsid w:val="00B738D0"/>
    <w:rsid w:val="00B740A7"/>
    <w:rsid w:val="00B7465B"/>
    <w:rsid w:val="00B74971"/>
    <w:rsid w:val="00B75DB3"/>
    <w:rsid w:val="00B76969"/>
    <w:rsid w:val="00B76F56"/>
    <w:rsid w:val="00B771E9"/>
    <w:rsid w:val="00B77981"/>
    <w:rsid w:val="00B80485"/>
    <w:rsid w:val="00B80E59"/>
    <w:rsid w:val="00B845CD"/>
    <w:rsid w:val="00B85655"/>
    <w:rsid w:val="00B85AE1"/>
    <w:rsid w:val="00B85BD2"/>
    <w:rsid w:val="00B86193"/>
    <w:rsid w:val="00B861C0"/>
    <w:rsid w:val="00B86584"/>
    <w:rsid w:val="00B86881"/>
    <w:rsid w:val="00B906AB"/>
    <w:rsid w:val="00B910B3"/>
    <w:rsid w:val="00B912C9"/>
    <w:rsid w:val="00B92151"/>
    <w:rsid w:val="00B94A54"/>
    <w:rsid w:val="00B95CF6"/>
    <w:rsid w:val="00B9797F"/>
    <w:rsid w:val="00B97C08"/>
    <w:rsid w:val="00BA12E5"/>
    <w:rsid w:val="00BA290E"/>
    <w:rsid w:val="00BA2D2C"/>
    <w:rsid w:val="00BA5CF6"/>
    <w:rsid w:val="00BA720F"/>
    <w:rsid w:val="00BB5517"/>
    <w:rsid w:val="00BB57D3"/>
    <w:rsid w:val="00BB585D"/>
    <w:rsid w:val="00BB6B4B"/>
    <w:rsid w:val="00BB7204"/>
    <w:rsid w:val="00BB736B"/>
    <w:rsid w:val="00BC1151"/>
    <w:rsid w:val="00BC1513"/>
    <w:rsid w:val="00BC3AB1"/>
    <w:rsid w:val="00BC4211"/>
    <w:rsid w:val="00BC4B7F"/>
    <w:rsid w:val="00BC5213"/>
    <w:rsid w:val="00BC5E94"/>
    <w:rsid w:val="00BC65C0"/>
    <w:rsid w:val="00BC6BF4"/>
    <w:rsid w:val="00BC7ED5"/>
    <w:rsid w:val="00BD02FE"/>
    <w:rsid w:val="00BD0FE1"/>
    <w:rsid w:val="00BD384F"/>
    <w:rsid w:val="00BD51B1"/>
    <w:rsid w:val="00BD790F"/>
    <w:rsid w:val="00BE0533"/>
    <w:rsid w:val="00BE08F2"/>
    <w:rsid w:val="00BE0A03"/>
    <w:rsid w:val="00BE21F9"/>
    <w:rsid w:val="00BE61DB"/>
    <w:rsid w:val="00BE674C"/>
    <w:rsid w:val="00BE6817"/>
    <w:rsid w:val="00BE6AB7"/>
    <w:rsid w:val="00BF0303"/>
    <w:rsid w:val="00BF0319"/>
    <w:rsid w:val="00BF0B68"/>
    <w:rsid w:val="00BF2165"/>
    <w:rsid w:val="00BF2976"/>
    <w:rsid w:val="00BF3183"/>
    <w:rsid w:val="00BF3A5E"/>
    <w:rsid w:val="00BF5DD6"/>
    <w:rsid w:val="00BF5EFF"/>
    <w:rsid w:val="00BF71FE"/>
    <w:rsid w:val="00BF776B"/>
    <w:rsid w:val="00BF7F32"/>
    <w:rsid w:val="00C023F9"/>
    <w:rsid w:val="00C02476"/>
    <w:rsid w:val="00C035DB"/>
    <w:rsid w:val="00C04E40"/>
    <w:rsid w:val="00C06186"/>
    <w:rsid w:val="00C0632A"/>
    <w:rsid w:val="00C0635C"/>
    <w:rsid w:val="00C06E90"/>
    <w:rsid w:val="00C108E9"/>
    <w:rsid w:val="00C110F0"/>
    <w:rsid w:val="00C11C84"/>
    <w:rsid w:val="00C13690"/>
    <w:rsid w:val="00C17A3B"/>
    <w:rsid w:val="00C2025F"/>
    <w:rsid w:val="00C220C7"/>
    <w:rsid w:val="00C221A4"/>
    <w:rsid w:val="00C22FFB"/>
    <w:rsid w:val="00C23CD7"/>
    <w:rsid w:val="00C2513C"/>
    <w:rsid w:val="00C259CD"/>
    <w:rsid w:val="00C25AE3"/>
    <w:rsid w:val="00C26707"/>
    <w:rsid w:val="00C26DF1"/>
    <w:rsid w:val="00C27782"/>
    <w:rsid w:val="00C30581"/>
    <w:rsid w:val="00C3064E"/>
    <w:rsid w:val="00C30AA2"/>
    <w:rsid w:val="00C30BC5"/>
    <w:rsid w:val="00C30CE6"/>
    <w:rsid w:val="00C312CC"/>
    <w:rsid w:val="00C3180E"/>
    <w:rsid w:val="00C32114"/>
    <w:rsid w:val="00C324CA"/>
    <w:rsid w:val="00C32FAA"/>
    <w:rsid w:val="00C33527"/>
    <w:rsid w:val="00C338A3"/>
    <w:rsid w:val="00C3418E"/>
    <w:rsid w:val="00C34227"/>
    <w:rsid w:val="00C34310"/>
    <w:rsid w:val="00C357A5"/>
    <w:rsid w:val="00C35E6A"/>
    <w:rsid w:val="00C35FA6"/>
    <w:rsid w:val="00C36298"/>
    <w:rsid w:val="00C3635A"/>
    <w:rsid w:val="00C36813"/>
    <w:rsid w:val="00C37C3F"/>
    <w:rsid w:val="00C402B3"/>
    <w:rsid w:val="00C40AEE"/>
    <w:rsid w:val="00C417E1"/>
    <w:rsid w:val="00C41997"/>
    <w:rsid w:val="00C41B3F"/>
    <w:rsid w:val="00C42CAF"/>
    <w:rsid w:val="00C4367C"/>
    <w:rsid w:val="00C43E1A"/>
    <w:rsid w:val="00C44671"/>
    <w:rsid w:val="00C451F7"/>
    <w:rsid w:val="00C4535B"/>
    <w:rsid w:val="00C459CD"/>
    <w:rsid w:val="00C46247"/>
    <w:rsid w:val="00C46CB8"/>
    <w:rsid w:val="00C475D5"/>
    <w:rsid w:val="00C51FEA"/>
    <w:rsid w:val="00C533E4"/>
    <w:rsid w:val="00C536CD"/>
    <w:rsid w:val="00C53D1B"/>
    <w:rsid w:val="00C543BA"/>
    <w:rsid w:val="00C54837"/>
    <w:rsid w:val="00C54A5A"/>
    <w:rsid w:val="00C55706"/>
    <w:rsid w:val="00C55823"/>
    <w:rsid w:val="00C55984"/>
    <w:rsid w:val="00C56501"/>
    <w:rsid w:val="00C56ED1"/>
    <w:rsid w:val="00C60317"/>
    <w:rsid w:val="00C60511"/>
    <w:rsid w:val="00C612FE"/>
    <w:rsid w:val="00C62A3A"/>
    <w:rsid w:val="00C639C4"/>
    <w:rsid w:val="00C63BD4"/>
    <w:rsid w:val="00C64F44"/>
    <w:rsid w:val="00C653B0"/>
    <w:rsid w:val="00C65A96"/>
    <w:rsid w:val="00C65C6B"/>
    <w:rsid w:val="00C6694D"/>
    <w:rsid w:val="00C676AA"/>
    <w:rsid w:val="00C70756"/>
    <w:rsid w:val="00C711E4"/>
    <w:rsid w:val="00C71AEE"/>
    <w:rsid w:val="00C74111"/>
    <w:rsid w:val="00C75FD3"/>
    <w:rsid w:val="00C76091"/>
    <w:rsid w:val="00C763AB"/>
    <w:rsid w:val="00C765EE"/>
    <w:rsid w:val="00C76A4B"/>
    <w:rsid w:val="00C80EAE"/>
    <w:rsid w:val="00C80FC2"/>
    <w:rsid w:val="00C82A9A"/>
    <w:rsid w:val="00C8370D"/>
    <w:rsid w:val="00C83A06"/>
    <w:rsid w:val="00C83C34"/>
    <w:rsid w:val="00C83D32"/>
    <w:rsid w:val="00C8442F"/>
    <w:rsid w:val="00C8539D"/>
    <w:rsid w:val="00C85491"/>
    <w:rsid w:val="00C85F04"/>
    <w:rsid w:val="00C870A3"/>
    <w:rsid w:val="00C871FD"/>
    <w:rsid w:val="00C87330"/>
    <w:rsid w:val="00C873BF"/>
    <w:rsid w:val="00C90153"/>
    <w:rsid w:val="00C90373"/>
    <w:rsid w:val="00C911F5"/>
    <w:rsid w:val="00C91258"/>
    <w:rsid w:val="00C92F09"/>
    <w:rsid w:val="00C9311C"/>
    <w:rsid w:val="00C96B6A"/>
    <w:rsid w:val="00C96C65"/>
    <w:rsid w:val="00C974B4"/>
    <w:rsid w:val="00C97A55"/>
    <w:rsid w:val="00CA0335"/>
    <w:rsid w:val="00CA19BE"/>
    <w:rsid w:val="00CA1DD8"/>
    <w:rsid w:val="00CA2326"/>
    <w:rsid w:val="00CA2539"/>
    <w:rsid w:val="00CA2820"/>
    <w:rsid w:val="00CA2879"/>
    <w:rsid w:val="00CA3213"/>
    <w:rsid w:val="00CA3CA1"/>
    <w:rsid w:val="00CA512D"/>
    <w:rsid w:val="00CA60FB"/>
    <w:rsid w:val="00CA62AC"/>
    <w:rsid w:val="00CA6825"/>
    <w:rsid w:val="00CA6969"/>
    <w:rsid w:val="00CA7F55"/>
    <w:rsid w:val="00CB0738"/>
    <w:rsid w:val="00CB0E2A"/>
    <w:rsid w:val="00CB1050"/>
    <w:rsid w:val="00CB11BA"/>
    <w:rsid w:val="00CB2752"/>
    <w:rsid w:val="00CB3680"/>
    <w:rsid w:val="00CB3D69"/>
    <w:rsid w:val="00CB402E"/>
    <w:rsid w:val="00CB4231"/>
    <w:rsid w:val="00CB4BE4"/>
    <w:rsid w:val="00CB5904"/>
    <w:rsid w:val="00CB6966"/>
    <w:rsid w:val="00CB701E"/>
    <w:rsid w:val="00CB7239"/>
    <w:rsid w:val="00CB7244"/>
    <w:rsid w:val="00CB760B"/>
    <w:rsid w:val="00CB7898"/>
    <w:rsid w:val="00CC039A"/>
    <w:rsid w:val="00CC1433"/>
    <w:rsid w:val="00CC6A41"/>
    <w:rsid w:val="00CC7171"/>
    <w:rsid w:val="00CD1272"/>
    <w:rsid w:val="00CD140E"/>
    <w:rsid w:val="00CD35E3"/>
    <w:rsid w:val="00CD3C9D"/>
    <w:rsid w:val="00CD3CC3"/>
    <w:rsid w:val="00CD3F1C"/>
    <w:rsid w:val="00CD3FC7"/>
    <w:rsid w:val="00CD4A4C"/>
    <w:rsid w:val="00CD4BC9"/>
    <w:rsid w:val="00CD749F"/>
    <w:rsid w:val="00CD7CBD"/>
    <w:rsid w:val="00CD7E04"/>
    <w:rsid w:val="00CD7EF9"/>
    <w:rsid w:val="00CE02F1"/>
    <w:rsid w:val="00CE13C6"/>
    <w:rsid w:val="00CE2796"/>
    <w:rsid w:val="00CE3CA4"/>
    <w:rsid w:val="00CE443C"/>
    <w:rsid w:val="00CE4C2F"/>
    <w:rsid w:val="00CE6404"/>
    <w:rsid w:val="00CE67BC"/>
    <w:rsid w:val="00CE71A5"/>
    <w:rsid w:val="00CE73AF"/>
    <w:rsid w:val="00CF1395"/>
    <w:rsid w:val="00CF14D1"/>
    <w:rsid w:val="00CF1B1D"/>
    <w:rsid w:val="00CF22DE"/>
    <w:rsid w:val="00CF4775"/>
    <w:rsid w:val="00CF558A"/>
    <w:rsid w:val="00CF6887"/>
    <w:rsid w:val="00CF6F18"/>
    <w:rsid w:val="00D00D89"/>
    <w:rsid w:val="00D00FB7"/>
    <w:rsid w:val="00D02229"/>
    <w:rsid w:val="00D03794"/>
    <w:rsid w:val="00D04246"/>
    <w:rsid w:val="00D04346"/>
    <w:rsid w:val="00D049B6"/>
    <w:rsid w:val="00D05437"/>
    <w:rsid w:val="00D05C5B"/>
    <w:rsid w:val="00D06061"/>
    <w:rsid w:val="00D07515"/>
    <w:rsid w:val="00D0768A"/>
    <w:rsid w:val="00D07B4D"/>
    <w:rsid w:val="00D10D0C"/>
    <w:rsid w:val="00D12956"/>
    <w:rsid w:val="00D12A78"/>
    <w:rsid w:val="00D1382F"/>
    <w:rsid w:val="00D14519"/>
    <w:rsid w:val="00D15591"/>
    <w:rsid w:val="00D157F0"/>
    <w:rsid w:val="00D15FDE"/>
    <w:rsid w:val="00D179EF"/>
    <w:rsid w:val="00D205DF"/>
    <w:rsid w:val="00D20BBE"/>
    <w:rsid w:val="00D20D9D"/>
    <w:rsid w:val="00D22191"/>
    <w:rsid w:val="00D221B8"/>
    <w:rsid w:val="00D225BC"/>
    <w:rsid w:val="00D2297B"/>
    <w:rsid w:val="00D2382A"/>
    <w:rsid w:val="00D23D7F"/>
    <w:rsid w:val="00D24B85"/>
    <w:rsid w:val="00D263BD"/>
    <w:rsid w:val="00D2723F"/>
    <w:rsid w:val="00D27A93"/>
    <w:rsid w:val="00D27DE4"/>
    <w:rsid w:val="00D318BD"/>
    <w:rsid w:val="00D31D3C"/>
    <w:rsid w:val="00D328ED"/>
    <w:rsid w:val="00D33142"/>
    <w:rsid w:val="00D3361C"/>
    <w:rsid w:val="00D33974"/>
    <w:rsid w:val="00D3495B"/>
    <w:rsid w:val="00D34E17"/>
    <w:rsid w:val="00D36D60"/>
    <w:rsid w:val="00D37E14"/>
    <w:rsid w:val="00D403B6"/>
    <w:rsid w:val="00D42C95"/>
    <w:rsid w:val="00D457ED"/>
    <w:rsid w:val="00D457FB"/>
    <w:rsid w:val="00D4593A"/>
    <w:rsid w:val="00D45B7D"/>
    <w:rsid w:val="00D464B7"/>
    <w:rsid w:val="00D46C92"/>
    <w:rsid w:val="00D471A5"/>
    <w:rsid w:val="00D47DB7"/>
    <w:rsid w:val="00D5213A"/>
    <w:rsid w:val="00D521D7"/>
    <w:rsid w:val="00D53695"/>
    <w:rsid w:val="00D544DA"/>
    <w:rsid w:val="00D54968"/>
    <w:rsid w:val="00D558BF"/>
    <w:rsid w:val="00D5638A"/>
    <w:rsid w:val="00D568D2"/>
    <w:rsid w:val="00D57D47"/>
    <w:rsid w:val="00D602F5"/>
    <w:rsid w:val="00D60563"/>
    <w:rsid w:val="00D60CBF"/>
    <w:rsid w:val="00D60F97"/>
    <w:rsid w:val="00D6174E"/>
    <w:rsid w:val="00D63599"/>
    <w:rsid w:val="00D645BB"/>
    <w:rsid w:val="00D64EC9"/>
    <w:rsid w:val="00D6678E"/>
    <w:rsid w:val="00D6680E"/>
    <w:rsid w:val="00D71141"/>
    <w:rsid w:val="00D718B6"/>
    <w:rsid w:val="00D71998"/>
    <w:rsid w:val="00D74774"/>
    <w:rsid w:val="00D754F4"/>
    <w:rsid w:val="00D75E9E"/>
    <w:rsid w:val="00D776A2"/>
    <w:rsid w:val="00D80539"/>
    <w:rsid w:val="00D80C22"/>
    <w:rsid w:val="00D80DBB"/>
    <w:rsid w:val="00D80E3B"/>
    <w:rsid w:val="00D80F76"/>
    <w:rsid w:val="00D81832"/>
    <w:rsid w:val="00D82974"/>
    <w:rsid w:val="00D836DB"/>
    <w:rsid w:val="00D8399D"/>
    <w:rsid w:val="00D83B27"/>
    <w:rsid w:val="00D8446E"/>
    <w:rsid w:val="00D865A5"/>
    <w:rsid w:val="00D86C98"/>
    <w:rsid w:val="00D87AFD"/>
    <w:rsid w:val="00D904EA"/>
    <w:rsid w:val="00D90578"/>
    <w:rsid w:val="00D90C99"/>
    <w:rsid w:val="00D9138C"/>
    <w:rsid w:val="00D92CA1"/>
    <w:rsid w:val="00D93366"/>
    <w:rsid w:val="00D953E2"/>
    <w:rsid w:val="00D961A7"/>
    <w:rsid w:val="00D97A8E"/>
    <w:rsid w:val="00D97FD5"/>
    <w:rsid w:val="00DA1B05"/>
    <w:rsid w:val="00DA1FAD"/>
    <w:rsid w:val="00DA324B"/>
    <w:rsid w:val="00DA5000"/>
    <w:rsid w:val="00DA6207"/>
    <w:rsid w:val="00DA62C0"/>
    <w:rsid w:val="00DA75D3"/>
    <w:rsid w:val="00DB08B6"/>
    <w:rsid w:val="00DB10A2"/>
    <w:rsid w:val="00DB1972"/>
    <w:rsid w:val="00DB19D3"/>
    <w:rsid w:val="00DB36A1"/>
    <w:rsid w:val="00DB6CE1"/>
    <w:rsid w:val="00DB723E"/>
    <w:rsid w:val="00DC01DD"/>
    <w:rsid w:val="00DC0E22"/>
    <w:rsid w:val="00DC1E04"/>
    <w:rsid w:val="00DC42B8"/>
    <w:rsid w:val="00DC4F33"/>
    <w:rsid w:val="00DC59C9"/>
    <w:rsid w:val="00DC5D76"/>
    <w:rsid w:val="00DC66FD"/>
    <w:rsid w:val="00DD23CF"/>
    <w:rsid w:val="00DD2533"/>
    <w:rsid w:val="00DD27D5"/>
    <w:rsid w:val="00DD4079"/>
    <w:rsid w:val="00DD4B2B"/>
    <w:rsid w:val="00DD4EF1"/>
    <w:rsid w:val="00DD54F0"/>
    <w:rsid w:val="00DD677F"/>
    <w:rsid w:val="00DD68AB"/>
    <w:rsid w:val="00DD6D99"/>
    <w:rsid w:val="00DD7B83"/>
    <w:rsid w:val="00DE11B5"/>
    <w:rsid w:val="00DE1D97"/>
    <w:rsid w:val="00DE212D"/>
    <w:rsid w:val="00DE21EC"/>
    <w:rsid w:val="00DE2245"/>
    <w:rsid w:val="00DE2433"/>
    <w:rsid w:val="00DE2C6F"/>
    <w:rsid w:val="00DE32B8"/>
    <w:rsid w:val="00DE450C"/>
    <w:rsid w:val="00DE4B9F"/>
    <w:rsid w:val="00DE5122"/>
    <w:rsid w:val="00DE5B9E"/>
    <w:rsid w:val="00DE5C4E"/>
    <w:rsid w:val="00DE6A12"/>
    <w:rsid w:val="00DE6E4A"/>
    <w:rsid w:val="00DE7A42"/>
    <w:rsid w:val="00DF02C4"/>
    <w:rsid w:val="00DF0471"/>
    <w:rsid w:val="00DF1095"/>
    <w:rsid w:val="00DF12C3"/>
    <w:rsid w:val="00DF1946"/>
    <w:rsid w:val="00DF2925"/>
    <w:rsid w:val="00DF3474"/>
    <w:rsid w:val="00DF56BC"/>
    <w:rsid w:val="00E00047"/>
    <w:rsid w:val="00E00A14"/>
    <w:rsid w:val="00E023B3"/>
    <w:rsid w:val="00E0317F"/>
    <w:rsid w:val="00E0391B"/>
    <w:rsid w:val="00E040B0"/>
    <w:rsid w:val="00E051DA"/>
    <w:rsid w:val="00E074BE"/>
    <w:rsid w:val="00E10CE3"/>
    <w:rsid w:val="00E10FEB"/>
    <w:rsid w:val="00E11005"/>
    <w:rsid w:val="00E129DE"/>
    <w:rsid w:val="00E13076"/>
    <w:rsid w:val="00E139E5"/>
    <w:rsid w:val="00E146EA"/>
    <w:rsid w:val="00E14FF1"/>
    <w:rsid w:val="00E1565E"/>
    <w:rsid w:val="00E1571D"/>
    <w:rsid w:val="00E15B9C"/>
    <w:rsid w:val="00E16BAC"/>
    <w:rsid w:val="00E178BC"/>
    <w:rsid w:val="00E20C28"/>
    <w:rsid w:val="00E229BA"/>
    <w:rsid w:val="00E22B1F"/>
    <w:rsid w:val="00E22C25"/>
    <w:rsid w:val="00E233F4"/>
    <w:rsid w:val="00E23EC3"/>
    <w:rsid w:val="00E249D1"/>
    <w:rsid w:val="00E2711E"/>
    <w:rsid w:val="00E27767"/>
    <w:rsid w:val="00E307A4"/>
    <w:rsid w:val="00E31FA1"/>
    <w:rsid w:val="00E320AF"/>
    <w:rsid w:val="00E32DD5"/>
    <w:rsid w:val="00E3423E"/>
    <w:rsid w:val="00E34261"/>
    <w:rsid w:val="00E375BF"/>
    <w:rsid w:val="00E37710"/>
    <w:rsid w:val="00E37909"/>
    <w:rsid w:val="00E37BC7"/>
    <w:rsid w:val="00E4108B"/>
    <w:rsid w:val="00E41B66"/>
    <w:rsid w:val="00E41C3E"/>
    <w:rsid w:val="00E41C5D"/>
    <w:rsid w:val="00E42D29"/>
    <w:rsid w:val="00E44330"/>
    <w:rsid w:val="00E4461E"/>
    <w:rsid w:val="00E44947"/>
    <w:rsid w:val="00E4694B"/>
    <w:rsid w:val="00E47C49"/>
    <w:rsid w:val="00E47E7D"/>
    <w:rsid w:val="00E50A8A"/>
    <w:rsid w:val="00E50C15"/>
    <w:rsid w:val="00E51F43"/>
    <w:rsid w:val="00E53256"/>
    <w:rsid w:val="00E53562"/>
    <w:rsid w:val="00E558B8"/>
    <w:rsid w:val="00E567DA"/>
    <w:rsid w:val="00E60A4F"/>
    <w:rsid w:val="00E62761"/>
    <w:rsid w:val="00E62CBC"/>
    <w:rsid w:val="00E63574"/>
    <w:rsid w:val="00E6362E"/>
    <w:rsid w:val="00E63CC6"/>
    <w:rsid w:val="00E63E99"/>
    <w:rsid w:val="00E64527"/>
    <w:rsid w:val="00E64754"/>
    <w:rsid w:val="00E64EBB"/>
    <w:rsid w:val="00E65B9C"/>
    <w:rsid w:val="00E661C6"/>
    <w:rsid w:val="00E6632B"/>
    <w:rsid w:val="00E66AEB"/>
    <w:rsid w:val="00E73D72"/>
    <w:rsid w:val="00E746CD"/>
    <w:rsid w:val="00E74AF5"/>
    <w:rsid w:val="00E74D59"/>
    <w:rsid w:val="00E74E8E"/>
    <w:rsid w:val="00E760DA"/>
    <w:rsid w:val="00E7667A"/>
    <w:rsid w:val="00E8016F"/>
    <w:rsid w:val="00E806E5"/>
    <w:rsid w:val="00E80A15"/>
    <w:rsid w:val="00E815CD"/>
    <w:rsid w:val="00E8186E"/>
    <w:rsid w:val="00E8210A"/>
    <w:rsid w:val="00E824E3"/>
    <w:rsid w:val="00E83400"/>
    <w:rsid w:val="00E83D63"/>
    <w:rsid w:val="00E84095"/>
    <w:rsid w:val="00E84368"/>
    <w:rsid w:val="00E84562"/>
    <w:rsid w:val="00E8554C"/>
    <w:rsid w:val="00E86734"/>
    <w:rsid w:val="00E87C4C"/>
    <w:rsid w:val="00E918DF"/>
    <w:rsid w:val="00E923CD"/>
    <w:rsid w:val="00E92F5A"/>
    <w:rsid w:val="00E93447"/>
    <w:rsid w:val="00E9393E"/>
    <w:rsid w:val="00E94DAB"/>
    <w:rsid w:val="00E95055"/>
    <w:rsid w:val="00E96062"/>
    <w:rsid w:val="00E9738B"/>
    <w:rsid w:val="00E97EE6"/>
    <w:rsid w:val="00EA03B9"/>
    <w:rsid w:val="00EA11DE"/>
    <w:rsid w:val="00EA12BC"/>
    <w:rsid w:val="00EA2F60"/>
    <w:rsid w:val="00EA30BA"/>
    <w:rsid w:val="00EA3821"/>
    <w:rsid w:val="00EA4A65"/>
    <w:rsid w:val="00EA4EFE"/>
    <w:rsid w:val="00EA4F5F"/>
    <w:rsid w:val="00EA590B"/>
    <w:rsid w:val="00EA7BE4"/>
    <w:rsid w:val="00EB0B53"/>
    <w:rsid w:val="00EB0C20"/>
    <w:rsid w:val="00EB14EC"/>
    <w:rsid w:val="00EB2089"/>
    <w:rsid w:val="00EB2422"/>
    <w:rsid w:val="00EB2AD3"/>
    <w:rsid w:val="00EB2B06"/>
    <w:rsid w:val="00EB3562"/>
    <w:rsid w:val="00EB44C4"/>
    <w:rsid w:val="00EB4691"/>
    <w:rsid w:val="00EB5048"/>
    <w:rsid w:val="00EB6CC8"/>
    <w:rsid w:val="00EB7250"/>
    <w:rsid w:val="00EC001C"/>
    <w:rsid w:val="00EC0A24"/>
    <w:rsid w:val="00EC0C04"/>
    <w:rsid w:val="00EC3600"/>
    <w:rsid w:val="00EC3AEA"/>
    <w:rsid w:val="00EC4619"/>
    <w:rsid w:val="00EC6344"/>
    <w:rsid w:val="00EC63C4"/>
    <w:rsid w:val="00EC6984"/>
    <w:rsid w:val="00ED1141"/>
    <w:rsid w:val="00ED1939"/>
    <w:rsid w:val="00ED2211"/>
    <w:rsid w:val="00ED2BF7"/>
    <w:rsid w:val="00ED2EB7"/>
    <w:rsid w:val="00ED4407"/>
    <w:rsid w:val="00ED469E"/>
    <w:rsid w:val="00ED5CC2"/>
    <w:rsid w:val="00ED6222"/>
    <w:rsid w:val="00ED6B7F"/>
    <w:rsid w:val="00ED71EC"/>
    <w:rsid w:val="00ED74A3"/>
    <w:rsid w:val="00ED777E"/>
    <w:rsid w:val="00ED785A"/>
    <w:rsid w:val="00ED7BDF"/>
    <w:rsid w:val="00EE0714"/>
    <w:rsid w:val="00EE1307"/>
    <w:rsid w:val="00EE13D3"/>
    <w:rsid w:val="00EE1BF2"/>
    <w:rsid w:val="00EE1C05"/>
    <w:rsid w:val="00EE2182"/>
    <w:rsid w:val="00EE295F"/>
    <w:rsid w:val="00EE483F"/>
    <w:rsid w:val="00EE501B"/>
    <w:rsid w:val="00EE6A86"/>
    <w:rsid w:val="00EE734D"/>
    <w:rsid w:val="00EE7500"/>
    <w:rsid w:val="00EE7859"/>
    <w:rsid w:val="00EE7917"/>
    <w:rsid w:val="00EF368F"/>
    <w:rsid w:val="00EF37F3"/>
    <w:rsid w:val="00EF3BA3"/>
    <w:rsid w:val="00EF4B0B"/>
    <w:rsid w:val="00EF63D0"/>
    <w:rsid w:val="00EF759C"/>
    <w:rsid w:val="00EF7619"/>
    <w:rsid w:val="00EF7E33"/>
    <w:rsid w:val="00EF7E58"/>
    <w:rsid w:val="00F00225"/>
    <w:rsid w:val="00F00EEC"/>
    <w:rsid w:val="00F01133"/>
    <w:rsid w:val="00F0211F"/>
    <w:rsid w:val="00F02FFA"/>
    <w:rsid w:val="00F03AD3"/>
    <w:rsid w:val="00F04137"/>
    <w:rsid w:val="00F056A1"/>
    <w:rsid w:val="00F065B4"/>
    <w:rsid w:val="00F07C10"/>
    <w:rsid w:val="00F07C69"/>
    <w:rsid w:val="00F11879"/>
    <w:rsid w:val="00F1315E"/>
    <w:rsid w:val="00F14640"/>
    <w:rsid w:val="00F1519A"/>
    <w:rsid w:val="00F16691"/>
    <w:rsid w:val="00F17735"/>
    <w:rsid w:val="00F177B3"/>
    <w:rsid w:val="00F2004B"/>
    <w:rsid w:val="00F20170"/>
    <w:rsid w:val="00F211CC"/>
    <w:rsid w:val="00F24CFC"/>
    <w:rsid w:val="00F25717"/>
    <w:rsid w:val="00F2621A"/>
    <w:rsid w:val="00F266BC"/>
    <w:rsid w:val="00F26A23"/>
    <w:rsid w:val="00F27638"/>
    <w:rsid w:val="00F276D9"/>
    <w:rsid w:val="00F308FE"/>
    <w:rsid w:val="00F30B25"/>
    <w:rsid w:val="00F30BE3"/>
    <w:rsid w:val="00F30F20"/>
    <w:rsid w:val="00F31D34"/>
    <w:rsid w:val="00F32F13"/>
    <w:rsid w:val="00F34CCB"/>
    <w:rsid w:val="00F34DC2"/>
    <w:rsid w:val="00F357F5"/>
    <w:rsid w:val="00F37920"/>
    <w:rsid w:val="00F41014"/>
    <w:rsid w:val="00F415FF"/>
    <w:rsid w:val="00F42BF4"/>
    <w:rsid w:val="00F43A9B"/>
    <w:rsid w:val="00F44479"/>
    <w:rsid w:val="00F4490B"/>
    <w:rsid w:val="00F4575E"/>
    <w:rsid w:val="00F4664C"/>
    <w:rsid w:val="00F4751F"/>
    <w:rsid w:val="00F47B7F"/>
    <w:rsid w:val="00F504E1"/>
    <w:rsid w:val="00F50541"/>
    <w:rsid w:val="00F50A25"/>
    <w:rsid w:val="00F51D31"/>
    <w:rsid w:val="00F53E13"/>
    <w:rsid w:val="00F5461D"/>
    <w:rsid w:val="00F55A76"/>
    <w:rsid w:val="00F60020"/>
    <w:rsid w:val="00F642B0"/>
    <w:rsid w:val="00F65C82"/>
    <w:rsid w:val="00F65E20"/>
    <w:rsid w:val="00F75023"/>
    <w:rsid w:val="00F75118"/>
    <w:rsid w:val="00F76041"/>
    <w:rsid w:val="00F76DC1"/>
    <w:rsid w:val="00F77A90"/>
    <w:rsid w:val="00F82E10"/>
    <w:rsid w:val="00F82F27"/>
    <w:rsid w:val="00F840A6"/>
    <w:rsid w:val="00F846E7"/>
    <w:rsid w:val="00F84C7D"/>
    <w:rsid w:val="00F861EF"/>
    <w:rsid w:val="00F86421"/>
    <w:rsid w:val="00F86DDC"/>
    <w:rsid w:val="00F87437"/>
    <w:rsid w:val="00F8773F"/>
    <w:rsid w:val="00F87C1D"/>
    <w:rsid w:val="00F90A3B"/>
    <w:rsid w:val="00F927B5"/>
    <w:rsid w:val="00F9324F"/>
    <w:rsid w:val="00F93469"/>
    <w:rsid w:val="00F93C74"/>
    <w:rsid w:val="00F94877"/>
    <w:rsid w:val="00F94AA4"/>
    <w:rsid w:val="00F94F82"/>
    <w:rsid w:val="00F95201"/>
    <w:rsid w:val="00F97B91"/>
    <w:rsid w:val="00FA0E30"/>
    <w:rsid w:val="00FA11B3"/>
    <w:rsid w:val="00FA2AD4"/>
    <w:rsid w:val="00FA31CA"/>
    <w:rsid w:val="00FA4E5D"/>
    <w:rsid w:val="00FA612C"/>
    <w:rsid w:val="00FA6801"/>
    <w:rsid w:val="00FA68CB"/>
    <w:rsid w:val="00FA7E57"/>
    <w:rsid w:val="00FB0A81"/>
    <w:rsid w:val="00FB0F3C"/>
    <w:rsid w:val="00FB107F"/>
    <w:rsid w:val="00FB177A"/>
    <w:rsid w:val="00FB3F8B"/>
    <w:rsid w:val="00FB4AE5"/>
    <w:rsid w:val="00FB4BB3"/>
    <w:rsid w:val="00FB6D54"/>
    <w:rsid w:val="00FB74E1"/>
    <w:rsid w:val="00FB7A41"/>
    <w:rsid w:val="00FC0BA5"/>
    <w:rsid w:val="00FC1F05"/>
    <w:rsid w:val="00FC3493"/>
    <w:rsid w:val="00FC3979"/>
    <w:rsid w:val="00FC3A69"/>
    <w:rsid w:val="00FC474C"/>
    <w:rsid w:val="00FC53C1"/>
    <w:rsid w:val="00FC5F2D"/>
    <w:rsid w:val="00FC6DF1"/>
    <w:rsid w:val="00FC70F3"/>
    <w:rsid w:val="00FD055B"/>
    <w:rsid w:val="00FD0A26"/>
    <w:rsid w:val="00FD0D28"/>
    <w:rsid w:val="00FD0DA7"/>
    <w:rsid w:val="00FD20C7"/>
    <w:rsid w:val="00FD22C0"/>
    <w:rsid w:val="00FD2C68"/>
    <w:rsid w:val="00FD3177"/>
    <w:rsid w:val="00FD444C"/>
    <w:rsid w:val="00FD56EF"/>
    <w:rsid w:val="00FE02BE"/>
    <w:rsid w:val="00FE0CC4"/>
    <w:rsid w:val="00FE0EB5"/>
    <w:rsid w:val="00FE1C96"/>
    <w:rsid w:val="00FE1FDA"/>
    <w:rsid w:val="00FE33AA"/>
    <w:rsid w:val="00FE57C4"/>
    <w:rsid w:val="00FE5E25"/>
    <w:rsid w:val="00FE6422"/>
    <w:rsid w:val="00FE68E7"/>
    <w:rsid w:val="00FE6CE9"/>
    <w:rsid w:val="00FE6FE1"/>
    <w:rsid w:val="00FF149A"/>
    <w:rsid w:val="00FF15A1"/>
    <w:rsid w:val="00FF1AAE"/>
    <w:rsid w:val="00FF2D55"/>
    <w:rsid w:val="00FF46D9"/>
    <w:rsid w:val="00FF603B"/>
    <w:rsid w:val="00FF7847"/>
    <w:rsid w:val="00FF78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7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nhideWhenUsed="0"/>
    <w:lsdException w:name="heading 6" w:semiHidden="0" w:unhideWhenUsed="0"/>
    <w:lsdException w:name="header" w:uiPriority="99"/>
    <w:lsdException w:name="footer" w:uiPriority="99"/>
    <w:lsdException w:name="caption" w:uiPriority="35" w:qFormat="1"/>
    <w:lsdException w:name="List Bullet" w:uiPriority="36" w:qFormat="1"/>
    <w:lsdException w:name="List Number" w:semiHidden="0" w:uiPriority="99"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9D"/>
    <w:pPr>
      <w:spacing w:after="200"/>
    </w:pPr>
  </w:style>
  <w:style w:type="paragraph" w:styleId="Heading1">
    <w:name w:val="heading 1"/>
    <w:basedOn w:val="Normal"/>
    <w:next w:val="Normal"/>
    <w:link w:val="Heading1Char"/>
    <w:uiPriority w:val="9"/>
    <w:qFormat/>
    <w:rsid w:val="00EF63D0"/>
    <w:pPr>
      <w:keepNext/>
      <w:keepLines/>
      <w:spacing w:after="60"/>
      <w:outlineLvl w:val="0"/>
    </w:pPr>
    <w:rPr>
      <w:rFonts w:asciiTheme="majorHAnsi" w:eastAsiaTheme="majorEastAsia" w:hAnsiTheme="majorHAnsi" w:cstheme="majorBidi"/>
      <w:b/>
      <w:bCs/>
      <w:smallCaps/>
      <w:color w:val="6E9400" w:themeColor="accent1" w:themeShade="BF"/>
      <w:sz w:val="28"/>
      <w:szCs w:val="28"/>
    </w:rPr>
  </w:style>
  <w:style w:type="paragraph" w:styleId="Heading2">
    <w:name w:val="heading 2"/>
    <w:basedOn w:val="Normal"/>
    <w:next w:val="Normal"/>
    <w:link w:val="Heading2Char"/>
    <w:uiPriority w:val="9"/>
    <w:unhideWhenUsed/>
    <w:qFormat/>
    <w:rsid w:val="00EF63D0"/>
    <w:pPr>
      <w:keepNext/>
      <w:keepLines/>
      <w:spacing w:after="60"/>
      <w:outlineLvl w:val="1"/>
    </w:pPr>
    <w:rPr>
      <w:rFonts w:asciiTheme="majorHAnsi" w:eastAsiaTheme="majorEastAsia" w:hAnsiTheme="majorHAnsi" w:cstheme="majorBidi"/>
      <w:b/>
      <w:bCs/>
      <w:color w:val="94C600" w:themeColor="accent1"/>
      <w:sz w:val="26"/>
      <w:szCs w:val="26"/>
    </w:rPr>
  </w:style>
  <w:style w:type="paragraph" w:styleId="Heading3">
    <w:name w:val="heading 3"/>
    <w:basedOn w:val="Normal"/>
    <w:next w:val="Normal"/>
    <w:link w:val="Heading3Char"/>
    <w:uiPriority w:val="9"/>
    <w:unhideWhenUsed/>
    <w:qFormat/>
    <w:rsid w:val="00EF63D0"/>
    <w:pPr>
      <w:keepNext/>
      <w:keepLines/>
      <w:spacing w:after="60"/>
      <w:outlineLvl w:val="2"/>
    </w:pPr>
    <w:rPr>
      <w:rFonts w:eastAsiaTheme="majorEastAsia" w:cstheme="majorBidi"/>
      <w:b/>
      <w:bCs/>
    </w:rPr>
  </w:style>
  <w:style w:type="paragraph" w:styleId="Heading4">
    <w:name w:val="heading 4"/>
    <w:basedOn w:val="Normal"/>
    <w:next w:val="Normal"/>
    <w:link w:val="Heading4Char"/>
    <w:uiPriority w:val="9"/>
    <w:unhideWhenUsed/>
    <w:rsid w:val="00EF63D0"/>
    <w:pPr>
      <w:keepNext/>
      <w:keepLines/>
      <w:spacing w:before="200" w:after="0"/>
      <w:outlineLvl w:val="3"/>
    </w:pPr>
    <w:rPr>
      <w:rFonts w:asciiTheme="majorHAnsi" w:eastAsiaTheme="majorEastAsia" w:hAnsiTheme="majorHAnsi" w:cstheme="majorBidi"/>
      <w:b/>
      <w:bCs/>
      <w:i/>
      <w:iCs/>
      <w:color w:val="94C600" w:themeColor="accent1"/>
    </w:rPr>
  </w:style>
  <w:style w:type="character" w:default="1" w:styleId="DefaultParagraphFont">
    <w:name w:val="Default Paragraph Font"/>
    <w:uiPriority w:val="1"/>
    <w:semiHidden/>
    <w:unhideWhenUsed/>
    <w:rsid w:val="009616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169D"/>
  </w:style>
  <w:style w:type="character" w:customStyle="1" w:styleId="Heading1Char">
    <w:name w:val="Heading 1 Char"/>
    <w:basedOn w:val="DefaultParagraphFont"/>
    <w:link w:val="Heading1"/>
    <w:uiPriority w:val="9"/>
    <w:rsid w:val="00EF63D0"/>
    <w:rPr>
      <w:rFonts w:asciiTheme="majorHAnsi" w:eastAsiaTheme="majorEastAsia" w:hAnsiTheme="majorHAnsi" w:cstheme="majorBidi"/>
      <w:b/>
      <w:bCs/>
      <w:smallCaps/>
      <w:color w:val="6E9400" w:themeColor="accent1" w:themeShade="BF"/>
      <w:sz w:val="28"/>
      <w:szCs w:val="28"/>
    </w:rPr>
  </w:style>
  <w:style w:type="character" w:customStyle="1" w:styleId="Heading2Char">
    <w:name w:val="Heading 2 Char"/>
    <w:basedOn w:val="DefaultParagraphFont"/>
    <w:link w:val="Heading2"/>
    <w:uiPriority w:val="9"/>
    <w:rsid w:val="00EF63D0"/>
    <w:rPr>
      <w:rFonts w:asciiTheme="majorHAnsi" w:eastAsiaTheme="majorEastAsia" w:hAnsiTheme="majorHAnsi" w:cstheme="majorBidi"/>
      <w:b/>
      <w:bCs/>
      <w:color w:val="94C600" w:themeColor="accent1"/>
      <w:sz w:val="26"/>
      <w:szCs w:val="26"/>
    </w:rPr>
  </w:style>
  <w:style w:type="character" w:customStyle="1" w:styleId="Heading3Char">
    <w:name w:val="Heading 3 Char"/>
    <w:basedOn w:val="DefaultParagraphFont"/>
    <w:link w:val="Heading3"/>
    <w:uiPriority w:val="9"/>
    <w:rsid w:val="00EF63D0"/>
    <w:rPr>
      <w:rFonts w:ascii="Calibri" w:eastAsiaTheme="majorEastAsia" w:hAnsi="Calibri" w:cstheme="majorBidi"/>
      <w:b/>
      <w:bCs/>
    </w:rPr>
  </w:style>
  <w:style w:type="paragraph" w:styleId="Title">
    <w:name w:val="Title"/>
    <w:basedOn w:val="Normal"/>
    <w:next w:val="Normal"/>
    <w:link w:val="TitleChar"/>
    <w:uiPriority w:val="10"/>
    <w:qFormat/>
    <w:rsid w:val="00EF63D0"/>
    <w:pPr>
      <w:pBdr>
        <w:bottom w:val="single" w:sz="8" w:space="4" w:color="94C600" w:themeColor="accent1"/>
      </w:pBdr>
      <w:spacing w:after="300" w:line="240" w:lineRule="auto"/>
      <w:contextualSpacing/>
    </w:pPr>
    <w:rPr>
      <w:rFonts w:asciiTheme="majorHAnsi" w:eastAsiaTheme="majorEastAsia" w:hAnsiTheme="majorHAnsi" w:cstheme="majorBidi"/>
      <w:b/>
      <w:color w:val="2E2D21" w:themeColor="text2" w:themeShade="BF"/>
      <w:spacing w:val="10"/>
      <w:kern w:val="28"/>
      <w:sz w:val="52"/>
      <w:szCs w:val="52"/>
    </w:rPr>
  </w:style>
  <w:style w:type="character" w:customStyle="1" w:styleId="TitleChar">
    <w:name w:val="Title Char"/>
    <w:basedOn w:val="DefaultParagraphFont"/>
    <w:link w:val="Title"/>
    <w:uiPriority w:val="10"/>
    <w:rsid w:val="00EF63D0"/>
    <w:rPr>
      <w:rFonts w:asciiTheme="majorHAnsi" w:eastAsiaTheme="majorEastAsia" w:hAnsiTheme="majorHAnsi" w:cstheme="majorBidi"/>
      <w:b/>
      <w:color w:val="2E2D21" w:themeColor="text2" w:themeShade="BF"/>
      <w:spacing w:val="10"/>
      <w:kern w:val="28"/>
      <w:sz w:val="52"/>
      <w:szCs w:val="52"/>
    </w:rPr>
  </w:style>
  <w:style w:type="paragraph" w:customStyle="1" w:styleId="Subheading">
    <w:name w:val="Subheading"/>
    <w:basedOn w:val="Heading2"/>
    <w:next w:val="Normal"/>
    <w:rsid w:val="00EF63D0"/>
    <w:rPr>
      <w:rFonts w:asciiTheme="minorHAnsi" w:hAnsiTheme="minorHAnsi"/>
      <w:smallCaps/>
      <w:color w:val="3E3D2D" w:themeColor="text2"/>
      <w:sz w:val="24"/>
    </w:rPr>
  </w:style>
  <w:style w:type="paragraph" w:customStyle="1" w:styleId="SideHeading">
    <w:name w:val="Side Heading"/>
    <w:basedOn w:val="Normal"/>
    <w:next w:val="SideHeadingText"/>
    <w:rsid w:val="00042902"/>
    <w:pPr>
      <w:pBdr>
        <w:top w:val="single" w:sz="4" w:space="1" w:color="94C600" w:themeColor="accent1"/>
        <w:bottom w:val="single" w:sz="4" w:space="1" w:color="94C600" w:themeColor="accent1"/>
      </w:pBdr>
      <w:spacing w:after="0" w:line="240" w:lineRule="auto"/>
      <w:ind w:left="-360" w:right="7200"/>
    </w:pPr>
    <w:rPr>
      <w:b/>
      <w:i/>
      <w:sz w:val="20"/>
    </w:rPr>
  </w:style>
  <w:style w:type="paragraph" w:styleId="ListParagraph">
    <w:name w:val="List Paragraph"/>
    <w:basedOn w:val="Normal"/>
    <w:uiPriority w:val="34"/>
    <w:rsid w:val="00EF63D0"/>
    <w:pPr>
      <w:ind w:left="720"/>
      <w:contextualSpacing/>
    </w:pPr>
  </w:style>
  <w:style w:type="paragraph" w:styleId="ListBullet">
    <w:name w:val="List Bullet"/>
    <w:basedOn w:val="Normal"/>
    <w:link w:val="ListBulletChar"/>
    <w:uiPriority w:val="36"/>
    <w:unhideWhenUsed/>
    <w:qFormat/>
    <w:rsid w:val="00EF63D0"/>
    <w:pPr>
      <w:numPr>
        <w:numId w:val="3"/>
      </w:numPr>
      <w:spacing w:after="120"/>
      <w:ind w:left="720"/>
      <w:contextualSpacing/>
    </w:pPr>
    <w:rPr>
      <w:rFonts w:eastAsiaTheme="minorEastAsia"/>
    </w:rPr>
  </w:style>
  <w:style w:type="paragraph" w:customStyle="1" w:styleId="Bullet">
    <w:name w:val="Bullet"/>
    <w:basedOn w:val="ListBullet"/>
    <w:link w:val="BulletChar"/>
    <w:autoRedefine/>
    <w:rsid w:val="00EF63D0"/>
    <w:pPr>
      <w:numPr>
        <w:numId w:val="0"/>
      </w:numPr>
      <w:spacing w:after="0"/>
      <w:ind w:left="360" w:hanging="360"/>
    </w:pPr>
  </w:style>
  <w:style w:type="character" w:customStyle="1" w:styleId="ListBulletChar">
    <w:name w:val="List Bullet Char"/>
    <w:basedOn w:val="DefaultParagraphFont"/>
    <w:link w:val="ListBullet"/>
    <w:uiPriority w:val="36"/>
    <w:rsid w:val="00EF63D0"/>
    <w:rPr>
      <w:rFonts w:eastAsiaTheme="minorEastAsia"/>
      <w:kern w:val="2"/>
      <w14:ligatures w14:val="standard"/>
    </w:rPr>
  </w:style>
  <w:style w:type="character" w:customStyle="1" w:styleId="BulletChar">
    <w:name w:val="Bullet Char"/>
    <w:basedOn w:val="ListBulletChar"/>
    <w:link w:val="Bullet"/>
    <w:rsid w:val="00EF63D0"/>
    <w:rPr>
      <w:rFonts w:ascii="Calibri" w:eastAsiaTheme="minorEastAsia" w:hAnsi="Calibri"/>
      <w:kern w:val="2"/>
      <w14:ligatures w14:val="standard"/>
    </w:rPr>
  </w:style>
  <w:style w:type="paragraph" w:customStyle="1" w:styleId="Step-by-Stepheading">
    <w:name w:val="Step-by-Step heading"/>
    <w:basedOn w:val="MarginNote"/>
    <w:next w:val="ListNumber"/>
    <w:rsid w:val="00EF63D0"/>
  </w:style>
  <w:style w:type="paragraph" w:styleId="ListNumber">
    <w:name w:val="List Number"/>
    <w:basedOn w:val="Normal"/>
    <w:uiPriority w:val="99"/>
    <w:semiHidden/>
    <w:unhideWhenUsed/>
    <w:rsid w:val="00EF63D0"/>
    <w:pPr>
      <w:numPr>
        <w:numId w:val="1"/>
      </w:numPr>
      <w:contextualSpacing/>
    </w:pPr>
  </w:style>
  <w:style w:type="paragraph" w:customStyle="1" w:styleId="SLO">
    <w:name w:val="SLO"/>
    <w:basedOn w:val="ListParagraph"/>
    <w:qFormat/>
    <w:rsid w:val="00461B39"/>
    <w:pPr>
      <w:numPr>
        <w:ilvl w:val="1"/>
        <w:numId w:val="2"/>
      </w:numPr>
      <w:spacing w:after="0"/>
      <w:ind w:left="1080" w:hanging="720"/>
    </w:pPr>
  </w:style>
  <w:style w:type="paragraph" w:styleId="Header">
    <w:name w:val="header"/>
    <w:basedOn w:val="Normal"/>
    <w:link w:val="HeaderChar"/>
    <w:uiPriority w:val="99"/>
    <w:unhideWhenUsed/>
    <w:rsid w:val="00EF6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D0"/>
    <w:rPr>
      <w:rFonts w:ascii="Calibri" w:hAnsi="Calibri"/>
    </w:rPr>
  </w:style>
  <w:style w:type="paragraph" w:styleId="Footer">
    <w:name w:val="footer"/>
    <w:basedOn w:val="Normal"/>
    <w:link w:val="FooterChar"/>
    <w:uiPriority w:val="99"/>
    <w:unhideWhenUsed/>
    <w:rsid w:val="00EF6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D0"/>
    <w:rPr>
      <w:rFonts w:ascii="Calibri" w:hAnsi="Calibri"/>
    </w:rPr>
  </w:style>
  <w:style w:type="paragraph" w:styleId="BalloonText">
    <w:name w:val="Balloon Text"/>
    <w:basedOn w:val="Normal"/>
    <w:link w:val="BalloonTextChar"/>
    <w:uiPriority w:val="99"/>
    <w:semiHidden/>
    <w:unhideWhenUsed/>
    <w:rsid w:val="00EF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3D0"/>
    <w:rPr>
      <w:rFonts w:ascii="Tahoma" w:hAnsi="Tahoma" w:cs="Tahoma"/>
      <w:sz w:val="16"/>
      <w:szCs w:val="16"/>
    </w:rPr>
  </w:style>
  <w:style w:type="paragraph" w:customStyle="1" w:styleId="SideHeadingText">
    <w:name w:val="Side Heading Text"/>
    <w:basedOn w:val="Normal"/>
    <w:next w:val="Normal"/>
    <w:rsid w:val="00F1315E"/>
    <w:pPr>
      <w:pBdr>
        <w:bottom w:val="single" w:sz="4" w:space="1" w:color="94C600" w:themeColor="accent1"/>
      </w:pBdr>
      <w:spacing w:line="240" w:lineRule="auto"/>
      <w:ind w:left="-274" w:right="7200"/>
    </w:pPr>
    <w:rPr>
      <w:sz w:val="20"/>
      <w:szCs w:val="20"/>
    </w:rPr>
  </w:style>
  <w:style w:type="paragraph" w:customStyle="1" w:styleId="NumberedList">
    <w:name w:val="Numbered List"/>
    <w:basedOn w:val="ListParagraph"/>
    <w:qFormat/>
    <w:rsid w:val="00EF63D0"/>
    <w:pPr>
      <w:numPr>
        <w:numId w:val="4"/>
      </w:numPr>
    </w:pPr>
  </w:style>
  <w:style w:type="table" w:styleId="TableGrid">
    <w:name w:val="Table Grid"/>
    <w:basedOn w:val="TableNormal"/>
    <w:uiPriority w:val="59"/>
    <w:rsid w:val="00EF63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EF63D0"/>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94C600" w:themeColor="accent1"/>
          <w:right w:val="nil"/>
          <w:insideH w:val="nil"/>
          <w:insideV w:val="nil"/>
        </w:tcBorders>
        <w:shd w:val="clear" w:color="auto" w:fill="FFFFFF" w:themeFill="background1"/>
      </w:tcPr>
    </w:tblStylePr>
    <w:tblStylePr w:type="lastRow">
      <w:tblPr/>
      <w:tcPr>
        <w:tcBorders>
          <w:top w:val="single" w:sz="8" w:space="0" w:color="94C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C600" w:themeColor="accent1"/>
          <w:insideH w:val="nil"/>
          <w:insideV w:val="nil"/>
        </w:tcBorders>
        <w:shd w:val="clear" w:color="auto" w:fill="FFFFFF" w:themeFill="background1"/>
      </w:tcPr>
    </w:tblStylePr>
    <w:tblStylePr w:type="lastCol">
      <w:tblPr/>
      <w:tcPr>
        <w:tcBorders>
          <w:top w:val="nil"/>
          <w:left w:val="single" w:sz="8" w:space="0" w:color="94C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top w:val="nil"/>
          <w:bottom w:val="nil"/>
          <w:insideH w:val="nil"/>
          <w:insideV w:val="nil"/>
        </w:tcBorders>
        <w:shd w:val="clear" w:color="auto" w:fill="EBFFB1"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4Char">
    <w:name w:val="Heading 4 Char"/>
    <w:basedOn w:val="DefaultParagraphFont"/>
    <w:link w:val="Heading4"/>
    <w:uiPriority w:val="9"/>
    <w:rsid w:val="00EF63D0"/>
    <w:rPr>
      <w:rFonts w:asciiTheme="majorHAnsi" w:eastAsiaTheme="majorEastAsia" w:hAnsiTheme="majorHAnsi" w:cstheme="majorBidi"/>
      <w:b/>
      <w:bCs/>
      <w:i/>
      <w:iCs/>
      <w:color w:val="94C600" w:themeColor="accent1"/>
    </w:rPr>
  </w:style>
  <w:style w:type="paragraph" w:customStyle="1" w:styleId="MarginNote">
    <w:name w:val="Margin Note"/>
    <w:basedOn w:val="Normal"/>
    <w:next w:val="MarginNoteText"/>
    <w:qFormat/>
    <w:rsid w:val="00EF63D0"/>
    <w:pPr>
      <w:pBdr>
        <w:top w:val="single" w:sz="4" w:space="1" w:color="94C600" w:themeColor="accent1"/>
        <w:bottom w:val="single" w:sz="4" w:space="1" w:color="94C600" w:themeColor="accent1"/>
      </w:pBdr>
      <w:spacing w:after="0" w:line="240" w:lineRule="auto"/>
      <w:ind w:left="-360" w:right="7200"/>
    </w:pPr>
    <w:rPr>
      <w:b/>
      <w:i/>
      <w:sz w:val="20"/>
    </w:rPr>
  </w:style>
  <w:style w:type="paragraph" w:customStyle="1" w:styleId="MarginNoteText">
    <w:name w:val="Margin Note Text"/>
    <w:basedOn w:val="Normal"/>
    <w:next w:val="Normal"/>
    <w:qFormat/>
    <w:rsid w:val="00EF63D0"/>
    <w:pPr>
      <w:pBdr>
        <w:bottom w:val="single" w:sz="4" w:space="1" w:color="94C600" w:themeColor="accent1"/>
      </w:pBdr>
      <w:spacing w:line="240" w:lineRule="auto"/>
      <w:ind w:left="-274" w:right="7200"/>
    </w:pPr>
    <w:rPr>
      <w:sz w:val="20"/>
      <w:szCs w:val="20"/>
    </w:rPr>
  </w:style>
  <w:style w:type="character" w:customStyle="1" w:styleId="TypeText">
    <w:name w:val="Type Text"/>
    <w:basedOn w:val="DefaultParagraphFont"/>
    <w:uiPriority w:val="1"/>
    <w:qFormat/>
    <w:rsid w:val="00EF63D0"/>
    <w:rPr>
      <w:rFonts w:ascii="Courier New" w:hAnsi="Courier New"/>
      <w:b/>
      <w:color w:val="C00000"/>
      <w:sz w:val="22"/>
    </w:rPr>
  </w:style>
  <w:style w:type="paragraph" w:styleId="Caption">
    <w:name w:val="caption"/>
    <w:basedOn w:val="Normal"/>
    <w:next w:val="Normal"/>
    <w:uiPriority w:val="35"/>
    <w:unhideWhenUsed/>
    <w:qFormat/>
    <w:rsid w:val="001A6907"/>
    <w:pPr>
      <w:spacing w:line="240" w:lineRule="auto"/>
    </w:pPr>
    <w:rPr>
      <w:b/>
      <w:bCs/>
      <w:color w:val="94C600" w:themeColor="accent1"/>
      <w:sz w:val="18"/>
      <w:szCs w:val="18"/>
    </w:rPr>
  </w:style>
  <w:style w:type="character" w:styleId="CommentReference">
    <w:name w:val="annotation reference"/>
    <w:basedOn w:val="DefaultParagraphFont"/>
    <w:uiPriority w:val="99"/>
    <w:semiHidden/>
    <w:unhideWhenUsed/>
    <w:rsid w:val="00C55984"/>
    <w:rPr>
      <w:sz w:val="16"/>
      <w:szCs w:val="16"/>
    </w:rPr>
  </w:style>
  <w:style w:type="paragraph" w:styleId="CommentText">
    <w:name w:val="annotation text"/>
    <w:basedOn w:val="Normal"/>
    <w:link w:val="CommentTextChar"/>
    <w:uiPriority w:val="99"/>
    <w:semiHidden/>
    <w:unhideWhenUsed/>
    <w:rsid w:val="00C55984"/>
    <w:pPr>
      <w:spacing w:line="240" w:lineRule="auto"/>
    </w:pPr>
    <w:rPr>
      <w:sz w:val="20"/>
      <w:szCs w:val="20"/>
    </w:rPr>
  </w:style>
  <w:style w:type="character" w:customStyle="1" w:styleId="CommentTextChar">
    <w:name w:val="Comment Text Char"/>
    <w:basedOn w:val="DefaultParagraphFont"/>
    <w:link w:val="CommentText"/>
    <w:uiPriority w:val="99"/>
    <w:semiHidden/>
    <w:rsid w:val="00C5598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C55984"/>
    <w:rPr>
      <w:b/>
      <w:bCs/>
    </w:rPr>
  </w:style>
  <w:style w:type="character" w:customStyle="1" w:styleId="CommentSubjectChar">
    <w:name w:val="Comment Subject Char"/>
    <w:basedOn w:val="CommentTextChar"/>
    <w:link w:val="CommentSubject"/>
    <w:uiPriority w:val="99"/>
    <w:semiHidden/>
    <w:rsid w:val="00C55984"/>
    <w:rPr>
      <w:rFonts w:ascii="Calibri" w:hAnsi="Calibri"/>
      <w:b/>
      <w:bCs/>
      <w:sz w:val="20"/>
      <w:szCs w:val="20"/>
    </w:rPr>
  </w:style>
  <w:style w:type="character" w:styleId="Hyperlink">
    <w:name w:val="Hyperlink"/>
    <w:basedOn w:val="DefaultParagraphFont"/>
    <w:uiPriority w:val="99"/>
    <w:unhideWhenUsed/>
    <w:rsid w:val="002C167A"/>
    <w:rPr>
      <w:color w:val="E68200" w:themeColor="hyperlink"/>
      <w:u w:val="single"/>
    </w:rPr>
  </w:style>
  <w:style w:type="paragraph" w:styleId="NoSpacing">
    <w:name w:val="No Spacing"/>
    <w:uiPriority w:val="1"/>
    <w:qFormat/>
    <w:rsid w:val="001356E8"/>
    <w:pPr>
      <w:spacing w:line="240" w:lineRule="auto"/>
    </w:pPr>
    <w:rPr>
      <w:rFonts w:eastAsiaTheme="minorEastAsia"/>
    </w:rPr>
  </w:style>
  <w:style w:type="paragraph" w:styleId="Revision">
    <w:name w:val="Revision"/>
    <w:hidden/>
    <w:rsid w:val="0010299E"/>
    <w:pPr>
      <w:spacing w:line="240" w:lineRule="auto"/>
    </w:pPr>
    <w:rPr>
      <w:rFonts w:ascii="Calibri" w:hAnsi="Calibri"/>
    </w:rPr>
  </w:style>
  <w:style w:type="table" w:styleId="LightGrid-Accent1">
    <w:name w:val="Light Grid Accent 1"/>
    <w:basedOn w:val="TableNormal"/>
    <w:rsid w:val="00BF0303"/>
    <w:pPr>
      <w:spacing w:line="240" w:lineRule="auto"/>
    </w:pPr>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insideH w:val="single" w:sz="8" w:space="0" w:color="94C600" w:themeColor="accent1"/>
        <w:insideV w:val="single" w:sz="8" w:space="0" w:color="94C60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4C600" w:themeColor="accent1"/>
          <w:left w:val="single" w:sz="8" w:space="0" w:color="94C600" w:themeColor="accent1"/>
          <w:bottom w:val="single" w:sz="18" w:space="0" w:color="94C600" w:themeColor="accent1"/>
          <w:right w:val="single" w:sz="8" w:space="0" w:color="94C600" w:themeColor="accent1"/>
          <w:insideH w:val="nil"/>
          <w:insideV w:val="single" w:sz="8" w:space="0" w:color="94C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insideH w:val="nil"/>
          <w:insideV w:val="single" w:sz="8" w:space="0" w:color="94C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shd w:val="clear" w:color="auto" w:fill="EBFFB1" w:themeFill="accent1" w:themeFillTint="3F"/>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insideV w:val="single" w:sz="8" w:space="0" w:color="94C600" w:themeColor="accent1"/>
        </w:tcBorders>
        <w:shd w:val="clear" w:color="auto" w:fill="EBFFB1" w:themeFill="accent1" w:themeFillTint="3F"/>
      </w:tcPr>
    </w:tblStylePr>
    <w:tblStylePr w:type="band2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insideV w:val="single" w:sz="8" w:space="0" w:color="94C600"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nhideWhenUsed="0"/>
    <w:lsdException w:name="heading 6" w:semiHidden="0" w:unhideWhenUsed="0"/>
    <w:lsdException w:name="header" w:uiPriority="99"/>
    <w:lsdException w:name="footer" w:uiPriority="99"/>
    <w:lsdException w:name="caption" w:uiPriority="35" w:qFormat="1"/>
    <w:lsdException w:name="List Bullet" w:uiPriority="36" w:qFormat="1"/>
    <w:lsdException w:name="List Number" w:semiHidden="0" w:uiPriority="99"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9D"/>
    <w:pPr>
      <w:spacing w:after="200"/>
    </w:pPr>
  </w:style>
  <w:style w:type="paragraph" w:styleId="Heading1">
    <w:name w:val="heading 1"/>
    <w:basedOn w:val="Normal"/>
    <w:next w:val="Normal"/>
    <w:link w:val="Heading1Char"/>
    <w:uiPriority w:val="9"/>
    <w:qFormat/>
    <w:rsid w:val="00EF63D0"/>
    <w:pPr>
      <w:keepNext/>
      <w:keepLines/>
      <w:spacing w:after="60"/>
      <w:outlineLvl w:val="0"/>
    </w:pPr>
    <w:rPr>
      <w:rFonts w:asciiTheme="majorHAnsi" w:eastAsiaTheme="majorEastAsia" w:hAnsiTheme="majorHAnsi" w:cstheme="majorBidi"/>
      <w:b/>
      <w:bCs/>
      <w:smallCaps/>
      <w:color w:val="6E9400" w:themeColor="accent1" w:themeShade="BF"/>
      <w:sz w:val="28"/>
      <w:szCs w:val="28"/>
    </w:rPr>
  </w:style>
  <w:style w:type="paragraph" w:styleId="Heading2">
    <w:name w:val="heading 2"/>
    <w:basedOn w:val="Normal"/>
    <w:next w:val="Normal"/>
    <w:link w:val="Heading2Char"/>
    <w:uiPriority w:val="9"/>
    <w:unhideWhenUsed/>
    <w:qFormat/>
    <w:rsid w:val="00EF63D0"/>
    <w:pPr>
      <w:keepNext/>
      <w:keepLines/>
      <w:spacing w:after="60"/>
      <w:outlineLvl w:val="1"/>
    </w:pPr>
    <w:rPr>
      <w:rFonts w:asciiTheme="majorHAnsi" w:eastAsiaTheme="majorEastAsia" w:hAnsiTheme="majorHAnsi" w:cstheme="majorBidi"/>
      <w:b/>
      <w:bCs/>
      <w:color w:val="94C600" w:themeColor="accent1"/>
      <w:sz w:val="26"/>
      <w:szCs w:val="26"/>
    </w:rPr>
  </w:style>
  <w:style w:type="paragraph" w:styleId="Heading3">
    <w:name w:val="heading 3"/>
    <w:basedOn w:val="Normal"/>
    <w:next w:val="Normal"/>
    <w:link w:val="Heading3Char"/>
    <w:uiPriority w:val="9"/>
    <w:unhideWhenUsed/>
    <w:qFormat/>
    <w:rsid w:val="00EF63D0"/>
    <w:pPr>
      <w:keepNext/>
      <w:keepLines/>
      <w:spacing w:after="60"/>
      <w:outlineLvl w:val="2"/>
    </w:pPr>
    <w:rPr>
      <w:rFonts w:eastAsiaTheme="majorEastAsia" w:cstheme="majorBidi"/>
      <w:b/>
      <w:bCs/>
    </w:rPr>
  </w:style>
  <w:style w:type="paragraph" w:styleId="Heading4">
    <w:name w:val="heading 4"/>
    <w:basedOn w:val="Normal"/>
    <w:next w:val="Normal"/>
    <w:link w:val="Heading4Char"/>
    <w:uiPriority w:val="9"/>
    <w:unhideWhenUsed/>
    <w:rsid w:val="00EF63D0"/>
    <w:pPr>
      <w:keepNext/>
      <w:keepLines/>
      <w:spacing w:before="200" w:after="0"/>
      <w:outlineLvl w:val="3"/>
    </w:pPr>
    <w:rPr>
      <w:rFonts w:asciiTheme="majorHAnsi" w:eastAsiaTheme="majorEastAsia" w:hAnsiTheme="majorHAnsi" w:cstheme="majorBidi"/>
      <w:b/>
      <w:bCs/>
      <w:i/>
      <w:iCs/>
      <w:color w:val="94C600" w:themeColor="accent1"/>
    </w:rPr>
  </w:style>
  <w:style w:type="character" w:default="1" w:styleId="DefaultParagraphFont">
    <w:name w:val="Default Paragraph Font"/>
    <w:uiPriority w:val="1"/>
    <w:semiHidden/>
    <w:unhideWhenUsed/>
    <w:rsid w:val="009616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169D"/>
  </w:style>
  <w:style w:type="character" w:customStyle="1" w:styleId="Heading1Char">
    <w:name w:val="Heading 1 Char"/>
    <w:basedOn w:val="DefaultParagraphFont"/>
    <w:link w:val="Heading1"/>
    <w:uiPriority w:val="9"/>
    <w:rsid w:val="00EF63D0"/>
    <w:rPr>
      <w:rFonts w:asciiTheme="majorHAnsi" w:eastAsiaTheme="majorEastAsia" w:hAnsiTheme="majorHAnsi" w:cstheme="majorBidi"/>
      <w:b/>
      <w:bCs/>
      <w:smallCaps/>
      <w:color w:val="6E9400" w:themeColor="accent1" w:themeShade="BF"/>
      <w:sz w:val="28"/>
      <w:szCs w:val="28"/>
    </w:rPr>
  </w:style>
  <w:style w:type="character" w:customStyle="1" w:styleId="Heading2Char">
    <w:name w:val="Heading 2 Char"/>
    <w:basedOn w:val="DefaultParagraphFont"/>
    <w:link w:val="Heading2"/>
    <w:uiPriority w:val="9"/>
    <w:rsid w:val="00EF63D0"/>
    <w:rPr>
      <w:rFonts w:asciiTheme="majorHAnsi" w:eastAsiaTheme="majorEastAsia" w:hAnsiTheme="majorHAnsi" w:cstheme="majorBidi"/>
      <w:b/>
      <w:bCs/>
      <w:color w:val="94C600" w:themeColor="accent1"/>
      <w:sz w:val="26"/>
      <w:szCs w:val="26"/>
    </w:rPr>
  </w:style>
  <w:style w:type="character" w:customStyle="1" w:styleId="Heading3Char">
    <w:name w:val="Heading 3 Char"/>
    <w:basedOn w:val="DefaultParagraphFont"/>
    <w:link w:val="Heading3"/>
    <w:uiPriority w:val="9"/>
    <w:rsid w:val="00EF63D0"/>
    <w:rPr>
      <w:rFonts w:ascii="Calibri" w:eastAsiaTheme="majorEastAsia" w:hAnsi="Calibri" w:cstheme="majorBidi"/>
      <w:b/>
      <w:bCs/>
    </w:rPr>
  </w:style>
  <w:style w:type="paragraph" w:styleId="Title">
    <w:name w:val="Title"/>
    <w:basedOn w:val="Normal"/>
    <w:next w:val="Normal"/>
    <w:link w:val="TitleChar"/>
    <w:uiPriority w:val="10"/>
    <w:qFormat/>
    <w:rsid w:val="00EF63D0"/>
    <w:pPr>
      <w:pBdr>
        <w:bottom w:val="single" w:sz="8" w:space="4" w:color="94C600" w:themeColor="accent1"/>
      </w:pBdr>
      <w:spacing w:after="300" w:line="240" w:lineRule="auto"/>
      <w:contextualSpacing/>
    </w:pPr>
    <w:rPr>
      <w:rFonts w:asciiTheme="majorHAnsi" w:eastAsiaTheme="majorEastAsia" w:hAnsiTheme="majorHAnsi" w:cstheme="majorBidi"/>
      <w:b/>
      <w:color w:val="2E2D21" w:themeColor="text2" w:themeShade="BF"/>
      <w:spacing w:val="10"/>
      <w:kern w:val="28"/>
      <w:sz w:val="52"/>
      <w:szCs w:val="52"/>
    </w:rPr>
  </w:style>
  <w:style w:type="character" w:customStyle="1" w:styleId="TitleChar">
    <w:name w:val="Title Char"/>
    <w:basedOn w:val="DefaultParagraphFont"/>
    <w:link w:val="Title"/>
    <w:uiPriority w:val="10"/>
    <w:rsid w:val="00EF63D0"/>
    <w:rPr>
      <w:rFonts w:asciiTheme="majorHAnsi" w:eastAsiaTheme="majorEastAsia" w:hAnsiTheme="majorHAnsi" w:cstheme="majorBidi"/>
      <w:b/>
      <w:color w:val="2E2D21" w:themeColor="text2" w:themeShade="BF"/>
      <w:spacing w:val="10"/>
      <w:kern w:val="28"/>
      <w:sz w:val="52"/>
      <w:szCs w:val="52"/>
    </w:rPr>
  </w:style>
  <w:style w:type="paragraph" w:customStyle="1" w:styleId="Subheading">
    <w:name w:val="Subheading"/>
    <w:basedOn w:val="Heading2"/>
    <w:next w:val="Normal"/>
    <w:rsid w:val="00EF63D0"/>
    <w:rPr>
      <w:rFonts w:asciiTheme="minorHAnsi" w:hAnsiTheme="minorHAnsi"/>
      <w:smallCaps/>
      <w:color w:val="3E3D2D" w:themeColor="text2"/>
      <w:sz w:val="24"/>
    </w:rPr>
  </w:style>
  <w:style w:type="paragraph" w:customStyle="1" w:styleId="SideHeading">
    <w:name w:val="Side Heading"/>
    <w:basedOn w:val="Normal"/>
    <w:next w:val="SideHeadingText"/>
    <w:rsid w:val="00042902"/>
    <w:pPr>
      <w:pBdr>
        <w:top w:val="single" w:sz="4" w:space="1" w:color="94C600" w:themeColor="accent1"/>
        <w:bottom w:val="single" w:sz="4" w:space="1" w:color="94C600" w:themeColor="accent1"/>
      </w:pBdr>
      <w:spacing w:after="0" w:line="240" w:lineRule="auto"/>
      <w:ind w:left="-360" w:right="7200"/>
    </w:pPr>
    <w:rPr>
      <w:b/>
      <w:i/>
      <w:sz w:val="20"/>
    </w:rPr>
  </w:style>
  <w:style w:type="paragraph" w:styleId="ListParagraph">
    <w:name w:val="List Paragraph"/>
    <w:basedOn w:val="Normal"/>
    <w:uiPriority w:val="34"/>
    <w:rsid w:val="00EF63D0"/>
    <w:pPr>
      <w:ind w:left="720"/>
      <w:contextualSpacing/>
    </w:pPr>
  </w:style>
  <w:style w:type="paragraph" w:styleId="ListBullet">
    <w:name w:val="List Bullet"/>
    <w:basedOn w:val="Normal"/>
    <w:link w:val="ListBulletChar"/>
    <w:uiPriority w:val="36"/>
    <w:unhideWhenUsed/>
    <w:qFormat/>
    <w:rsid w:val="00EF63D0"/>
    <w:pPr>
      <w:numPr>
        <w:numId w:val="3"/>
      </w:numPr>
      <w:spacing w:after="120"/>
      <w:ind w:left="720"/>
      <w:contextualSpacing/>
    </w:pPr>
    <w:rPr>
      <w:rFonts w:eastAsiaTheme="minorEastAsia"/>
    </w:rPr>
  </w:style>
  <w:style w:type="paragraph" w:customStyle="1" w:styleId="Bullet">
    <w:name w:val="Bullet"/>
    <w:basedOn w:val="ListBullet"/>
    <w:link w:val="BulletChar"/>
    <w:autoRedefine/>
    <w:rsid w:val="00EF63D0"/>
    <w:pPr>
      <w:numPr>
        <w:numId w:val="0"/>
      </w:numPr>
      <w:spacing w:after="0"/>
      <w:ind w:left="360" w:hanging="360"/>
    </w:pPr>
  </w:style>
  <w:style w:type="character" w:customStyle="1" w:styleId="ListBulletChar">
    <w:name w:val="List Bullet Char"/>
    <w:basedOn w:val="DefaultParagraphFont"/>
    <w:link w:val="ListBullet"/>
    <w:uiPriority w:val="36"/>
    <w:rsid w:val="00EF63D0"/>
    <w:rPr>
      <w:rFonts w:eastAsiaTheme="minorEastAsia"/>
      <w:kern w:val="2"/>
      <w14:ligatures w14:val="standard"/>
    </w:rPr>
  </w:style>
  <w:style w:type="character" w:customStyle="1" w:styleId="BulletChar">
    <w:name w:val="Bullet Char"/>
    <w:basedOn w:val="ListBulletChar"/>
    <w:link w:val="Bullet"/>
    <w:rsid w:val="00EF63D0"/>
    <w:rPr>
      <w:rFonts w:ascii="Calibri" w:eastAsiaTheme="minorEastAsia" w:hAnsi="Calibri"/>
      <w:kern w:val="2"/>
      <w14:ligatures w14:val="standard"/>
    </w:rPr>
  </w:style>
  <w:style w:type="paragraph" w:customStyle="1" w:styleId="Step-by-Stepheading">
    <w:name w:val="Step-by-Step heading"/>
    <w:basedOn w:val="MarginNote"/>
    <w:next w:val="ListNumber"/>
    <w:rsid w:val="00EF63D0"/>
  </w:style>
  <w:style w:type="paragraph" w:styleId="ListNumber">
    <w:name w:val="List Number"/>
    <w:basedOn w:val="Normal"/>
    <w:uiPriority w:val="99"/>
    <w:semiHidden/>
    <w:unhideWhenUsed/>
    <w:rsid w:val="00EF63D0"/>
    <w:pPr>
      <w:numPr>
        <w:numId w:val="1"/>
      </w:numPr>
      <w:contextualSpacing/>
    </w:pPr>
  </w:style>
  <w:style w:type="paragraph" w:customStyle="1" w:styleId="SLO">
    <w:name w:val="SLO"/>
    <w:basedOn w:val="ListParagraph"/>
    <w:qFormat/>
    <w:rsid w:val="00461B39"/>
    <w:pPr>
      <w:numPr>
        <w:ilvl w:val="1"/>
        <w:numId w:val="2"/>
      </w:numPr>
      <w:spacing w:after="0"/>
      <w:ind w:left="1080" w:hanging="720"/>
    </w:pPr>
  </w:style>
  <w:style w:type="paragraph" w:styleId="Header">
    <w:name w:val="header"/>
    <w:basedOn w:val="Normal"/>
    <w:link w:val="HeaderChar"/>
    <w:uiPriority w:val="99"/>
    <w:unhideWhenUsed/>
    <w:rsid w:val="00EF6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D0"/>
    <w:rPr>
      <w:rFonts w:ascii="Calibri" w:hAnsi="Calibri"/>
    </w:rPr>
  </w:style>
  <w:style w:type="paragraph" w:styleId="Footer">
    <w:name w:val="footer"/>
    <w:basedOn w:val="Normal"/>
    <w:link w:val="FooterChar"/>
    <w:uiPriority w:val="99"/>
    <w:unhideWhenUsed/>
    <w:rsid w:val="00EF6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D0"/>
    <w:rPr>
      <w:rFonts w:ascii="Calibri" w:hAnsi="Calibri"/>
    </w:rPr>
  </w:style>
  <w:style w:type="paragraph" w:styleId="BalloonText">
    <w:name w:val="Balloon Text"/>
    <w:basedOn w:val="Normal"/>
    <w:link w:val="BalloonTextChar"/>
    <w:uiPriority w:val="99"/>
    <w:semiHidden/>
    <w:unhideWhenUsed/>
    <w:rsid w:val="00EF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3D0"/>
    <w:rPr>
      <w:rFonts w:ascii="Tahoma" w:hAnsi="Tahoma" w:cs="Tahoma"/>
      <w:sz w:val="16"/>
      <w:szCs w:val="16"/>
    </w:rPr>
  </w:style>
  <w:style w:type="paragraph" w:customStyle="1" w:styleId="SideHeadingText">
    <w:name w:val="Side Heading Text"/>
    <w:basedOn w:val="Normal"/>
    <w:next w:val="Normal"/>
    <w:rsid w:val="00F1315E"/>
    <w:pPr>
      <w:pBdr>
        <w:bottom w:val="single" w:sz="4" w:space="1" w:color="94C600" w:themeColor="accent1"/>
      </w:pBdr>
      <w:spacing w:line="240" w:lineRule="auto"/>
      <w:ind w:left="-274" w:right="7200"/>
    </w:pPr>
    <w:rPr>
      <w:sz w:val="20"/>
      <w:szCs w:val="20"/>
    </w:rPr>
  </w:style>
  <w:style w:type="paragraph" w:customStyle="1" w:styleId="NumberedList">
    <w:name w:val="Numbered List"/>
    <w:basedOn w:val="ListParagraph"/>
    <w:qFormat/>
    <w:rsid w:val="00EF63D0"/>
    <w:pPr>
      <w:numPr>
        <w:numId w:val="4"/>
      </w:numPr>
    </w:pPr>
  </w:style>
  <w:style w:type="table" w:styleId="TableGrid">
    <w:name w:val="Table Grid"/>
    <w:basedOn w:val="TableNormal"/>
    <w:uiPriority w:val="59"/>
    <w:rsid w:val="00EF63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EF63D0"/>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94C600" w:themeColor="accent1"/>
          <w:right w:val="nil"/>
          <w:insideH w:val="nil"/>
          <w:insideV w:val="nil"/>
        </w:tcBorders>
        <w:shd w:val="clear" w:color="auto" w:fill="FFFFFF" w:themeFill="background1"/>
      </w:tcPr>
    </w:tblStylePr>
    <w:tblStylePr w:type="lastRow">
      <w:tblPr/>
      <w:tcPr>
        <w:tcBorders>
          <w:top w:val="single" w:sz="8" w:space="0" w:color="94C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C600" w:themeColor="accent1"/>
          <w:insideH w:val="nil"/>
          <w:insideV w:val="nil"/>
        </w:tcBorders>
        <w:shd w:val="clear" w:color="auto" w:fill="FFFFFF" w:themeFill="background1"/>
      </w:tcPr>
    </w:tblStylePr>
    <w:tblStylePr w:type="lastCol">
      <w:tblPr/>
      <w:tcPr>
        <w:tcBorders>
          <w:top w:val="nil"/>
          <w:left w:val="single" w:sz="8" w:space="0" w:color="94C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top w:val="nil"/>
          <w:bottom w:val="nil"/>
          <w:insideH w:val="nil"/>
          <w:insideV w:val="nil"/>
        </w:tcBorders>
        <w:shd w:val="clear" w:color="auto" w:fill="EBFFB1"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4Char">
    <w:name w:val="Heading 4 Char"/>
    <w:basedOn w:val="DefaultParagraphFont"/>
    <w:link w:val="Heading4"/>
    <w:uiPriority w:val="9"/>
    <w:rsid w:val="00EF63D0"/>
    <w:rPr>
      <w:rFonts w:asciiTheme="majorHAnsi" w:eastAsiaTheme="majorEastAsia" w:hAnsiTheme="majorHAnsi" w:cstheme="majorBidi"/>
      <w:b/>
      <w:bCs/>
      <w:i/>
      <w:iCs/>
      <w:color w:val="94C600" w:themeColor="accent1"/>
    </w:rPr>
  </w:style>
  <w:style w:type="paragraph" w:customStyle="1" w:styleId="MarginNote">
    <w:name w:val="Margin Note"/>
    <w:basedOn w:val="Normal"/>
    <w:next w:val="MarginNoteText"/>
    <w:qFormat/>
    <w:rsid w:val="00EF63D0"/>
    <w:pPr>
      <w:pBdr>
        <w:top w:val="single" w:sz="4" w:space="1" w:color="94C600" w:themeColor="accent1"/>
        <w:bottom w:val="single" w:sz="4" w:space="1" w:color="94C600" w:themeColor="accent1"/>
      </w:pBdr>
      <w:spacing w:after="0" w:line="240" w:lineRule="auto"/>
      <w:ind w:left="-360" w:right="7200"/>
    </w:pPr>
    <w:rPr>
      <w:b/>
      <w:i/>
      <w:sz w:val="20"/>
    </w:rPr>
  </w:style>
  <w:style w:type="paragraph" w:customStyle="1" w:styleId="MarginNoteText">
    <w:name w:val="Margin Note Text"/>
    <w:basedOn w:val="Normal"/>
    <w:next w:val="Normal"/>
    <w:qFormat/>
    <w:rsid w:val="00EF63D0"/>
    <w:pPr>
      <w:pBdr>
        <w:bottom w:val="single" w:sz="4" w:space="1" w:color="94C600" w:themeColor="accent1"/>
      </w:pBdr>
      <w:spacing w:line="240" w:lineRule="auto"/>
      <w:ind w:left="-274" w:right="7200"/>
    </w:pPr>
    <w:rPr>
      <w:sz w:val="20"/>
      <w:szCs w:val="20"/>
    </w:rPr>
  </w:style>
  <w:style w:type="character" w:customStyle="1" w:styleId="TypeText">
    <w:name w:val="Type Text"/>
    <w:basedOn w:val="DefaultParagraphFont"/>
    <w:uiPriority w:val="1"/>
    <w:qFormat/>
    <w:rsid w:val="00EF63D0"/>
    <w:rPr>
      <w:rFonts w:ascii="Courier New" w:hAnsi="Courier New"/>
      <w:b/>
      <w:color w:val="C00000"/>
      <w:sz w:val="22"/>
    </w:rPr>
  </w:style>
  <w:style w:type="paragraph" w:styleId="Caption">
    <w:name w:val="caption"/>
    <w:basedOn w:val="Normal"/>
    <w:next w:val="Normal"/>
    <w:uiPriority w:val="35"/>
    <w:unhideWhenUsed/>
    <w:qFormat/>
    <w:rsid w:val="001A6907"/>
    <w:pPr>
      <w:spacing w:line="240" w:lineRule="auto"/>
    </w:pPr>
    <w:rPr>
      <w:b/>
      <w:bCs/>
      <w:color w:val="94C600" w:themeColor="accent1"/>
      <w:sz w:val="18"/>
      <w:szCs w:val="18"/>
    </w:rPr>
  </w:style>
  <w:style w:type="character" w:styleId="CommentReference">
    <w:name w:val="annotation reference"/>
    <w:basedOn w:val="DefaultParagraphFont"/>
    <w:uiPriority w:val="99"/>
    <w:semiHidden/>
    <w:unhideWhenUsed/>
    <w:rsid w:val="00C55984"/>
    <w:rPr>
      <w:sz w:val="16"/>
      <w:szCs w:val="16"/>
    </w:rPr>
  </w:style>
  <w:style w:type="paragraph" w:styleId="CommentText">
    <w:name w:val="annotation text"/>
    <w:basedOn w:val="Normal"/>
    <w:link w:val="CommentTextChar"/>
    <w:uiPriority w:val="99"/>
    <w:semiHidden/>
    <w:unhideWhenUsed/>
    <w:rsid w:val="00C55984"/>
    <w:pPr>
      <w:spacing w:line="240" w:lineRule="auto"/>
    </w:pPr>
    <w:rPr>
      <w:sz w:val="20"/>
      <w:szCs w:val="20"/>
    </w:rPr>
  </w:style>
  <w:style w:type="character" w:customStyle="1" w:styleId="CommentTextChar">
    <w:name w:val="Comment Text Char"/>
    <w:basedOn w:val="DefaultParagraphFont"/>
    <w:link w:val="CommentText"/>
    <w:uiPriority w:val="99"/>
    <w:semiHidden/>
    <w:rsid w:val="00C5598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C55984"/>
    <w:rPr>
      <w:b/>
      <w:bCs/>
    </w:rPr>
  </w:style>
  <w:style w:type="character" w:customStyle="1" w:styleId="CommentSubjectChar">
    <w:name w:val="Comment Subject Char"/>
    <w:basedOn w:val="CommentTextChar"/>
    <w:link w:val="CommentSubject"/>
    <w:uiPriority w:val="99"/>
    <w:semiHidden/>
    <w:rsid w:val="00C55984"/>
    <w:rPr>
      <w:rFonts w:ascii="Calibri" w:hAnsi="Calibri"/>
      <w:b/>
      <w:bCs/>
      <w:sz w:val="20"/>
      <w:szCs w:val="20"/>
    </w:rPr>
  </w:style>
  <w:style w:type="character" w:styleId="Hyperlink">
    <w:name w:val="Hyperlink"/>
    <w:basedOn w:val="DefaultParagraphFont"/>
    <w:uiPriority w:val="99"/>
    <w:unhideWhenUsed/>
    <w:rsid w:val="002C167A"/>
    <w:rPr>
      <w:color w:val="E68200" w:themeColor="hyperlink"/>
      <w:u w:val="single"/>
    </w:rPr>
  </w:style>
  <w:style w:type="paragraph" w:styleId="NoSpacing">
    <w:name w:val="No Spacing"/>
    <w:uiPriority w:val="1"/>
    <w:qFormat/>
    <w:rsid w:val="001356E8"/>
    <w:pPr>
      <w:spacing w:line="240" w:lineRule="auto"/>
    </w:pPr>
    <w:rPr>
      <w:rFonts w:eastAsiaTheme="minorEastAsia"/>
    </w:rPr>
  </w:style>
  <w:style w:type="paragraph" w:styleId="Revision">
    <w:name w:val="Revision"/>
    <w:hidden/>
    <w:rsid w:val="0010299E"/>
    <w:pPr>
      <w:spacing w:line="240" w:lineRule="auto"/>
    </w:pPr>
    <w:rPr>
      <w:rFonts w:ascii="Calibri" w:hAnsi="Calibri"/>
    </w:rPr>
  </w:style>
  <w:style w:type="table" w:styleId="LightGrid-Accent1">
    <w:name w:val="Light Grid Accent 1"/>
    <w:basedOn w:val="TableNormal"/>
    <w:rsid w:val="00BF0303"/>
    <w:pPr>
      <w:spacing w:line="240" w:lineRule="auto"/>
    </w:pPr>
    <w:tblPr>
      <w:tblStyleRowBandSize w:val="1"/>
      <w:tblStyleColBandSize w:val="1"/>
      <w:tblInd w:w="0" w:type="dxa"/>
      <w:tblBorders>
        <w:top w:val="single" w:sz="8" w:space="0" w:color="94C600" w:themeColor="accent1"/>
        <w:left w:val="single" w:sz="8" w:space="0" w:color="94C600" w:themeColor="accent1"/>
        <w:bottom w:val="single" w:sz="8" w:space="0" w:color="94C600" w:themeColor="accent1"/>
        <w:right w:val="single" w:sz="8" w:space="0" w:color="94C600" w:themeColor="accent1"/>
        <w:insideH w:val="single" w:sz="8" w:space="0" w:color="94C600" w:themeColor="accent1"/>
        <w:insideV w:val="single" w:sz="8" w:space="0" w:color="94C60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4C600" w:themeColor="accent1"/>
          <w:left w:val="single" w:sz="8" w:space="0" w:color="94C600" w:themeColor="accent1"/>
          <w:bottom w:val="single" w:sz="18" w:space="0" w:color="94C600" w:themeColor="accent1"/>
          <w:right w:val="single" w:sz="8" w:space="0" w:color="94C600" w:themeColor="accent1"/>
          <w:insideH w:val="nil"/>
          <w:insideV w:val="single" w:sz="8" w:space="0" w:color="94C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insideH w:val="nil"/>
          <w:insideV w:val="single" w:sz="8" w:space="0" w:color="94C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shd w:val="clear" w:color="auto" w:fill="EBFFB1" w:themeFill="accent1" w:themeFillTint="3F"/>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insideV w:val="single" w:sz="8" w:space="0" w:color="94C600" w:themeColor="accent1"/>
        </w:tcBorders>
        <w:shd w:val="clear" w:color="auto" w:fill="EBFFB1" w:themeFill="accent1" w:themeFillTint="3F"/>
      </w:tcPr>
    </w:tblStylePr>
    <w:tblStylePr w:type="band2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insideV w:val="single" w:sz="8" w:space="0" w:color="94C600"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9847">
      <w:bodyDiv w:val="1"/>
      <w:marLeft w:val="0"/>
      <w:marRight w:val="0"/>
      <w:marTop w:val="0"/>
      <w:marBottom w:val="0"/>
      <w:divBdr>
        <w:top w:val="none" w:sz="0" w:space="0" w:color="auto"/>
        <w:left w:val="none" w:sz="0" w:space="0" w:color="auto"/>
        <w:bottom w:val="none" w:sz="0" w:space="0" w:color="auto"/>
        <w:right w:val="none" w:sz="0" w:space="0" w:color="auto"/>
      </w:divBdr>
    </w:div>
    <w:div w:id="217983545">
      <w:bodyDiv w:val="1"/>
      <w:marLeft w:val="0"/>
      <w:marRight w:val="0"/>
      <w:marTop w:val="0"/>
      <w:marBottom w:val="0"/>
      <w:divBdr>
        <w:top w:val="none" w:sz="0" w:space="0" w:color="auto"/>
        <w:left w:val="none" w:sz="0" w:space="0" w:color="auto"/>
        <w:bottom w:val="none" w:sz="0" w:space="0" w:color="auto"/>
        <w:right w:val="none" w:sz="0" w:space="0" w:color="auto"/>
      </w:divBdr>
    </w:div>
    <w:div w:id="477305948">
      <w:bodyDiv w:val="1"/>
      <w:marLeft w:val="0"/>
      <w:marRight w:val="0"/>
      <w:marTop w:val="0"/>
      <w:marBottom w:val="0"/>
      <w:divBdr>
        <w:top w:val="none" w:sz="0" w:space="0" w:color="auto"/>
        <w:left w:val="none" w:sz="0" w:space="0" w:color="auto"/>
        <w:bottom w:val="none" w:sz="0" w:space="0" w:color="auto"/>
        <w:right w:val="none" w:sz="0" w:space="0" w:color="auto"/>
      </w:divBdr>
    </w:div>
    <w:div w:id="481434858">
      <w:bodyDiv w:val="1"/>
      <w:marLeft w:val="0"/>
      <w:marRight w:val="0"/>
      <w:marTop w:val="0"/>
      <w:marBottom w:val="0"/>
      <w:divBdr>
        <w:top w:val="none" w:sz="0" w:space="0" w:color="auto"/>
        <w:left w:val="none" w:sz="0" w:space="0" w:color="auto"/>
        <w:bottom w:val="none" w:sz="0" w:space="0" w:color="auto"/>
        <w:right w:val="none" w:sz="0" w:space="0" w:color="auto"/>
      </w:divBdr>
    </w:div>
    <w:div w:id="529073772">
      <w:bodyDiv w:val="1"/>
      <w:marLeft w:val="0"/>
      <w:marRight w:val="0"/>
      <w:marTop w:val="0"/>
      <w:marBottom w:val="0"/>
      <w:divBdr>
        <w:top w:val="none" w:sz="0" w:space="0" w:color="auto"/>
        <w:left w:val="none" w:sz="0" w:space="0" w:color="auto"/>
        <w:bottom w:val="none" w:sz="0" w:space="0" w:color="auto"/>
        <w:right w:val="none" w:sz="0" w:space="0" w:color="auto"/>
      </w:divBdr>
    </w:div>
    <w:div w:id="542443301">
      <w:bodyDiv w:val="1"/>
      <w:marLeft w:val="0"/>
      <w:marRight w:val="0"/>
      <w:marTop w:val="0"/>
      <w:marBottom w:val="0"/>
      <w:divBdr>
        <w:top w:val="none" w:sz="0" w:space="0" w:color="auto"/>
        <w:left w:val="none" w:sz="0" w:space="0" w:color="auto"/>
        <w:bottom w:val="none" w:sz="0" w:space="0" w:color="auto"/>
        <w:right w:val="none" w:sz="0" w:space="0" w:color="auto"/>
      </w:divBdr>
    </w:div>
    <w:div w:id="587496913">
      <w:bodyDiv w:val="1"/>
      <w:marLeft w:val="0"/>
      <w:marRight w:val="0"/>
      <w:marTop w:val="0"/>
      <w:marBottom w:val="0"/>
      <w:divBdr>
        <w:top w:val="none" w:sz="0" w:space="0" w:color="auto"/>
        <w:left w:val="none" w:sz="0" w:space="0" w:color="auto"/>
        <w:bottom w:val="none" w:sz="0" w:space="0" w:color="auto"/>
        <w:right w:val="none" w:sz="0" w:space="0" w:color="auto"/>
      </w:divBdr>
    </w:div>
    <w:div w:id="800882643">
      <w:bodyDiv w:val="1"/>
      <w:marLeft w:val="0"/>
      <w:marRight w:val="0"/>
      <w:marTop w:val="0"/>
      <w:marBottom w:val="0"/>
      <w:divBdr>
        <w:top w:val="none" w:sz="0" w:space="0" w:color="auto"/>
        <w:left w:val="none" w:sz="0" w:space="0" w:color="auto"/>
        <w:bottom w:val="none" w:sz="0" w:space="0" w:color="auto"/>
        <w:right w:val="none" w:sz="0" w:space="0" w:color="auto"/>
      </w:divBdr>
    </w:div>
    <w:div w:id="1095706761">
      <w:bodyDiv w:val="1"/>
      <w:marLeft w:val="0"/>
      <w:marRight w:val="0"/>
      <w:marTop w:val="0"/>
      <w:marBottom w:val="0"/>
      <w:divBdr>
        <w:top w:val="none" w:sz="0" w:space="0" w:color="auto"/>
        <w:left w:val="none" w:sz="0" w:space="0" w:color="auto"/>
        <w:bottom w:val="none" w:sz="0" w:space="0" w:color="auto"/>
        <w:right w:val="none" w:sz="0" w:space="0" w:color="auto"/>
      </w:divBdr>
    </w:div>
    <w:div w:id="1324625944">
      <w:bodyDiv w:val="1"/>
      <w:marLeft w:val="0"/>
      <w:marRight w:val="0"/>
      <w:marTop w:val="0"/>
      <w:marBottom w:val="0"/>
      <w:divBdr>
        <w:top w:val="none" w:sz="0" w:space="0" w:color="auto"/>
        <w:left w:val="none" w:sz="0" w:space="0" w:color="auto"/>
        <w:bottom w:val="none" w:sz="0" w:space="0" w:color="auto"/>
        <w:right w:val="none" w:sz="0" w:space="0" w:color="auto"/>
      </w:divBdr>
    </w:div>
    <w:div w:id="1354185267">
      <w:bodyDiv w:val="1"/>
      <w:marLeft w:val="0"/>
      <w:marRight w:val="0"/>
      <w:marTop w:val="0"/>
      <w:marBottom w:val="0"/>
      <w:divBdr>
        <w:top w:val="none" w:sz="0" w:space="0" w:color="auto"/>
        <w:left w:val="none" w:sz="0" w:space="0" w:color="auto"/>
        <w:bottom w:val="none" w:sz="0" w:space="0" w:color="auto"/>
        <w:right w:val="none" w:sz="0" w:space="0" w:color="auto"/>
      </w:divBdr>
    </w:div>
    <w:div w:id="1542475670">
      <w:bodyDiv w:val="1"/>
      <w:marLeft w:val="0"/>
      <w:marRight w:val="0"/>
      <w:marTop w:val="0"/>
      <w:marBottom w:val="0"/>
      <w:divBdr>
        <w:top w:val="none" w:sz="0" w:space="0" w:color="auto"/>
        <w:left w:val="none" w:sz="0" w:space="0" w:color="auto"/>
        <w:bottom w:val="none" w:sz="0" w:space="0" w:color="auto"/>
        <w:right w:val="none" w:sz="0" w:space="0" w:color="auto"/>
      </w:divBdr>
    </w:div>
    <w:div w:id="18574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ustin">
  <a:themeElements>
    <a:clrScheme name="Office 2014 text">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09D4-8D5F-4B99-A604-C9E4D747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5830</Words>
  <Characters>33233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Word 2014 - Chapter 1</vt:lpstr>
    </vt:vector>
  </TitlesOfParts>
  <Company>McGraw-Hill</Company>
  <LinksUpToDate>false</LinksUpToDate>
  <CharactersWithSpaces>38986</CharactersWithSpaces>
  <SharedDoc>false</SharedDoc>
  <HLinks>
    <vt:vector size="12" baseType="variant">
      <vt:variant>
        <vt:i4>6357096</vt:i4>
      </vt:variant>
      <vt:variant>
        <vt:i4>6</vt:i4>
      </vt:variant>
      <vt:variant>
        <vt:i4>0</vt:i4>
      </vt:variant>
      <vt:variant>
        <vt:i4>5</vt:i4>
      </vt:variant>
      <vt:variant>
        <vt:lpwstr>http://owl.english.purdue.edu/owl/</vt:lpwstr>
      </vt:variant>
      <vt:variant>
        <vt:lpwstr/>
      </vt:variant>
      <vt:variant>
        <vt:i4>5898325</vt:i4>
      </vt:variant>
      <vt:variant>
        <vt:i4>3</vt:i4>
      </vt:variant>
      <vt:variant>
        <vt:i4>0</vt:i4>
      </vt:variant>
      <vt:variant>
        <vt:i4>5</vt:i4>
      </vt:variant>
      <vt:variant>
        <vt:lpwstr>http://www.mhhe.com/office2013inpractice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 Chapter 2</dc:title>
  <dc:subject>Access 2013</dc:subject>
  <dc:creator>Dr. Randy Nordell, et al.</dc:creator>
  <cp:lastModifiedBy>Sivakumar M</cp:lastModifiedBy>
  <cp:revision>6</cp:revision>
  <cp:lastPrinted>2012-08-31T23:55:00Z</cp:lastPrinted>
  <dcterms:created xsi:type="dcterms:W3CDTF">2013-04-12T19:37:00Z</dcterms:created>
  <dcterms:modified xsi:type="dcterms:W3CDTF">2013-05-08T09:13:00Z</dcterms:modified>
  <cp:category>Access 2013</cp:category>
</cp:coreProperties>
</file>