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8DAD73" w14:textId="77777777" w:rsidR="00EE766F" w:rsidRPr="00B15F66" w:rsidRDefault="00EE766F" w:rsidP="00EE766F">
      <w:pPr>
        <w:pStyle w:val="chapternotitle"/>
        <w:rPr>
          <w:rFonts w:cs="Arial"/>
          <w:color w:val="000000"/>
          <w:szCs w:val="48"/>
        </w:rPr>
      </w:pPr>
      <w:r>
        <w:rPr>
          <w:rFonts w:eastAsia="MS Mincho"/>
        </w:rPr>
        <w:t xml:space="preserve">Case study 1.3 </w:t>
      </w:r>
      <w:r w:rsidRPr="002C6DDB">
        <w:rPr>
          <w:rStyle w:val="titlenotbold"/>
        </w:rPr>
        <w:t xml:space="preserve">The benefits and costs of a university degree </w:t>
      </w:r>
    </w:p>
    <w:p w14:paraId="4E440851" w14:textId="77777777" w:rsidR="00EE766F" w:rsidRDefault="00EE766F" w:rsidP="00EE766F">
      <w:pPr>
        <w:pStyle w:val="headingA"/>
        <w:rPr>
          <w:rFonts w:eastAsia="MS Mincho"/>
        </w:rPr>
      </w:pPr>
      <w:r>
        <w:t>Summary</w:t>
      </w:r>
    </w:p>
    <w:p w14:paraId="22FFE8B7" w14:textId="77777777" w:rsidR="00EE766F" w:rsidRDefault="00EE766F" w:rsidP="00EE766F">
      <w:pPr>
        <w:pStyle w:val="bodytextfo"/>
      </w:pPr>
      <w:r>
        <w:t>This case study describes how the principle for optimal decision-making, to take an action where the addition to total benefit (marginal benefit) outweighs the addition to total cost (marginal cost), can be applied to the decision that a student who has completed high school makes about whether to attend university.</w:t>
      </w:r>
    </w:p>
    <w:p w14:paraId="4E8F6D6D" w14:textId="77777777" w:rsidR="00EE766F" w:rsidRDefault="00EE766F" w:rsidP="00EE766F">
      <w:pPr>
        <w:pStyle w:val="headingA"/>
        <w:rPr>
          <w:rFonts w:eastAsia="MS Mincho"/>
        </w:rPr>
      </w:pPr>
      <w:r>
        <w:rPr>
          <w:rFonts w:eastAsia="MS Mincho"/>
        </w:rPr>
        <w:t xml:space="preserve">Suggested answers </w:t>
      </w:r>
    </w:p>
    <w:p w14:paraId="6F65CA3B" w14:textId="4D4D986B" w:rsidR="00EE766F" w:rsidRDefault="00EE766F" w:rsidP="00876BB0">
      <w:pPr>
        <w:pStyle w:val="questionlist1"/>
      </w:pPr>
      <w:r w:rsidRPr="00424DF1">
        <w:rPr>
          <w:rStyle w:val="bold"/>
        </w:rPr>
        <w:t>1</w:t>
      </w:r>
      <w:r>
        <w:tab/>
        <w:t>You own an ice-cream stall at Sandy Beach. You can sell</w:t>
      </w:r>
      <w:r w:rsidR="0016365F">
        <w:t xml:space="preserve"> each</w:t>
      </w:r>
      <w:r>
        <w:t xml:space="preserve"> ice-cream for $2.</w:t>
      </w:r>
      <w:r w:rsidR="0080405A">
        <w:t xml:space="preserve"> </w:t>
      </w:r>
      <w:r>
        <w:t>With extra opening hours for your stall</w:t>
      </w:r>
      <w:r w:rsidR="0016365F">
        <w:t>,</w:t>
      </w:r>
      <w:r>
        <w:t xml:space="preserve"> you believe that you can increase your sales as shown in the </w:t>
      </w:r>
      <w:r w:rsidR="0016365F">
        <w:t>t</w:t>
      </w:r>
      <w:r>
        <w:t>able below. For each hour the stall is open</w:t>
      </w:r>
      <w:r w:rsidR="0016365F">
        <w:t>,</w:t>
      </w:r>
      <w:r>
        <w:t xml:space="preserve"> your opportunity cost is $15.</w:t>
      </w:r>
      <w:r w:rsidR="0080405A">
        <w:t xml:space="preserve"> </w:t>
      </w:r>
      <w:r>
        <w:t>For how many hours should you open your stall?</w:t>
      </w:r>
    </w:p>
    <w:p w14:paraId="2F0C3F42" w14:textId="77777777" w:rsidR="00EE766F" w:rsidRDefault="00EE766F" w:rsidP="00EE766F">
      <w:pPr>
        <w:rPr>
          <w:rFonts w:ascii="Arial" w:hAnsi="Arial" w:cs="Arial"/>
          <w:sz w:val="22"/>
          <w:szCs w:val="22"/>
        </w:rPr>
      </w:pPr>
    </w:p>
    <w:tbl>
      <w:tblPr>
        <w:tblStyle w:val="TableGrid"/>
        <w:tblW w:w="0" w:type="auto"/>
        <w:tblInd w:w="392" w:type="dxa"/>
        <w:tblLook w:val="01E0" w:firstRow="1" w:lastRow="1" w:firstColumn="1" w:lastColumn="1" w:noHBand="0" w:noVBand="0"/>
      </w:tblPr>
      <w:tblGrid>
        <w:gridCol w:w="4036"/>
        <w:gridCol w:w="4428"/>
      </w:tblGrid>
      <w:tr w:rsidR="00EE766F" w14:paraId="47B306C6" w14:textId="77777777">
        <w:tc>
          <w:tcPr>
            <w:tcW w:w="4036" w:type="dxa"/>
          </w:tcPr>
          <w:p w14:paraId="03E38A57" w14:textId="77777777" w:rsidR="00EE766F" w:rsidRPr="00424DF1" w:rsidRDefault="00EE766F" w:rsidP="00424DF1">
            <w:pPr>
              <w:pStyle w:val="tabletextleft0"/>
              <w:rPr>
                <w:rStyle w:val="bold"/>
                <w:szCs w:val="24"/>
                <w:lang w:eastAsia="en-US"/>
              </w:rPr>
            </w:pPr>
            <w:r w:rsidRPr="00424DF1">
              <w:rPr>
                <w:rStyle w:val="bold"/>
              </w:rPr>
              <w:t>Hours of opening</w:t>
            </w:r>
          </w:p>
        </w:tc>
        <w:tc>
          <w:tcPr>
            <w:tcW w:w="4428" w:type="dxa"/>
          </w:tcPr>
          <w:p w14:paraId="4B3EEA65" w14:textId="77777777" w:rsidR="00EE766F" w:rsidRPr="00424DF1" w:rsidRDefault="00EE766F" w:rsidP="00424DF1">
            <w:pPr>
              <w:pStyle w:val="tabletextleft0"/>
              <w:rPr>
                <w:rStyle w:val="bold"/>
              </w:rPr>
            </w:pPr>
            <w:r w:rsidRPr="00424DF1">
              <w:rPr>
                <w:rStyle w:val="bold"/>
              </w:rPr>
              <w:t>Total sales of ice creams</w:t>
            </w:r>
          </w:p>
        </w:tc>
      </w:tr>
      <w:tr w:rsidR="00EE766F" w14:paraId="2868EA90" w14:textId="77777777">
        <w:tc>
          <w:tcPr>
            <w:tcW w:w="4036" w:type="dxa"/>
          </w:tcPr>
          <w:p w14:paraId="3A17AADA" w14:textId="77777777" w:rsidR="00EE766F" w:rsidRDefault="00EE766F" w:rsidP="00424DF1">
            <w:pPr>
              <w:pStyle w:val="tabletextnumeric"/>
            </w:pPr>
            <w:r>
              <w:t>0</w:t>
            </w:r>
          </w:p>
        </w:tc>
        <w:tc>
          <w:tcPr>
            <w:tcW w:w="4428" w:type="dxa"/>
          </w:tcPr>
          <w:p w14:paraId="39024DA1" w14:textId="77777777" w:rsidR="00EE766F" w:rsidRDefault="00EE766F" w:rsidP="00424DF1">
            <w:pPr>
              <w:pStyle w:val="tabletextnumeric"/>
            </w:pPr>
            <w:r>
              <w:t>0</w:t>
            </w:r>
          </w:p>
        </w:tc>
      </w:tr>
      <w:tr w:rsidR="00EE766F" w14:paraId="1AAEF485" w14:textId="77777777">
        <w:tc>
          <w:tcPr>
            <w:tcW w:w="4036" w:type="dxa"/>
          </w:tcPr>
          <w:p w14:paraId="5BFB5E51" w14:textId="77777777" w:rsidR="00EE766F" w:rsidRDefault="00EE766F" w:rsidP="00424DF1">
            <w:pPr>
              <w:pStyle w:val="tabletextnumeric"/>
            </w:pPr>
            <w:r>
              <w:t>1</w:t>
            </w:r>
          </w:p>
        </w:tc>
        <w:tc>
          <w:tcPr>
            <w:tcW w:w="4428" w:type="dxa"/>
          </w:tcPr>
          <w:p w14:paraId="555E389E" w14:textId="77777777" w:rsidR="00EE766F" w:rsidRDefault="00EE766F" w:rsidP="00424DF1">
            <w:pPr>
              <w:pStyle w:val="tabletextnumeric"/>
            </w:pPr>
            <w:r>
              <w:t>20</w:t>
            </w:r>
          </w:p>
        </w:tc>
      </w:tr>
      <w:tr w:rsidR="00EE766F" w14:paraId="7DEF3960" w14:textId="77777777">
        <w:tc>
          <w:tcPr>
            <w:tcW w:w="4036" w:type="dxa"/>
          </w:tcPr>
          <w:p w14:paraId="44E7541A" w14:textId="77777777" w:rsidR="00EE766F" w:rsidRDefault="00EE766F" w:rsidP="00424DF1">
            <w:pPr>
              <w:pStyle w:val="tabletextnumeric"/>
            </w:pPr>
            <w:r>
              <w:t>2</w:t>
            </w:r>
          </w:p>
        </w:tc>
        <w:tc>
          <w:tcPr>
            <w:tcW w:w="4428" w:type="dxa"/>
          </w:tcPr>
          <w:p w14:paraId="799255B7" w14:textId="77777777" w:rsidR="00EE766F" w:rsidRDefault="00EE766F" w:rsidP="00424DF1">
            <w:pPr>
              <w:pStyle w:val="tabletextnumeric"/>
            </w:pPr>
            <w:r>
              <w:t>35</w:t>
            </w:r>
          </w:p>
        </w:tc>
      </w:tr>
      <w:tr w:rsidR="00EE766F" w14:paraId="7E0170F0" w14:textId="77777777">
        <w:tc>
          <w:tcPr>
            <w:tcW w:w="4036" w:type="dxa"/>
          </w:tcPr>
          <w:p w14:paraId="5D79074B" w14:textId="77777777" w:rsidR="00EE766F" w:rsidRDefault="00EE766F" w:rsidP="00424DF1">
            <w:pPr>
              <w:pStyle w:val="tabletextnumeric"/>
            </w:pPr>
            <w:r>
              <w:t>3</w:t>
            </w:r>
          </w:p>
        </w:tc>
        <w:tc>
          <w:tcPr>
            <w:tcW w:w="4428" w:type="dxa"/>
          </w:tcPr>
          <w:p w14:paraId="0719A5FC" w14:textId="77777777" w:rsidR="00EE766F" w:rsidRDefault="00EE766F" w:rsidP="00424DF1">
            <w:pPr>
              <w:pStyle w:val="tabletextnumeric"/>
            </w:pPr>
            <w:r>
              <w:t>45</w:t>
            </w:r>
          </w:p>
        </w:tc>
      </w:tr>
      <w:tr w:rsidR="00EE766F" w14:paraId="72E71BB7" w14:textId="77777777">
        <w:tc>
          <w:tcPr>
            <w:tcW w:w="4036" w:type="dxa"/>
          </w:tcPr>
          <w:p w14:paraId="18569077" w14:textId="77777777" w:rsidR="00EE766F" w:rsidRDefault="00EE766F" w:rsidP="00424DF1">
            <w:pPr>
              <w:pStyle w:val="tabletextnumeric"/>
            </w:pPr>
            <w:r>
              <w:t>4</w:t>
            </w:r>
          </w:p>
        </w:tc>
        <w:tc>
          <w:tcPr>
            <w:tcW w:w="4428" w:type="dxa"/>
          </w:tcPr>
          <w:p w14:paraId="4BF0E0A6" w14:textId="77777777" w:rsidR="00EE766F" w:rsidRDefault="00EE766F" w:rsidP="00424DF1">
            <w:pPr>
              <w:pStyle w:val="tabletextnumeric"/>
            </w:pPr>
            <w:r>
              <w:t>50</w:t>
            </w:r>
          </w:p>
        </w:tc>
      </w:tr>
      <w:tr w:rsidR="00EE766F" w14:paraId="2EE21A74" w14:textId="77777777">
        <w:tc>
          <w:tcPr>
            <w:tcW w:w="4036" w:type="dxa"/>
          </w:tcPr>
          <w:p w14:paraId="271F2C66" w14:textId="77777777" w:rsidR="00EE766F" w:rsidRDefault="00EE766F" w:rsidP="00424DF1">
            <w:pPr>
              <w:pStyle w:val="tabletextnumeric"/>
            </w:pPr>
            <w:r>
              <w:t>5</w:t>
            </w:r>
          </w:p>
        </w:tc>
        <w:tc>
          <w:tcPr>
            <w:tcW w:w="4428" w:type="dxa"/>
          </w:tcPr>
          <w:p w14:paraId="71F714B3" w14:textId="77777777" w:rsidR="00EE766F" w:rsidRDefault="00EE766F" w:rsidP="00424DF1">
            <w:pPr>
              <w:pStyle w:val="tabletextnumeric"/>
            </w:pPr>
            <w:r>
              <w:t>50</w:t>
            </w:r>
          </w:p>
        </w:tc>
      </w:tr>
    </w:tbl>
    <w:p w14:paraId="331D9EB2" w14:textId="77777777" w:rsidR="00EE766F" w:rsidRDefault="00EE766F" w:rsidP="00A1469A">
      <w:pPr>
        <w:pStyle w:val="answerfo"/>
      </w:pPr>
      <w:r>
        <w:t xml:space="preserve">It is possible to use this </w:t>
      </w:r>
      <w:r w:rsidRPr="00A1469A">
        <w:t>information</w:t>
      </w:r>
      <w:r>
        <w:t xml:space="preserve"> to calculate MB and MC:</w:t>
      </w:r>
    </w:p>
    <w:tbl>
      <w:tblPr>
        <w:tblStyle w:val="TableGrid"/>
        <w:tblW w:w="0" w:type="auto"/>
        <w:tblInd w:w="392" w:type="dxa"/>
        <w:tblLook w:val="01E0" w:firstRow="1" w:lastRow="1" w:firstColumn="1" w:lastColumn="1" w:noHBand="0" w:noVBand="0"/>
      </w:tblPr>
      <w:tblGrid>
        <w:gridCol w:w="2268"/>
        <w:gridCol w:w="2268"/>
        <w:gridCol w:w="1417"/>
        <w:gridCol w:w="1276"/>
        <w:gridCol w:w="1235"/>
      </w:tblGrid>
      <w:tr w:rsidR="00EE766F" w14:paraId="19F2D640" w14:textId="77777777">
        <w:tc>
          <w:tcPr>
            <w:tcW w:w="2268" w:type="dxa"/>
          </w:tcPr>
          <w:p w14:paraId="125DE23E" w14:textId="77777777" w:rsidR="00EE766F" w:rsidRPr="00424DF1" w:rsidRDefault="00EE766F" w:rsidP="00424DF1">
            <w:pPr>
              <w:pStyle w:val="tabletextleft0"/>
              <w:rPr>
                <w:rStyle w:val="bold"/>
                <w:szCs w:val="24"/>
                <w:lang w:eastAsia="en-US"/>
              </w:rPr>
            </w:pPr>
            <w:r w:rsidRPr="00424DF1">
              <w:rPr>
                <w:rStyle w:val="bold"/>
              </w:rPr>
              <w:t>Hours of opening</w:t>
            </w:r>
          </w:p>
        </w:tc>
        <w:tc>
          <w:tcPr>
            <w:tcW w:w="2268" w:type="dxa"/>
          </w:tcPr>
          <w:p w14:paraId="36BD1441" w14:textId="77777777" w:rsidR="00EE766F" w:rsidRPr="00424DF1" w:rsidRDefault="00EE766F" w:rsidP="00424DF1">
            <w:pPr>
              <w:pStyle w:val="tabletextleft0"/>
              <w:rPr>
                <w:rStyle w:val="bold"/>
              </w:rPr>
            </w:pPr>
            <w:r w:rsidRPr="00424DF1">
              <w:rPr>
                <w:rStyle w:val="bold"/>
              </w:rPr>
              <w:t>Total sales of ice creams</w:t>
            </w:r>
          </w:p>
        </w:tc>
        <w:tc>
          <w:tcPr>
            <w:tcW w:w="1417" w:type="dxa"/>
          </w:tcPr>
          <w:p w14:paraId="0EBED024" w14:textId="77777777" w:rsidR="00EE766F" w:rsidRPr="00424DF1" w:rsidRDefault="00EE766F" w:rsidP="00424DF1">
            <w:pPr>
              <w:pStyle w:val="tabletextleft0"/>
              <w:rPr>
                <w:rStyle w:val="bold"/>
              </w:rPr>
            </w:pPr>
            <w:r w:rsidRPr="00424DF1">
              <w:rPr>
                <w:rStyle w:val="bold"/>
              </w:rPr>
              <w:t>Total revenue ($)</w:t>
            </w:r>
          </w:p>
        </w:tc>
        <w:tc>
          <w:tcPr>
            <w:tcW w:w="1276" w:type="dxa"/>
          </w:tcPr>
          <w:p w14:paraId="4943B657" w14:textId="77777777" w:rsidR="00EE766F" w:rsidRPr="00424DF1" w:rsidRDefault="00EE766F" w:rsidP="00424DF1">
            <w:pPr>
              <w:pStyle w:val="tabletextleft0"/>
              <w:rPr>
                <w:rStyle w:val="bold"/>
              </w:rPr>
            </w:pPr>
            <w:r w:rsidRPr="00424DF1">
              <w:rPr>
                <w:rStyle w:val="bold"/>
              </w:rPr>
              <w:t>MB ($)</w:t>
            </w:r>
          </w:p>
        </w:tc>
        <w:tc>
          <w:tcPr>
            <w:tcW w:w="1235" w:type="dxa"/>
          </w:tcPr>
          <w:p w14:paraId="45B70976" w14:textId="77777777" w:rsidR="00EE766F" w:rsidRPr="00424DF1" w:rsidRDefault="00EE766F" w:rsidP="00424DF1">
            <w:pPr>
              <w:pStyle w:val="tabletextleft0"/>
              <w:rPr>
                <w:rStyle w:val="bold"/>
              </w:rPr>
            </w:pPr>
            <w:r w:rsidRPr="00424DF1">
              <w:rPr>
                <w:rStyle w:val="bold"/>
              </w:rPr>
              <w:t>MC ($)</w:t>
            </w:r>
          </w:p>
        </w:tc>
      </w:tr>
      <w:tr w:rsidR="00EE766F" w14:paraId="65F2C087" w14:textId="77777777">
        <w:tc>
          <w:tcPr>
            <w:tcW w:w="2268" w:type="dxa"/>
          </w:tcPr>
          <w:p w14:paraId="14121BB0" w14:textId="77777777" w:rsidR="00EE766F" w:rsidRDefault="00EE766F" w:rsidP="002269F7">
            <w:pPr>
              <w:pStyle w:val="tabletextnumeric"/>
            </w:pPr>
            <w:r>
              <w:t>0</w:t>
            </w:r>
          </w:p>
        </w:tc>
        <w:tc>
          <w:tcPr>
            <w:tcW w:w="2268" w:type="dxa"/>
          </w:tcPr>
          <w:p w14:paraId="15BCD887" w14:textId="77777777" w:rsidR="00EE766F" w:rsidRDefault="00EE766F" w:rsidP="002269F7">
            <w:pPr>
              <w:pStyle w:val="tabletextnumeric"/>
            </w:pPr>
            <w:r>
              <w:t>0</w:t>
            </w:r>
          </w:p>
        </w:tc>
        <w:tc>
          <w:tcPr>
            <w:tcW w:w="1417" w:type="dxa"/>
          </w:tcPr>
          <w:p w14:paraId="08CB5F41" w14:textId="77777777" w:rsidR="00EE766F" w:rsidRDefault="00EE766F" w:rsidP="002269F7">
            <w:pPr>
              <w:pStyle w:val="tabletextnumeric"/>
            </w:pPr>
          </w:p>
        </w:tc>
        <w:tc>
          <w:tcPr>
            <w:tcW w:w="1276" w:type="dxa"/>
          </w:tcPr>
          <w:p w14:paraId="7D11FA88" w14:textId="77777777" w:rsidR="00EE766F" w:rsidRDefault="00EE766F" w:rsidP="002269F7">
            <w:pPr>
              <w:pStyle w:val="tabletextnumeric"/>
            </w:pPr>
          </w:p>
        </w:tc>
        <w:tc>
          <w:tcPr>
            <w:tcW w:w="1235" w:type="dxa"/>
          </w:tcPr>
          <w:p w14:paraId="35C51CE8" w14:textId="77777777" w:rsidR="00EE766F" w:rsidRDefault="00EE766F" w:rsidP="002269F7">
            <w:pPr>
              <w:pStyle w:val="tabletextnumeric"/>
            </w:pPr>
          </w:p>
        </w:tc>
      </w:tr>
      <w:tr w:rsidR="00EE766F" w14:paraId="107CE1A8" w14:textId="77777777">
        <w:tc>
          <w:tcPr>
            <w:tcW w:w="2268" w:type="dxa"/>
          </w:tcPr>
          <w:p w14:paraId="2CD0E97D" w14:textId="77777777" w:rsidR="00EE766F" w:rsidRDefault="00EE766F" w:rsidP="002269F7">
            <w:pPr>
              <w:pStyle w:val="tabletextnumeric"/>
            </w:pPr>
            <w:r>
              <w:t>1</w:t>
            </w:r>
          </w:p>
        </w:tc>
        <w:tc>
          <w:tcPr>
            <w:tcW w:w="2268" w:type="dxa"/>
          </w:tcPr>
          <w:p w14:paraId="659A3035" w14:textId="77777777" w:rsidR="00EE766F" w:rsidRDefault="00EE766F" w:rsidP="002269F7">
            <w:pPr>
              <w:pStyle w:val="tabletextnumeric"/>
            </w:pPr>
            <w:r>
              <w:t>20</w:t>
            </w:r>
          </w:p>
        </w:tc>
        <w:tc>
          <w:tcPr>
            <w:tcW w:w="1417" w:type="dxa"/>
          </w:tcPr>
          <w:p w14:paraId="67384C40" w14:textId="77777777" w:rsidR="00EE766F" w:rsidRDefault="00EE766F" w:rsidP="002269F7">
            <w:pPr>
              <w:pStyle w:val="tabletextnumeric"/>
            </w:pPr>
            <w:r>
              <w:t>40</w:t>
            </w:r>
          </w:p>
        </w:tc>
        <w:tc>
          <w:tcPr>
            <w:tcW w:w="1276" w:type="dxa"/>
          </w:tcPr>
          <w:p w14:paraId="75D21BC6" w14:textId="77777777" w:rsidR="00EE766F" w:rsidRDefault="00EE766F" w:rsidP="002269F7">
            <w:pPr>
              <w:pStyle w:val="tabletextnumeric"/>
            </w:pPr>
            <w:r>
              <w:t>40</w:t>
            </w:r>
          </w:p>
        </w:tc>
        <w:tc>
          <w:tcPr>
            <w:tcW w:w="1235" w:type="dxa"/>
          </w:tcPr>
          <w:p w14:paraId="188063AF" w14:textId="77777777" w:rsidR="00EE766F" w:rsidRDefault="00EE766F" w:rsidP="002269F7">
            <w:pPr>
              <w:pStyle w:val="tabletextnumeric"/>
            </w:pPr>
            <w:r>
              <w:t>15</w:t>
            </w:r>
          </w:p>
        </w:tc>
      </w:tr>
      <w:tr w:rsidR="00EE766F" w14:paraId="3578D893" w14:textId="77777777">
        <w:tc>
          <w:tcPr>
            <w:tcW w:w="2268" w:type="dxa"/>
          </w:tcPr>
          <w:p w14:paraId="21E99C89" w14:textId="77777777" w:rsidR="00EE766F" w:rsidRDefault="00EE766F" w:rsidP="002269F7">
            <w:pPr>
              <w:pStyle w:val="tabletextnumeric"/>
            </w:pPr>
            <w:r>
              <w:t>2</w:t>
            </w:r>
          </w:p>
        </w:tc>
        <w:tc>
          <w:tcPr>
            <w:tcW w:w="2268" w:type="dxa"/>
          </w:tcPr>
          <w:p w14:paraId="1A26F795" w14:textId="77777777" w:rsidR="00EE766F" w:rsidRDefault="00EE766F" w:rsidP="002269F7">
            <w:pPr>
              <w:pStyle w:val="tabletextnumeric"/>
            </w:pPr>
            <w:r>
              <w:t>35</w:t>
            </w:r>
          </w:p>
        </w:tc>
        <w:tc>
          <w:tcPr>
            <w:tcW w:w="1417" w:type="dxa"/>
          </w:tcPr>
          <w:p w14:paraId="63F4D15D" w14:textId="77777777" w:rsidR="00EE766F" w:rsidRDefault="00EE766F" w:rsidP="002269F7">
            <w:pPr>
              <w:pStyle w:val="tabletextnumeric"/>
            </w:pPr>
            <w:r>
              <w:t>70</w:t>
            </w:r>
          </w:p>
        </w:tc>
        <w:tc>
          <w:tcPr>
            <w:tcW w:w="1276" w:type="dxa"/>
          </w:tcPr>
          <w:p w14:paraId="4210CC81" w14:textId="77777777" w:rsidR="00EE766F" w:rsidRDefault="00EE766F" w:rsidP="002269F7">
            <w:pPr>
              <w:pStyle w:val="tabletextnumeric"/>
            </w:pPr>
            <w:r>
              <w:t>30</w:t>
            </w:r>
          </w:p>
        </w:tc>
        <w:tc>
          <w:tcPr>
            <w:tcW w:w="1235" w:type="dxa"/>
          </w:tcPr>
          <w:p w14:paraId="19824409" w14:textId="77777777" w:rsidR="00EE766F" w:rsidRDefault="00EE766F" w:rsidP="002269F7">
            <w:pPr>
              <w:pStyle w:val="tabletextnumeric"/>
            </w:pPr>
            <w:r>
              <w:t>15</w:t>
            </w:r>
          </w:p>
        </w:tc>
      </w:tr>
      <w:tr w:rsidR="00EE766F" w14:paraId="2DCD7643" w14:textId="77777777">
        <w:tc>
          <w:tcPr>
            <w:tcW w:w="2268" w:type="dxa"/>
          </w:tcPr>
          <w:p w14:paraId="781947EE" w14:textId="77777777" w:rsidR="00EE766F" w:rsidRDefault="00EE766F" w:rsidP="002269F7">
            <w:pPr>
              <w:pStyle w:val="tabletextnumeric"/>
            </w:pPr>
            <w:r>
              <w:t>3</w:t>
            </w:r>
          </w:p>
        </w:tc>
        <w:tc>
          <w:tcPr>
            <w:tcW w:w="2268" w:type="dxa"/>
          </w:tcPr>
          <w:p w14:paraId="7CE96F11" w14:textId="77777777" w:rsidR="00EE766F" w:rsidRDefault="00EE766F" w:rsidP="002269F7">
            <w:pPr>
              <w:pStyle w:val="tabletextnumeric"/>
            </w:pPr>
            <w:r>
              <w:t>45</w:t>
            </w:r>
          </w:p>
        </w:tc>
        <w:tc>
          <w:tcPr>
            <w:tcW w:w="1417" w:type="dxa"/>
          </w:tcPr>
          <w:p w14:paraId="2256D7E3" w14:textId="77777777" w:rsidR="00EE766F" w:rsidRDefault="00EE766F" w:rsidP="002269F7">
            <w:pPr>
              <w:pStyle w:val="tabletextnumeric"/>
            </w:pPr>
            <w:r>
              <w:t>90</w:t>
            </w:r>
          </w:p>
        </w:tc>
        <w:tc>
          <w:tcPr>
            <w:tcW w:w="1276" w:type="dxa"/>
          </w:tcPr>
          <w:p w14:paraId="78A4EAEA" w14:textId="77777777" w:rsidR="00EE766F" w:rsidRDefault="00EE766F" w:rsidP="002269F7">
            <w:pPr>
              <w:pStyle w:val="tabletextnumeric"/>
            </w:pPr>
            <w:r>
              <w:t>20</w:t>
            </w:r>
          </w:p>
        </w:tc>
        <w:tc>
          <w:tcPr>
            <w:tcW w:w="1235" w:type="dxa"/>
          </w:tcPr>
          <w:p w14:paraId="69D50FD6" w14:textId="77777777" w:rsidR="00EE766F" w:rsidRDefault="00EE766F" w:rsidP="002269F7">
            <w:pPr>
              <w:pStyle w:val="tabletextnumeric"/>
            </w:pPr>
            <w:r>
              <w:t>15</w:t>
            </w:r>
          </w:p>
        </w:tc>
      </w:tr>
      <w:tr w:rsidR="00EE766F" w14:paraId="4EC0859B" w14:textId="77777777">
        <w:tc>
          <w:tcPr>
            <w:tcW w:w="2268" w:type="dxa"/>
          </w:tcPr>
          <w:p w14:paraId="3E3EA2EF" w14:textId="77777777" w:rsidR="00EE766F" w:rsidRDefault="00EE766F" w:rsidP="002269F7">
            <w:pPr>
              <w:pStyle w:val="tabletextnumeric"/>
            </w:pPr>
            <w:r>
              <w:t>4</w:t>
            </w:r>
          </w:p>
        </w:tc>
        <w:tc>
          <w:tcPr>
            <w:tcW w:w="2268" w:type="dxa"/>
          </w:tcPr>
          <w:p w14:paraId="03FD8651" w14:textId="77777777" w:rsidR="00EE766F" w:rsidRDefault="00EE766F" w:rsidP="002269F7">
            <w:pPr>
              <w:pStyle w:val="tabletextnumeric"/>
            </w:pPr>
            <w:r>
              <w:t>50</w:t>
            </w:r>
          </w:p>
        </w:tc>
        <w:tc>
          <w:tcPr>
            <w:tcW w:w="1417" w:type="dxa"/>
          </w:tcPr>
          <w:p w14:paraId="30167C96" w14:textId="77777777" w:rsidR="00EE766F" w:rsidRDefault="00EE766F" w:rsidP="002269F7">
            <w:pPr>
              <w:pStyle w:val="tabletextnumeric"/>
            </w:pPr>
            <w:r>
              <w:t>100</w:t>
            </w:r>
          </w:p>
        </w:tc>
        <w:tc>
          <w:tcPr>
            <w:tcW w:w="1276" w:type="dxa"/>
          </w:tcPr>
          <w:p w14:paraId="69B651F1" w14:textId="77777777" w:rsidR="00EE766F" w:rsidRDefault="00EE766F" w:rsidP="002269F7">
            <w:pPr>
              <w:pStyle w:val="tabletextnumeric"/>
            </w:pPr>
            <w:r>
              <w:t>10</w:t>
            </w:r>
          </w:p>
        </w:tc>
        <w:tc>
          <w:tcPr>
            <w:tcW w:w="1235" w:type="dxa"/>
          </w:tcPr>
          <w:p w14:paraId="12728762" w14:textId="77777777" w:rsidR="00EE766F" w:rsidRDefault="00EE766F" w:rsidP="002269F7">
            <w:pPr>
              <w:pStyle w:val="tabletextnumeric"/>
            </w:pPr>
            <w:r>
              <w:t>15</w:t>
            </w:r>
          </w:p>
        </w:tc>
      </w:tr>
      <w:tr w:rsidR="00EE766F" w14:paraId="4DE89892" w14:textId="77777777">
        <w:tc>
          <w:tcPr>
            <w:tcW w:w="2268" w:type="dxa"/>
          </w:tcPr>
          <w:p w14:paraId="4AD25E54" w14:textId="77777777" w:rsidR="00EE766F" w:rsidRDefault="00EE766F" w:rsidP="002269F7">
            <w:pPr>
              <w:pStyle w:val="tabletextnumeric"/>
            </w:pPr>
            <w:r>
              <w:t>5</w:t>
            </w:r>
          </w:p>
        </w:tc>
        <w:tc>
          <w:tcPr>
            <w:tcW w:w="2268" w:type="dxa"/>
          </w:tcPr>
          <w:p w14:paraId="0379A040" w14:textId="77777777" w:rsidR="00EE766F" w:rsidRDefault="00EE766F" w:rsidP="002269F7">
            <w:pPr>
              <w:pStyle w:val="tabletextnumeric"/>
            </w:pPr>
            <w:r>
              <w:t>50</w:t>
            </w:r>
          </w:p>
        </w:tc>
        <w:tc>
          <w:tcPr>
            <w:tcW w:w="1417" w:type="dxa"/>
          </w:tcPr>
          <w:p w14:paraId="6C0561A8" w14:textId="77777777" w:rsidR="00EE766F" w:rsidRDefault="00EE766F" w:rsidP="002269F7">
            <w:pPr>
              <w:pStyle w:val="tabletextnumeric"/>
            </w:pPr>
            <w:r>
              <w:t>100</w:t>
            </w:r>
          </w:p>
        </w:tc>
        <w:tc>
          <w:tcPr>
            <w:tcW w:w="1276" w:type="dxa"/>
          </w:tcPr>
          <w:p w14:paraId="258062E4" w14:textId="77777777" w:rsidR="00EE766F" w:rsidRDefault="00EE766F" w:rsidP="002269F7">
            <w:pPr>
              <w:pStyle w:val="tabletextnumeric"/>
            </w:pPr>
            <w:r>
              <w:t>0</w:t>
            </w:r>
          </w:p>
        </w:tc>
        <w:tc>
          <w:tcPr>
            <w:tcW w:w="1235" w:type="dxa"/>
          </w:tcPr>
          <w:p w14:paraId="495E9E38" w14:textId="77777777" w:rsidR="00EE766F" w:rsidRDefault="00EE766F" w:rsidP="002269F7">
            <w:pPr>
              <w:pStyle w:val="tabletextnumeric"/>
            </w:pPr>
            <w:r>
              <w:t>15</w:t>
            </w:r>
          </w:p>
        </w:tc>
      </w:tr>
    </w:tbl>
    <w:p w14:paraId="6F31E4CA" w14:textId="77777777" w:rsidR="00EE766F" w:rsidRPr="0040059B" w:rsidRDefault="00EE766F" w:rsidP="00424DF1">
      <w:pPr>
        <w:pStyle w:val="answerindent"/>
        <w:rPr>
          <w:rFonts w:eastAsia="MS Mincho"/>
        </w:rPr>
      </w:pPr>
      <w:r>
        <w:rPr>
          <w:rFonts w:eastAsia="MS Mincho"/>
        </w:rPr>
        <w:t>Hence the optimal number of opening hours is 3.</w:t>
      </w:r>
    </w:p>
    <w:p w14:paraId="68230BB9" w14:textId="77777777" w:rsidR="00EE766F" w:rsidRPr="00563A35" w:rsidRDefault="00EE766F" w:rsidP="00424DF1">
      <w:pPr>
        <w:pStyle w:val="questionlist1"/>
      </w:pPr>
      <w:r w:rsidRPr="00424DF1">
        <w:rPr>
          <w:rStyle w:val="bold"/>
        </w:rPr>
        <w:lastRenderedPageBreak/>
        <w:t>2</w:t>
      </w:r>
      <w:r>
        <w:tab/>
      </w:r>
      <w:r w:rsidRPr="00563A35">
        <w:t>Suppose you own a small funds</w:t>
      </w:r>
      <w:r w:rsidR="0016365F">
        <w:t>-</w:t>
      </w:r>
      <w:r w:rsidRPr="00563A35">
        <w:t>management company.</w:t>
      </w:r>
      <w:r w:rsidR="0080405A">
        <w:t xml:space="preserve"> </w:t>
      </w:r>
      <w:r w:rsidRPr="00563A35">
        <w:t>You are trying to decide whether to hire an extra employee.</w:t>
      </w:r>
      <w:r w:rsidR="0080405A">
        <w:t xml:space="preserve"> </w:t>
      </w:r>
      <w:r w:rsidRPr="00563A35">
        <w:t>How should you make this decision?</w:t>
      </w:r>
      <w:r w:rsidR="0080405A">
        <w:t xml:space="preserve"> </w:t>
      </w:r>
      <w:r w:rsidRPr="00563A35">
        <w:t xml:space="preserve">What factors </w:t>
      </w:r>
      <w:r w:rsidR="0016365F">
        <w:t>sh</w:t>
      </w:r>
      <w:r w:rsidRPr="00563A35">
        <w:t>ould you take into account?</w:t>
      </w:r>
    </w:p>
    <w:p w14:paraId="2385993E" w14:textId="77777777" w:rsidR="00EE766F" w:rsidRPr="00597ECC" w:rsidRDefault="00EE766F" w:rsidP="00424DF1">
      <w:pPr>
        <w:pStyle w:val="answerfo"/>
      </w:pPr>
      <w:r w:rsidRPr="00597ECC">
        <w:t>Using th</w:t>
      </w:r>
      <w:r>
        <w:t>e principle for making an optimal decision would involve comparing the MB and MC of hiring an extra employee.</w:t>
      </w:r>
      <w:r w:rsidR="0080405A">
        <w:t xml:space="preserve"> </w:t>
      </w:r>
      <w:r>
        <w:t>The MB would be the addition to your company’s total revenue from having the extra employee.</w:t>
      </w:r>
      <w:r w:rsidR="0080405A">
        <w:t xml:space="preserve"> </w:t>
      </w:r>
      <w:r>
        <w:t>The MC would be the addition to your company’s total cost – including components such as extra wage costs, costs of your time that must be spent in managing the employee, and costs of any equipment or training for the new employee that cannot be recouped if that employee was to cease working with your company.</w:t>
      </w:r>
    </w:p>
    <w:p w14:paraId="3049DBA7" w14:textId="149BBE47" w:rsidR="0016576B" w:rsidRDefault="00EE766F" w:rsidP="00AC4714">
      <w:pPr>
        <w:pStyle w:val="questionlist1"/>
      </w:pPr>
      <w:r w:rsidRPr="00424DF1">
        <w:rPr>
          <w:rStyle w:val="bold"/>
        </w:rPr>
        <w:t>3</w:t>
      </w:r>
      <w:r>
        <w:tab/>
      </w:r>
      <w:r w:rsidR="0016576B">
        <w:t>A</w:t>
      </w:r>
      <w:r w:rsidR="00AE1244">
        <w:t>n</w:t>
      </w:r>
      <w:r w:rsidR="0016576B">
        <w:t xml:space="preserve"> article in </w:t>
      </w:r>
      <w:r w:rsidR="0016576B" w:rsidRPr="00755B53">
        <w:rPr>
          <w:rStyle w:val="italic"/>
        </w:rPr>
        <w:t>The Economist</w:t>
      </w:r>
      <w:r w:rsidR="0016576B">
        <w:t xml:space="preserve"> (2017) described how theft has declined in most rich countries since the 1990s.</w:t>
      </w:r>
      <w:r w:rsidR="00755B53">
        <w:t xml:space="preserve"> </w:t>
      </w:r>
      <w:r w:rsidR="0016576B">
        <w:t>Explanations suggested included the ageing population and better policing.</w:t>
      </w:r>
      <w:r w:rsidR="00755B53">
        <w:t xml:space="preserve"> </w:t>
      </w:r>
      <w:r w:rsidR="0016576B">
        <w:t>The article also noted that criminals appear to respond to the changing value of goods – with a 10 per cent increase in the price of a good being associated on average with a 3.5 per cent rise in the likelihood of it being stolen.</w:t>
      </w:r>
    </w:p>
    <w:p w14:paraId="1C7C5E33" w14:textId="6A09B4FC" w:rsidR="0016576B" w:rsidRDefault="0016576B" w:rsidP="00755B53">
      <w:pPr>
        <w:pStyle w:val="questionlistindent0"/>
      </w:pPr>
      <w:r>
        <w:t>Use the economic theory of decision</w:t>
      </w:r>
      <w:r w:rsidR="002B7FA6">
        <w:t xml:space="preserve"> </w:t>
      </w:r>
      <w:r>
        <w:t>making to explain:</w:t>
      </w:r>
    </w:p>
    <w:p w14:paraId="6A369DC5" w14:textId="5BB4618C" w:rsidR="0016576B" w:rsidRDefault="0016576B" w:rsidP="00083A37">
      <w:pPr>
        <w:pStyle w:val="questionlist2"/>
      </w:pPr>
      <w:r w:rsidRPr="002B7FA6">
        <w:rPr>
          <w:rStyle w:val="questionbold"/>
        </w:rPr>
        <w:t>a</w:t>
      </w:r>
      <w:r w:rsidR="00A1469A">
        <w:rPr>
          <w:rStyle w:val="questionbold"/>
        </w:rPr>
        <w:tab/>
      </w:r>
      <w:r>
        <w:t>Why an ageing population and better policing might be associated with a decrease in theft?</w:t>
      </w:r>
    </w:p>
    <w:p w14:paraId="4DC35EF0" w14:textId="56BAEC93" w:rsidR="002B7FA6" w:rsidRDefault="00126B96" w:rsidP="00AE1244">
      <w:pPr>
        <w:pStyle w:val="answerfo"/>
      </w:pPr>
      <w:r>
        <w:t>Age may reduce the likelihood of being able to undertake a theft successfully</w:t>
      </w:r>
      <w:r w:rsidR="0026555F">
        <w:t>,</w:t>
      </w:r>
      <w:r>
        <w:t xml:space="preserve"> which represents a decrease in benefit.</w:t>
      </w:r>
      <w:r w:rsidR="00755B53">
        <w:t xml:space="preserve"> </w:t>
      </w:r>
      <w:r>
        <w:t>Or it may increase the cost</w:t>
      </w:r>
      <w:r w:rsidR="002B7FA6">
        <w:t xml:space="preserve">, </w:t>
      </w:r>
      <w:r>
        <w:t>for example</w:t>
      </w:r>
      <w:r w:rsidR="0026555F">
        <w:t>,</w:t>
      </w:r>
      <w:r>
        <w:t xml:space="preserve"> greater psychological costs of spending time in prison.</w:t>
      </w:r>
      <w:r w:rsidR="00755B53">
        <w:t xml:space="preserve"> </w:t>
      </w:r>
    </w:p>
    <w:p w14:paraId="661BB043" w14:textId="2B0D1183" w:rsidR="00D56D5F" w:rsidRDefault="00126B96" w:rsidP="002B7FA6">
      <w:pPr>
        <w:pStyle w:val="answerindent"/>
      </w:pPr>
      <w:r>
        <w:t>Better policing increases the probably of being caught while attempting to steal an item</w:t>
      </w:r>
      <w:r w:rsidR="002B7FA6">
        <w:t>,</w:t>
      </w:r>
      <w:r>
        <w:t xml:space="preserve"> which raises the costs of the activity.</w:t>
      </w:r>
    </w:p>
    <w:p w14:paraId="4C4F8733" w14:textId="103224D8" w:rsidR="0016576B" w:rsidRDefault="0016576B" w:rsidP="00083A37">
      <w:pPr>
        <w:pStyle w:val="questionlist2"/>
      </w:pPr>
      <w:r w:rsidRPr="002B7FA6">
        <w:rPr>
          <w:rStyle w:val="questionbold"/>
        </w:rPr>
        <w:t>b</w:t>
      </w:r>
      <w:r w:rsidR="00A1469A">
        <w:rPr>
          <w:rStyle w:val="questionbold"/>
        </w:rPr>
        <w:tab/>
      </w:r>
      <w:r>
        <w:t>Why the likelihood of an item being stolen would be related to its price?</w:t>
      </w:r>
    </w:p>
    <w:p w14:paraId="43C67A2D" w14:textId="296A2F59" w:rsidR="0016576B" w:rsidRDefault="00D56D5F" w:rsidP="00AE1244">
      <w:pPr>
        <w:pStyle w:val="answerfo"/>
      </w:pPr>
      <w:r>
        <w:t>An increase in the price of an item increases the benefit of stealing it (by increasing either for the use value or resale value the criminal will obtain).</w:t>
      </w:r>
      <w:r w:rsidR="00755B53">
        <w:t xml:space="preserve"> </w:t>
      </w:r>
      <w:r>
        <w:t>Because an increase in price is therefore associated with an increase in the benefit compared to cost of theft, we would expect to observe a higher incidence of theft of more expensive items.</w:t>
      </w:r>
      <w:r w:rsidR="00755B53">
        <w:t xml:space="preserve"> </w:t>
      </w:r>
      <w:r>
        <w:t>(Of course, this may be counter-acted to some degree where the owners of more expensive items have extra security, thereby also raising the cost of theft.)</w:t>
      </w:r>
    </w:p>
    <w:sectPr w:rsidR="0016576B" w:rsidSect="00A059E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AvenirLTStd-Light">
    <w:altName w:val="Calibri"/>
    <w:panose1 w:val="020B0604020202020204"/>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9B4A1132"/>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70EC6692"/>
    <w:lvl w:ilvl="0">
      <w:start w:val="1"/>
      <w:numFmt w:val="bullet"/>
      <w:lvlText w:val=""/>
      <w:lvlJc w:val="left"/>
      <w:pPr>
        <w:tabs>
          <w:tab w:val="num" w:pos="926"/>
        </w:tabs>
        <w:ind w:left="926" w:hanging="360"/>
      </w:pPr>
      <w:rPr>
        <w:rFonts w:ascii="Symbol" w:hAnsi="Symbol" w:hint="default"/>
      </w:rPr>
    </w:lvl>
  </w:abstractNum>
  <w:abstractNum w:abstractNumId="2" w15:restartNumberingAfterBreak="0">
    <w:nsid w:val="623C6628"/>
    <w:multiLevelType w:val="hybridMultilevel"/>
    <w:tmpl w:val="8E9A189C"/>
    <w:lvl w:ilvl="0" w:tplc="4058EA44">
      <w:start w:val="1"/>
      <w:numFmt w:val="lowerLetter"/>
      <w:pStyle w:val="EOClist2"/>
      <w:lvlText w:val="%1"/>
      <w:lvlJc w:val="left"/>
      <w:pPr>
        <w:ind w:left="1004" w:hanging="360"/>
      </w:pPr>
      <w:rPr>
        <w:rFonts w:hint="default"/>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 w15:restartNumberingAfterBreak="0">
    <w:nsid w:val="7D4B0246"/>
    <w:multiLevelType w:val="multilevel"/>
    <w:tmpl w:val="C054E40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69721A"/>
    <w:rsid w:val="000632C9"/>
    <w:rsid w:val="00083A37"/>
    <w:rsid w:val="00086214"/>
    <w:rsid w:val="00094FE7"/>
    <w:rsid w:val="001022D4"/>
    <w:rsid w:val="00126B96"/>
    <w:rsid w:val="0016365F"/>
    <w:rsid w:val="0016576B"/>
    <w:rsid w:val="002269F7"/>
    <w:rsid w:val="0026555F"/>
    <w:rsid w:val="00267D62"/>
    <w:rsid w:val="002B7FA6"/>
    <w:rsid w:val="002C6DDB"/>
    <w:rsid w:val="003E7C3D"/>
    <w:rsid w:val="00424DF1"/>
    <w:rsid w:val="00465E0A"/>
    <w:rsid w:val="004832EB"/>
    <w:rsid w:val="00492400"/>
    <w:rsid w:val="004D74BA"/>
    <w:rsid w:val="00545C6A"/>
    <w:rsid w:val="005F10D2"/>
    <w:rsid w:val="006570AB"/>
    <w:rsid w:val="0069721A"/>
    <w:rsid w:val="00713F77"/>
    <w:rsid w:val="00755B53"/>
    <w:rsid w:val="007824EE"/>
    <w:rsid w:val="007D73CA"/>
    <w:rsid w:val="0080405A"/>
    <w:rsid w:val="00876BB0"/>
    <w:rsid w:val="00880564"/>
    <w:rsid w:val="008D3089"/>
    <w:rsid w:val="009B0291"/>
    <w:rsid w:val="009C1202"/>
    <w:rsid w:val="00A059E6"/>
    <w:rsid w:val="00A1469A"/>
    <w:rsid w:val="00AC4714"/>
    <w:rsid w:val="00AE1244"/>
    <w:rsid w:val="00AE2E5E"/>
    <w:rsid w:val="00BA060A"/>
    <w:rsid w:val="00BD5A98"/>
    <w:rsid w:val="00BE13C0"/>
    <w:rsid w:val="00C9130F"/>
    <w:rsid w:val="00CB1A68"/>
    <w:rsid w:val="00D11AA3"/>
    <w:rsid w:val="00D509F3"/>
    <w:rsid w:val="00D56D5F"/>
    <w:rsid w:val="00D91B86"/>
    <w:rsid w:val="00DF60B2"/>
    <w:rsid w:val="00E84164"/>
    <w:rsid w:val="00E917AD"/>
    <w:rsid w:val="00EC316F"/>
    <w:rsid w:val="00EC3684"/>
    <w:rsid w:val="00EE766F"/>
    <w:rsid w:val="00F00E88"/>
    <w:rsid w:val="00F14212"/>
    <w:rsid w:val="00F853D4"/>
    <w:rsid w:val="00FA7DC3"/>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EF659"/>
  <w15:docId w15:val="{2FF28E10-DDE7-44C5-96E9-227F84E6E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0" w:defSemiHidden="0" w:defUnhideWhenUsed="0" w:defQFormat="0" w:count="376">
    <w:lsdException w:name="heading 4"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5" w:semiHidden="1" w:unhideWhenUsed="1"/>
    <w:lsdException w:name="List Bullet 2"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421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F14212"/>
    <w:pPr>
      <w:keepNext/>
      <w:keepLines/>
      <w:spacing w:before="480"/>
      <w:outlineLvl w:val="0"/>
    </w:pPr>
    <w:rPr>
      <w:b/>
      <w:bCs/>
      <w:color w:val="365F91"/>
      <w:sz w:val="28"/>
      <w:szCs w:val="28"/>
    </w:rPr>
  </w:style>
  <w:style w:type="paragraph" w:styleId="Heading2">
    <w:name w:val="heading 2"/>
    <w:basedOn w:val="Normal"/>
    <w:next w:val="Normal"/>
    <w:link w:val="Heading2Char"/>
    <w:uiPriority w:val="9"/>
    <w:unhideWhenUsed/>
    <w:qFormat/>
    <w:rsid w:val="00F14212"/>
    <w:pPr>
      <w:keepNext/>
      <w:keepLines/>
      <w:spacing w:before="200"/>
      <w:outlineLvl w:val="1"/>
    </w:pPr>
    <w:rPr>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fo">
    <w:name w:val="body text fo"/>
    <w:basedOn w:val="Normal"/>
    <w:rsid w:val="00F14212"/>
    <w:rPr>
      <w:bCs/>
    </w:rPr>
  </w:style>
  <w:style w:type="paragraph" w:customStyle="1" w:styleId="chapternotitle">
    <w:name w:val="chapter no &amp; title"/>
    <w:basedOn w:val="Heading1"/>
    <w:rsid w:val="00F14212"/>
    <w:pPr>
      <w:pBdr>
        <w:bottom w:val="single" w:sz="4" w:space="1" w:color="auto"/>
      </w:pBdr>
      <w:spacing w:after="240"/>
    </w:pPr>
    <w:rPr>
      <w:rFonts w:ascii="Calibri" w:hAnsi="Calibri"/>
      <w:bCs w:val="0"/>
      <w:color w:val="auto"/>
      <w:sz w:val="48"/>
      <w:szCs w:val="20"/>
    </w:rPr>
  </w:style>
  <w:style w:type="paragraph" w:customStyle="1" w:styleId="headingA">
    <w:name w:val="heading A"/>
    <w:basedOn w:val="Heading2"/>
    <w:rsid w:val="00F14212"/>
    <w:pPr>
      <w:keepLines w:val="0"/>
      <w:spacing w:before="240" w:after="120"/>
    </w:pPr>
    <w:rPr>
      <w:rFonts w:ascii="Arial" w:hAnsi="Arial"/>
      <w:bCs w:val="0"/>
      <w:color w:val="auto"/>
      <w:sz w:val="36"/>
      <w:szCs w:val="20"/>
    </w:rPr>
  </w:style>
  <w:style w:type="paragraph" w:customStyle="1" w:styleId="answerleftindent">
    <w:name w:val="answer left indent"/>
    <w:basedOn w:val="Normal"/>
    <w:rsid w:val="003E7C3D"/>
    <w:pPr>
      <w:tabs>
        <w:tab w:val="left" w:pos="720"/>
      </w:tabs>
      <w:spacing w:before="120" w:after="120"/>
      <w:ind w:left="357"/>
    </w:pPr>
    <w:rPr>
      <w:szCs w:val="20"/>
    </w:rPr>
  </w:style>
  <w:style w:type="paragraph" w:customStyle="1" w:styleId="questiontext">
    <w:name w:val="question text"/>
    <w:basedOn w:val="Normal"/>
    <w:link w:val="questiontextChar"/>
    <w:rsid w:val="00F14212"/>
    <w:pPr>
      <w:keepLines/>
      <w:suppressAutoHyphens/>
      <w:spacing w:after="120"/>
      <w:ind w:left="357" w:hanging="357"/>
      <w:jc w:val="both"/>
    </w:pPr>
    <w:rPr>
      <w:rFonts w:ascii="Arial" w:hAnsi="Arial"/>
      <w:sz w:val="22"/>
      <w:lang w:val="en-US"/>
    </w:rPr>
  </w:style>
  <w:style w:type="character" w:customStyle="1" w:styleId="questiontextChar">
    <w:name w:val="question text Char"/>
    <w:basedOn w:val="DefaultParagraphFont"/>
    <w:link w:val="questiontext"/>
    <w:rsid w:val="003E7C3D"/>
    <w:rPr>
      <w:rFonts w:ascii="Arial" w:eastAsia="Times New Roman" w:hAnsi="Arial" w:cs="Times New Roman"/>
      <w:szCs w:val="24"/>
      <w:lang w:val="en-US"/>
    </w:rPr>
  </w:style>
  <w:style w:type="table" w:styleId="TableGrid">
    <w:name w:val="Table Grid"/>
    <w:basedOn w:val="TableNormal"/>
    <w:rsid w:val="00F14212"/>
    <w:pPr>
      <w:spacing w:after="0" w:line="240" w:lineRule="auto"/>
    </w:pPr>
    <w:rPr>
      <w:rFonts w:ascii="Times New Roman" w:eastAsia="Times New Roman" w:hAnsi="Times New Roman" w:cs="Times New Roman"/>
      <w:sz w:val="24"/>
      <w:szCs w:val="24"/>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69721A"/>
    <w:rPr>
      <w:rFonts w:ascii="Times New Roman" w:eastAsia="Times New Roman" w:hAnsi="Times New Roman" w:cs="Times New Roman"/>
      <w:b/>
      <w:bCs/>
      <w:color w:val="365F91"/>
      <w:sz w:val="28"/>
      <w:szCs w:val="28"/>
    </w:rPr>
  </w:style>
  <w:style w:type="character" w:customStyle="1" w:styleId="Heading2Char">
    <w:name w:val="Heading 2 Char"/>
    <w:basedOn w:val="DefaultParagraphFont"/>
    <w:link w:val="Heading2"/>
    <w:uiPriority w:val="9"/>
    <w:rsid w:val="0069721A"/>
    <w:rPr>
      <w:rFonts w:ascii="Times New Roman" w:eastAsia="Times New Roman" w:hAnsi="Times New Roman" w:cs="Times New Roman"/>
      <w:b/>
      <w:bCs/>
      <w:color w:val="4F81BD"/>
      <w:sz w:val="26"/>
      <w:szCs w:val="26"/>
    </w:rPr>
  </w:style>
  <w:style w:type="paragraph" w:customStyle="1" w:styleId="numberlist">
    <w:name w:val="number list"/>
    <w:basedOn w:val="NormalWeb"/>
    <w:rsid w:val="00F14212"/>
    <w:pPr>
      <w:spacing w:before="100" w:beforeAutospacing="1" w:after="100" w:afterAutospacing="1" w:line="360" w:lineRule="auto"/>
      <w:ind w:left="720" w:hanging="720"/>
    </w:pPr>
    <w:rPr>
      <w:lang w:val="en-US"/>
    </w:rPr>
  </w:style>
  <w:style w:type="paragraph" w:styleId="NormalWeb">
    <w:name w:val="Normal (Web)"/>
    <w:basedOn w:val="Normal"/>
    <w:uiPriority w:val="99"/>
    <w:unhideWhenUsed/>
    <w:rsid w:val="00F14212"/>
  </w:style>
  <w:style w:type="paragraph" w:customStyle="1" w:styleId="Questionlistindent">
    <w:name w:val="Question list indent"/>
    <w:basedOn w:val="Normal"/>
    <w:qFormat/>
    <w:rsid w:val="00BD5A98"/>
    <w:pPr>
      <w:spacing w:after="120"/>
      <w:ind w:left="357" w:firstLine="357"/>
    </w:pPr>
    <w:rPr>
      <w:rFonts w:ascii="Arial" w:hAnsi="Arial" w:cs="Arial"/>
      <w:sz w:val="22"/>
      <w:szCs w:val="22"/>
    </w:rPr>
  </w:style>
  <w:style w:type="paragraph" w:customStyle="1" w:styleId="Answerlist">
    <w:name w:val="Answer list"/>
    <w:basedOn w:val="answerleftindent"/>
    <w:qFormat/>
    <w:rsid w:val="00267D62"/>
    <w:pPr>
      <w:ind w:left="714" w:hanging="357"/>
    </w:pPr>
  </w:style>
  <w:style w:type="paragraph" w:customStyle="1" w:styleId="Answerleftplusundent">
    <w:name w:val="Answer left plus undent"/>
    <w:basedOn w:val="Answerlist"/>
    <w:qFormat/>
    <w:rsid w:val="00E917AD"/>
    <w:pPr>
      <w:ind w:left="357" w:firstLine="357"/>
    </w:pPr>
  </w:style>
  <w:style w:type="paragraph" w:customStyle="1" w:styleId="Tabletextleft">
    <w:name w:val="Table text left"/>
    <w:basedOn w:val="answerleftindent"/>
    <w:qFormat/>
    <w:rsid w:val="00C9130F"/>
    <w:pPr>
      <w:tabs>
        <w:tab w:val="clear" w:pos="720"/>
        <w:tab w:val="left" w:pos="284"/>
      </w:tabs>
      <w:ind w:left="0"/>
    </w:pPr>
    <w:rPr>
      <w:lang w:eastAsia="en-AU"/>
    </w:rPr>
  </w:style>
  <w:style w:type="character" w:customStyle="1" w:styleId="bold">
    <w:name w:val="bold"/>
    <w:basedOn w:val="DefaultParagraphFont"/>
    <w:rsid w:val="00F14212"/>
    <w:rPr>
      <w:b/>
      <w:bCs/>
    </w:rPr>
  </w:style>
  <w:style w:type="character" w:styleId="CommentReference">
    <w:name w:val="annotation reference"/>
    <w:basedOn w:val="DefaultParagraphFont"/>
    <w:uiPriority w:val="99"/>
    <w:unhideWhenUsed/>
    <w:rsid w:val="00F14212"/>
    <w:rPr>
      <w:sz w:val="18"/>
      <w:szCs w:val="18"/>
    </w:rPr>
  </w:style>
  <w:style w:type="paragraph" w:styleId="CommentText">
    <w:name w:val="annotation text"/>
    <w:basedOn w:val="Normal"/>
    <w:link w:val="CommentTextChar"/>
    <w:uiPriority w:val="99"/>
    <w:unhideWhenUsed/>
    <w:rsid w:val="00F14212"/>
  </w:style>
  <w:style w:type="character" w:customStyle="1" w:styleId="CommentTextChar">
    <w:name w:val="Comment Text Char"/>
    <w:basedOn w:val="DefaultParagraphFont"/>
    <w:link w:val="CommentText"/>
    <w:uiPriority w:val="99"/>
    <w:rsid w:val="007824EE"/>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unhideWhenUsed/>
    <w:rsid w:val="00F14212"/>
    <w:rPr>
      <w:b/>
      <w:bCs/>
      <w:sz w:val="20"/>
      <w:szCs w:val="20"/>
    </w:rPr>
  </w:style>
  <w:style w:type="character" w:customStyle="1" w:styleId="CommentSubjectChar">
    <w:name w:val="Comment Subject Char"/>
    <w:basedOn w:val="CommentTextChar"/>
    <w:link w:val="CommentSubject"/>
    <w:uiPriority w:val="99"/>
    <w:rsid w:val="007824EE"/>
    <w:rPr>
      <w:rFonts w:ascii="Times New Roman" w:eastAsia="Times New Roman" w:hAnsi="Times New Roman" w:cs="Times New Roman"/>
      <w:b/>
      <w:bCs/>
      <w:sz w:val="20"/>
      <w:szCs w:val="20"/>
    </w:rPr>
  </w:style>
  <w:style w:type="paragraph" w:styleId="BalloonText">
    <w:name w:val="Balloon Text"/>
    <w:basedOn w:val="Normal"/>
    <w:link w:val="BalloonTextChar"/>
    <w:uiPriority w:val="99"/>
    <w:unhideWhenUsed/>
    <w:rsid w:val="00F14212"/>
    <w:rPr>
      <w:rFonts w:ascii="Lucida Grande" w:hAnsi="Lucida Grande"/>
      <w:sz w:val="18"/>
      <w:szCs w:val="18"/>
    </w:rPr>
  </w:style>
  <w:style w:type="character" w:customStyle="1" w:styleId="BalloonTextChar">
    <w:name w:val="Balloon Text Char"/>
    <w:basedOn w:val="DefaultParagraphFont"/>
    <w:link w:val="BalloonText"/>
    <w:uiPriority w:val="99"/>
    <w:rsid w:val="007824EE"/>
    <w:rPr>
      <w:rFonts w:ascii="Lucida Grande" w:eastAsia="Times New Roman" w:hAnsi="Lucida Grande" w:cs="Times New Roman"/>
      <w:sz w:val="18"/>
      <w:szCs w:val="18"/>
    </w:rPr>
  </w:style>
  <w:style w:type="paragraph" w:customStyle="1" w:styleId="answerfo">
    <w:name w:val="answer f.o."/>
    <w:basedOn w:val="Normal"/>
    <w:rsid w:val="00F14212"/>
    <w:pPr>
      <w:tabs>
        <w:tab w:val="left" w:pos="720"/>
      </w:tabs>
      <w:spacing w:before="120" w:after="120"/>
      <w:ind w:left="357"/>
      <w:jc w:val="both"/>
    </w:pPr>
  </w:style>
  <w:style w:type="paragraph" w:customStyle="1" w:styleId="answerlist0">
    <w:name w:val="answer list"/>
    <w:basedOn w:val="answerfo"/>
    <w:qFormat/>
    <w:rsid w:val="00F14212"/>
    <w:pPr>
      <w:ind w:left="714" w:hanging="357"/>
      <w:jc w:val="left"/>
    </w:pPr>
  </w:style>
  <w:style w:type="paragraph" w:customStyle="1" w:styleId="answerindent">
    <w:name w:val="answer indent"/>
    <w:basedOn w:val="answerlist0"/>
    <w:qFormat/>
    <w:rsid w:val="00424DF1"/>
    <w:pPr>
      <w:ind w:left="357" w:firstLine="357"/>
      <w:jc w:val="both"/>
    </w:pPr>
  </w:style>
  <w:style w:type="paragraph" w:customStyle="1" w:styleId="answerlist2">
    <w:name w:val="answer list 2"/>
    <w:basedOn w:val="answerlist0"/>
    <w:qFormat/>
    <w:rsid w:val="00F14212"/>
    <w:pPr>
      <w:ind w:left="1077"/>
    </w:pPr>
  </w:style>
  <w:style w:type="paragraph" w:customStyle="1" w:styleId="blockquote">
    <w:name w:val="block quote"/>
    <w:basedOn w:val="Normal"/>
    <w:qFormat/>
    <w:rsid w:val="00F14212"/>
    <w:pPr>
      <w:ind w:left="567" w:right="567"/>
    </w:pPr>
    <w:rPr>
      <w:rFonts w:ascii="Arial" w:hAnsi="Arial"/>
      <w:i/>
      <w:sz w:val="22"/>
    </w:rPr>
  </w:style>
  <w:style w:type="paragraph" w:styleId="BodyText">
    <w:name w:val="Body Text"/>
    <w:basedOn w:val="Normal"/>
    <w:link w:val="BodyTextChar"/>
    <w:rsid w:val="00F14212"/>
    <w:pPr>
      <w:tabs>
        <w:tab w:val="left" w:pos="567"/>
        <w:tab w:val="left" w:pos="1134"/>
        <w:tab w:val="left" w:pos="6804"/>
      </w:tabs>
    </w:pPr>
  </w:style>
  <w:style w:type="character" w:customStyle="1" w:styleId="BodyTextChar">
    <w:name w:val="Body Text Char"/>
    <w:basedOn w:val="DefaultParagraphFont"/>
    <w:link w:val="BodyText"/>
    <w:rsid w:val="00F14212"/>
    <w:rPr>
      <w:rFonts w:ascii="Times New Roman" w:eastAsia="Times New Roman" w:hAnsi="Times New Roman" w:cs="Times New Roman"/>
      <w:sz w:val="24"/>
      <w:szCs w:val="24"/>
    </w:rPr>
  </w:style>
  <w:style w:type="paragraph" w:styleId="BodyText2">
    <w:name w:val="Body Text 2"/>
    <w:basedOn w:val="Normal"/>
    <w:link w:val="BodyText2Char"/>
    <w:rsid w:val="00F14212"/>
    <w:rPr>
      <w:rFonts w:ascii="Arial" w:hAnsi="Arial" w:cs="Arial"/>
      <w:sz w:val="36"/>
      <w:lang w:val="en-US"/>
    </w:rPr>
  </w:style>
  <w:style w:type="character" w:customStyle="1" w:styleId="BodyText2Char">
    <w:name w:val="Body Text 2 Char"/>
    <w:basedOn w:val="DefaultParagraphFont"/>
    <w:link w:val="BodyText2"/>
    <w:rsid w:val="00F14212"/>
    <w:rPr>
      <w:rFonts w:ascii="Arial" w:eastAsia="Times New Roman" w:hAnsi="Arial" w:cs="Arial"/>
      <w:sz w:val="36"/>
      <w:szCs w:val="24"/>
      <w:lang w:val="en-US"/>
    </w:rPr>
  </w:style>
  <w:style w:type="paragraph" w:styleId="BodyTextIndent">
    <w:name w:val="Body Text Indent"/>
    <w:basedOn w:val="Normal"/>
    <w:link w:val="BodyTextIndentChar"/>
    <w:rsid w:val="00F14212"/>
    <w:pPr>
      <w:spacing w:after="120"/>
      <w:ind w:left="283"/>
    </w:pPr>
  </w:style>
  <w:style w:type="character" w:customStyle="1" w:styleId="BodyTextIndentChar">
    <w:name w:val="Body Text Indent Char"/>
    <w:basedOn w:val="DefaultParagraphFont"/>
    <w:link w:val="BodyTextIndent"/>
    <w:rsid w:val="00F14212"/>
    <w:rPr>
      <w:rFonts w:ascii="Times New Roman" w:eastAsia="Times New Roman" w:hAnsi="Times New Roman" w:cs="Times New Roman"/>
      <w:sz w:val="24"/>
      <w:szCs w:val="24"/>
    </w:rPr>
  </w:style>
  <w:style w:type="paragraph" w:customStyle="1" w:styleId="bodytextlist">
    <w:name w:val="body text list"/>
    <w:rsid w:val="00F14212"/>
    <w:pPr>
      <w:tabs>
        <w:tab w:val="left" w:pos="720"/>
      </w:tabs>
      <w:spacing w:after="40" w:line="240" w:lineRule="auto"/>
      <w:ind w:left="357" w:hanging="357"/>
    </w:pPr>
    <w:rPr>
      <w:rFonts w:ascii="Times New Roman" w:eastAsia="Times New Roman" w:hAnsi="Times New Roman" w:cs="Times New Roman"/>
      <w:sz w:val="24"/>
      <w:szCs w:val="24"/>
    </w:rPr>
  </w:style>
  <w:style w:type="character" w:customStyle="1" w:styleId="hit">
    <w:name w:val="hit"/>
    <w:rsid w:val="00F14212"/>
  </w:style>
  <w:style w:type="character" w:styleId="Hyperlink">
    <w:name w:val="Hyperlink"/>
    <w:rsid w:val="00F14212"/>
    <w:rPr>
      <w:color w:val="0000FF"/>
      <w:u w:val="single"/>
    </w:rPr>
  </w:style>
  <w:style w:type="character" w:customStyle="1" w:styleId="italic">
    <w:name w:val="italic"/>
    <w:basedOn w:val="DefaultParagraphFont"/>
    <w:rsid w:val="00F14212"/>
    <w:rPr>
      <w:i/>
    </w:rPr>
  </w:style>
  <w:style w:type="paragraph" w:customStyle="1" w:styleId="lalphalist">
    <w:name w:val="lalpha list"/>
    <w:basedOn w:val="Normal"/>
    <w:rsid w:val="00F14212"/>
    <w:pPr>
      <w:spacing w:line="360" w:lineRule="auto"/>
      <w:ind w:left="547" w:hanging="547"/>
    </w:pPr>
    <w:rPr>
      <w:bCs/>
      <w:szCs w:val="20"/>
      <w:lang w:val="en-US"/>
    </w:rPr>
  </w:style>
  <w:style w:type="paragraph" w:styleId="ListParagraph">
    <w:name w:val="List Paragraph"/>
    <w:basedOn w:val="Normal"/>
    <w:uiPriority w:val="34"/>
    <w:qFormat/>
    <w:rsid w:val="00F14212"/>
    <w:pPr>
      <w:ind w:left="720"/>
      <w:contextualSpacing/>
    </w:pPr>
  </w:style>
  <w:style w:type="paragraph" w:customStyle="1" w:styleId="questionanswerlist">
    <w:name w:val="question answer list"/>
    <w:basedOn w:val="Normal"/>
    <w:rsid w:val="00F14212"/>
    <w:pPr>
      <w:tabs>
        <w:tab w:val="left" w:pos="720"/>
      </w:tabs>
      <w:spacing w:after="40"/>
      <w:ind w:left="714" w:hanging="357"/>
    </w:pPr>
    <w:rPr>
      <w:szCs w:val="20"/>
    </w:rPr>
  </w:style>
  <w:style w:type="paragraph" w:customStyle="1" w:styleId="questionlist1">
    <w:name w:val="question list 1"/>
    <w:basedOn w:val="Normal"/>
    <w:rsid w:val="00F14212"/>
    <w:pPr>
      <w:keepLines/>
      <w:suppressAutoHyphens/>
      <w:spacing w:before="240" w:after="120"/>
      <w:ind w:left="357" w:hanging="357"/>
      <w:jc w:val="both"/>
    </w:pPr>
    <w:rPr>
      <w:rFonts w:ascii="Arial" w:hAnsi="Arial"/>
      <w:sz w:val="22"/>
      <w:lang w:val="en-US"/>
    </w:rPr>
  </w:style>
  <w:style w:type="paragraph" w:customStyle="1" w:styleId="questionlistindent0">
    <w:name w:val="question list indent"/>
    <w:basedOn w:val="Normal"/>
    <w:qFormat/>
    <w:rsid w:val="00F14212"/>
    <w:pPr>
      <w:spacing w:after="120"/>
      <w:ind w:left="357" w:firstLine="357"/>
    </w:pPr>
    <w:rPr>
      <w:rFonts w:ascii="Arial" w:hAnsi="Arial" w:cs="Arial"/>
      <w:sz w:val="22"/>
      <w:szCs w:val="22"/>
    </w:rPr>
  </w:style>
  <w:style w:type="paragraph" w:customStyle="1" w:styleId="questionlist2">
    <w:name w:val="question list 2"/>
    <w:basedOn w:val="questionlistindent0"/>
    <w:qFormat/>
    <w:rsid w:val="00F14212"/>
    <w:pPr>
      <w:spacing w:before="120"/>
      <w:ind w:left="714" w:hanging="357"/>
    </w:pPr>
  </w:style>
  <w:style w:type="paragraph" w:customStyle="1" w:styleId="questionlist3">
    <w:name w:val="question list 3"/>
    <w:basedOn w:val="questionlist2"/>
    <w:qFormat/>
    <w:rsid w:val="00F14212"/>
    <w:pPr>
      <w:ind w:left="1077"/>
    </w:pPr>
  </w:style>
  <w:style w:type="paragraph" w:customStyle="1" w:styleId="sourceline">
    <w:name w:val="source line"/>
    <w:basedOn w:val="Normal"/>
    <w:qFormat/>
    <w:rsid w:val="00F14212"/>
    <w:pPr>
      <w:jc w:val="right"/>
    </w:pPr>
    <w:rPr>
      <w:rFonts w:ascii="Arial" w:hAnsi="Arial" w:cs="Arial"/>
      <w:sz w:val="22"/>
      <w:szCs w:val="22"/>
    </w:rPr>
  </w:style>
  <w:style w:type="paragraph" w:customStyle="1" w:styleId="tableheadingtext">
    <w:name w:val="table heading text"/>
    <w:basedOn w:val="Normal"/>
    <w:qFormat/>
    <w:rsid w:val="00F14212"/>
    <w:rPr>
      <w:rFonts w:ascii="Arial Narrow" w:hAnsi="Arial Narrow"/>
      <w:b/>
    </w:rPr>
  </w:style>
  <w:style w:type="paragraph" w:customStyle="1" w:styleId="Tabletext">
    <w:name w:val="Table text"/>
    <w:basedOn w:val="Normal"/>
    <w:qFormat/>
    <w:rsid w:val="00F14212"/>
    <w:rPr>
      <w:rFonts w:ascii="Arial Narrow" w:hAnsi="Arial Narrow"/>
    </w:rPr>
  </w:style>
  <w:style w:type="paragraph" w:customStyle="1" w:styleId="tabletextleft0">
    <w:name w:val="table text left"/>
    <w:basedOn w:val="answerfo"/>
    <w:qFormat/>
    <w:rsid w:val="00F14212"/>
    <w:pPr>
      <w:tabs>
        <w:tab w:val="clear" w:pos="720"/>
        <w:tab w:val="left" w:pos="284"/>
      </w:tabs>
      <w:spacing w:before="60" w:after="60"/>
      <w:ind w:left="0"/>
      <w:jc w:val="left"/>
    </w:pPr>
    <w:rPr>
      <w:szCs w:val="20"/>
      <w:lang w:eastAsia="en-AU"/>
    </w:rPr>
  </w:style>
  <w:style w:type="paragraph" w:customStyle="1" w:styleId="tabletextnumeric">
    <w:name w:val="table text numeric"/>
    <w:basedOn w:val="tabletextleft0"/>
    <w:qFormat/>
    <w:rsid w:val="00F14212"/>
    <w:pPr>
      <w:jc w:val="right"/>
    </w:pPr>
  </w:style>
  <w:style w:type="paragraph" w:styleId="Title">
    <w:name w:val="Title"/>
    <w:basedOn w:val="Normal"/>
    <w:link w:val="TitleChar"/>
    <w:qFormat/>
    <w:rsid w:val="00F14212"/>
    <w:pPr>
      <w:jc w:val="center"/>
    </w:pPr>
    <w:rPr>
      <w:b/>
      <w:szCs w:val="20"/>
      <w:lang w:val="en-US"/>
    </w:rPr>
  </w:style>
  <w:style w:type="character" w:customStyle="1" w:styleId="TitleChar">
    <w:name w:val="Title Char"/>
    <w:basedOn w:val="DefaultParagraphFont"/>
    <w:link w:val="Title"/>
    <w:rsid w:val="00F14212"/>
    <w:rPr>
      <w:rFonts w:ascii="Times New Roman" w:eastAsia="Times New Roman" w:hAnsi="Times New Roman" w:cs="Times New Roman"/>
      <w:b/>
      <w:sz w:val="24"/>
      <w:szCs w:val="20"/>
      <w:lang w:val="en-US"/>
    </w:rPr>
  </w:style>
  <w:style w:type="character" w:customStyle="1" w:styleId="questionbold">
    <w:name w:val="question bold"/>
    <w:basedOn w:val="DefaultParagraphFont"/>
    <w:rsid w:val="00EE766F"/>
    <w:rPr>
      <w:b/>
      <w:bCs/>
    </w:rPr>
  </w:style>
  <w:style w:type="character" w:customStyle="1" w:styleId="Italic0">
    <w:name w:val="Italic"/>
    <w:basedOn w:val="DefaultParagraphFont"/>
    <w:rsid w:val="00EE766F"/>
    <w:rPr>
      <w:i/>
    </w:rPr>
  </w:style>
  <w:style w:type="paragraph" w:customStyle="1" w:styleId="Sourceline0">
    <w:name w:val="Source line"/>
    <w:basedOn w:val="Normal"/>
    <w:qFormat/>
    <w:rsid w:val="00EE766F"/>
    <w:pPr>
      <w:jc w:val="right"/>
    </w:pPr>
    <w:rPr>
      <w:rFonts w:ascii="Arial" w:hAnsi="Arial" w:cs="Arial"/>
      <w:sz w:val="22"/>
      <w:szCs w:val="22"/>
    </w:rPr>
  </w:style>
  <w:style w:type="paragraph" w:customStyle="1" w:styleId="Blockquote0">
    <w:name w:val="Block quote"/>
    <w:basedOn w:val="Normal"/>
    <w:qFormat/>
    <w:rsid w:val="00EE766F"/>
    <w:pPr>
      <w:ind w:left="567" w:right="567"/>
    </w:pPr>
    <w:rPr>
      <w:rFonts w:ascii="Arial" w:hAnsi="Arial"/>
      <w:i/>
    </w:rPr>
  </w:style>
  <w:style w:type="paragraph" w:customStyle="1" w:styleId="Questionlist10">
    <w:name w:val="Question list 1"/>
    <w:basedOn w:val="Normal"/>
    <w:link w:val="Questionlist1Char"/>
    <w:rsid w:val="00EE766F"/>
    <w:pPr>
      <w:keepLines/>
      <w:suppressAutoHyphens/>
      <w:spacing w:before="240" w:after="120"/>
      <w:ind w:left="357" w:hanging="357"/>
      <w:jc w:val="both"/>
    </w:pPr>
    <w:rPr>
      <w:rFonts w:ascii="Arial" w:hAnsi="Arial"/>
      <w:sz w:val="22"/>
      <w:lang w:val="en-US"/>
    </w:rPr>
  </w:style>
  <w:style w:type="character" w:customStyle="1" w:styleId="Questionlist1Char">
    <w:name w:val="Question list 1 Char"/>
    <w:basedOn w:val="DefaultParagraphFont"/>
    <w:link w:val="Questionlist10"/>
    <w:rsid w:val="00EE766F"/>
    <w:rPr>
      <w:rFonts w:ascii="Arial" w:eastAsia="Times New Roman" w:hAnsi="Arial" w:cs="Times New Roman"/>
      <w:szCs w:val="24"/>
      <w:lang w:val="en-US"/>
    </w:rPr>
  </w:style>
  <w:style w:type="paragraph" w:customStyle="1" w:styleId="AnswerIndent0">
    <w:name w:val="Answer Indent"/>
    <w:basedOn w:val="Answerlist"/>
    <w:qFormat/>
    <w:rsid w:val="00EE766F"/>
    <w:pPr>
      <w:ind w:left="357" w:firstLine="357"/>
      <w:jc w:val="both"/>
    </w:pPr>
  </w:style>
  <w:style w:type="paragraph" w:customStyle="1" w:styleId="Questionlist20">
    <w:name w:val="Question list 2"/>
    <w:basedOn w:val="Questionlistindent"/>
    <w:qFormat/>
    <w:rsid w:val="00EE766F"/>
    <w:pPr>
      <w:spacing w:before="120"/>
      <w:ind w:left="714" w:hanging="357"/>
    </w:pPr>
  </w:style>
  <w:style w:type="paragraph" w:customStyle="1" w:styleId="figuretext">
    <w:name w:val="figure text"/>
    <w:basedOn w:val="Normal"/>
    <w:qFormat/>
    <w:rsid w:val="00F853D4"/>
    <w:pPr>
      <w:jc w:val="center"/>
    </w:pPr>
    <w:rPr>
      <w:rFonts w:ascii="Arial" w:hAnsi="Arial"/>
      <w:sz w:val="20"/>
    </w:rPr>
  </w:style>
  <w:style w:type="character" w:customStyle="1" w:styleId="subscript">
    <w:name w:val="subscript"/>
    <w:basedOn w:val="DefaultParagraphFont"/>
    <w:rsid w:val="006570AB"/>
    <w:rPr>
      <w:vertAlign w:val="subscript"/>
    </w:rPr>
  </w:style>
  <w:style w:type="character" w:customStyle="1" w:styleId="titlenotbold">
    <w:name w:val="title not bold"/>
    <w:basedOn w:val="DefaultParagraphFont"/>
    <w:rsid w:val="002C6DDB"/>
    <w:rPr>
      <w:rFonts w:ascii="Calibri" w:hAnsi="Calibri" w:cs="Arial"/>
      <w:b/>
      <w:bCs/>
      <w:color w:val="000000"/>
      <w:sz w:val="48"/>
      <w:szCs w:val="48"/>
    </w:rPr>
  </w:style>
  <w:style w:type="paragraph" w:customStyle="1" w:styleId="EOClist2">
    <w:name w:val="EOC list 2"/>
    <w:basedOn w:val="Normal"/>
    <w:uiPriority w:val="99"/>
    <w:rsid w:val="0016576B"/>
    <w:pPr>
      <w:widowControl w:val="0"/>
      <w:numPr>
        <w:numId w:val="1"/>
      </w:numPr>
      <w:suppressAutoHyphens/>
      <w:autoSpaceDE w:val="0"/>
      <w:autoSpaceDN w:val="0"/>
      <w:adjustRightInd w:val="0"/>
      <w:spacing w:line="360" w:lineRule="auto"/>
      <w:textAlignment w:val="baseline"/>
    </w:pPr>
    <w:rPr>
      <w:rFonts w:ascii="Arial" w:hAnsi="Arial" w:cs="AvenirLTStd-Light"/>
      <w:color w:val="000000"/>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2</Pages>
  <Words>501</Words>
  <Characters>2768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The University of Melbourne</Company>
  <LinksUpToDate>false</LinksUpToDate>
  <CharactersWithSpaces>3256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Borland</dc:creator>
  <cp:lastModifiedBy>Michaela</cp:lastModifiedBy>
  <cp:revision>14</cp:revision>
  <dcterms:created xsi:type="dcterms:W3CDTF">2016-03-11T03:03:00Z</dcterms:created>
  <dcterms:modified xsi:type="dcterms:W3CDTF">2020-05-22T01:58:00Z</dcterms:modified>
</cp:coreProperties>
</file>