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D02" w:rsidRDefault="00852D02">
      <w:pPr>
        <w:jc w:val="right"/>
        <w:rPr>
          <w:rFonts w:ascii="Arial" w:hAnsi="Arial" w:cs="Arial"/>
          <w:b/>
          <w:bCs/>
          <w:sz w:val="28"/>
          <w:szCs w:val="28"/>
        </w:rPr>
      </w:pPr>
      <w:r>
        <w:rPr>
          <w:rFonts w:ascii="Arial" w:hAnsi="Arial" w:cs="Arial"/>
          <w:b/>
          <w:bCs/>
          <w:sz w:val="28"/>
          <w:szCs w:val="28"/>
        </w:rPr>
        <w:t xml:space="preserve">Chapter </w:t>
      </w:r>
      <w:r w:rsidR="00C710ED">
        <w:rPr>
          <w:rFonts w:ascii="Arial" w:hAnsi="Arial" w:cs="Arial"/>
          <w:b/>
          <w:bCs/>
          <w:sz w:val="28"/>
          <w:szCs w:val="28"/>
        </w:rPr>
        <w:t>2</w:t>
      </w:r>
    </w:p>
    <w:p w:rsidR="00C32659" w:rsidRDefault="00C32659" w:rsidP="00C32659">
      <w:pPr>
        <w:jc w:val="right"/>
        <w:rPr>
          <w:rFonts w:ascii="Arial" w:hAnsi="Arial" w:cs="Arial"/>
          <w:b/>
          <w:bCs/>
          <w:sz w:val="28"/>
          <w:szCs w:val="28"/>
        </w:rPr>
      </w:pPr>
      <w:r>
        <w:rPr>
          <w:rFonts w:ascii="Arial" w:hAnsi="Arial"/>
          <w:b/>
          <w:sz w:val="28"/>
          <w:szCs w:val="32"/>
        </w:rPr>
        <w:t>Tax Compliance, the IRS, and Tax Authorities</w:t>
      </w:r>
    </w:p>
    <w:p w:rsidR="00852D02" w:rsidRDefault="00852D02"/>
    <w:p w:rsidR="00852D02" w:rsidRDefault="00852D02">
      <w:pPr>
        <w:jc w:val="center"/>
        <w:rPr>
          <w:rFonts w:ascii="Arial Black" w:hAnsi="Arial Black"/>
          <w:sz w:val="28"/>
          <w:szCs w:val="28"/>
        </w:rPr>
      </w:pPr>
      <w:r>
        <w:rPr>
          <w:rFonts w:ascii="Arial Black" w:hAnsi="Arial Black"/>
          <w:sz w:val="28"/>
          <w:szCs w:val="28"/>
        </w:rPr>
        <w:t>INSTRUCTOR’S MANUAL</w:t>
      </w:r>
    </w:p>
    <w:p w:rsidR="00852D02" w:rsidRDefault="00852D02">
      <w:pPr>
        <w:rPr>
          <w:sz w:val="28"/>
          <w:szCs w:val="28"/>
        </w:rPr>
      </w:pPr>
    </w:p>
    <w:p w:rsidR="00852D02" w:rsidRDefault="00852D02">
      <w:pPr>
        <w:jc w:val="right"/>
        <w:rPr>
          <w:b/>
          <w:sz w:val="32"/>
        </w:rPr>
      </w:pPr>
    </w:p>
    <w:p w:rsidR="00852D02" w:rsidRDefault="00852D02">
      <w:pPr>
        <w:pStyle w:val="Heading3"/>
        <w:rPr>
          <w:sz w:val="32"/>
        </w:rPr>
      </w:pPr>
      <w:r>
        <w:rPr>
          <w:sz w:val="32"/>
        </w:rPr>
        <w:t>Learning Objectives</w:t>
      </w:r>
    </w:p>
    <w:p w:rsidR="00852D02" w:rsidRDefault="00852D02">
      <w:pPr>
        <w:rPr>
          <w:b/>
        </w:rPr>
      </w:pPr>
    </w:p>
    <w:p w:rsidR="00852D02" w:rsidRPr="00687CAD" w:rsidRDefault="00852D02">
      <w:pPr>
        <w:numPr>
          <w:ilvl w:val="0"/>
          <w:numId w:val="1"/>
        </w:numPr>
        <w:rPr>
          <w:sz w:val="22"/>
          <w:szCs w:val="22"/>
        </w:rPr>
      </w:pPr>
      <w:r w:rsidRPr="00687CAD">
        <w:rPr>
          <w:sz w:val="22"/>
          <w:szCs w:val="22"/>
        </w:rPr>
        <w:t>Identify the filing requirements for income tax returns and the statute of limitations for assessment</w:t>
      </w:r>
      <w:r w:rsidR="00AC1312" w:rsidRPr="00687CAD">
        <w:rPr>
          <w:sz w:val="22"/>
          <w:szCs w:val="22"/>
        </w:rPr>
        <w:t>.</w:t>
      </w:r>
    </w:p>
    <w:p w:rsidR="00852D02" w:rsidRPr="00687CAD" w:rsidRDefault="00852D02">
      <w:pPr>
        <w:numPr>
          <w:ilvl w:val="0"/>
          <w:numId w:val="1"/>
        </w:numPr>
        <w:rPr>
          <w:sz w:val="22"/>
          <w:szCs w:val="22"/>
        </w:rPr>
      </w:pPr>
      <w:r w:rsidRPr="00687CAD">
        <w:rPr>
          <w:sz w:val="22"/>
          <w:szCs w:val="22"/>
        </w:rPr>
        <w:t>Outline the IRS audit process, how returns are selected, the different types of audits, and what happens after the audit</w:t>
      </w:r>
      <w:r w:rsidR="00AC1312" w:rsidRPr="00687CAD">
        <w:rPr>
          <w:sz w:val="22"/>
          <w:szCs w:val="22"/>
        </w:rPr>
        <w:t>.</w:t>
      </w:r>
    </w:p>
    <w:p w:rsidR="00852D02" w:rsidRPr="00687CAD" w:rsidRDefault="00852D02">
      <w:pPr>
        <w:numPr>
          <w:ilvl w:val="0"/>
          <w:numId w:val="1"/>
        </w:numPr>
        <w:rPr>
          <w:bCs/>
          <w:sz w:val="22"/>
          <w:szCs w:val="22"/>
        </w:rPr>
      </w:pPr>
      <w:r w:rsidRPr="00687CAD">
        <w:rPr>
          <w:bCs/>
          <w:sz w:val="22"/>
          <w:szCs w:val="22"/>
        </w:rPr>
        <w:t>Evaluate the relative weights of the various tax law sources</w:t>
      </w:r>
      <w:r w:rsidR="00AC1312" w:rsidRPr="00687CAD">
        <w:rPr>
          <w:bCs/>
          <w:sz w:val="22"/>
          <w:szCs w:val="22"/>
        </w:rPr>
        <w:t>.</w:t>
      </w:r>
      <w:r w:rsidRPr="00687CAD">
        <w:rPr>
          <w:bCs/>
          <w:sz w:val="22"/>
          <w:szCs w:val="22"/>
        </w:rPr>
        <w:t xml:space="preserve"> </w:t>
      </w:r>
    </w:p>
    <w:p w:rsidR="00852D02" w:rsidRPr="00687CAD" w:rsidRDefault="00852D02">
      <w:pPr>
        <w:numPr>
          <w:ilvl w:val="0"/>
          <w:numId w:val="1"/>
        </w:numPr>
        <w:rPr>
          <w:bCs/>
          <w:sz w:val="22"/>
          <w:szCs w:val="22"/>
        </w:rPr>
      </w:pPr>
      <w:r w:rsidRPr="00687CAD">
        <w:rPr>
          <w:bCs/>
          <w:sz w:val="22"/>
          <w:szCs w:val="22"/>
        </w:rPr>
        <w:t>Describe the legislative process as it pertains to taxation</w:t>
      </w:r>
      <w:r w:rsidR="00AC1312" w:rsidRPr="00687CAD">
        <w:rPr>
          <w:bCs/>
          <w:sz w:val="22"/>
          <w:szCs w:val="22"/>
        </w:rPr>
        <w:t>.</w:t>
      </w:r>
    </w:p>
    <w:p w:rsidR="00852D02" w:rsidRPr="00687CAD" w:rsidRDefault="00852D02">
      <w:pPr>
        <w:numPr>
          <w:ilvl w:val="0"/>
          <w:numId w:val="1"/>
        </w:numPr>
        <w:rPr>
          <w:bCs/>
          <w:sz w:val="22"/>
          <w:szCs w:val="22"/>
        </w:rPr>
      </w:pPr>
      <w:r w:rsidRPr="00687CAD">
        <w:rPr>
          <w:bCs/>
          <w:sz w:val="22"/>
          <w:szCs w:val="22"/>
        </w:rPr>
        <w:t>Perform the basic steps in tax research and evaluate vario</w:t>
      </w:r>
      <w:bookmarkStart w:id="0" w:name="_GoBack"/>
      <w:bookmarkEnd w:id="0"/>
      <w:r w:rsidRPr="00687CAD">
        <w:rPr>
          <w:bCs/>
          <w:sz w:val="22"/>
          <w:szCs w:val="22"/>
        </w:rPr>
        <w:t>us tax law sources when faced with ambiguous statutes</w:t>
      </w:r>
      <w:r w:rsidR="00AC1312" w:rsidRPr="00687CAD">
        <w:rPr>
          <w:bCs/>
          <w:sz w:val="22"/>
          <w:szCs w:val="22"/>
        </w:rPr>
        <w:t>.</w:t>
      </w:r>
    </w:p>
    <w:p w:rsidR="00852D02" w:rsidRPr="00687CAD" w:rsidRDefault="00852D02">
      <w:pPr>
        <w:numPr>
          <w:ilvl w:val="0"/>
          <w:numId w:val="1"/>
        </w:numPr>
        <w:rPr>
          <w:bCs/>
          <w:sz w:val="22"/>
          <w:szCs w:val="22"/>
        </w:rPr>
      </w:pPr>
      <w:r w:rsidRPr="00687CAD">
        <w:rPr>
          <w:bCs/>
          <w:sz w:val="22"/>
          <w:szCs w:val="22"/>
        </w:rPr>
        <w:t>Describe tax professional responsibilities in providing tax advice</w:t>
      </w:r>
      <w:r w:rsidR="00AC1312" w:rsidRPr="00687CAD">
        <w:rPr>
          <w:bCs/>
          <w:sz w:val="22"/>
          <w:szCs w:val="22"/>
        </w:rPr>
        <w:t>.</w:t>
      </w:r>
      <w:r w:rsidRPr="00687CAD">
        <w:rPr>
          <w:bCs/>
          <w:sz w:val="22"/>
          <w:szCs w:val="22"/>
        </w:rPr>
        <w:t xml:space="preserve"> </w:t>
      </w:r>
    </w:p>
    <w:p w:rsidR="00852D02" w:rsidRPr="00687CAD" w:rsidRDefault="00852D02">
      <w:pPr>
        <w:numPr>
          <w:ilvl w:val="0"/>
          <w:numId w:val="1"/>
        </w:numPr>
        <w:rPr>
          <w:sz w:val="22"/>
          <w:szCs w:val="22"/>
        </w:rPr>
      </w:pPr>
      <w:r w:rsidRPr="00687CAD">
        <w:rPr>
          <w:bCs/>
          <w:sz w:val="22"/>
          <w:szCs w:val="22"/>
        </w:rPr>
        <w:t>Identify taxpayer and tax professional penalties</w:t>
      </w:r>
      <w:r w:rsidR="00AC1312" w:rsidRPr="00687CAD">
        <w:rPr>
          <w:bCs/>
          <w:sz w:val="22"/>
          <w:szCs w:val="22"/>
        </w:rPr>
        <w:t>.</w:t>
      </w:r>
    </w:p>
    <w:p w:rsidR="00852D02" w:rsidRDefault="00852D02"/>
    <w:p w:rsidR="00852D02" w:rsidRDefault="00852D02">
      <w:pPr>
        <w:pStyle w:val="Heading3"/>
        <w:rPr>
          <w:sz w:val="32"/>
        </w:rPr>
      </w:pPr>
      <w:r>
        <w:rPr>
          <w:sz w:val="32"/>
        </w:rPr>
        <w:t>Teaching Suggestions</w:t>
      </w:r>
    </w:p>
    <w:p w:rsidR="00852D02" w:rsidRDefault="00852D02">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8A02B9" w:rsidRPr="00687CAD" w:rsidRDefault="008A02B9">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687CAD">
        <w:rPr>
          <w:sz w:val="22"/>
          <w:szCs w:val="22"/>
        </w:rPr>
        <w:t>This chapter provides a summary of the filing requirements for income tax returns, the IRS audit process, tax law sources and tax research, tax professional responsibilities, and taxpayer and tax practitioner penalties</w:t>
      </w:r>
      <w:r w:rsidR="00BA3853">
        <w:rPr>
          <w:sz w:val="22"/>
          <w:szCs w:val="22"/>
        </w:rPr>
        <w:t xml:space="preserve">. </w:t>
      </w:r>
      <w:r w:rsidRPr="00687CAD">
        <w:rPr>
          <w:sz w:val="22"/>
          <w:szCs w:val="22"/>
        </w:rPr>
        <w:t>The time allotted to this chapter will vary based on your expectations regarding the students’ abilit</w:t>
      </w:r>
      <w:r w:rsidR="00D643F3" w:rsidRPr="00687CAD">
        <w:rPr>
          <w:sz w:val="22"/>
          <w:szCs w:val="22"/>
        </w:rPr>
        <w:t>ies</w:t>
      </w:r>
      <w:r w:rsidRPr="00687CAD">
        <w:rPr>
          <w:sz w:val="22"/>
          <w:szCs w:val="22"/>
        </w:rPr>
        <w:t xml:space="preserve"> to conduct research in the course</w:t>
      </w:r>
      <w:r w:rsidR="00BA3853">
        <w:rPr>
          <w:sz w:val="22"/>
          <w:szCs w:val="22"/>
        </w:rPr>
        <w:t xml:space="preserve">. </w:t>
      </w:r>
      <w:r w:rsidRPr="00687CAD">
        <w:rPr>
          <w:sz w:val="22"/>
          <w:szCs w:val="22"/>
        </w:rPr>
        <w:t>The remaining material in the chapter (filing requirements, IRS audit process, tax professional responsibilities, and taxpayer and tax practitioner penalties) can be covered in a class session (or two)</w:t>
      </w:r>
      <w:r w:rsidR="00BA3853">
        <w:rPr>
          <w:sz w:val="22"/>
          <w:szCs w:val="22"/>
        </w:rPr>
        <w:t xml:space="preserve">. </w:t>
      </w:r>
    </w:p>
    <w:p w:rsidR="00687CAD" w:rsidRPr="00687CAD" w:rsidRDefault="00687CAD">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D643F3" w:rsidRPr="00687CAD" w:rsidRDefault="00D643F3">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687CAD">
        <w:rPr>
          <w:sz w:val="22"/>
          <w:szCs w:val="22"/>
        </w:rPr>
        <w:t>Compared to chapter 1 and later chapters, the material in chapter 2 could be considered somewhat “dry.”</w:t>
      </w:r>
      <w:r w:rsidR="00C3134F">
        <w:rPr>
          <w:sz w:val="22"/>
          <w:szCs w:val="22"/>
        </w:rPr>
        <w:t xml:space="preserve"> </w:t>
      </w:r>
      <w:r w:rsidRPr="00687CAD">
        <w:rPr>
          <w:sz w:val="22"/>
          <w:szCs w:val="22"/>
        </w:rPr>
        <w:t>Thus, it is important to bring this material to life in the classroom as much as possible</w:t>
      </w:r>
      <w:r w:rsidR="00BA3853">
        <w:rPr>
          <w:sz w:val="22"/>
          <w:szCs w:val="22"/>
        </w:rPr>
        <w:t xml:space="preserve">. </w:t>
      </w:r>
      <w:r w:rsidRPr="00687CAD">
        <w:rPr>
          <w:sz w:val="22"/>
          <w:szCs w:val="22"/>
        </w:rPr>
        <w:t>Some suggestions for the class discussion include:</w:t>
      </w:r>
    </w:p>
    <w:p w:rsidR="00D643F3" w:rsidRPr="00687CAD" w:rsidRDefault="00D643F3">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D643F3" w:rsidRPr="00687CAD" w:rsidRDefault="00D643F3"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 xml:space="preserve">Filing requirements – provide a basic overview of the filing requirements by entity and statute of limitations and then use </w:t>
      </w:r>
      <w:r w:rsidR="00E17E8C" w:rsidRPr="00687CAD">
        <w:rPr>
          <w:sz w:val="22"/>
          <w:szCs w:val="22"/>
        </w:rPr>
        <w:t xml:space="preserve">discussion questions 1 through 3 and problems 43 – </w:t>
      </w:r>
      <w:r w:rsidR="00AC1312" w:rsidRPr="00687CAD">
        <w:rPr>
          <w:sz w:val="22"/>
          <w:szCs w:val="22"/>
        </w:rPr>
        <w:t>49</w:t>
      </w:r>
      <w:r w:rsidR="00E17E8C" w:rsidRPr="00687CAD">
        <w:rPr>
          <w:sz w:val="22"/>
          <w:szCs w:val="22"/>
        </w:rPr>
        <w:t xml:space="preserve"> to quiz students on their understanding.</w:t>
      </w:r>
    </w:p>
    <w:p w:rsidR="00E17E8C" w:rsidRPr="00687CAD" w:rsidRDefault="00E17E8C"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IRS audit process – most students are interested in how the IRS selects returns for audit</w:t>
      </w:r>
      <w:r w:rsidR="00BA3853">
        <w:rPr>
          <w:sz w:val="22"/>
          <w:szCs w:val="22"/>
        </w:rPr>
        <w:t xml:space="preserve">. </w:t>
      </w:r>
      <w:r w:rsidRPr="00687CAD">
        <w:rPr>
          <w:sz w:val="22"/>
          <w:szCs w:val="22"/>
        </w:rPr>
        <w:t>Discussing high-profile IRS cases (Richard Hatch, Survivor; Willie Nelson; Al Capone) or personal experiences with IRS audits is typically well received</w:t>
      </w:r>
      <w:r w:rsidR="00BA3853">
        <w:rPr>
          <w:sz w:val="22"/>
          <w:szCs w:val="22"/>
        </w:rPr>
        <w:t xml:space="preserve">. </w:t>
      </w:r>
      <w:r w:rsidRPr="00687CAD">
        <w:rPr>
          <w:sz w:val="22"/>
          <w:szCs w:val="22"/>
        </w:rPr>
        <w:t>After the discussion, quizzing the students on identifying the selection method and audit type for various fact patterns is a</w:t>
      </w:r>
      <w:r w:rsidR="00C710ED" w:rsidRPr="00687CAD">
        <w:rPr>
          <w:sz w:val="22"/>
          <w:szCs w:val="22"/>
        </w:rPr>
        <w:t xml:space="preserve">n effective </w:t>
      </w:r>
      <w:r w:rsidRPr="00687CAD">
        <w:rPr>
          <w:sz w:val="22"/>
          <w:szCs w:val="22"/>
        </w:rPr>
        <w:t>way to make sure that your students can apply the concepts from this discussion.</w:t>
      </w:r>
    </w:p>
    <w:p w:rsidR="00BA3853" w:rsidRDefault="00E17E8C"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Tax Law Sources – the depth you cover the various sources will vary with your expectations regarding the students’ abilities to conduct research</w:t>
      </w:r>
      <w:r w:rsidR="00BA3853">
        <w:rPr>
          <w:sz w:val="22"/>
          <w:szCs w:val="22"/>
        </w:rPr>
        <w:t xml:space="preserve">. </w:t>
      </w:r>
      <w:r w:rsidRPr="00687CAD">
        <w:rPr>
          <w:sz w:val="22"/>
          <w:szCs w:val="22"/>
        </w:rPr>
        <w:t>If students will be expected to research problems, read primary authorities, etc., showing examples of the specific types of authorities that they will research (code sections, regulations, etc.)</w:t>
      </w:r>
      <w:r w:rsidR="00FB5AB0" w:rsidRPr="00687CAD">
        <w:rPr>
          <w:sz w:val="22"/>
          <w:szCs w:val="22"/>
        </w:rPr>
        <w:t>, highlighting their attributes, contrasting different authorities, and discussing how to locate the authorities and make sure that they are “current”</w:t>
      </w:r>
      <w:r w:rsidRPr="00687CAD">
        <w:rPr>
          <w:sz w:val="22"/>
          <w:szCs w:val="22"/>
        </w:rPr>
        <w:t xml:space="preserve"> </w:t>
      </w:r>
      <w:r w:rsidR="00FB5AB0" w:rsidRPr="00687CAD">
        <w:rPr>
          <w:sz w:val="22"/>
          <w:szCs w:val="22"/>
        </w:rPr>
        <w:t>should prove beneficial</w:t>
      </w:r>
      <w:r w:rsidR="00BA3853">
        <w:rPr>
          <w:sz w:val="22"/>
          <w:szCs w:val="22"/>
        </w:rPr>
        <w:t xml:space="preserve">. </w:t>
      </w:r>
      <w:r w:rsidR="00FB5AB0" w:rsidRPr="00687CAD">
        <w:rPr>
          <w:sz w:val="22"/>
          <w:szCs w:val="22"/>
        </w:rPr>
        <w:t xml:space="preserve">This discussion could then be followed with a discussion of how to conduct research and </w:t>
      </w:r>
      <w:r w:rsidR="00164DCB" w:rsidRPr="00687CAD">
        <w:rPr>
          <w:sz w:val="22"/>
          <w:szCs w:val="22"/>
        </w:rPr>
        <w:t xml:space="preserve">an </w:t>
      </w:r>
      <w:r w:rsidR="00FB5AB0" w:rsidRPr="00687CAD">
        <w:rPr>
          <w:sz w:val="22"/>
          <w:szCs w:val="22"/>
        </w:rPr>
        <w:t>in-class example of a simple research problem</w:t>
      </w:r>
      <w:r w:rsidR="00BA3853">
        <w:rPr>
          <w:sz w:val="22"/>
          <w:szCs w:val="22"/>
        </w:rPr>
        <w:t xml:space="preserve">. </w:t>
      </w:r>
      <w:r w:rsidR="000137A5" w:rsidRPr="00687CAD">
        <w:rPr>
          <w:sz w:val="22"/>
          <w:szCs w:val="22"/>
        </w:rPr>
        <w:t xml:space="preserve">[As an out of class exercise, you might assign students to locate specific primary authorities </w:t>
      </w:r>
      <w:r w:rsidR="000137A5" w:rsidRPr="00687CAD">
        <w:rPr>
          <w:sz w:val="22"/>
          <w:szCs w:val="22"/>
        </w:rPr>
        <w:lastRenderedPageBreak/>
        <w:t>(e.g., court cases, revenue rulings, etc.) and related discussion in an available tax service (CCH, RIA, BNA, etc.) and have the students summarize the issue addressed in the primary authority and tax service and how they located each authority.]</w:t>
      </w:r>
    </w:p>
    <w:p w:rsidR="00BA3853" w:rsidRDefault="00BA3853" w:rsidP="00BA3853">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FB5AB0" w:rsidRDefault="00FB5AB0" w:rsidP="00BA3853">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687CAD">
        <w:rPr>
          <w:sz w:val="22"/>
          <w:szCs w:val="22"/>
        </w:rPr>
        <w:t xml:space="preserve">If instead, students are simply required to have a basic understanding of tax authorities with little or no research expectation, most of the discussion of authorities </w:t>
      </w:r>
      <w:r w:rsidR="00164DCB" w:rsidRPr="00687CAD">
        <w:rPr>
          <w:sz w:val="22"/>
          <w:szCs w:val="22"/>
        </w:rPr>
        <w:t>could</w:t>
      </w:r>
      <w:r w:rsidRPr="00687CAD">
        <w:rPr>
          <w:sz w:val="22"/>
          <w:szCs w:val="22"/>
        </w:rPr>
        <w:t xml:space="preserve"> focus on comparing different authorities and their relative weights</w:t>
      </w:r>
      <w:r w:rsidR="00BA3853">
        <w:rPr>
          <w:sz w:val="22"/>
          <w:szCs w:val="22"/>
        </w:rPr>
        <w:t xml:space="preserve">. </w:t>
      </w:r>
      <w:r w:rsidRPr="00687CAD">
        <w:rPr>
          <w:sz w:val="22"/>
          <w:szCs w:val="22"/>
        </w:rPr>
        <w:t>This discussion can then be reinforced with classroom questions comparing the weight of different authorities or contrasting different authorities using the “one vs. the group” activity suggested below</w:t>
      </w:r>
      <w:r w:rsidR="00BA3853">
        <w:rPr>
          <w:sz w:val="22"/>
          <w:szCs w:val="22"/>
        </w:rPr>
        <w:t xml:space="preserve">. </w:t>
      </w:r>
    </w:p>
    <w:p w:rsidR="00225386" w:rsidRPr="00687CAD" w:rsidRDefault="00225386" w:rsidP="00BA3853">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164DCB" w:rsidRPr="00687CAD" w:rsidRDefault="00164DCB"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Tax legislation: This discussion may be aided by displaying Exhibit 2-</w:t>
      </w:r>
      <w:r w:rsidR="00AC1312" w:rsidRPr="00687CAD">
        <w:rPr>
          <w:sz w:val="22"/>
          <w:szCs w:val="22"/>
        </w:rPr>
        <w:t>7</w:t>
      </w:r>
      <w:r w:rsidR="00BA3853">
        <w:rPr>
          <w:sz w:val="22"/>
          <w:szCs w:val="22"/>
        </w:rPr>
        <w:t xml:space="preserve">. </w:t>
      </w:r>
      <w:r w:rsidRPr="00687CAD">
        <w:rPr>
          <w:sz w:val="22"/>
          <w:szCs w:val="22"/>
        </w:rPr>
        <w:t xml:space="preserve">You may also remind your class of the ABC Schoolhouse Rock song, </w:t>
      </w:r>
      <w:r w:rsidR="00C710ED" w:rsidRPr="00687CAD">
        <w:rPr>
          <w:sz w:val="22"/>
          <w:szCs w:val="22"/>
        </w:rPr>
        <w:t>“</w:t>
      </w:r>
      <w:r w:rsidRPr="00687CAD">
        <w:rPr>
          <w:sz w:val="22"/>
          <w:szCs w:val="22"/>
        </w:rPr>
        <w:t xml:space="preserve">I’m </w:t>
      </w:r>
      <w:r w:rsidR="00C710ED" w:rsidRPr="00687CAD">
        <w:rPr>
          <w:sz w:val="22"/>
          <w:szCs w:val="22"/>
        </w:rPr>
        <w:t>J</w:t>
      </w:r>
      <w:r w:rsidRPr="00687CAD">
        <w:rPr>
          <w:sz w:val="22"/>
          <w:szCs w:val="22"/>
        </w:rPr>
        <w:t xml:space="preserve">ust </w:t>
      </w:r>
      <w:r w:rsidR="00687CAD">
        <w:rPr>
          <w:sz w:val="22"/>
          <w:szCs w:val="22"/>
        </w:rPr>
        <w:t>a</w:t>
      </w:r>
      <w:r w:rsidRPr="00687CAD">
        <w:rPr>
          <w:sz w:val="22"/>
          <w:szCs w:val="22"/>
        </w:rPr>
        <w:t xml:space="preserve"> </w:t>
      </w:r>
      <w:r w:rsidR="00C710ED" w:rsidRPr="00687CAD">
        <w:rPr>
          <w:sz w:val="22"/>
          <w:szCs w:val="22"/>
        </w:rPr>
        <w:t>B</w:t>
      </w:r>
      <w:r w:rsidRPr="00687CAD">
        <w:rPr>
          <w:sz w:val="22"/>
          <w:szCs w:val="22"/>
        </w:rPr>
        <w:t>ill</w:t>
      </w:r>
      <w:r w:rsidR="00C710ED" w:rsidRPr="00687CAD">
        <w:rPr>
          <w:sz w:val="22"/>
          <w:szCs w:val="22"/>
        </w:rPr>
        <w:t>”</w:t>
      </w:r>
      <w:r w:rsidRPr="00687CAD">
        <w:rPr>
          <w:sz w:val="22"/>
          <w:szCs w:val="22"/>
        </w:rPr>
        <w:t>, that highlights the legislative process</w:t>
      </w:r>
      <w:r w:rsidR="00BA3853">
        <w:rPr>
          <w:sz w:val="22"/>
          <w:szCs w:val="22"/>
        </w:rPr>
        <w:t xml:space="preserve">. </w:t>
      </w:r>
      <w:r w:rsidR="00E334F8" w:rsidRPr="00687CAD">
        <w:rPr>
          <w:sz w:val="22"/>
          <w:szCs w:val="22"/>
        </w:rPr>
        <w:t xml:space="preserve">You can download this song </w:t>
      </w:r>
      <w:r w:rsidR="00E45004" w:rsidRPr="00687CAD">
        <w:rPr>
          <w:sz w:val="22"/>
          <w:szCs w:val="22"/>
        </w:rPr>
        <w:t xml:space="preserve">on </w:t>
      </w:r>
      <w:r w:rsidR="00687CAD">
        <w:rPr>
          <w:sz w:val="22"/>
          <w:szCs w:val="22"/>
        </w:rPr>
        <w:t>Y</w:t>
      </w:r>
      <w:r w:rsidR="00E45004" w:rsidRPr="00687CAD">
        <w:rPr>
          <w:sz w:val="22"/>
          <w:szCs w:val="22"/>
        </w:rPr>
        <w:t>ou</w:t>
      </w:r>
      <w:r w:rsidR="00687CAD">
        <w:rPr>
          <w:sz w:val="22"/>
          <w:szCs w:val="22"/>
        </w:rPr>
        <w:t>T</w:t>
      </w:r>
      <w:r w:rsidR="00E45004" w:rsidRPr="00687CAD">
        <w:rPr>
          <w:sz w:val="22"/>
          <w:szCs w:val="22"/>
        </w:rPr>
        <w:t xml:space="preserve">ube. </w:t>
      </w:r>
    </w:p>
    <w:p w:rsidR="00E17E8C" w:rsidRPr="00687CAD" w:rsidRDefault="00164DCB"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 xml:space="preserve">Basic Tax Research Steps: This discussion may be enhanced by walking students </w:t>
      </w:r>
      <w:r w:rsidR="00AC1312" w:rsidRPr="00687CAD">
        <w:rPr>
          <w:sz w:val="22"/>
          <w:szCs w:val="22"/>
        </w:rPr>
        <w:t xml:space="preserve">through </w:t>
      </w:r>
      <w:r w:rsidRPr="00687CAD">
        <w:rPr>
          <w:sz w:val="22"/>
          <w:szCs w:val="22"/>
        </w:rPr>
        <w:t>the research example in the text or through one of the end of chapter research problems.</w:t>
      </w:r>
    </w:p>
    <w:p w:rsidR="00164DCB" w:rsidRPr="00687CAD" w:rsidRDefault="00164DCB"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szCs w:val="22"/>
        </w:rPr>
      </w:pPr>
      <w:r w:rsidRPr="00687CAD">
        <w:rPr>
          <w:sz w:val="22"/>
          <w:szCs w:val="22"/>
        </w:rPr>
        <w:t xml:space="preserve">Tax professional standards/Taxpayer and tax practitioner penalties: </w:t>
      </w:r>
      <w:r w:rsidR="00C710ED" w:rsidRPr="00687CAD">
        <w:rPr>
          <w:sz w:val="22"/>
          <w:szCs w:val="22"/>
        </w:rPr>
        <w:t>This discussion may be enhanced by a discussion of the IRS’ crackdown on tax shelters, the dire consequences associated with not meeting professional standards, and the recent increased thresholds to avoid tax practitioner penalties</w:t>
      </w:r>
      <w:r w:rsidR="00BA3853">
        <w:rPr>
          <w:sz w:val="22"/>
          <w:szCs w:val="22"/>
        </w:rPr>
        <w:t>.</w:t>
      </w:r>
      <w:r w:rsidR="00C3134F">
        <w:rPr>
          <w:sz w:val="22"/>
          <w:szCs w:val="22"/>
        </w:rPr>
        <w:t xml:space="preserve"> </w:t>
      </w:r>
    </w:p>
    <w:p w:rsidR="00852D02" w:rsidRDefault="00852D02">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852D02" w:rsidRDefault="00852D02"/>
    <w:p w:rsidR="00797A94" w:rsidRDefault="00797A94" w:rsidP="00797A94">
      <w:pPr>
        <w:pStyle w:val="Heading6"/>
      </w:pPr>
      <w:r>
        <w:t>Assignment Matrix</w:t>
      </w:r>
    </w:p>
    <w:p w:rsidR="00797A94" w:rsidRDefault="00797A94" w:rsidP="00797A9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070"/>
        <w:gridCol w:w="1170"/>
        <w:gridCol w:w="520"/>
        <w:gridCol w:w="520"/>
        <w:gridCol w:w="520"/>
        <w:gridCol w:w="536"/>
        <w:gridCol w:w="536"/>
        <w:gridCol w:w="536"/>
        <w:gridCol w:w="492"/>
        <w:gridCol w:w="52"/>
        <w:gridCol w:w="520"/>
        <w:gridCol w:w="521"/>
        <w:gridCol w:w="527"/>
      </w:tblGrid>
      <w:tr w:rsidR="00797A94" w:rsidTr="00792983">
        <w:trPr>
          <w:cantSplit/>
          <w:trHeight w:val="288"/>
        </w:trPr>
        <w:tc>
          <w:tcPr>
            <w:tcW w:w="1108" w:type="dxa"/>
          </w:tcPr>
          <w:p w:rsidR="00797A94" w:rsidRPr="00687CAD" w:rsidRDefault="00797A94" w:rsidP="00852D02">
            <w:pPr>
              <w:rPr>
                <w:sz w:val="22"/>
                <w:szCs w:val="22"/>
              </w:rPr>
            </w:pPr>
          </w:p>
        </w:tc>
        <w:tc>
          <w:tcPr>
            <w:tcW w:w="1070" w:type="dxa"/>
          </w:tcPr>
          <w:p w:rsidR="00797A94" w:rsidRPr="00687CAD" w:rsidRDefault="00797A94" w:rsidP="00852D02">
            <w:pPr>
              <w:rPr>
                <w:sz w:val="22"/>
                <w:szCs w:val="22"/>
              </w:rPr>
            </w:pPr>
          </w:p>
        </w:tc>
        <w:tc>
          <w:tcPr>
            <w:tcW w:w="1170" w:type="dxa"/>
          </w:tcPr>
          <w:p w:rsidR="00797A94" w:rsidRPr="00687CAD" w:rsidRDefault="00797A94" w:rsidP="00852D02">
            <w:pPr>
              <w:rPr>
                <w:sz w:val="22"/>
                <w:szCs w:val="22"/>
              </w:rPr>
            </w:pPr>
          </w:p>
        </w:tc>
        <w:tc>
          <w:tcPr>
            <w:tcW w:w="3660" w:type="dxa"/>
            <w:gridSpan w:val="7"/>
          </w:tcPr>
          <w:p w:rsidR="00797A94" w:rsidRPr="00687CAD" w:rsidRDefault="00797A94" w:rsidP="00852D02">
            <w:pPr>
              <w:rPr>
                <w:sz w:val="22"/>
                <w:szCs w:val="22"/>
              </w:rPr>
            </w:pPr>
            <w:r w:rsidRPr="00687CAD">
              <w:rPr>
                <w:sz w:val="22"/>
                <w:szCs w:val="22"/>
              </w:rPr>
              <w:t>Learning Objectives</w:t>
            </w:r>
          </w:p>
        </w:tc>
        <w:tc>
          <w:tcPr>
            <w:tcW w:w="1620" w:type="dxa"/>
            <w:gridSpan w:val="4"/>
          </w:tcPr>
          <w:p w:rsidR="00797A94" w:rsidRPr="00687CAD" w:rsidRDefault="00797A94" w:rsidP="00852D02">
            <w:pPr>
              <w:rPr>
                <w:sz w:val="22"/>
                <w:szCs w:val="22"/>
              </w:rPr>
            </w:pPr>
            <w:r w:rsidRPr="00687CAD">
              <w:rPr>
                <w:sz w:val="22"/>
                <w:szCs w:val="22"/>
              </w:rPr>
              <w:t>Text Feature</w:t>
            </w:r>
          </w:p>
        </w:tc>
      </w:tr>
      <w:tr w:rsidR="00797A94" w:rsidTr="00792983">
        <w:trPr>
          <w:cantSplit/>
          <w:trHeight w:val="1187"/>
        </w:trPr>
        <w:tc>
          <w:tcPr>
            <w:tcW w:w="1108" w:type="dxa"/>
            <w:textDirection w:val="btLr"/>
          </w:tcPr>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r w:rsidRPr="00687CAD">
              <w:rPr>
                <w:sz w:val="22"/>
                <w:szCs w:val="22"/>
              </w:rPr>
              <w:t>Problem</w:t>
            </w:r>
          </w:p>
        </w:tc>
        <w:tc>
          <w:tcPr>
            <w:tcW w:w="1070" w:type="dxa"/>
            <w:textDirection w:val="btLr"/>
          </w:tcPr>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p>
          <w:p w:rsidR="00797A94" w:rsidRPr="00687CAD" w:rsidRDefault="00797A94" w:rsidP="00852D02">
            <w:pPr>
              <w:ind w:left="113" w:right="113"/>
              <w:rPr>
                <w:sz w:val="22"/>
                <w:szCs w:val="22"/>
              </w:rPr>
            </w:pPr>
            <w:r w:rsidRPr="00687CAD">
              <w:rPr>
                <w:sz w:val="22"/>
                <w:szCs w:val="22"/>
              </w:rPr>
              <w:t>Time</w:t>
            </w:r>
          </w:p>
        </w:tc>
        <w:tc>
          <w:tcPr>
            <w:tcW w:w="1170" w:type="dxa"/>
          </w:tcPr>
          <w:p w:rsidR="00797A94" w:rsidRPr="00687CAD" w:rsidRDefault="00797A94" w:rsidP="00852D02">
            <w:pPr>
              <w:rPr>
                <w:sz w:val="22"/>
                <w:szCs w:val="22"/>
              </w:rPr>
            </w:pPr>
            <w:r w:rsidRPr="00687CAD">
              <w:rPr>
                <w:sz w:val="22"/>
                <w:szCs w:val="22"/>
              </w:rPr>
              <w:br/>
            </w:r>
            <w:r w:rsidRPr="00687CAD">
              <w:rPr>
                <w:sz w:val="22"/>
                <w:szCs w:val="22"/>
              </w:rPr>
              <w:br/>
            </w:r>
            <w:r w:rsidRPr="00687CAD">
              <w:rPr>
                <w:sz w:val="22"/>
                <w:szCs w:val="22"/>
              </w:rPr>
              <w:br/>
              <w:t>Difficulty</w:t>
            </w:r>
          </w:p>
        </w:tc>
        <w:tc>
          <w:tcPr>
            <w:tcW w:w="520" w:type="dxa"/>
            <w:textDirection w:val="btLr"/>
          </w:tcPr>
          <w:p w:rsidR="00797A94" w:rsidRPr="00687CAD" w:rsidRDefault="00797A94" w:rsidP="00852D02">
            <w:pPr>
              <w:ind w:left="113" w:right="113"/>
              <w:rPr>
                <w:sz w:val="22"/>
                <w:szCs w:val="22"/>
              </w:rPr>
            </w:pPr>
            <w:r w:rsidRPr="00687CAD">
              <w:rPr>
                <w:sz w:val="22"/>
                <w:szCs w:val="22"/>
              </w:rPr>
              <w:t>LO1</w:t>
            </w:r>
          </w:p>
        </w:tc>
        <w:tc>
          <w:tcPr>
            <w:tcW w:w="520" w:type="dxa"/>
            <w:textDirection w:val="btLr"/>
          </w:tcPr>
          <w:p w:rsidR="00797A94" w:rsidRPr="00687CAD" w:rsidRDefault="00797A94" w:rsidP="00852D02">
            <w:pPr>
              <w:ind w:left="113" w:right="113"/>
              <w:rPr>
                <w:sz w:val="22"/>
                <w:szCs w:val="22"/>
              </w:rPr>
            </w:pPr>
            <w:r w:rsidRPr="00687CAD">
              <w:rPr>
                <w:sz w:val="22"/>
                <w:szCs w:val="22"/>
              </w:rPr>
              <w:t>LO2</w:t>
            </w:r>
          </w:p>
        </w:tc>
        <w:tc>
          <w:tcPr>
            <w:tcW w:w="520" w:type="dxa"/>
            <w:textDirection w:val="btLr"/>
          </w:tcPr>
          <w:p w:rsidR="00797A94" w:rsidRPr="00687CAD" w:rsidRDefault="00797A94" w:rsidP="00852D02">
            <w:pPr>
              <w:ind w:left="113" w:right="113"/>
              <w:rPr>
                <w:sz w:val="22"/>
                <w:szCs w:val="22"/>
              </w:rPr>
            </w:pPr>
            <w:r w:rsidRPr="00687CAD">
              <w:rPr>
                <w:sz w:val="22"/>
                <w:szCs w:val="22"/>
              </w:rPr>
              <w:t>LO3</w:t>
            </w:r>
          </w:p>
        </w:tc>
        <w:tc>
          <w:tcPr>
            <w:tcW w:w="536" w:type="dxa"/>
            <w:textDirection w:val="btLr"/>
          </w:tcPr>
          <w:p w:rsidR="00797A94" w:rsidRPr="00687CAD" w:rsidRDefault="00797A94" w:rsidP="00852D02">
            <w:pPr>
              <w:ind w:left="113" w:right="113"/>
              <w:rPr>
                <w:sz w:val="22"/>
                <w:szCs w:val="22"/>
              </w:rPr>
            </w:pPr>
            <w:r w:rsidRPr="00687CAD">
              <w:rPr>
                <w:sz w:val="22"/>
                <w:szCs w:val="22"/>
              </w:rPr>
              <w:t>LO4</w:t>
            </w:r>
          </w:p>
        </w:tc>
        <w:tc>
          <w:tcPr>
            <w:tcW w:w="536" w:type="dxa"/>
            <w:textDirection w:val="btLr"/>
          </w:tcPr>
          <w:p w:rsidR="00797A94" w:rsidRPr="00687CAD" w:rsidRDefault="00797A94" w:rsidP="00852D02">
            <w:pPr>
              <w:ind w:left="113" w:right="113"/>
              <w:rPr>
                <w:sz w:val="22"/>
                <w:szCs w:val="22"/>
              </w:rPr>
            </w:pPr>
            <w:r w:rsidRPr="00687CAD">
              <w:rPr>
                <w:sz w:val="22"/>
                <w:szCs w:val="22"/>
              </w:rPr>
              <w:t>LO5</w:t>
            </w:r>
          </w:p>
        </w:tc>
        <w:tc>
          <w:tcPr>
            <w:tcW w:w="536" w:type="dxa"/>
            <w:textDirection w:val="btLr"/>
          </w:tcPr>
          <w:p w:rsidR="00797A94" w:rsidRPr="00687CAD" w:rsidRDefault="00797A94" w:rsidP="00852D02">
            <w:pPr>
              <w:ind w:left="113" w:right="113"/>
              <w:rPr>
                <w:sz w:val="22"/>
                <w:szCs w:val="22"/>
              </w:rPr>
            </w:pPr>
            <w:r w:rsidRPr="00687CAD">
              <w:rPr>
                <w:sz w:val="22"/>
                <w:szCs w:val="22"/>
              </w:rPr>
              <w:t>LO6</w:t>
            </w:r>
          </w:p>
        </w:tc>
        <w:tc>
          <w:tcPr>
            <w:tcW w:w="544" w:type="dxa"/>
            <w:gridSpan w:val="2"/>
            <w:textDirection w:val="btLr"/>
          </w:tcPr>
          <w:p w:rsidR="00797A94" w:rsidRPr="00687CAD" w:rsidRDefault="00797A94" w:rsidP="00852D02">
            <w:pPr>
              <w:ind w:left="113" w:right="113"/>
              <w:rPr>
                <w:sz w:val="22"/>
                <w:szCs w:val="22"/>
              </w:rPr>
            </w:pPr>
            <w:r w:rsidRPr="00687CAD">
              <w:rPr>
                <w:sz w:val="22"/>
                <w:szCs w:val="22"/>
              </w:rPr>
              <w:t>LO7</w:t>
            </w:r>
          </w:p>
        </w:tc>
        <w:tc>
          <w:tcPr>
            <w:tcW w:w="520" w:type="dxa"/>
            <w:textDirection w:val="btLr"/>
          </w:tcPr>
          <w:p w:rsidR="00797A94" w:rsidRPr="00687CAD" w:rsidRDefault="00797A94" w:rsidP="00852D02">
            <w:pPr>
              <w:ind w:left="113" w:right="113"/>
              <w:rPr>
                <w:sz w:val="22"/>
                <w:szCs w:val="22"/>
              </w:rPr>
            </w:pPr>
            <w:r w:rsidRPr="00687CAD">
              <w:rPr>
                <w:sz w:val="22"/>
                <w:szCs w:val="22"/>
              </w:rPr>
              <w:t>Research</w:t>
            </w:r>
          </w:p>
        </w:tc>
        <w:tc>
          <w:tcPr>
            <w:tcW w:w="521" w:type="dxa"/>
            <w:textDirection w:val="btLr"/>
          </w:tcPr>
          <w:p w:rsidR="00797A94" w:rsidRPr="00687CAD" w:rsidRDefault="00797A94" w:rsidP="00852D02">
            <w:pPr>
              <w:ind w:left="113" w:right="113"/>
              <w:rPr>
                <w:sz w:val="22"/>
                <w:szCs w:val="22"/>
              </w:rPr>
            </w:pPr>
            <w:r w:rsidRPr="00687CAD">
              <w:rPr>
                <w:sz w:val="22"/>
                <w:szCs w:val="22"/>
              </w:rPr>
              <w:t>Planning</w:t>
            </w:r>
          </w:p>
        </w:tc>
        <w:tc>
          <w:tcPr>
            <w:tcW w:w="527" w:type="dxa"/>
            <w:textDirection w:val="btLr"/>
          </w:tcPr>
          <w:p w:rsidR="00797A94" w:rsidRPr="00687CAD" w:rsidRDefault="00687CAD" w:rsidP="00E60A20">
            <w:pPr>
              <w:ind w:left="113" w:right="113"/>
              <w:rPr>
                <w:sz w:val="22"/>
                <w:szCs w:val="22"/>
              </w:rPr>
            </w:pPr>
            <w:r w:rsidRPr="00687CAD">
              <w:rPr>
                <w:sz w:val="22"/>
                <w:szCs w:val="22"/>
              </w:rPr>
              <w:t xml:space="preserve">Tax </w:t>
            </w:r>
            <w:r w:rsidR="00E60A20" w:rsidRPr="00687CAD">
              <w:rPr>
                <w:sz w:val="22"/>
                <w:szCs w:val="22"/>
              </w:rPr>
              <w:t>Forms</w:t>
            </w: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w:t>
            </w:r>
          </w:p>
        </w:tc>
        <w:tc>
          <w:tcPr>
            <w:tcW w:w="1070" w:type="dxa"/>
          </w:tcPr>
          <w:p w:rsidR="00797A94" w:rsidRPr="00687CAD" w:rsidRDefault="00797A94" w:rsidP="00852D02">
            <w:pPr>
              <w:jc w:val="center"/>
              <w:rPr>
                <w:sz w:val="22"/>
                <w:szCs w:val="22"/>
              </w:rPr>
            </w:pPr>
            <w:r w:rsidRPr="00687CAD">
              <w:rPr>
                <w:sz w:val="22"/>
                <w:szCs w:val="22"/>
              </w:rPr>
              <w:t>5 min.</w:t>
            </w:r>
          </w:p>
        </w:tc>
        <w:tc>
          <w:tcPr>
            <w:tcW w:w="1170" w:type="dxa"/>
          </w:tcPr>
          <w:p w:rsidR="00797A94" w:rsidRPr="00687CAD" w:rsidRDefault="00797A94"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-2</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797A94"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-3</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797A94" w:rsidP="00852D02">
            <w:pPr>
              <w:jc w:val="center"/>
              <w:rPr>
                <w:sz w:val="22"/>
                <w:szCs w:val="22"/>
              </w:rPr>
            </w:pPr>
            <w:r w:rsidRPr="00687CAD">
              <w:rPr>
                <w:sz w:val="22"/>
                <w:szCs w:val="22"/>
              </w:rPr>
              <w:t>M</w:t>
            </w:r>
            <w:r w:rsidR="009A2344" w:rsidRPr="00687CAD">
              <w:rPr>
                <w:sz w:val="22"/>
                <w:szCs w:val="22"/>
              </w:rPr>
              <w:t>edium</w:t>
            </w: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-4</w:t>
            </w:r>
          </w:p>
        </w:tc>
        <w:tc>
          <w:tcPr>
            <w:tcW w:w="1070" w:type="dxa"/>
          </w:tcPr>
          <w:p w:rsidR="00797A94" w:rsidRPr="00687CAD" w:rsidRDefault="00797A94" w:rsidP="00852D02">
            <w:pPr>
              <w:jc w:val="center"/>
              <w:rPr>
                <w:sz w:val="22"/>
                <w:szCs w:val="22"/>
              </w:rPr>
            </w:pPr>
            <w:r w:rsidRPr="00687CAD">
              <w:rPr>
                <w:sz w:val="22"/>
                <w:szCs w:val="22"/>
              </w:rPr>
              <w:t>5 min.</w:t>
            </w:r>
          </w:p>
        </w:tc>
        <w:tc>
          <w:tcPr>
            <w:tcW w:w="1170" w:type="dxa"/>
          </w:tcPr>
          <w:p w:rsidR="00797A94" w:rsidRPr="00687CAD" w:rsidRDefault="00797A94"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-5</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-6</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-7</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-8</w:t>
            </w:r>
          </w:p>
        </w:tc>
        <w:tc>
          <w:tcPr>
            <w:tcW w:w="1070" w:type="dxa"/>
          </w:tcPr>
          <w:p w:rsidR="00797A94" w:rsidRPr="00687CAD" w:rsidRDefault="00797A94" w:rsidP="00852D02">
            <w:pPr>
              <w:jc w:val="center"/>
              <w:rPr>
                <w:sz w:val="22"/>
                <w:szCs w:val="22"/>
              </w:rPr>
            </w:pPr>
            <w:r w:rsidRPr="00687CAD">
              <w:rPr>
                <w:sz w:val="22"/>
                <w:szCs w:val="22"/>
              </w:rPr>
              <w:t>15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-9</w:t>
            </w:r>
          </w:p>
        </w:tc>
        <w:tc>
          <w:tcPr>
            <w:tcW w:w="1070" w:type="dxa"/>
          </w:tcPr>
          <w:p w:rsidR="00797A94" w:rsidRPr="00687CAD" w:rsidRDefault="00797A94" w:rsidP="00852D02">
            <w:pPr>
              <w:jc w:val="center"/>
              <w:rPr>
                <w:sz w:val="22"/>
                <w:szCs w:val="22"/>
              </w:rPr>
            </w:pPr>
            <w:r w:rsidRPr="00687CAD">
              <w:rPr>
                <w:sz w:val="22"/>
                <w:szCs w:val="22"/>
              </w:rPr>
              <w:t>15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-10</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AC1312"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-11</w:t>
            </w:r>
          </w:p>
        </w:tc>
        <w:tc>
          <w:tcPr>
            <w:tcW w:w="1070" w:type="dxa"/>
          </w:tcPr>
          <w:p w:rsidR="00797A94" w:rsidRPr="00687CAD" w:rsidRDefault="00AC1312" w:rsidP="00852D02">
            <w:pPr>
              <w:jc w:val="center"/>
              <w:rPr>
                <w:sz w:val="22"/>
                <w:szCs w:val="22"/>
              </w:rPr>
            </w:pPr>
            <w:r w:rsidRPr="00687CAD">
              <w:rPr>
                <w:sz w:val="22"/>
                <w:szCs w:val="22"/>
              </w:rPr>
              <w:t>1</w:t>
            </w:r>
            <w:r w:rsidR="00797A94" w:rsidRPr="00687CAD">
              <w:rPr>
                <w:sz w:val="22"/>
                <w:szCs w:val="22"/>
              </w:rPr>
              <w:t>0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AC1312"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-12</w:t>
            </w:r>
          </w:p>
        </w:tc>
        <w:tc>
          <w:tcPr>
            <w:tcW w:w="1070" w:type="dxa"/>
          </w:tcPr>
          <w:p w:rsidR="00797A94" w:rsidRPr="00687CAD" w:rsidRDefault="00AC1312" w:rsidP="00852D02">
            <w:pPr>
              <w:jc w:val="center"/>
              <w:rPr>
                <w:sz w:val="22"/>
                <w:szCs w:val="22"/>
              </w:rPr>
            </w:pPr>
            <w:r w:rsidRPr="00687CAD">
              <w:rPr>
                <w:sz w:val="22"/>
                <w:szCs w:val="22"/>
              </w:rPr>
              <w:t>5</w:t>
            </w:r>
            <w:r w:rsidR="00797A94" w:rsidRPr="00687CAD">
              <w:rPr>
                <w:sz w:val="22"/>
                <w:szCs w:val="22"/>
              </w:rPr>
              <w:t xml:space="preserve"> min.</w:t>
            </w:r>
          </w:p>
        </w:tc>
        <w:tc>
          <w:tcPr>
            <w:tcW w:w="1170" w:type="dxa"/>
          </w:tcPr>
          <w:p w:rsidR="00797A94" w:rsidRPr="00687CAD" w:rsidRDefault="00AC1312"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-13</w:t>
            </w:r>
          </w:p>
        </w:tc>
        <w:tc>
          <w:tcPr>
            <w:tcW w:w="1070" w:type="dxa"/>
          </w:tcPr>
          <w:p w:rsidR="00797A94" w:rsidRPr="00687CAD" w:rsidRDefault="00797A94" w:rsidP="00852D02">
            <w:pPr>
              <w:jc w:val="center"/>
              <w:rPr>
                <w:sz w:val="22"/>
                <w:szCs w:val="22"/>
              </w:rPr>
            </w:pPr>
            <w:r w:rsidRPr="00687CAD">
              <w:rPr>
                <w:sz w:val="22"/>
                <w:szCs w:val="22"/>
              </w:rPr>
              <w:t>1</w:t>
            </w:r>
            <w:r w:rsidR="00AC1312" w:rsidRPr="00687CAD">
              <w:rPr>
                <w:sz w:val="22"/>
                <w:szCs w:val="22"/>
              </w:rPr>
              <w:t>5</w:t>
            </w:r>
            <w:r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-14</w:t>
            </w:r>
          </w:p>
        </w:tc>
        <w:tc>
          <w:tcPr>
            <w:tcW w:w="1070" w:type="dxa"/>
          </w:tcPr>
          <w:p w:rsidR="00797A94" w:rsidRPr="00687CAD" w:rsidRDefault="00AC1312" w:rsidP="00852D02">
            <w:pPr>
              <w:jc w:val="center"/>
              <w:rPr>
                <w:sz w:val="22"/>
                <w:szCs w:val="22"/>
              </w:rPr>
            </w:pPr>
            <w:r w:rsidRPr="00687CAD">
              <w:rPr>
                <w:sz w:val="22"/>
                <w:szCs w:val="22"/>
              </w:rPr>
              <w:t>10</w:t>
            </w:r>
            <w:r w:rsidR="00797A94"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-15</w:t>
            </w:r>
          </w:p>
        </w:tc>
        <w:tc>
          <w:tcPr>
            <w:tcW w:w="1070" w:type="dxa"/>
          </w:tcPr>
          <w:p w:rsidR="00797A94" w:rsidRPr="00687CAD" w:rsidRDefault="00797A94" w:rsidP="00852D02">
            <w:pPr>
              <w:jc w:val="center"/>
              <w:rPr>
                <w:sz w:val="22"/>
                <w:szCs w:val="22"/>
              </w:rPr>
            </w:pPr>
            <w:r w:rsidRPr="00687CAD">
              <w:rPr>
                <w:sz w:val="22"/>
                <w:szCs w:val="22"/>
              </w:rPr>
              <w:t>1</w:t>
            </w:r>
            <w:r w:rsidR="00AC1312" w:rsidRPr="00687CAD">
              <w:rPr>
                <w:sz w:val="22"/>
                <w:szCs w:val="22"/>
              </w:rPr>
              <w:t>0</w:t>
            </w:r>
            <w:r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-16</w:t>
            </w:r>
          </w:p>
        </w:tc>
        <w:tc>
          <w:tcPr>
            <w:tcW w:w="1070" w:type="dxa"/>
          </w:tcPr>
          <w:p w:rsidR="00797A94" w:rsidRPr="00687CAD" w:rsidRDefault="00797A94" w:rsidP="00852D02">
            <w:pPr>
              <w:jc w:val="center"/>
              <w:rPr>
                <w:sz w:val="22"/>
                <w:szCs w:val="22"/>
              </w:rPr>
            </w:pPr>
            <w:r w:rsidRPr="00687CAD">
              <w:rPr>
                <w:sz w:val="22"/>
                <w:szCs w:val="22"/>
              </w:rPr>
              <w:t>1</w:t>
            </w:r>
            <w:r w:rsidR="00AC1312" w:rsidRPr="00687CAD">
              <w:rPr>
                <w:sz w:val="22"/>
                <w:szCs w:val="22"/>
              </w:rPr>
              <w:t>0</w:t>
            </w:r>
            <w:r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-17</w:t>
            </w:r>
          </w:p>
        </w:tc>
        <w:tc>
          <w:tcPr>
            <w:tcW w:w="1070" w:type="dxa"/>
          </w:tcPr>
          <w:p w:rsidR="00797A94" w:rsidRPr="00687CAD" w:rsidRDefault="0029277F" w:rsidP="00852D02">
            <w:pPr>
              <w:jc w:val="center"/>
              <w:rPr>
                <w:sz w:val="22"/>
                <w:szCs w:val="22"/>
              </w:rPr>
            </w:pPr>
            <w:r w:rsidRPr="00687CAD">
              <w:rPr>
                <w:sz w:val="22"/>
                <w:szCs w:val="22"/>
              </w:rPr>
              <w:t>1</w:t>
            </w:r>
            <w:r w:rsidR="00797A94" w:rsidRPr="00687CAD">
              <w:rPr>
                <w:sz w:val="22"/>
                <w:szCs w:val="22"/>
              </w:rPr>
              <w:t>5 min.</w:t>
            </w:r>
          </w:p>
        </w:tc>
        <w:tc>
          <w:tcPr>
            <w:tcW w:w="1170" w:type="dxa"/>
          </w:tcPr>
          <w:p w:rsidR="00797A94" w:rsidRPr="00687CAD" w:rsidRDefault="0029277F"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797A94">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-18</w:t>
            </w:r>
          </w:p>
        </w:tc>
        <w:tc>
          <w:tcPr>
            <w:tcW w:w="1070" w:type="dxa"/>
          </w:tcPr>
          <w:p w:rsidR="00797A94" w:rsidRPr="00687CAD" w:rsidRDefault="0029277F" w:rsidP="00852D02">
            <w:pPr>
              <w:jc w:val="center"/>
              <w:rPr>
                <w:sz w:val="22"/>
                <w:szCs w:val="22"/>
              </w:rPr>
            </w:pPr>
            <w:r w:rsidRPr="00687CAD">
              <w:rPr>
                <w:sz w:val="22"/>
                <w:szCs w:val="22"/>
              </w:rPr>
              <w:t>1</w:t>
            </w:r>
            <w:r w:rsidR="00797A94" w:rsidRPr="00687CAD">
              <w:rPr>
                <w:sz w:val="22"/>
                <w:szCs w:val="22"/>
              </w:rPr>
              <w:t>5 min.</w:t>
            </w:r>
          </w:p>
        </w:tc>
        <w:tc>
          <w:tcPr>
            <w:tcW w:w="1170" w:type="dxa"/>
          </w:tcPr>
          <w:p w:rsidR="00797A94" w:rsidRPr="00687CAD" w:rsidRDefault="0029277F"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797A94">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-19</w:t>
            </w:r>
          </w:p>
        </w:tc>
        <w:tc>
          <w:tcPr>
            <w:tcW w:w="1070" w:type="dxa"/>
          </w:tcPr>
          <w:p w:rsidR="00797A94" w:rsidRPr="00687CAD" w:rsidRDefault="0029277F" w:rsidP="00852D02">
            <w:pPr>
              <w:jc w:val="center"/>
              <w:rPr>
                <w:sz w:val="22"/>
                <w:szCs w:val="22"/>
              </w:rPr>
            </w:pPr>
            <w:r w:rsidRPr="00687CAD">
              <w:rPr>
                <w:sz w:val="22"/>
                <w:szCs w:val="22"/>
              </w:rPr>
              <w:t>5</w:t>
            </w:r>
            <w:r w:rsidR="00797A94" w:rsidRPr="00687CAD">
              <w:rPr>
                <w:sz w:val="22"/>
                <w:szCs w:val="22"/>
              </w:rPr>
              <w:t xml:space="preserve"> min.</w:t>
            </w:r>
          </w:p>
        </w:tc>
        <w:tc>
          <w:tcPr>
            <w:tcW w:w="1170" w:type="dxa"/>
          </w:tcPr>
          <w:p w:rsidR="00797A94" w:rsidRPr="00687CAD" w:rsidRDefault="00AC1312"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797A94">
            <w:pPr>
              <w:jc w:val="center"/>
              <w:rPr>
                <w:sz w:val="22"/>
                <w:szCs w:val="22"/>
              </w:rPr>
            </w:pPr>
          </w:p>
        </w:tc>
        <w:tc>
          <w:tcPr>
            <w:tcW w:w="536" w:type="dxa"/>
          </w:tcPr>
          <w:p w:rsidR="00797A94" w:rsidRPr="00687CAD" w:rsidRDefault="00B37031"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-20</w:t>
            </w:r>
          </w:p>
        </w:tc>
        <w:tc>
          <w:tcPr>
            <w:tcW w:w="1070" w:type="dxa"/>
          </w:tcPr>
          <w:p w:rsidR="00797A94" w:rsidRPr="00687CAD" w:rsidRDefault="00AC1312" w:rsidP="00852D02">
            <w:pPr>
              <w:jc w:val="center"/>
              <w:rPr>
                <w:sz w:val="22"/>
                <w:szCs w:val="22"/>
              </w:rPr>
            </w:pPr>
            <w:r w:rsidRPr="00687CAD">
              <w:rPr>
                <w:sz w:val="22"/>
                <w:szCs w:val="22"/>
              </w:rPr>
              <w:t>20</w:t>
            </w:r>
            <w:r w:rsidR="00797A94"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797A94">
            <w:pPr>
              <w:jc w:val="center"/>
              <w:rPr>
                <w:sz w:val="22"/>
                <w:szCs w:val="22"/>
              </w:rPr>
            </w:pPr>
          </w:p>
        </w:tc>
        <w:tc>
          <w:tcPr>
            <w:tcW w:w="536" w:type="dxa"/>
          </w:tcPr>
          <w:p w:rsidR="00797A94" w:rsidRPr="00687CAD" w:rsidRDefault="00AC1312"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797A94" w:rsidP="00852D02">
            <w:pPr>
              <w:rPr>
                <w:sz w:val="22"/>
                <w:szCs w:val="22"/>
              </w:rPr>
            </w:pPr>
            <w:r w:rsidRPr="00687CAD">
              <w:rPr>
                <w:sz w:val="22"/>
                <w:szCs w:val="22"/>
              </w:rPr>
              <w:lastRenderedPageBreak/>
              <w:t>D</w:t>
            </w:r>
            <w:r w:rsidR="009A2344" w:rsidRPr="00687CAD">
              <w:rPr>
                <w:sz w:val="22"/>
                <w:szCs w:val="22"/>
              </w:rPr>
              <w:t>Q2</w:t>
            </w:r>
            <w:r w:rsidRPr="00687CAD">
              <w:rPr>
                <w:sz w:val="22"/>
                <w:szCs w:val="22"/>
              </w:rPr>
              <w:t>-21</w:t>
            </w:r>
          </w:p>
        </w:tc>
        <w:tc>
          <w:tcPr>
            <w:tcW w:w="1070" w:type="dxa"/>
          </w:tcPr>
          <w:p w:rsidR="00797A94" w:rsidRPr="00687CAD" w:rsidRDefault="00797A94" w:rsidP="00852D02">
            <w:pPr>
              <w:jc w:val="center"/>
              <w:rPr>
                <w:sz w:val="22"/>
                <w:szCs w:val="22"/>
              </w:rPr>
            </w:pPr>
            <w:r w:rsidRPr="00687CAD">
              <w:rPr>
                <w:sz w:val="22"/>
                <w:szCs w:val="22"/>
              </w:rPr>
              <w:t>15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29277F"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-22</w:t>
            </w:r>
          </w:p>
        </w:tc>
        <w:tc>
          <w:tcPr>
            <w:tcW w:w="1070" w:type="dxa"/>
          </w:tcPr>
          <w:p w:rsidR="00797A94" w:rsidRPr="00687CAD" w:rsidRDefault="00797A94" w:rsidP="00852D02">
            <w:pPr>
              <w:jc w:val="center"/>
              <w:rPr>
                <w:sz w:val="22"/>
                <w:szCs w:val="22"/>
              </w:rPr>
            </w:pPr>
            <w:r w:rsidRPr="00687CAD">
              <w:rPr>
                <w:sz w:val="22"/>
                <w:szCs w:val="22"/>
              </w:rPr>
              <w:t>10 min.</w:t>
            </w:r>
          </w:p>
        </w:tc>
        <w:tc>
          <w:tcPr>
            <w:tcW w:w="1170" w:type="dxa"/>
          </w:tcPr>
          <w:p w:rsidR="00797A94" w:rsidRPr="00687CAD" w:rsidRDefault="000151E4"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29277F" w:rsidP="00852D02">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DQ2</w:t>
            </w:r>
            <w:r w:rsidR="00797A94" w:rsidRPr="00687CAD">
              <w:rPr>
                <w:sz w:val="22"/>
                <w:szCs w:val="22"/>
              </w:rPr>
              <w:t>-23</w:t>
            </w:r>
          </w:p>
        </w:tc>
        <w:tc>
          <w:tcPr>
            <w:tcW w:w="1070" w:type="dxa"/>
          </w:tcPr>
          <w:p w:rsidR="00797A94" w:rsidRPr="00687CAD" w:rsidRDefault="00797A94" w:rsidP="00852D02">
            <w:pPr>
              <w:jc w:val="center"/>
              <w:rPr>
                <w:sz w:val="22"/>
                <w:szCs w:val="22"/>
              </w:rPr>
            </w:pPr>
            <w:r w:rsidRPr="00687CAD">
              <w:rPr>
                <w:sz w:val="22"/>
                <w:szCs w:val="22"/>
              </w:rPr>
              <w:t>1</w:t>
            </w:r>
            <w:r w:rsidR="0029277F" w:rsidRPr="00687CAD">
              <w:rPr>
                <w:sz w:val="22"/>
                <w:szCs w:val="22"/>
              </w:rPr>
              <w:t>0</w:t>
            </w:r>
            <w:r w:rsidRPr="00687CAD">
              <w:rPr>
                <w:sz w:val="22"/>
                <w:szCs w:val="22"/>
              </w:rPr>
              <w:t xml:space="preserve"> min.</w:t>
            </w:r>
          </w:p>
        </w:tc>
        <w:tc>
          <w:tcPr>
            <w:tcW w:w="1170" w:type="dxa"/>
          </w:tcPr>
          <w:p w:rsidR="00797A94" w:rsidRPr="00687CAD" w:rsidRDefault="0029277F" w:rsidP="00852D02">
            <w:pPr>
              <w:jc w:val="center"/>
              <w:rPr>
                <w:sz w:val="22"/>
                <w:szCs w:val="22"/>
              </w:rPr>
            </w:pPr>
            <w:r w:rsidRPr="00687CAD">
              <w:rPr>
                <w:sz w:val="22"/>
                <w:szCs w:val="22"/>
              </w:rPr>
              <w:t>Easy</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29277F" w:rsidP="0029277F">
            <w:pPr>
              <w:jc w:val="center"/>
              <w:rPr>
                <w:sz w:val="22"/>
                <w:szCs w:val="22"/>
              </w:rPr>
            </w:pPr>
            <w:r w:rsidRPr="00687CAD">
              <w:rPr>
                <w:sz w:val="22"/>
                <w:szCs w:val="22"/>
              </w:rPr>
              <w:t>X</w:t>
            </w: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-24</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-25</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-26</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-27</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-28</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-29</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-30</w:t>
            </w:r>
          </w:p>
        </w:tc>
        <w:tc>
          <w:tcPr>
            <w:tcW w:w="1070" w:type="dxa"/>
          </w:tcPr>
          <w:p w:rsidR="0029277F" w:rsidRPr="00687CAD" w:rsidRDefault="0029277F" w:rsidP="00852D02">
            <w:pPr>
              <w:jc w:val="center"/>
              <w:rPr>
                <w:sz w:val="22"/>
                <w:szCs w:val="22"/>
              </w:rPr>
            </w:pPr>
            <w:r w:rsidRPr="00687CAD">
              <w:rPr>
                <w:sz w:val="22"/>
                <w:szCs w:val="22"/>
              </w:rPr>
              <w:t>10 min.</w:t>
            </w:r>
          </w:p>
        </w:tc>
        <w:tc>
          <w:tcPr>
            <w:tcW w:w="1170" w:type="dxa"/>
          </w:tcPr>
          <w:p w:rsidR="0029277F" w:rsidRPr="00687CAD" w:rsidRDefault="000151E4" w:rsidP="00852D02">
            <w:pPr>
              <w:jc w:val="center"/>
              <w:rPr>
                <w:sz w:val="22"/>
                <w:szCs w:val="22"/>
              </w:rPr>
            </w:pPr>
            <w:r w:rsidRPr="00687CAD">
              <w:rPr>
                <w:sz w:val="22"/>
                <w:szCs w:val="22"/>
              </w:rPr>
              <w:t>Easy</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-31</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-32</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-33</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-34</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-35</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29277F">
            <w:pPr>
              <w:jc w:val="center"/>
              <w:rPr>
                <w:sz w:val="22"/>
                <w:szCs w:val="22"/>
              </w:rPr>
            </w:pPr>
            <w:r w:rsidRPr="00687CAD">
              <w:rPr>
                <w:sz w:val="22"/>
                <w:szCs w:val="22"/>
              </w:rPr>
              <w:t>X</w:t>
            </w: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-36</w:t>
            </w:r>
          </w:p>
        </w:tc>
        <w:tc>
          <w:tcPr>
            <w:tcW w:w="1070" w:type="dxa"/>
          </w:tcPr>
          <w:p w:rsidR="0029277F" w:rsidRPr="00687CAD" w:rsidRDefault="0029277F" w:rsidP="00852D02">
            <w:pPr>
              <w:jc w:val="center"/>
              <w:rPr>
                <w:sz w:val="22"/>
                <w:szCs w:val="22"/>
              </w:rPr>
            </w:pPr>
            <w:r w:rsidRPr="00687CAD">
              <w:rPr>
                <w:sz w:val="22"/>
                <w:szCs w:val="22"/>
              </w:rPr>
              <w:t>20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r w:rsidRPr="00687CAD">
              <w:rPr>
                <w:sz w:val="22"/>
                <w:szCs w:val="22"/>
              </w:rPr>
              <w:t>X</w:t>
            </w: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-37</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r w:rsidRPr="00687CAD">
              <w:rPr>
                <w:sz w:val="22"/>
                <w:szCs w:val="22"/>
              </w:rPr>
              <w:t>X</w:t>
            </w: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-38</w:t>
            </w:r>
          </w:p>
        </w:tc>
        <w:tc>
          <w:tcPr>
            <w:tcW w:w="1070" w:type="dxa"/>
          </w:tcPr>
          <w:p w:rsidR="0029277F" w:rsidRPr="00687CAD" w:rsidRDefault="0029277F" w:rsidP="00852D02">
            <w:pPr>
              <w:jc w:val="center"/>
              <w:rPr>
                <w:sz w:val="22"/>
                <w:szCs w:val="22"/>
              </w:rPr>
            </w:pPr>
            <w:r w:rsidRPr="00687CAD">
              <w:rPr>
                <w:sz w:val="22"/>
                <w:szCs w:val="22"/>
              </w:rPr>
              <w:t>10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r w:rsidRPr="00687CAD">
              <w:rPr>
                <w:sz w:val="22"/>
                <w:szCs w:val="22"/>
              </w:rPr>
              <w:t>X</w:t>
            </w: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-39</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-40</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-41</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DQ2</w:t>
            </w:r>
            <w:r w:rsidR="0029277F" w:rsidRPr="00687CAD">
              <w:rPr>
                <w:sz w:val="22"/>
                <w:szCs w:val="22"/>
              </w:rPr>
              <w:t>-42</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P2-4</w:t>
            </w:r>
            <w:r w:rsidR="00797A94" w:rsidRPr="00687CAD">
              <w:rPr>
                <w:sz w:val="22"/>
                <w:szCs w:val="22"/>
              </w:rPr>
              <w:t>3</w:t>
            </w:r>
          </w:p>
        </w:tc>
        <w:tc>
          <w:tcPr>
            <w:tcW w:w="1070" w:type="dxa"/>
          </w:tcPr>
          <w:p w:rsidR="00797A94" w:rsidRPr="00687CAD" w:rsidRDefault="0029277F" w:rsidP="00852D02">
            <w:pPr>
              <w:jc w:val="center"/>
              <w:rPr>
                <w:sz w:val="22"/>
                <w:szCs w:val="22"/>
              </w:rPr>
            </w:pPr>
            <w:r w:rsidRPr="00687CAD">
              <w:rPr>
                <w:sz w:val="22"/>
                <w:szCs w:val="22"/>
              </w:rPr>
              <w:t>15</w:t>
            </w:r>
            <w:r w:rsidR="00797A94" w:rsidRPr="00687CAD">
              <w:rPr>
                <w:sz w:val="22"/>
                <w:szCs w:val="22"/>
              </w:rPr>
              <w:t xml:space="preserve"> min.</w:t>
            </w:r>
          </w:p>
        </w:tc>
        <w:tc>
          <w:tcPr>
            <w:tcW w:w="1170" w:type="dxa"/>
          </w:tcPr>
          <w:p w:rsidR="00797A94" w:rsidRPr="00687CAD" w:rsidRDefault="00797A94" w:rsidP="00852D02">
            <w:pPr>
              <w:jc w:val="center"/>
              <w:rPr>
                <w:sz w:val="22"/>
                <w:szCs w:val="22"/>
              </w:rPr>
            </w:pPr>
            <w:r w:rsidRPr="00687CAD">
              <w:rPr>
                <w:sz w:val="22"/>
                <w:szCs w:val="22"/>
              </w:rPr>
              <w:t>Medium</w:t>
            </w:r>
          </w:p>
        </w:tc>
        <w:tc>
          <w:tcPr>
            <w:tcW w:w="520" w:type="dxa"/>
          </w:tcPr>
          <w:p w:rsidR="00797A94" w:rsidRPr="00687CAD" w:rsidRDefault="0029277F"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-44</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-45</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-46</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-47</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-48</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29277F" w:rsidTr="00792983">
        <w:tc>
          <w:tcPr>
            <w:tcW w:w="1108" w:type="dxa"/>
          </w:tcPr>
          <w:p w:rsidR="0029277F" w:rsidRPr="00687CAD" w:rsidRDefault="009A2344" w:rsidP="00852D02">
            <w:pPr>
              <w:rPr>
                <w:sz w:val="22"/>
                <w:szCs w:val="22"/>
              </w:rPr>
            </w:pPr>
            <w:r w:rsidRPr="00687CAD">
              <w:rPr>
                <w:sz w:val="22"/>
                <w:szCs w:val="22"/>
              </w:rPr>
              <w:t>P2</w:t>
            </w:r>
            <w:r w:rsidR="0029277F" w:rsidRPr="00687CAD">
              <w:rPr>
                <w:sz w:val="22"/>
                <w:szCs w:val="22"/>
              </w:rPr>
              <w:t>-49</w:t>
            </w:r>
          </w:p>
        </w:tc>
        <w:tc>
          <w:tcPr>
            <w:tcW w:w="1070" w:type="dxa"/>
          </w:tcPr>
          <w:p w:rsidR="0029277F" w:rsidRPr="00687CAD" w:rsidRDefault="0029277F" w:rsidP="00852D02">
            <w:pPr>
              <w:jc w:val="center"/>
              <w:rPr>
                <w:sz w:val="22"/>
                <w:szCs w:val="22"/>
              </w:rPr>
            </w:pPr>
            <w:r w:rsidRPr="00687CAD">
              <w:rPr>
                <w:sz w:val="22"/>
                <w:szCs w:val="22"/>
              </w:rPr>
              <w:t>15 min.</w:t>
            </w:r>
          </w:p>
        </w:tc>
        <w:tc>
          <w:tcPr>
            <w:tcW w:w="1170" w:type="dxa"/>
          </w:tcPr>
          <w:p w:rsidR="0029277F" w:rsidRPr="00687CAD" w:rsidRDefault="0029277F" w:rsidP="00852D02">
            <w:pPr>
              <w:jc w:val="center"/>
              <w:rPr>
                <w:sz w:val="22"/>
                <w:szCs w:val="22"/>
              </w:rPr>
            </w:pPr>
            <w:r w:rsidRPr="00687CAD">
              <w:rPr>
                <w:sz w:val="22"/>
                <w:szCs w:val="22"/>
              </w:rPr>
              <w:t>Medium</w:t>
            </w:r>
          </w:p>
        </w:tc>
        <w:tc>
          <w:tcPr>
            <w:tcW w:w="520" w:type="dxa"/>
          </w:tcPr>
          <w:p w:rsidR="0029277F" w:rsidRPr="00687CAD" w:rsidRDefault="0029277F" w:rsidP="0029277F">
            <w:pPr>
              <w:jc w:val="center"/>
              <w:rPr>
                <w:sz w:val="22"/>
                <w:szCs w:val="22"/>
              </w:rPr>
            </w:pPr>
            <w:r w:rsidRPr="00687CAD">
              <w:rPr>
                <w:sz w:val="22"/>
                <w:szCs w:val="22"/>
              </w:rPr>
              <w:t>X</w:t>
            </w:r>
          </w:p>
        </w:tc>
        <w:tc>
          <w:tcPr>
            <w:tcW w:w="520" w:type="dxa"/>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36" w:type="dxa"/>
          </w:tcPr>
          <w:p w:rsidR="0029277F" w:rsidRPr="00687CAD" w:rsidRDefault="0029277F" w:rsidP="00852D02">
            <w:pPr>
              <w:jc w:val="center"/>
              <w:rPr>
                <w:sz w:val="22"/>
                <w:szCs w:val="22"/>
              </w:rPr>
            </w:pPr>
          </w:p>
        </w:tc>
        <w:tc>
          <w:tcPr>
            <w:tcW w:w="544" w:type="dxa"/>
            <w:gridSpan w:val="2"/>
          </w:tcPr>
          <w:p w:rsidR="0029277F" w:rsidRPr="00687CAD" w:rsidRDefault="0029277F" w:rsidP="00852D02">
            <w:pPr>
              <w:jc w:val="center"/>
              <w:rPr>
                <w:sz w:val="22"/>
                <w:szCs w:val="22"/>
              </w:rPr>
            </w:pPr>
          </w:p>
        </w:tc>
        <w:tc>
          <w:tcPr>
            <w:tcW w:w="520" w:type="dxa"/>
          </w:tcPr>
          <w:p w:rsidR="0029277F" w:rsidRPr="00687CAD" w:rsidRDefault="0029277F" w:rsidP="00852D02">
            <w:pPr>
              <w:jc w:val="center"/>
              <w:rPr>
                <w:sz w:val="22"/>
                <w:szCs w:val="22"/>
              </w:rPr>
            </w:pPr>
          </w:p>
        </w:tc>
        <w:tc>
          <w:tcPr>
            <w:tcW w:w="521" w:type="dxa"/>
          </w:tcPr>
          <w:p w:rsidR="0029277F" w:rsidRPr="00687CAD" w:rsidRDefault="0029277F" w:rsidP="00852D02">
            <w:pPr>
              <w:jc w:val="center"/>
              <w:rPr>
                <w:sz w:val="22"/>
                <w:szCs w:val="22"/>
              </w:rPr>
            </w:pPr>
          </w:p>
        </w:tc>
        <w:tc>
          <w:tcPr>
            <w:tcW w:w="527" w:type="dxa"/>
          </w:tcPr>
          <w:p w:rsidR="0029277F" w:rsidRPr="00687CAD" w:rsidRDefault="0029277F" w:rsidP="00852D02">
            <w:pPr>
              <w:jc w:val="center"/>
              <w:rPr>
                <w:sz w:val="22"/>
                <w:szCs w:val="22"/>
              </w:rPr>
            </w:pPr>
          </w:p>
        </w:tc>
      </w:tr>
      <w:tr w:rsidR="00797A94" w:rsidTr="00792983">
        <w:tc>
          <w:tcPr>
            <w:tcW w:w="1108" w:type="dxa"/>
          </w:tcPr>
          <w:p w:rsidR="00797A94" w:rsidRPr="00687CAD" w:rsidRDefault="009A2344" w:rsidP="00852D02">
            <w:pPr>
              <w:rPr>
                <w:sz w:val="22"/>
                <w:szCs w:val="22"/>
              </w:rPr>
            </w:pPr>
            <w:r w:rsidRPr="00687CAD">
              <w:rPr>
                <w:sz w:val="22"/>
                <w:szCs w:val="22"/>
              </w:rPr>
              <w:t>P2</w:t>
            </w:r>
            <w:r w:rsidR="00797A94" w:rsidRPr="00687CAD">
              <w:rPr>
                <w:sz w:val="22"/>
                <w:szCs w:val="22"/>
              </w:rPr>
              <w:t>-50</w:t>
            </w:r>
          </w:p>
        </w:tc>
        <w:tc>
          <w:tcPr>
            <w:tcW w:w="1070" w:type="dxa"/>
          </w:tcPr>
          <w:p w:rsidR="00797A94" w:rsidRPr="00687CAD" w:rsidRDefault="00A510E9" w:rsidP="00852D02">
            <w:pPr>
              <w:jc w:val="center"/>
              <w:rPr>
                <w:sz w:val="22"/>
                <w:szCs w:val="22"/>
              </w:rPr>
            </w:pPr>
            <w:r w:rsidRPr="00687CAD">
              <w:rPr>
                <w:sz w:val="22"/>
                <w:szCs w:val="22"/>
              </w:rPr>
              <w:t>10</w:t>
            </w:r>
            <w:r w:rsidR="00797A94" w:rsidRPr="00687CAD">
              <w:rPr>
                <w:sz w:val="22"/>
                <w:szCs w:val="22"/>
              </w:rPr>
              <w:t xml:space="preserve"> min.</w:t>
            </w:r>
          </w:p>
        </w:tc>
        <w:tc>
          <w:tcPr>
            <w:tcW w:w="1170" w:type="dxa"/>
          </w:tcPr>
          <w:p w:rsidR="00797A94" w:rsidRPr="00687CAD" w:rsidRDefault="00AC75FA" w:rsidP="00852D02">
            <w:pPr>
              <w:jc w:val="center"/>
              <w:rPr>
                <w:sz w:val="22"/>
                <w:szCs w:val="22"/>
              </w:rPr>
            </w:pPr>
            <w:r w:rsidRPr="00687CAD">
              <w:rPr>
                <w:sz w:val="22"/>
                <w:szCs w:val="22"/>
              </w:rPr>
              <w:t>Medium</w:t>
            </w:r>
          </w:p>
        </w:tc>
        <w:tc>
          <w:tcPr>
            <w:tcW w:w="520" w:type="dxa"/>
          </w:tcPr>
          <w:p w:rsidR="00797A94" w:rsidRPr="00687CAD" w:rsidRDefault="00797A94" w:rsidP="00852D02">
            <w:pPr>
              <w:jc w:val="center"/>
              <w:rPr>
                <w:sz w:val="22"/>
                <w:szCs w:val="22"/>
              </w:rPr>
            </w:pPr>
          </w:p>
        </w:tc>
        <w:tc>
          <w:tcPr>
            <w:tcW w:w="520" w:type="dxa"/>
          </w:tcPr>
          <w:p w:rsidR="00797A94" w:rsidRPr="00687CAD" w:rsidRDefault="0029277F" w:rsidP="00852D02">
            <w:pPr>
              <w:jc w:val="center"/>
              <w:rPr>
                <w:sz w:val="22"/>
                <w:szCs w:val="22"/>
              </w:rPr>
            </w:pPr>
            <w:r w:rsidRPr="00687CAD">
              <w:rPr>
                <w:sz w:val="22"/>
                <w:szCs w:val="22"/>
              </w:rPr>
              <w:t>X</w:t>
            </w:r>
          </w:p>
        </w:tc>
        <w:tc>
          <w:tcPr>
            <w:tcW w:w="520"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36" w:type="dxa"/>
          </w:tcPr>
          <w:p w:rsidR="00797A94" w:rsidRPr="00687CAD" w:rsidRDefault="00797A94" w:rsidP="00852D02">
            <w:pPr>
              <w:jc w:val="center"/>
              <w:rPr>
                <w:sz w:val="22"/>
                <w:szCs w:val="22"/>
              </w:rPr>
            </w:pPr>
          </w:p>
        </w:tc>
        <w:tc>
          <w:tcPr>
            <w:tcW w:w="544" w:type="dxa"/>
            <w:gridSpan w:val="2"/>
          </w:tcPr>
          <w:p w:rsidR="00797A94" w:rsidRPr="00687CAD" w:rsidRDefault="00797A94" w:rsidP="00852D02">
            <w:pPr>
              <w:jc w:val="center"/>
              <w:rPr>
                <w:sz w:val="22"/>
                <w:szCs w:val="22"/>
              </w:rPr>
            </w:pPr>
          </w:p>
        </w:tc>
        <w:tc>
          <w:tcPr>
            <w:tcW w:w="520" w:type="dxa"/>
          </w:tcPr>
          <w:p w:rsidR="00797A94" w:rsidRPr="00687CAD" w:rsidRDefault="00797A94" w:rsidP="00852D02">
            <w:pPr>
              <w:jc w:val="center"/>
              <w:rPr>
                <w:sz w:val="22"/>
                <w:szCs w:val="22"/>
              </w:rPr>
            </w:pPr>
          </w:p>
        </w:tc>
        <w:tc>
          <w:tcPr>
            <w:tcW w:w="521" w:type="dxa"/>
          </w:tcPr>
          <w:p w:rsidR="00797A94" w:rsidRPr="00687CAD" w:rsidRDefault="00797A94" w:rsidP="00852D02">
            <w:pPr>
              <w:jc w:val="center"/>
              <w:rPr>
                <w:sz w:val="22"/>
                <w:szCs w:val="22"/>
              </w:rPr>
            </w:pPr>
          </w:p>
        </w:tc>
        <w:tc>
          <w:tcPr>
            <w:tcW w:w="527" w:type="dxa"/>
          </w:tcPr>
          <w:p w:rsidR="00797A94" w:rsidRPr="00687CAD" w:rsidRDefault="00797A94"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-51</w:t>
            </w:r>
          </w:p>
        </w:tc>
        <w:tc>
          <w:tcPr>
            <w:tcW w:w="1070" w:type="dxa"/>
          </w:tcPr>
          <w:p w:rsidR="00AC75FA" w:rsidRPr="00687CAD" w:rsidRDefault="00AC75FA" w:rsidP="00852D02">
            <w:pPr>
              <w:jc w:val="center"/>
              <w:rPr>
                <w:sz w:val="22"/>
                <w:szCs w:val="22"/>
              </w:rPr>
            </w:pPr>
            <w:r w:rsidRPr="00687CAD">
              <w:rPr>
                <w:sz w:val="22"/>
                <w:szCs w:val="22"/>
              </w:rPr>
              <w:t>15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29277F">
            <w:pPr>
              <w:jc w:val="center"/>
              <w:rPr>
                <w:sz w:val="22"/>
                <w:szCs w:val="22"/>
              </w:rPr>
            </w:pPr>
            <w:r w:rsidRPr="00687CAD">
              <w:rPr>
                <w:sz w:val="22"/>
                <w:szCs w:val="22"/>
              </w:rPr>
              <w:t>X</w:t>
            </w:r>
          </w:p>
        </w:tc>
        <w:tc>
          <w:tcPr>
            <w:tcW w:w="520" w:type="dxa"/>
          </w:tcPr>
          <w:p w:rsidR="00AC75FA" w:rsidRPr="00687CAD" w:rsidRDefault="00AC75FA" w:rsidP="00852D02">
            <w:pPr>
              <w:jc w:val="center"/>
              <w:rPr>
                <w:sz w:val="22"/>
                <w:szCs w:val="22"/>
              </w:rPr>
            </w:pPr>
          </w:p>
        </w:tc>
        <w:tc>
          <w:tcPr>
            <w:tcW w:w="536" w:type="dxa"/>
          </w:tcPr>
          <w:p w:rsidR="00AC75FA" w:rsidRPr="00687CAD" w:rsidRDefault="00AC75FA" w:rsidP="00852D02">
            <w:pPr>
              <w:jc w:val="center"/>
              <w:rPr>
                <w:sz w:val="22"/>
                <w:szCs w:val="22"/>
              </w:rPr>
            </w:pPr>
          </w:p>
        </w:tc>
        <w:tc>
          <w:tcPr>
            <w:tcW w:w="536" w:type="dxa"/>
          </w:tcPr>
          <w:p w:rsidR="00AC75FA" w:rsidRPr="00687CAD" w:rsidRDefault="00AC75FA" w:rsidP="00852D02">
            <w:pPr>
              <w:jc w:val="center"/>
              <w:rPr>
                <w:sz w:val="22"/>
                <w:szCs w:val="22"/>
              </w:rPr>
            </w:pPr>
          </w:p>
        </w:tc>
        <w:tc>
          <w:tcPr>
            <w:tcW w:w="536" w:type="dxa"/>
          </w:tcPr>
          <w:p w:rsidR="00AC75FA" w:rsidRPr="00687CAD" w:rsidRDefault="00AC75FA" w:rsidP="00852D02">
            <w:pPr>
              <w:jc w:val="center"/>
              <w:rPr>
                <w:sz w:val="22"/>
                <w:szCs w:val="22"/>
              </w:rPr>
            </w:pPr>
          </w:p>
        </w:tc>
        <w:tc>
          <w:tcPr>
            <w:tcW w:w="544" w:type="dxa"/>
            <w:gridSpan w:val="2"/>
          </w:tcPr>
          <w:p w:rsidR="00AC75FA" w:rsidRPr="00687CAD" w:rsidRDefault="00AC75FA" w:rsidP="00852D02">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-52</w:t>
            </w:r>
          </w:p>
        </w:tc>
        <w:tc>
          <w:tcPr>
            <w:tcW w:w="1070" w:type="dxa"/>
          </w:tcPr>
          <w:p w:rsidR="00AC75FA" w:rsidRPr="00687CAD" w:rsidRDefault="00AC75FA" w:rsidP="00852D02">
            <w:pPr>
              <w:jc w:val="center"/>
              <w:rPr>
                <w:sz w:val="22"/>
                <w:szCs w:val="22"/>
              </w:rPr>
            </w:pPr>
            <w:r w:rsidRPr="00687CAD">
              <w:rPr>
                <w:sz w:val="22"/>
                <w:szCs w:val="22"/>
              </w:rPr>
              <w:t>1</w:t>
            </w:r>
            <w:r w:rsidR="00A510E9" w:rsidRPr="00687CAD">
              <w:rPr>
                <w:sz w:val="22"/>
                <w:szCs w:val="22"/>
              </w:rPr>
              <w:t>0</w:t>
            </w:r>
            <w:r w:rsidRPr="00687CAD">
              <w:rPr>
                <w:sz w:val="22"/>
                <w:szCs w:val="22"/>
              </w:rPr>
              <w:t xml:space="preserve">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-53</w:t>
            </w:r>
          </w:p>
        </w:tc>
        <w:tc>
          <w:tcPr>
            <w:tcW w:w="1070" w:type="dxa"/>
          </w:tcPr>
          <w:p w:rsidR="00AC75FA" w:rsidRPr="00687CAD" w:rsidRDefault="00AC75FA" w:rsidP="00852D02">
            <w:pPr>
              <w:jc w:val="center"/>
              <w:rPr>
                <w:sz w:val="22"/>
                <w:szCs w:val="22"/>
              </w:rPr>
            </w:pPr>
            <w:r w:rsidRPr="00687CAD">
              <w:rPr>
                <w:sz w:val="22"/>
                <w:szCs w:val="22"/>
              </w:rPr>
              <w:t>10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-54</w:t>
            </w:r>
          </w:p>
        </w:tc>
        <w:tc>
          <w:tcPr>
            <w:tcW w:w="1070" w:type="dxa"/>
          </w:tcPr>
          <w:p w:rsidR="00AC75FA" w:rsidRPr="00687CAD" w:rsidRDefault="00AC75FA" w:rsidP="00852D02">
            <w:pPr>
              <w:jc w:val="center"/>
              <w:rPr>
                <w:sz w:val="22"/>
                <w:szCs w:val="22"/>
              </w:rPr>
            </w:pPr>
            <w:r w:rsidRPr="00687CAD">
              <w:rPr>
                <w:sz w:val="22"/>
                <w:szCs w:val="22"/>
              </w:rPr>
              <w:t>10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-55</w:t>
            </w:r>
          </w:p>
        </w:tc>
        <w:tc>
          <w:tcPr>
            <w:tcW w:w="1070" w:type="dxa"/>
          </w:tcPr>
          <w:p w:rsidR="00AC75FA" w:rsidRPr="00687CAD" w:rsidRDefault="00AC75FA" w:rsidP="00852D02">
            <w:pPr>
              <w:jc w:val="center"/>
              <w:rPr>
                <w:sz w:val="22"/>
                <w:szCs w:val="22"/>
              </w:rPr>
            </w:pPr>
            <w:r w:rsidRPr="00687CAD">
              <w:rPr>
                <w:sz w:val="22"/>
                <w:szCs w:val="22"/>
              </w:rPr>
              <w:t>10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-56</w:t>
            </w:r>
          </w:p>
        </w:tc>
        <w:tc>
          <w:tcPr>
            <w:tcW w:w="1070" w:type="dxa"/>
          </w:tcPr>
          <w:p w:rsidR="00AC75FA" w:rsidRPr="00687CAD" w:rsidRDefault="00AC75FA" w:rsidP="00852D02">
            <w:pPr>
              <w:jc w:val="center"/>
              <w:rPr>
                <w:sz w:val="22"/>
                <w:szCs w:val="22"/>
              </w:rPr>
            </w:pPr>
            <w:r w:rsidRPr="00687CAD">
              <w:rPr>
                <w:sz w:val="22"/>
                <w:szCs w:val="22"/>
              </w:rPr>
              <w:t>20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510E9"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D317D5" w:rsidP="00852D02">
            <w:pPr>
              <w:jc w:val="center"/>
              <w:rPr>
                <w:sz w:val="22"/>
                <w:szCs w:val="22"/>
              </w:rPr>
            </w:pPr>
            <w:r w:rsidRPr="00687CAD">
              <w:rPr>
                <w:sz w:val="22"/>
                <w:szCs w:val="22"/>
              </w:rPr>
              <w:t>X</w:t>
            </w: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-57</w:t>
            </w:r>
          </w:p>
        </w:tc>
        <w:tc>
          <w:tcPr>
            <w:tcW w:w="1070" w:type="dxa"/>
          </w:tcPr>
          <w:p w:rsidR="00AC75FA" w:rsidRPr="00687CAD" w:rsidRDefault="00AC75FA" w:rsidP="00852D02">
            <w:pPr>
              <w:jc w:val="center"/>
              <w:rPr>
                <w:sz w:val="22"/>
                <w:szCs w:val="22"/>
              </w:rPr>
            </w:pPr>
            <w:r w:rsidRPr="00687CAD">
              <w:rPr>
                <w:sz w:val="22"/>
                <w:szCs w:val="22"/>
              </w:rPr>
              <w:t>20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510E9" w:rsidP="00AC75FA">
            <w:pPr>
              <w:jc w:val="center"/>
              <w:rPr>
                <w:sz w:val="22"/>
                <w:szCs w:val="22"/>
              </w:rPr>
            </w:pPr>
            <w:r w:rsidRPr="00687CAD">
              <w:rPr>
                <w:sz w:val="22"/>
                <w:szCs w:val="22"/>
              </w:rPr>
              <w:t>X</w:t>
            </w:r>
          </w:p>
        </w:tc>
        <w:tc>
          <w:tcPr>
            <w:tcW w:w="520"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D317D5" w:rsidP="00852D02">
            <w:pPr>
              <w:jc w:val="center"/>
              <w:rPr>
                <w:sz w:val="22"/>
                <w:szCs w:val="22"/>
              </w:rPr>
            </w:pPr>
            <w:r w:rsidRPr="00687CAD">
              <w:rPr>
                <w:sz w:val="22"/>
                <w:szCs w:val="22"/>
              </w:rPr>
              <w:t>X</w:t>
            </w: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-58</w:t>
            </w:r>
          </w:p>
        </w:tc>
        <w:tc>
          <w:tcPr>
            <w:tcW w:w="1070" w:type="dxa"/>
          </w:tcPr>
          <w:p w:rsidR="00AC75FA" w:rsidRPr="00687CAD" w:rsidRDefault="00A510E9" w:rsidP="00852D02">
            <w:pPr>
              <w:jc w:val="center"/>
              <w:rPr>
                <w:sz w:val="22"/>
                <w:szCs w:val="22"/>
              </w:rPr>
            </w:pPr>
            <w:r w:rsidRPr="00687CAD">
              <w:rPr>
                <w:sz w:val="22"/>
                <w:szCs w:val="22"/>
              </w:rPr>
              <w:t>15</w:t>
            </w:r>
            <w:r w:rsidR="00AC75FA" w:rsidRPr="00687CAD">
              <w:rPr>
                <w:sz w:val="22"/>
                <w:szCs w:val="22"/>
              </w:rPr>
              <w:t xml:space="preserve">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-59</w:t>
            </w:r>
          </w:p>
        </w:tc>
        <w:tc>
          <w:tcPr>
            <w:tcW w:w="1070" w:type="dxa"/>
          </w:tcPr>
          <w:p w:rsidR="00AC75FA" w:rsidRPr="00687CAD" w:rsidRDefault="00A510E9" w:rsidP="00852D02">
            <w:pPr>
              <w:jc w:val="center"/>
              <w:rPr>
                <w:sz w:val="22"/>
                <w:szCs w:val="22"/>
              </w:rPr>
            </w:pPr>
            <w:r w:rsidRPr="00687CAD">
              <w:rPr>
                <w:sz w:val="22"/>
                <w:szCs w:val="22"/>
              </w:rPr>
              <w:t>15</w:t>
            </w:r>
            <w:r w:rsidR="00AC75FA" w:rsidRPr="00687CAD">
              <w:rPr>
                <w:sz w:val="22"/>
                <w:szCs w:val="22"/>
              </w:rPr>
              <w:t xml:space="preserve">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p>
        </w:tc>
        <w:tc>
          <w:tcPr>
            <w:tcW w:w="520" w:type="dxa"/>
          </w:tcPr>
          <w:p w:rsidR="00AC75FA" w:rsidRPr="00687CAD" w:rsidRDefault="00AC75FA" w:rsidP="00AC75FA">
            <w:pPr>
              <w:jc w:val="center"/>
              <w:rPr>
                <w:sz w:val="22"/>
                <w:szCs w:val="22"/>
              </w:rPr>
            </w:pPr>
            <w:r w:rsidRPr="00687CAD">
              <w:rPr>
                <w:sz w:val="22"/>
                <w:szCs w:val="22"/>
              </w:rPr>
              <w:t>X</w:t>
            </w: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-60</w:t>
            </w:r>
          </w:p>
        </w:tc>
        <w:tc>
          <w:tcPr>
            <w:tcW w:w="1070" w:type="dxa"/>
          </w:tcPr>
          <w:p w:rsidR="00AC75FA" w:rsidRPr="00687CAD" w:rsidRDefault="00A510E9" w:rsidP="00852D02">
            <w:pPr>
              <w:jc w:val="center"/>
              <w:rPr>
                <w:sz w:val="22"/>
                <w:szCs w:val="22"/>
              </w:rPr>
            </w:pPr>
            <w:r w:rsidRPr="00687CAD">
              <w:rPr>
                <w:sz w:val="22"/>
                <w:szCs w:val="22"/>
              </w:rPr>
              <w:t>15</w:t>
            </w:r>
            <w:r w:rsidR="00AC75FA" w:rsidRPr="00687CAD">
              <w:rPr>
                <w:sz w:val="22"/>
                <w:szCs w:val="22"/>
              </w:rPr>
              <w:t xml:space="preserve"> min.</w:t>
            </w:r>
          </w:p>
        </w:tc>
        <w:tc>
          <w:tcPr>
            <w:tcW w:w="1170" w:type="dxa"/>
          </w:tcPr>
          <w:p w:rsidR="00AC75FA" w:rsidRPr="00687CAD" w:rsidRDefault="00AC75FA" w:rsidP="00AC75FA">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p>
        </w:tc>
        <w:tc>
          <w:tcPr>
            <w:tcW w:w="520" w:type="dxa"/>
          </w:tcPr>
          <w:p w:rsidR="00AC75FA" w:rsidRPr="00687CAD" w:rsidRDefault="00A510E9" w:rsidP="00AC75FA">
            <w:pPr>
              <w:jc w:val="center"/>
              <w:rPr>
                <w:sz w:val="22"/>
                <w:szCs w:val="22"/>
              </w:rPr>
            </w:pPr>
            <w:r w:rsidRPr="00687CAD">
              <w:rPr>
                <w:sz w:val="22"/>
                <w:szCs w:val="22"/>
              </w:rPr>
              <w:t>X</w:t>
            </w: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AC75FA" w:rsidTr="00792983">
        <w:tc>
          <w:tcPr>
            <w:tcW w:w="1108" w:type="dxa"/>
          </w:tcPr>
          <w:p w:rsidR="00AC75FA" w:rsidRPr="00687CAD" w:rsidRDefault="009A2344" w:rsidP="00852D02">
            <w:pPr>
              <w:rPr>
                <w:sz w:val="22"/>
                <w:szCs w:val="22"/>
              </w:rPr>
            </w:pPr>
            <w:r w:rsidRPr="00687CAD">
              <w:rPr>
                <w:sz w:val="22"/>
                <w:szCs w:val="22"/>
              </w:rPr>
              <w:t>P2</w:t>
            </w:r>
            <w:r w:rsidR="00AC75FA" w:rsidRPr="00687CAD">
              <w:rPr>
                <w:sz w:val="22"/>
                <w:szCs w:val="22"/>
              </w:rPr>
              <w:t>-61</w:t>
            </w:r>
          </w:p>
        </w:tc>
        <w:tc>
          <w:tcPr>
            <w:tcW w:w="1070" w:type="dxa"/>
          </w:tcPr>
          <w:p w:rsidR="00AC75FA" w:rsidRPr="00687CAD" w:rsidRDefault="00A510E9" w:rsidP="00852D02">
            <w:pPr>
              <w:jc w:val="center"/>
              <w:rPr>
                <w:sz w:val="22"/>
                <w:szCs w:val="22"/>
              </w:rPr>
            </w:pPr>
            <w:r w:rsidRPr="00687CAD">
              <w:rPr>
                <w:sz w:val="22"/>
                <w:szCs w:val="22"/>
              </w:rPr>
              <w:t>15</w:t>
            </w:r>
            <w:r w:rsidR="00AC75FA" w:rsidRPr="00687CAD">
              <w:rPr>
                <w:sz w:val="22"/>
                <w:szCs w:val="22"/>
              </w:rPr>
              <w:t xml:space="preserve"> min.</w:t>
            </w:r>
          </w:p>
        </w:tc>
        <w:tc>
          <w:tcPr>
            <w:tcW w:w="1170" w:type="dxa"/>
          </w:tcPr>
          <w:p w:rsidR="00AC75FA" w:rsidRPr="00687CAD" w:rsidRDefault="00AC75FA" w:rsidP="00852D02">
            <w:pPr>
              <w:jc w:val="center"/>
              <w:rPr>
                <w:sz w:val="22"/>
                <w:szCs w:val="22"/>
              </w:rPr>
            </w:pPr>
            <w:r w:rsidRPr="00687CAD">
              <w:rPr>
                <w:sz w:val="22"/>
                <w:szCs w:val="22"/>
              </w:rPr>
              <w:t>Medium</w:t>
            </w:r>
          </w:p>
        </w:tc>
        <w:tc>
          <w:tcPr>
            <w:tcW w:w="520" w:type="dxa"/>
          </w:tcPr>
          <w:p w:rsidR="00AC75FA" w:rsidRPr="00687CAD" w:rsidRDefault="00AC75FA" w:rsidP="00852D02">
            <w:pPr>
              <w:jc w:val="center"/>
              <w:rPr>
                <w:sz w:val="22"/>
                <w:szCs w:val="22"/>
              </w:rPr>
            </w:pPr>
          </w:p>
        </w:tc>
        <w:tc>
          <w:tcPr>
            <w:tcW w:w="520" w:type="dxa"/>
          </w:tcPr>
          <w:p w:rsidR="00AC75FA" w:rsidRPr="00687CAD" w:rsidRDefault="00AC75FA" w:rsidP="00AC75FA">
            <w:pPr>
              <w:jc w:val="center"/>
              <w:rPr>
                <w:sz w:val="22"/>
                <w:szCs w:val="22"/>
              </w:rPr>
            </w:pPr>
          </w:p>
        </w:tc>
        <w:tc>
          <w:tcPr>
            <w:tcW w:w="520" w:type="dxa"/>
          </w:tcPr>
          <w:p w:rsidR="00AC75FA" w:rsidRPr="00687CAD" w:rsidRDefault="00A510E9" w:rsidP="00AC75FA">
            <w:pPr>
              <w:jc w:val="center"/>
              <w:rPr>
                <w:sz w:val="22"/>
                <w:szCs w:val="22"/>
              </w:rPr>
            </w:pPr>
            <w:r w:rsidRPr="00687CAD">
              <w:rPr>
                <w:sz w:val="22"/>
                <w:szCs w:val="22"/>
              </w:rPr>
              <w:t>X</w:t>
            </w: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36" w:type="dxa"/>
          </w:tcPr>
          <w:p w:rsidR="00AC75FA" w:rsidRPr="00687CAD" w:rsidRDefault="00AC75FA" w:rsidP="00AC75FA">
            <w:pPr>
              <w:jc w:val="center"/>
              <w:rPr>
                <w:sz w:val="22"/>
                <w:szCs w:val="22"/>
              </w:rPr>
            </w:pPr>
          </w:p>
        </w:tc>
        <w:tc>
          <w:tcPr>
            <w:tcW w:w="544" w:type="dxa"/>
            <w:gridSpan w:val="2"/>
          </w:tcPr>
          <w:p w:rsidR="00AC75FA" w:rsidRPr="00687CAD" w:rsidRDefault="00AC75FA" w:rsidP="00AC75FA">
            <w:pPr>
              <w:jc w:val="center"/>
              <w:rPr>
                <w:sz w:val="22"/>
                <w:szCs w:val="22"/>
              </w:rPr>
            </w:pPr>
          </w:p>
        </w:tc>
        <w:tc>
          <w:tcPr>
            <w:tcW w:w="520" w:type="dxa"/>
          </w:tcPr>
          <w:p w:rsidR="00AC75FA" w:rsidRPr="00687CAD" w:rsidRDefault="00AC75FA" w:rsidP="00852D02">
            <w:pPr>
              <w:jc w:val="center"/>
              <w:rPr>
                <w:sz w:val="22"/>
                <w:szCs w:val="22"/>
              </w:rPr>
            </w:pPr>
          </w:p>
        </w:tc>
        <w:tc>
          <w:tcPr>
            <w:tcW w:w="521" w:type="dxa"/>
          </w:tcPr>
          <w:p w:rsidR="00AC75FA" w:rsidRPr="00687CAD" w:rsidRDefault="00AC75FA" w:rsidP="00852D02">
            <w:pPr>
              <w:jc w:val="center"/>
              <w:rPr>
                <w:sz w:val="22"/>
                <w:szCs w:val="22"/>
              </w:rPr>
            </w:pPr>
          </w:p>
        </w:tc>
        <w:tc>
          <w:tcPr>
            <w:tcW w:w="527" w:type="dxa"/>
          </w:tcPr>
          <w:p w:rsidR="00AC75FA" w:rsidRPr="00687CAD" w:rsidRDefault="00AC75FA"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P2-62</w:t>
            </w:r>
          </w:p>
        </w:tc>
        <w:tc>
          <w:tcPr>
            <w:tcW w:w="1070" w:type="dxa"/>
          </w:tcPr>
          <w:p w:rsidR="00DC1703" w:rsidRPr="00687CAD" w:rsidRDefault="00DC1703" w:rsidP="00852D02">
            <w:pPr>
              <w:jc w:val="center"/>
              <w:rPr>
                <w:sz w:val="22"/>
                <w:szCs w:val="22"/>
              </w:rPr>
            </w:pPr>
            <w:r w:rsidRPr="00687CAD">
              <w:rPr>
                <w:sz w:val="22"/>
                <w:szCs w:val="22"/>
              </w:rPr>
              <w:t>10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P2-63</w:t>
            </w:r>
          </w:p>
        </w:tc>
        <w:tc>
          <w:tcPr>
            <w:tcW w:w="1070" w:type="dxa"/>
          </w:tcPr>
          <w:p w:rsidR="00DC1703" w:rsidRPr="00687CAD" w:rsidRDefault="00DC1703" w:rsidP="00852D02">
            <w:pPr>
              <w:jc w:val="center"/>
              <w:rPr>
                <w:sz w:val="22"/>
                <w:szCs w:val="22"/>
              </w:rPr>
            </w:pPr>
            <w:r w:rsidRPr="00687CAD">
              <w:rPr>
                <w:sz w:val="22"/>
                <w:szCs w:val="22"/>
              </w:rPr>
              <w:t>10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P2-64</w:t>
            </w:r>
          </w:p>
        </w:tc>
        <w:tc>
          <w:tcPr>
            <w:tcW w:w="1070" w:type="dxa"/>
          </w:tcPr>
          <w:p w:rsidR="00DC1703" w:rsidRPr="00687CAD" w:rsidRDefault="00DC1703" w:rsidP="00852D02">
            <w:pPr>
              <w:jc w:val="center"/>
              <w:rPr>
                <w:sz w:val="22"/>
                <w:szCs w:val="22"/>
              </w:rPr>
            </w:pPr>
            <w:r w:rsidRPr="00687CAD">
              <w:rPr>
                <w:sz w:val="22"/>
                <w:szCs w:val="22"/>
              </w:rPr>
              <w:t>15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P2-65</w:t>
            </w:r>
          </w:p>
        </w:tc>
        <w:tc>
          <w:tcPr>
            <w:tcW w:w="1070" w:type="dxa"/>
          </w:tcPr>
          <w:p w:rsidR="00DC1703" w:rsidRPr="00687CAD" w:rsidRDefault="00DC1703" w:rsidP="00852D02">
            <w:pPr>
              <w:jc w:val="center"/>
              <w:rPr>
                <w:sz w:val="22"/>
                <w:szCs w:val="22"/>
              </w:rPr>
            </w:pPr>
            <w:r w:rsidRPr="00687CAD">
              <w:rPr>
                <w:sz w:val="22"/>
                <w:szCs w:val="22"/>
              </w:rPr>
              <w:t>15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P2-66</w:t>
            </w:r>
          </w:p>
        </w:tc>
        <w:tc>
          <w:tcPr>
            <w:tcW w:w="1070" w:type="dxa"/>
          </w:tcPr>
          <w:p w:rsidR="00DC1703" w:rsidRPr="00687CAD" w:rsidRDefault="00DC1703" w:rsidP="00852D02">
            <w:pPr>
              <w:jc w:val="center"/>
              <w:rPr>
                <w:sz w:val="22"/>
                <w:szCs w:val="22"/>
              </w:rPr>
            </w:pPr>
            <w:r w:rsidRPr="00687CAD">
              <w:rPr>
                <w:sz w:val="22"/>
                <w:szCs w:val="22"/>
              </w:rPr>
              <w:t>10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P2-67</w:t>
            </w:r>
          </w:p>
        </w:tc>
        <w:tc>
          <w:tcPr>
            <w:tcW w:w="1070" w:type="dxa"/>
          </w:tcPr>
          <w:p w:rsidR="00DC1703" w:rsidRPr="00687CAD" w:rsidRDefault="00DC1703" w:rsidP="00852D02">
            <w:pPr>
              <w:jc w:val="center"/>
              <w:rPr>
                <w:sz w:val="22"/>
                <w:szCs w:val="22"/>
              </w:rPr>
            </w:pPr>
            <w:r w:rsidRPr="00687CAD">
              <w:rPr>
                <w:sz w:val="22"/>
                <w:szCs w:val="22"/>
              </w:rPr>
              <w:t>10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P2-68</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P2-69</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lastRenderedPageBreak/>
              <w:t>P2-70</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r w:rsidRPr="00687CAD">
              <w:rPr>
                <w:sz w:val="22"/>
                <w:szCs w:val="22"/>
              </w:rPr>
              <w:t>X</w:t>
            </w:r>
          </w:p>
        </w:tc>
        <w:tc>
          <w:tcPr>
            <w:tcW w:w="521" w:type="dxa"/>
          </w:tcPr>
          <w:p w:rsidR="00DC1703" w:rsidRPr="00687CAD" w:rsidRDefault="00DC1703" w:rsidP="00133211">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P2-71</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852D02">
            <w:pPr>
              <w:jc w:val="center"/>
              <w:rPr>
                <w:sz w:val="22"/>
                <w:szCs w:val="22"/>
              </w:rPr>
            </w:pPr>
            <w:r w:rsidRPr="00687CAD">
              <w:rPr>
                <w:sz w:val="22"/>
                <w:szCs w:val="22"/>
              </w:rPr>
              <w:t>X</w:t>
            </w:r>
          </w:p>
        </w:tc>
        <w:tc>
          <w:tcPr>
            <w:tcW w:w="521" w:type="dxa"/>
          </w:tcPr>
          <w:p w:rsidR="00DC1703" w:rsidRPr="00687CAD" w:rsidRDefault="00DC1703" w:rsidP="00133211">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P2-72</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BB6701">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P2-73</w:t>
            </w:r>
          </w:p>
        </w:tc>
        <w:tc>
          <w:tcPr>
            <w:tcW w:w="1070" w:type="dxa"/>
          </w:tcPr>
          <w:p w:rsidR="00DC1703" w:rsidRPr="00687CAD" w:rsidRDefault="00DC1703" w:rsidP="00852D02">
            <w:pPr>
              <w:jc w:val="center"/>
              <w:rPr>
                <w:sz w:val="22"/>
                <w:szCs w:val="22"/>
              </w:rPr>
            </w:pPr>
            <w:r w:rsidRPr="00687CAD">
              <w:rPr>
                <w:sz w:val="22"/>
                <w:szCs w:val="22"/>
              </w:rPr>
              <w:t>120 min.</w:t>
            </w:r>
          </w:p>
        </w:tc>
        <w:tc>
          <w:tcPr>
            <w:tcW w:w="1170" w:type="dxa"/>
          </w:tcPr>
          <w:p w:rsidR="00DC1703" w:rsidRPr="00687CAD" w:rsidRDefault="00DC1703" w:rsidP="00852D02">
            <w:pPr>
              <w:jc w:val="center"/>
              <w:rPr>
                <w:sz w:val="22"/>
                <w:szCs w:val="22"/>
              </w:rPr>
            </w:pPr>
            <w:r w:rsidRPr="00687CAD">
              <w:rPr>
                <w:sz w:val="22"/>
                <w:szCs w:val="22"/>
              </w:rPr>
              <w:t>Hard</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P2-74</w:t>
            </w:r>
          </w:p>
        </w:tc>
        <w:tc>
          <w:tcPr>
            <w:tcW w:w="1070" w:type="dxa"/>
          </w:tcPr>
          <w:p w:rsidR="00DC1703" w:rsidRPr="00687CAD" w:rsidRDefault="00DC1703" w:rsidP="00852D02">
            <w:pPr>
              <w:jc w:val="center"/>
              <w:rPr>
                <w:sz w:val="22"/>
                <w:szCs w:val="22"/>
              </w:rPr>
            </w:pPr>
            <w:r w:rsidRPr="00687CAD">
              <w:rPr>
                <w:sz w:val="22"/>
                <w:szCs w:val="22"/>
              </w:rPr>
              <w:t>120 min.</w:t>
            </w:r>
          </w:p>
        </w:tc>
        <w:tc>
          <w:tcPr>
            <w:tcW w:w="1170" w:type="dxa"/>
          </w:tcPr>
          <w:p w:rsidR="00DC1703" w:rsidRPr="00687CAD" w:rsidRDefault="00DC1703" w:rsidP="00852D02">
            <w:pPr>
              <w:jc w:val="center"/>
              <w:rPr>
                <w:sz w:val="22"/>
                <w:szCs w:val="22"/>
              </w:rPr>
            </w:pPr>
            <w:r w:rsidRPr="00687CAD">
              <w:rPr>
                <w:sz w:val="22"/>
                <w:szCs w:val="22"/>
              </w:rPr>
              <w:t>Hard</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P2-75</w:t>
            </w:r>
          </w:p>
        </w:tc>
        <w:tc>
          <w:tcPr>
            <w:tcW w:w="1070" w:type="dxa"/>
          </w:tcPr>
          <w:p w:rsidR="00DC1703" w:rsidRPr="00687CAD" w:rsidRDefault="00DC1703" w:rsidP="00852D02">
            <w:pPr>
              <w:jc w:val="center"/>
              <w:rPr>
                <w:sz w:val="22"/>
                <w:szCs w:val="22"/>
              </w:rPr>
            </w:pPr>
            <w:r w:rsidRPr="00687CAD">
              <w:rPr>
                <w:sz w:val="22"/>
                <w:szCs w:val="22"/>
              </w:rPr>
              <w:t>60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r w:rsidRPr="00687CAD">
              <w:rPr>
                <w:sz w:val="22"/>
                <w:szCs w:val="22"/>
              </w:rPr>
              <w:t>X</w:t>
            </w: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P2-76</w:t>
            </w:r>
          </w:p>
        </w:tc>
        <w:tc>
          <w:tcPr>
            <w:tcW w:w="1070" w:type="dxa"/>
          </w:tcPr>
          <w:p w:rsidR="00DC1703" w:rsidRPr="00687CAD" w:rsidRDefault="00DC1703" w:rsidP="00852D02">
            <w:pPr>
              <w:jc w:val="center"/>
              <w:rPr>
                <w:sz w:val="22"/>
                <w:szCs w:val="22"/>
              </w:rPr>
            </w:pPr>
            <w:r w:rsidRPr="00687CAD">
              <w:rPr>
                <w:sz w:val="22"/>
                <w:szCs w:val="22"/>
              </w:rPr>
              <w:t>20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P2-77</w:t>
            </w:r>
          </w:p>
        </w:tc>
        <w:tc>
          <w:tcPr>
            <w:tcW w:w="1070" w:type="dxa"/>
          </w:tcPr>
          <w:p w:rsidR="00DC1703" w:rsidRPr="00687CAD" w:rsidRDefault="00DC1703" w:rsidP="00852D02">
            <w:pPr>
              <w:jc w:val="center"/>
              <w:rPr>
                <w:sz w:val="22"/>
                <w:szCs w:val="22"/>
              </w:rPr>
            </w:pPr>
            <w:r w:rsidRPr="00687CAD">
              <w:rPr>
                <w:sz w:val="22"/>
                <w:szCs w:val="22"/>
              </w:rPr>
              <w:t>20 min.</w:t>
            </w:r>
          </w:p>
        </w:tc>
        <w:tc>
          <w:tcPr>
            <w:tcW w:w="1170" w:type="dxa"/>
          </w:tcPr>
          <w:p w:rsidR="00DC1703" w:rsidRPr="00687CAD" w:rsidRDefault="00DC1703" w:rsidP="00852D02">
            <w:pPr>
              <w:jc w:val="center"/>
              <w:rPr>
                <w:sz w:val="22"/>
                <w:szCs w:val="22"/>
              </w:rPr>
            </w:pPr>
            <w:r w:rsidRPr="00687CAD">
              <w:rPr>
                <w:sz w:val="22"/>
                <w:szCs w:val="22"/>
              </w:rPr>
              <w:t>Hard</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r w:rsidRPr="00687CAD">
              <w:rPr>
                <w:sz w:val="22"/>
                <w:szCs w:val="22"/>
              </w:rPr>
              <w:t>X</w:t>
            </w:r>
          </w:p>
        </w:tc>
        <w:tc>
          <w:tcPr>
            <w:tcW w:w="544" w:type="dxa"/>
            <w:gridSpan w:val="2"/>
          </w:tcPr>
          <w:p w:rsidR="00DC1703" w:rsidRPr="00687CAD" w:rsidRDefault="00DC1703" w:rsidP="00AC75FA">
            <w:pPr>
              <w:jc w:val="center"/>
              <w:rPr>
                <w:sz w:val="22"/>
                <w:szCs w:val="22"/>
              </w:rPr>
            </w:pPr>
          </w:p>
        </w:tc>
        <w:tc>
          <w:tcPr>
            <w:tcW w:w="520" w:type="dxa"/>
          </w:tcPr>
          <w:p w:rsidR="00DC1703" w:rsidRPr="00687CAD" w:rsidRDefault="00DC1703" w:rsidP="00133211">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2E1E9B">
            <w:pPr>
              <w:rPr>
                <w:sz w:val="22"/>
                <w:szCs w:val="22"/>
              </w:rPr>
            </w:pPr>
            <w:r w:rsidRPr="00687CAD">
              <w:rPr>
                <w:sz w:val="22"/>
                <w:szCs w:val="22"/>
              </w:rPr>
              <w:t>P2-78</w:t>
            </w:r>
          </w:p>
        </w:tc>
        <w:tc>
          <w:tcPr>
            <w:tcW w:w="1070" w:type="dxa"/>
          </w:tcPr>
          <w:p w:rsidR="00DC1703" w:rsidRPr="00687CAD" w:rsidRDefault="00DC1703" w:rsidP="00852D02">
            <w:pPr>
              <w:jc w:val="center"/>
              <w:rPr>
                <w:sz w:val="22"/>
                <w:szCs w:val="22"/>
              </w:rPr>
            </w:pPr>
            <w:r w:rsidRPr="00687CAD">
              <w:rPr>
                <w:sz w:val="22"/>
                <w:szCs w:val="22"/>
              </w:rPr>
              <w:t>20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r w:rsidRPr="00687CAD">
              <w:rPr>
                <w:sz w:val="22"/>
                <w:szCs w:val="22"/>
              </w:rPr>
              <w:t>X</w:t>
            </w:r>
          </w:p>
        </w:tc>
        <w:tc>
          <w:tcPr>
            <w:tcW w:w="520" w:type="dxa"/>
          </w:tcPr>
          <w:p w:rsidR="00DC1703" w:rsidRPr="00687CAD" w:rsidRDefault="00DC1703" w:rsidP="00133211">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r w:rsidR="00DC1703" w:rsidTr="00792983">
        <w:tc>
          <w:tcPr>
            <w:tcW w:w="1108" w:type="dxa"/>
          </w:tcPr>
          <w:p w:rsidR="00DC1703" w:rsidRPr="00687CAD" w:rsidRDefault="00DC1703" w:rsidP="00852D02">
            <w:pPr>
              <w:rPr>
                <w:sz w:val="22"/>
                <w:szCs w:val="22"/>
              </w:rPr>
            </w:pPr>
            <w:r w:rsidRPr="00687CAD">
              <w:rPr>
                <w:sz w:val="22"/>
                <w:szCs w:val="22"/>
              </w:rPr>
              <w:t>P2-79</w:t>
            </w:r>
          </w:p>
        </w:tc>
        <w:tc>
          <w:tcPr>
            <w:tcW w:w="1070" w:type="dxa"/>
          </w:tcPr>
          <w:p w:rsidR="00DC1703" w:rsidRPr="00687CAD" w:rsidRDefault="00DC1703" w:rsidP="00852D02">
            <w:pPr>
              <w:jc w:val="center"/>
              <w:rPr>
                <w:sz w:val="22"/>
                <w:szCs w:val="22"/>
              </w:rPr>
            </w:pPr>
            <w:r w:rsidRPr="00687CAD">
              <w:rPr>
                <w:sz w:val="22"/>
                <w:szCs w:val="22"/>
              </w:rPr>
              <w:t>20 min.</w:t>
            </w:r>
          </w:p>
        </w:tc>
        <w:tc>
          <w:tcPr>
            <w:tcW w:w="1170" w:type="dxa"/>
          </w:tcPr>
          <w:p w:rsidR="00DC1703" w:rsidRPr="00687CAD" w:rsidRDefault="00DC1703" w:rsidP="00852D02">
            <w:pPr>
              <w:jc w:val="center"/>
              <w:rPr>
                <w:sz w:val="22"/>
                <w:szCs w:val="22"/>
              </w:rPr>
            </w:pPr>
            <w:r w:rsidRPr="00687CAD">
              <w:rPr>
                <w:sz w:val="22"/>
                <w:szCs w:val="22"/>
              </w:rPr>
              <w:t>Medium</w:t>
            </w:r>
          </w:p>
        </w:tc>
        <w:tc>
          <w:tcPr>
            <w:tcW w:w="520" w:type="dxa"/>
          </w:tcPr>
          <w:p w:rsidR="00DC1703" w:rsidRPr="00687CAD" w:rsidRDefault="00DC1703" w:rsidP="00852D02">
            <w:pPr>
              <w:jc w:val="center"/>
              <w:rPr>
                <w:sz w:val="22"/>
                <w:szCs w:val="22"/>
              </w:rPr>
            </w:pPr>
          </w:p>
        </w:tc>
        <w:tc>
          <w:tcPr>
            <w:tcW w:w="520" w:type="dxa"/>
          </w:tcPr>
          <w:p w:rsidR="00DC1703" w:rsidRPr="00687CAD" w:rsidRDefault="00DC1703" w:rsidP="00AC75FA">
            <w:pPr>
              <w:jc w:val="center"/>
              <w:rPr>
                <w:sz w:val="22"/>
                <w:szCs w:val="22"/>
              </w:rPr>
            </w:pPr>
          </w:p>
        </w:tc>
        <w:tc>
          <w:tcPr>
            <w:tcW w:w="520"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36" w:type="dxa"/>
          </w:tcPr>
          <w:p w:rsidR="00DC1703" w:rsidRPr="00687CAD" w:rsidRDefault="00DC1703" w:rsidP="00AC75FA">
            <w:pPr>
              <w:jc w:val="center"/>
              <w:rPr>
                <w:sz w:val="22"/>
                <w:szCs w:val="22"/>
              </w:rPr>
            </w:pPr>
          </w:p>
        </w:tc>
        <w:tc>
          <w:tcPr>
            <w:tcW w:w="544" w:type="dxa"/>
            <w:gridSpan w:val="2"/>
          </w:tcPr>
          <w:p w:rsidR="00DC1703" w:rsidRPr="00687CAD" w:rsidRDefault="00DC1703" w:rsidP="00AC75FA">
            <w:pPr>
              <w:jc w:val="center"/>
              <w:rPr>
                <w:sz w:val="22"/>
                <w:szCs w:val="22"/>
              </w:rPr>
            </w:pPr>
            <w:r w:rsidRPr="00687CAD">
              <w:rPr>
                <w:sz w:val="22"/>
                <w:szCs w:val="22"/>
              </w:rPr>
              <w:t>X</w:t>
            </w:r>
          </w:p>
        </w:tc>
        <w:tc>
          <w:tcPr>
            <w:tcW w:w="520" w:type="dxa"/>
          </w:tcPr>
          <w:p w:rsidR="00DC1703" w:rsidRPr="00687CAD" w:rsidRDefault="00DC1703" w:rsidP="00133211">
            <w:pPr>
              <w:jc w:val="center"/>
              <w:rPr>
                <w:sz w:val="22"/>
                <w:szCs w:val="22"/>
              </w:rPr>
            </w:pPr>
          </w:p>
        </w:tc>
        <w:tc>
          <w:tcPr>
            <w:tcW w:w="521" w:type="dxa"/>
          </w:tcPr>
          <w:p w:rsidR="00DC1703" w:rsidRPr="00687CAD" w:rsidRDefault="00DC1703" w:rsidP="00852D02">
            <w:pPr>
              <w:jc w:val="center"/>
              <w:rPr>
                <w:sz w:val="22"/>
                <w:szCs w:val="22"/>
              </w:rPr>
            </w:pPr>
          </w:p>
        </w:tc>
        <w:tc>
          <w:tcPr>
            <w:tcW w:w="527" w:type="dxa"/>
          </w:tcPr>
          <w:p w:rsidR="00DC1703" w:rsidRPr="00687CAD" w:rsidRDefault="00DC1703" w:rsidP="00852D02">
            <w:pPr>
              <w:jc w:val="center"/>
              <w:rPr>
                <w:sz w:val="22"/>
                <w:szCs w:val="22"/>
              </w:rPr>
            </w:pPr>
          </w:p>
        </w:tc>
      </w:tr>
    </w:tbl>
    <w:p w:rsidR="00797A94" w:rsidRDefault="00797A94" w:rsidP="00797A94">
      <w:pPr>
        <w:rPr>
          <w:b/>
          <w:bCs/>
          <w:sz w:val="32"/>
        </w:rPr>
      </w:pPr>
    </w:p>
    <w:p w:rsidR="00852D02" w:rsidRDefault="00852D02">
      <w:pPr>
        <w:rPr>
          <w:b/>
          <w:bCs/>
          <w:sz w:val="32"/>
        </w:rPr>
      </w:pPr>
      <w:r>
        <w:rPr>
          <w:b/>
          <w:bCs/>
          <w:sz w:val="32"/>
        </w:rPr>
        <w:t>Lecture Notes</w:t>
      </w:r>
    </w:p>
    <w:p w:rsidR="00852D02" w:rsidRPr="00687CAD" w:rsidRDefault="00852D02">
      <w:pPr>
        <w:rPr>
          <w:sz w:val="22"/>
          <w:szCs w:val="22"/>
        </w:rPr>
      </w:pPr>
    </w:p>
    <w:p w:rsidR="00852D02" w:rsidRPr="00687CAD" w:rsidRDefault="00852D02">
      <w:pPr>
        <w:numPr>
          <w:ilvl w:val="0"/>
          <w:numId w:val="3"/>
        </w:numPr>
        <w:rPr>
          <w:sz w:val="22"/>
          <w:szCs w:val="22"/>
        </w:rPr>
      </w:pPr>
      <w:r w:rsidRPr="00687CAD">
        <w:rPr>
          <w:sz w:val="22"/>
          <w:szCs w:val="22"/>
        </w:rPr>
        <w:t xml:space="preserve">Taxpayer </w:t>
      </w:r>
      <w:r w:rsidR="00225386">
        <w:rPr>
          <w:sz w:val="22"/>
          <w:szCs w:val="22"/>
        </w:rPr>
        <w:t>F</w:t>
      </w:r>
      <w:r w:rsidRPr="00687CAD">
        <w:rPr>
          <w:sz w:val="22"/>
          <w:szCs w:val="22"/>
        </w:rPr>
        <w:t xml:space="preserve">iling </w:t>
      </w:r>
      <w:r w:rsidR="00225386">
        <w:rPr>
          <w:sz w:val="22"/>
          <w:szCs w:val="22"/>
        </w:rPr>
        <w:t>R</w:t>
      </w:r>
      <w:r w:rsidRPr="00687CAD">
        <w:rPr>
          <w:sz w:val="22"/>
          <w:szCs w:val="22"/>
        </w:rPr>
        <w:t>equirements</w:t>
      </w:r>
    </w:p>
    <w:p w:rsidR="00852D02" w:rsidRPr="00687CAD" w:rsidRDefault="00852D02">
      <w:pPr>
        <w:numPr>
          <w:ilvl w:val="1"/>
          <w:numId w:val="3"/>
        </w:numPr>
        <w:rPr>
          <w:sz w:val="22"/>
          <w:szCs w:val="22"/>
        </w:rPr>
      </w:pPr>
      <w:r w:rsidRPr="00687CAD">
        <w:rPr>
          <w:sz w:val="22"/>
          <w:szCs w:val="22"/>
        </w:rPr>
        <w:t>Filing requirements by entity</w:t>
      </w:r>
    </w:p>
    <w:p w:rsidR="00D111BF" w:rsidRDefault="00852D02">
      <w:pPr>
        <w:numPr>
          <w:ilvl w:val="2"/>
          <w:numId w:val="3"/>
        </w:numPr>
        <w:rPr>
          <w:sz w:val="22"/>
          <w:szCs w:val="22"/>
        </w:rPr>
      </w:pPr>
      <w:r w:rsidRPr="00687CAD">
        <w:rPr>
          <w:sz w:val="22"/>
          <w:szCs w:val="22"/>
        </w:rPr>
        <w:t>Individuals</w:t>
      </w:r>
      <w:r w:rsidR="008550C4" w:rsidRPr="00687CAD">
        <w:rPr>
          <w:sz w:val="22"/>
          <w:szCs w:val="22"/>
        </w:rPr>
        <w:t xml:space="preserve"> </w:t>
      </w:r>
    </w:p>
    <w:p w:rsidR="00852D02" w:rsidRPr="00687CAD" w:rsidRDefault="00D111BF" w:rsidP="00D111BF">
      <w:pPr>
        <w:numPr>
          <w:ilvl w:val="3"/>
          <w:numId w:val="3"/>
        </w:numPr>
        <w:rPr>
          <w:sz w:val="22"/>
          <w:szCs w:val="22"/>
        </w:rPr>
      </w:pPr>
      <w:r>
        <w:rPr>
          <w:sz w:val="22"/>
          <w:szCs w:val="22"/>
        </w:rPr>
        <w:t>Refer to</w:t>
      </w:r>
      <w:r w:rsidR="008550C4" w:rsidRPr="00687CAD">
        <w:rPr>
          <w:sz w:val="22"/>
          <w:szCs w:val="22"/>
        </w:rPr>
        <w:t xml:space="preserve"> Exhibit 2-1</w:t>
      </w:r>
      <w:r>
        <w:rPr>
          <w:sz w:val="22"/>
          <w:szCs w:val="22"/>
        </w:rPr>
        <w:t xml:space="preserve"> Gross Income Thresholds by Filing Status</w:t>
      </w:r>
      <w:r w:rsidR="007A2AEB">
        <w:rPr>
          <w:sz w:val="22"/>
          <w:szCs w:val="22"/>
        </w:rPr>
        <w:t>.</w:t>
      </w:r>
    </w:p>
    <w:p w:rsidR="00852D02" w:rsidRPr="00687CAD" w:rsidRDefault="00852D02">
      <w:pPr>
        <w:numPr>
          <w:ilvl w:val="2"/>
          <w:numId w:val="3"/>
        </w:numPr>
        <w:rPr>
          <w:sz w:val="22"/>
          <w:szCs w:val="22"/>
        </w:rPr>
      </w:pPr>
      <w:r w:rsidRPr="00687CAD">
        <w:rPr>
          <w:sz w:val="22"/>
          <w:szCs w:val="22"/>
        </w:rPr>
        <w:t>Corporations</w:t>
      </w:r>
    </w:p>
    <w:p w:rsidR="00852D02" w:rsidRPr="00687CAD" w:rsidRDefault="00852D02">
      <w:pPr>
        <w:numPr>
          <w:ilvl w:val="1"/>
          <w:numId w:val="3"/>
        </w:numPr>
        <w:rPr>
          <w:sz w:val="22"/>
          <w:szCs w:val="22"/>
        </w:rPr>
      </w:pPr>
      <w:r w:rsidRPr="00687CAD">
        <w:rPr>
          <w:sz w:val="22"/>
          <w:szCs w:val="22"/>
        </w:rPr>
        <w:t xml:space="preserve">Tax </w:t>
      </w:r>
      <w:r w:rsidR="00D111BF">
        <w:rPr>
          <w:sz w:val="22"/>
          <w:szCs w:val="22"/>
        </w:rPr>
        <w:t>R</w:t>
      </w:r>
      <w:r w:rsidRPr="00687CAD">
        <w:rPr>
          <w:sz w:val="22"/>
          <w:szCs w:val="22"/>
        </w:rPr>
        <w:t xml:space="preserve">eturn </w:t>
      </w:r>
      <w:r w:rsidR="00D111BF">
        <w:rPr>
          <w:sz w:val="22"/>
          <w:szCs w:val="22"/>
        </w:rPr>
        <w:t>D</w:t>
      </w:r>
      <w:r w:rsidRPr="00687CAD">
        <w:rPr>
          <w:sz w:val="22"/>
          <w:szCs w:val="22"/>
        </w:rPr>
        <w:t xml:space="preserve">ue </w:t>
      </w:r>
      <w:r w:rsidR="00D111BF">
        <w:rPr>
          <w:sz w:val="22"/>
          <w:szCs w:val="22"/>
        </w:rPr>
        <w:t>D</w:t>
      </w:r>
      <w:r w:rsidRPr="00687CAD">
        <w:rPr>
          <w:sz w:val="22"/>
          <w:szCs w:val="22"/>
        </w:rPr>
        <w:t xml:space="preserve">ate and </w:t>
      </w:r>
      <w:r w:rsidR="00D111BF">
        <w:rPr>
          <w:sz w:val="22"/>
          <w:szCs w:val="22"/>
        </w:rPr>
        <w:t>E</w:t>
      </w:r>
      <w:r w:rsidRPr="00687CAD">
        <w:rPr>
          <w:sz w:val="22"/>
          <w:szCs w:val="22"/>
        </w:rPr>
        <w:t>xtensions</w:t>
      </w:r>
    </w:p>
    <w:p w:rsidR="00852D02" w:rsidRPr="00687CAD" w:rsidRDefault="00852D02">
      <w:pPr>
        <w:numPr>
          <w:ilvl w:val="2"/>
          <w:numId w:val="3"/>
        </w:numPr>
        <w:rPr>
          <w:sz w:val="22"/>
          <w:szCs w:val="22"/>
        </w:rPr>
      </w:pPr>
      <w:r w:rsidRPr="00687CAD">
        <w:rPr>
          <w:sz w:val="22"/>
          <w:szCs w:val="22"/>
        </w:rPr>
        <w:t xml:space="preserve">Individuals and </w:t>
      </w:r>
      <w:r w:rsidR="009F4737" w:rsidRPr="00687CAD">
        <w:rPr>
          <w:sz w:val="22"/>
          <w:szCs w:val="22"/>
        </w:rPr>
        <w:t>C corporations</w:t>
      </w:r>
    </w:p>
    <w:p w:rsidR="00852D02" w:rsidRPr="00687CAD" w:rsidRDefault="009F4737">
      <w:pPr>
        <w:numPr>
          <w:ilvl w:val="2"/>
          <w:numId w:val="3"/>
        </w:numPr>
        <w:rPr>
          <w:sz w:val="22"/>
          <w:szCs w:val="22"/>
        </w:rPr>
      </w:pPr>
      <w:r w:rsidRPr="00687CAD">
        <w:rPr>
          <w:sz w:val="22"/>
          <w:szCs w:val="22"/>
        </w:rPr>
        <w:t>Partnerships and S corporations</w:t>
      </w:r>
    </w:p>
    <w:p w:rsidR="00852D02" w:rsidRPr="00687CAD" w:rsidRDefault="00852D02">
      <w:pPr>
        <w:numPr>
          <w:ilvl w:val="1"/>
          <w:numId w:val="3"/>
        </w:numPr>
        <w:rPr>
          <w:sz w:val="22"/>
          <w:szCs w:val="22"/>
        </w:rPr>
      </w:pPr>
      <w:r w:rsidRPr="00687CAD">
        <w:rPr>
          <w:sz w:val="22"/>
          <w:szCs w:val="22"/>
        </w:rPr>
        <w:t xml:space="preserve">Statute of </w:t>
      </w:r>
      <w:r w:rsidR="00D111BF">
        <w:rPr>
          <w:sz w:val="22"/>
          <w:szCs w:val="22"/>
        </w:rPr>
        <w:t>L</w:t>
      </w:r>
      <w:r w:rsidRPr="00687CAD">
        <w:rPr>
          <w:sz w:val="22"/>
          <w:szCs w:val="22"/>
        </w:rPr>
        <w:t>imitations</w:t>
      </w:r>
    </w:p>
    <w:p w:rsidR="00852D02" w:rsidRPr="00687CAD" w:rsidRDefault="00D111BF">
      <w:pPr>
        <w:numPr>
          <w:ilvl w:val="2"/>
          <w:numId w:val="3"/>
        </w:numPr>
        <w:rPr>
          <w:sz w:val="22"/>
          <w:szCs w:val="22"/>
        </w:rPr>
      </w:pPr>
      <w:r>
        <w:rPr>
          <w:bCs/>
          <w:sz w:val="22"/>
          <w:szCs w:val="22"/>
        </w:rPr>
        <w:t>T</w:t>
      </w:r>
      <w:r w:rsidR="00852D02" w:rsidRPr="00687CAD">
        <w:rPr>
          <w:bCs/>
          <w:sz w:val="22"/>
          <w:szCs w:val="22"/>
        </w:rPr>
        <w:t>he period in which the taxpayer can file an amended tax return or the IRS can assess a tax deficiency for a specific tax year</w:t>
      </w:r>
      <w:r>
        <w:rPr>
          <w:bCs/>
          <w:sz w:val="22"/>
          <w:szCs w:val="22"/>
        </w:rPr>
        <w:t>.</w:t>
      </w:r>
      <w:r w:rsidR="00852D02" w:rsidRPr="00687CAD">
        <w:rPr>
          <w:sz w:val="22"/>
          <w:szCs w:val="22"/>
        </w:rPr>
        <w:t xml:space="preserve"> </w:t>
      </w:r>
    </w:p>
    <w:p w:rsidR="00852D02" w:rsidRPr="00687CAD" w:rsidRDefault="00D111BF">
      <w:pPr>
        <w:numPr>
          <w:ilvl w:val="2"/>
          <w:numId w:val="3"/>
        </w:numPr>
        <w:rPr>
          <w:sz w:val="22"/>
          <w:szCs w:val="22"/>
        </w:rPr>
      </w:pPr>
      <w:r>
        <w:rPr>
          <w:bCs/>
          <w:sz w:val="22"/>
          <w:szCs w:val="22"/>
        </w:rPr>
        <w:t>G</w:t>
      </w:r>
      <w:r w:rsidR="00852D02" w:rsidRPr="00687CAD">
        <w:rPr>
          <w:bCs/>
          <w:sz w:val="22"/>
          <w:szCs w:val="22"/>
        </w:rPr>
        <w:t xml:space="preserve">enerally ends three years from the </w:t>
      </w:r>
      <w:r w:rsidR="00852D02" w:rsidRPr="00687CAD">
        <w:rPr>
          <w:bCs/>
          <w:i/>
          <w:sz w:val="22"/>
          <w:szCs w:val="22"/>
        </w:rPr>
        <w:t>later</w:t>
      </w:r>
      <w:r w:rsidR="00852D02" w:rsidRPr="00687CAD">
        <w:rPr>
          <w:bCs/>
          <w:sz w:val="22"/>
          <w:szCs w:val="22"/>
        </w:rPr>
        <w:t xml:space="preserve"> of (1) the date the tax return was actually filed or (2) the tax return’s original due date</w:t>
      </w:r>
      <w:r>
        <w:rPr>
          <w:bCs/>
          <w:sz w:val="22"/>
          <w:szCs w:val="22"/>
        </w:rPr>
        <w:t>.</w:t>
      </w:r>
    </w:p>
    <w:p w:rsidR="00852D02" w:rsidRPr="00687CAD" w:rsidRDefault="00C710ED">
      <w:pPr>
        <w:numPr>
          <w:ilvl w:val="2"/>
          <w:numId w:val="3"/>
        </w:numPr>
        <w:rPr>
          <w:sz w:val="22"/>
          <w:szCs w:val="22"/>
        </w:rPr>
      </w:pPr>
      <w:r w:rsidRPr="00687CAD">
        <w:rPr>
          <w:bCs/>
          <w:sz w:val="22"/>
          <w:szCs w:val="22"/>
        </w:rPr>
        <w:t>A</w:t>
      </w:r>
      <w:r w:rsidR="00852D02" w:rsidRPr="00687CAD">
        <w:rPr>
          <w:bCs/>
          <w:sz w:val="22"/>
          <w:szCs w:val="22"/>
        </w:rPr>
        <w:t xml:space="preserve"> six-year statute of limitations applies to IRS assessments if the taxpayer omits items of gross income that exceed 25 percent of the gross income reported on the tax return</w:t>
      </w:r>
      <w:r w:rsidR="00BA3853">
        <w:rPr>
          <w:bCs/>
          <w:sz w:val="22"/>
          <w:szCs w:val="22"/>
        </w:rPr>
        <w:t xml:space="preserve">. </w:t>
      </w:r>
    </w:p>
    <w:p w:rsidR="00852D02" w:rsidRPr="00687CAD" w:rsidRDefault="00852D02">
      <w:pPr>
        <w:numPr>
          <w:ilvl w:val="2"/>
          <w:numId w:val="3"/>
        </w:numPr>
        <w:rPr>
          <w:sz w:val="22"/>
          <w:szCs w:val="22"/>
        </w:rPr>
      </w:pPr>
      <w:r w:rsidRPr="00687CAD">
        <w:rPr>
          <w:bCs/>
          <w:sz w:val="22"/>
          <w:szCs w:val="22"/>
        </w:rPr>
        <w:t>For fraudulent returns, or if the taxpayer fails to file a tax return, the statute of limitations remains open indefinitely in these cases</w:t>
      </w:r>
      <w:r w:rsidR="00BA3853">
        <w:rPr>
          <w:bCs/>
          <w:sz w:val="22"/>
          <w:szCs w:val="22"/>
        </w:rPr>
        <w:t xml:space="preserve">. </w:t>
      </w:r>
    </w:p>
    <w:p w:rsidR="00852D02" w:rsidRPr="00687CAD" w:rsidRDefault="00852D02">
      <w:pPr>
        <w:numPr>
          <w:ilvl w:val="0"/>
          <w:numId w:val="3"/>
        </w:numPr>
        <w:rPr>
          <w:sz w:val="22"/>
          <w:szCs w:val="22"/>
        </w:rPr>
      </w:pPr>
      <w:r w:rsidRPr="00687CAD">
        <w:rPr>
          <w:sz w:val="22"/>
          <w:szCs w:val="22"/>
        </w:rPr>
        <w:t>IRS Audit Selection</w:t>
      </w:r>
    </w:p>
    <w:p w:rsidR="00852D02" w:rsidRPr="00687CAD" w:rsidRDefault="00852D02">
      <w:pPr>
        <w:numPr>
          <w:ilvl w:val="1"/>
          <w:numId w:val="3"/>
        </w:numPr>
        <w:rPr>
          <w:sz w:val="22"/>
          <w:szCs w:val="22"/>
        </w:rPr>
      </w:pPr>
      <w:r w:rsidRPr="00687CAD">
        <w:rPr>
          <w:sz w:val="22"/>
          <w:szCs w:val="22"/>
        </w:rPr>
        <w:t xml:space="preserve">Methods of </w:t>
      </w:r>
      <w:r w:rsidR="00D111BF">
        <w:rPr>
          <w:sz w:val="22"/>
          <w:szCs w:val="22"/>
        </w:rPr>
        <w:t>S</w:t>
      </w:r>
      <w:r w:rsidRPr="00687CAD">
        <w:rPr>
          <w:sz w:val="22"/>
          <w:szCs w:val="22"/>
        </w:rPr>
        <w:t xml:space="preserve">election </w:t>
      </w:r>
    </w:p>
    <w:p w:rsidR="00852D02" w:rsidRPr="00687CAD" w:rsidRDefault="00852D02">
      <w:pPr>
        <w:numPr>
          <w:ilvl w:val="2"/>
          <w:numId w:val="3"/>
        </w:numPr>
        <w:rPr>
          <w:sz w:val="22"/>
          <w:szCs w:val="22"/>
        </w:rPr>
      </w:pPr>
      <w:r w:rsidRPr="00687CAD">
        <w:rPr>
          <w:sz w:val="22"/>
          <w:szCs w:val="22"/>
        </w:rPr>
        <w:t>DIF system</w:t>
      </w:r>
    </w:p>
    <w:p w:rsidR="00852D02" w:rsidRPr="00687CAD" w:rsidRDefault="00852D02">
      <w:pPr>
        <w:numPr>
          <w:ilvl w:val="2"/>
          <w:numId w:val="3"/>
        </w:numPr>
        <w:rPr>
          <w:sz w:val="22"/>
          <w:szCs w:val="22"/>
        </w:rPr>
      </w:pPr>
      <w:r w:rsidRPr="00687CAD">
        <w:rPr>
          <w:sz w:val="22"/>
          <w:szCs w:val="22"/>
        </w:rPr>
        <w:t>Document perfection</w:t>
      </w:r>
    </w:p>
    <w:p w:rsidR="00852D02" w:rsidRPr="00687CAD" w:rsidRDefault="00852D02">
      <w:pPr>
        <w:numPr>
          <w:ilvl w:val="2"/>
          <w:numId w:val="3"/>
        </w:numPr>
        <w:rPr>
          <w:sz w:val="22"/>
          <w:szCs w:val="22"/>
        </w:rPr>
      </w:pPr>
      <w:r w:rsidRPr="00687CAD">
        <w:rPr>
          <w:sz w:val="22"/>
          <w:szCs w:val="22"/>
        </w:rPr>
        <w:t>Information matching</w:t>
      </w:r>
    </w:p>
    <w:p w:rsidR="00852D02" w:rsidRPr="00687CAD" w:rsidRDefault="00852D02">
      <w:pPr>
        <w:numPr>
          <w:ilvl w:val="2"/>
          <w:numId w:val="3"/>
        </w:numPr>
        <w:rPr>
          <w:sz w:val="22"/>
          <w:szCs w:val="22"/>
        </w:rPr>
      </w:pPr>
      <w:r w:rsidRPr="00687CAD">
        <w:rPr>
          <w:sz w:val="22"/>
          <w:szCs w:val="22"/>
        </w:rPr>
        <w:t>Other methods</w:t>
      </w:r>
    </w:p>
    <w:p w:rsidR="00852D02" w:rsidRPr="00687CAD" w:rsidRDefault="00852D02">
      <w:pPr>
        <w:numPr>
          <w:ilvl w:val="1"/>
          <w:numId w:val="3"/>
        </w:numPr>
        <w:rPr>
          <w:sz w:val="22"/>
          <w:szCs w:val="22"/>
        </w:rPr>
      </w:pPr>
      <w:r w:rsidRPr="00687CAD">
        <w:rPr>
          <w:sz w:val="22"/>
          <w:szCs w:val="22"/>
        </w:rPr>
        <w:t xml:space="preserve">Types of </w:t>
      </w:r>
      <w:r w:rsidR="00D111BF">
        <w:rPr>
          <w:sz w:val="22"/>
          <w:szCs w:val="22"/>
        </w:rPr>
        <w:t>A</w:t>
      </w:r>
      <w:r w:rsidRPr="00687CAD">
        <w:rPr>
          <w:sz w:val="22"/>
          <w:szCs w:val="22"/>
        </w:rPr>
        <w:t>udits</w:t>
      </w:r>
    </w:p>
    <w:p w:rsidR="00852D02" w:rsidRPr="00687CAD" w:rsidRDefault="00852D02">
      <w:pPr>
        <w:numPr>
          <w:ilvl w:val="2"/>
          <w:numId w:val="3"/>
        </w:numPr>
        <w:rPr>
          <w:sz w:val="22"/>
          <w:szCs w:val="22"/>
        </w:rPr>
      </w:pPr>
      <w:r w:rsidRPr="00687CAD">
        <w:rPr>
          <w:sz w:val="22"/>
          <w:szCs w:val="22"/>
        </w:rPr>
        <w:t>Correspondence</w:t>
      </w:r>
    </w:p>
    <w:p w:rsidR="00852D02" w:rsidRPr="00687CAD" w:rsidRDefault="00852D02">
      <w:pPr>
        <w:numPr>
          <w:ilvl w:val="2"/>
          <w:numId w:val="3"/>
        </w:numPr>
        <w:rPr>
          <w:sz w:val="22"/>
          <w:szCs w:val="22"/>
        </w:rPr>
      </w:pPr>
      <w:r w:rsidRPr="00687CAD">
        <w:rPr>
          <w:sz w:val="22"/>
          <w:szCs w:val="22"/>
        </w:rPr>
        <w:t xml:space="preserve">Office </w:t>
      </w:r>
    </w:p>
    <w:p w:rsidR="00852D02" w:rsidRPr="00687CAD" w:rsidRDefault="00852D02">
      <w:pPr>
        <w:numPr>
          <w:ilvl w:val="2"/>
          <w:numId w:val="3"/>
        </w:numPr>
        <w:rPr>
          <w:sz w:val="22"/>
          <w:szCs w:val="22"/>
        </w:rPr>
      </w:pPr>
      <w:r w:rsidRPr="00687CAD">
        <w:rPr>
          <w:sz w:val="22"/>
          <w:szCs w:val="22"/>
        </w:rPr>
        <w:t>Field</w:t>
      </w:r>
    </w:p>
    <w:p w:rsidR="00D111BF" w:rsidRDefault="00852D02">
      <w:pPr>
        <w:numPr>
          <w:ilvl w:val="1"/>
          <w:numId w:val="3"/>
        </w:numPr>
        <w:rPr>
          <w:sz w:val="22"/>
          <w:szCs w:val="22"/>
        </w:rPr>
      </w:pPr>
      <w:r w:rsidRPr="00687CAD">
        <w:rPr>
          <w:sz w:val="22"/>
          <w:szCs w:val="22"/>
        </w:rPr>
        <w:t>A</w:t>
      </w:r>
      <w:r w:rsidR="008550C4" w:rsidRPr="00687CAD">
        <w:rPr>
          <w:sz w:val="22"/>
          <w:szCs w:val="22"/>
        </w:rPr>
        <w:t xml:space="preserve">fter the </w:t>
      </w:r>
      <w:r w:rsidR="00D111BF">
        <w:rPr>
          <w:sz w:val="22"/>
          <w:szCs w:val="22"/>
        </w:rPr>
        <w:t>A</w:t>
      </w:r>
      <w:r w:rsidR="008550C4" w:rsidRPr="00687CAD">
        <w:rPr>
          <w:sz w:val="22"/>
          <w:szCs w:val="22"/>
        </w:rPr>
        <w:t xml:space="preserve">udit </w:t>
      </w:r>
    </w:p>
    <w:p w:rsidR="00852D02" w:rsidRPr="00687CAD" w:rsidRDefault="00852D02">
      <w:pPr>
        <w:numPr>
          <w:ilvl w:val="2"/>
          <w:numId w:val="3"/>
        </w:numPr>
        <w:rPr>
          <w:sz w:val="22"/>
          <w:szCs w:val="22"/>
        </w:rPr>
      </w:pPr>
      <w:r w:rsidRPr="00687CAD">
        <w:rPr>
          <w:sz w:val="22"/>
          <w:szCs w:val="22"/>
        </w:rPr>
        <w:t>Proposed adjustment</w:t>
      </w:r>
    </w:p>
    <w:p w:rsidR="00852D02" w:rsidRPr="00687CAD" w:rsidRDefault="00852D02">
      <w:pPr>
        <w:numPr>
          <w:ilvl w:val="2"/>
          <w:numId w:val="3"/>
        </w:numPr>
        <w:rPr>
          <w:sz w:val="22"/>
          <w:szCs w:val="22"/>
        </w:rPr>
      </w:pPr>
      <w:r w:rsidRPr="00687CAD">
        <w:rPr>
          <w:sz w:val="22"/>
          <w:szCs w:val="22"/>
        </w:rPr>
        <w:t>30-day letter</w:t>
      </w:r>
    </w:p>
    <w:p w:rsidR="00852D02" w:rsidRPr="00687CAD" w:rsidRDefault="00852D02">
      <w:pPr>
        <w:numPr>
          <w:ilvl w:val="2"/>
          <w:numId w:val="3"/>
        </w:numPr>
        <w:rPr>
          <w:sz w:val="22"/>
          <w:szCs w:val="22"/>
        </w:rPr>
      </w:pPr>
      <w:r w:rsidRPr="00687CAD">
        <w:rPr>
          <w:sz w:val="22"/>
          <w:szCs w:val="22"/>
        </w:rPr>
        <w:t>Appeals conference</w:t>
      </w:r>
    </w:p>
    <w:p w:rsidR="00852D02" w:rsidRPr="00687CAD" w:rsidRDefault="00852D02">
      <w:pPr>
        <w:numPr>
          <w:ilvl w:val="2"/>
          <w:numId w:val="3"/>
        </w:numPr>
        <w:rPr>
          <w:sz w:val="22"/>
          <w:szCs w:val="22"/>
        </w:rPr>
      </w:pPr>
      <w:r w:rsidRPr="00687CAD">
        <w:rPr>
          <w:sz w:val="22"/>
          <w:szCs w:val="22"/>
        </w:rPr>
        <w:t>90-day letter</w:t>
      </w:r>
    </w:p>
    <w:p w:rsidR="00852D02" w:rsidRDefault="00852D02">
      <w:pPr>
        <w:numPr>
          <w:ilvl w:val="2"/>
          <w:numId w:val="3"/>
        </w:numPr>
        <w:rPr>
          <w:sz w:val="22"/>
          <w:szCs w:val="22"/>
        </w:rPr>
      </w:pPr>
      <w:r w:rsidRPr="00687CAD">
        <w:rPr>
          <w:sz w:val="22"/>
          <w:szCs w:val="22"/>
        </w:rPr>
        <w:t>Petition courts</w:t>
      </w:r>
    </w:p>
    <w:p w:rsidR="00D111BF" w:rsidRPr="00D111BF" w:rsidRDefault="00D111BF" w:rsidP="00D111BF">
      <w:pPr>
        <w:numPr>
          <w:ilvl w:val="3"/>
          <w:numId w:val="3"/>
        </w:numPr>
        <w:rPr>
          <w:sz w:val="22"/>
          <w:szCs w:val="22"/>
        </w:rPr>
      </w:pPr>
      <w:r w:rsidRPr="00D111BF">
        <w:rPr>
          <w:sz w:val="22"/>
          <w:szCs w:val="22"/>
        </w:rPr>
        <w:t>Refer to Exhibit 2-2 IRS Appeals/Litigation Process</w:t>
      </w:r>
      <w:r w:rsidR="00CD669D">
        <w:rPr>
          <w:sz w:val="22"/>
          <w:szCs w:val="22"/>
        </w:rPr>
        <w:t>.</w:t>
      </w:r>
    </w:p>
    <w:p w:rsidR="00D111BF" w:rsidRPr="00687CAD" w:rsidRDefault="00D111BF" w:rsidP="00D111BF">
      <w:pPr>
        <w:ind w:left="1440"/>
        <w:rPr>
          <w:sz w:val="22"/>
          <w:szCs w:val="22"/>
        </w:rPr>
      </w:pPr>
    </w:p>
    <w:p w:rsidR="00852D02" w:rsidRPr="00687CAD" w:rsidRDefault="00852D02">
      <w:pPr>
        <w:numPr>
          <w:ilvl w:val="2"/>
          <w:numId w:val="3"/>
        </w:numPr>
        <w:rPr>
          <w:sz w:val="22"/>
          <w:szCs w:val="22"/>
        </w:rPr>
      </w:pPr>
      <w:r w:rsidRPr="00687CAD">
        <w:rPr>
          <w:sz w:val="22"/>
          <w:szCs w:val="22"/>
        </w:rPr>
        <w:lastRenderedPageBreak/>
        <w:t>Trial level courts and their differences: Tax Court, U.S. District Court, U.S. Court of Federal Claims</w:t>
      </w:r>
    </w:p>
    <w:p w:rsidR="00D111BF" w:rsidRDefault="00852D02">
      <w:pPr>
        <w:numPr>
          <w:ilvl w:val="2"/>
          <w:numId w:val="3"/>
        </w:numPr>
        <w:rPr>
          <w:sz w:val="22"/>
          <w:szCs w:val="22"/>
        </w:rPr>
      </w:pPr>
      <w:r w:rsidRPr="00687CAD">
        <w:rPr>
          <w:sz w:val="22"/>
          <w:szCs w:val="22"/>
        </w:rPr>
        <w:t>Choosing a trial level court</w:t>
      </w:r>
      <w:r w:rsidR="003A42D4" w:rsidRPr="00687CAD">
        <w:rPr>
          <w:sz w:val="22"/>
          <w:szCs w:val="22"/>
        </w:rPr>
        <w:t xml:space="preserve"> </w:t>
      </w:r>
    </w:p>
    <w:p w:rsidR="00852D02" w:rsidRPr="00687CAD" w:rsidRDefault="00D111BF" w:rsidP="00D111BF">
      <w:pPr>
        <w:numPr>
          <w:ilvl w:val="3"/>
          <w:numId w:val="3"/>
        </w:numPr>
        <w:rPr>
          <w:sz w:val="22"/>
          <w:szCs w:val="22"/>
        </w:rPr>
      </w:pPr>
      <w:r>
        <w:rPr>
          <w:sz w:val="22"/>
          <w:szCs w:val="22"/>
        </w:rPr>
        <w:t>Refer to Exhibit 2-3 Federal Judicial System</w:t>
      </w:r>
      <w:r w:rsidR="00CD669D">
        <w:rPr>
          <w:sz w:val="22"/>
          <w:szCs w:val="22"/>
        </w:rPr>
        <w:t>.</w:t>
      </w:r>
    </w:p>
    <w:p w:rsidR="00D111BF" w:rsidRDefault="00852D02">
      <w:pPr>
        <w:numPr>
          <w:ilvl w:val="2"/>
          <w:numId w:val="3"/>
        </w:numPr>
        <w:rPr>
          <w:sz w:val="22"/>
          <w:szCs w:val="22"/>
        </w:rPr>
      </w:pPr>
      <w:r w:rsidRPr="00687CAD">
        <w:rPr>
          <w:sz w:val="22"/>
          <w:szCs w:val="22"/>
        </w:rPr>
        <w:t>Circuit Court of Appeals</w:t>
      </w:r>
      <w:r w:rsidR="008550C4" w:rsidRPr="00687CAD">
        <w:rPr>
          <w:sz w:val="22"/>
          <w:szCs w:val="22"/>
        </w:rPr>
        <w:t xml:space="preserve"> </w:t>
      </w:r>
    </w:p>
    <w:p w:rsidR="00852D02" w:rsidRPr="00687CAD" w:rsidRDefault="00D111BF" w:rsidP="00D111BF">
      <w:pPr>
        <w:numPr>
          <w:ilvl w:val="3"/>
          <w:numId w:val="3"/>
        </w:numPr>
        <w:rPr>
          <w:sz w:val="22"/>
          <w:szCs w:val="22"/>
        </w:rPr>
      </w:pPr>
      <w:r>
        <w:rPr>
          <w:sz w:val="22"/>
          <w:szCs w:val="22"/>
        </w:rPr>
        <w:t xml:space="preserve">Refer to </w:t>
      </w:r>
      <w:r w:rsidR="008550C4" w:rsidRPr="00687CAD">
        <w:rPr>
          <w:sz w:val="22"/>
          <w:szCs w:val="22"/>
        </w:rPr>
        <w:t>Exhibit 2-</w:t>
      </w:r>
      <w:r w:rsidR="003A42D4" w:rsidRPr="00687CAD">
        <w:rPr>
          <w:sz w:val="22"/>
          <w:szCs w:val="22"/>
        </w:rPr>
        <w:t>4</w:t>
      </w:r>
      <w:r>
        <w:rPr>
          <w:sz w:val="22"/>
          <w:szCs w:val="22"/>
        </w:rPr>
        <w:t xml:space="preserve"> Geographic Boundaries for the U.S. Circuit Courts of Appeal</w:t>
      </w:r>
      <w:r w:rsidR="00CD669D">
        <w:rPr>
          <w:sz w:val="22"/>
          <w:szCs w:val="22"/>
        </w:rPr>
        <w:t>.</w:t>
      </w:r>
    </w:p>
    <w:p w:rsidR="00852D02" w:rsidRPr="00687CAD" w:rsidRDefault="00852D02">
      <w:pPr>
        <w:numPr>
          <w:ilvl w:val="2"/>
          <w:numId w:val="3"/>
        </w:numPr>
        <w:rPr>
          <w:sz w:val="22"/>
          <w:szCs w:val="22"/>
        </w:rPr>
      </w:pPr>
      <w:r w:rsidRPr="00687CAD">
        <w:rPr>
          <w:sz w:val="22"/>
          <w:szCs w:val="22"/>
        </w:rPr>
        <w:t>Supreme Court</w:t>
      </w:r>
    </w:p>
    <w:p w:rsidR="00852D02" w:rsidRPr="00687CAD" w:rsidRDefault="00852D02">
      <w:pPr>
        <w:numPr>
          <w:ilvl w:val="0"/>
          <w:numId w:val="3"/>
        </w:numPr>
        <w:rPr>
          <w:sz w:val="22"/>
          <w:szCs w:val="22"/>
        </w:rPr>
      </w:pPr>
      <w:r w:rsidRPr="00687CAD">
        <w:rPr>
          <w:sz w:val="22"/>
          <w:szCs w:val="22"/>
        </w:rPr>
        <w:t>Tax Law Sources</w:t>
      </w:r>
    </w:p>
    <w:p w:rsidR="00852D02" w:rsidRPr="00687CAD" w:rsidRDefault="00852D02">
      <w:pPr>
        <w:numPr>
          <w:ilvl w:val="1"/>
          <w:numId w:val="3"/>
        </w:numPr>
        <w:rPr>
          <w:sz w:val="22"/>
          <w:szCs w:val="22"/>
        </w:rPr>
      </w:pPr>
      <w:r w:rsidRPr="00687CAD">
        <w:rPr>
          <w:sz w:val="22"/>
          <w:szCs w:val="22"/>
        </w:rPr>
        <w:t>Primary and secondary sources</w:t>
      </w:r>
    </w:p>
    <w:p w:rsidR="00D111BF" w:rsidRDefault="00852D02">
      <w:pPr>
        <w:numPr>
          <w:ilvl w:val="2"/>
          <w:numId w:val="3"/>
        </w:numPr>
        <w:rPr>
          <w:sz w:val="22"/>
          <w:szCs w:val="22"/>
        </w:rPr>
      </w:pPr>
      <w:r w:rsidRPr="00687CAD">
        <w:rPr>
          <w:sz w:val="22"/>
          <w:szCs w:val="22"/>
        </w:rPr>
        <w:t xml:space="preserve">Primary tax authorities </w:t>
      </w:r>
    </w:p>
    <w:p w:rsidR="00852D02" w:rsidRPr="00687CAD" w:rsidRDefault="00D111BF" w:rsidP="00D111BF">
      <w:pPr>
        <w:numPr>
          <w:ilvl w:val="3"/>
          <w:numId w:val="3"/>
        </w:numPr>
        <w:rPr>
          <w:sz w:val="22"/>
          <w:szCs w:val="22"/>
        </w:rPr>
      </w:pPr>
      <w:r>
        <w:rPr>
          <w:sz w:val="22"/>
          <w:szCs w:val="22"/>
        </w:rPr>
        <w:t xml:space="preserve">Refer to </w:t>
      </w:r>
      <w:r w:rsidR="00852D02" w:rsidRPr="00687CAD">
        <w:rPr>
          <w:sz w:val="22"/>
          <w:szCs w:val="22"/>
        </w:rPr>
        <w:t>Exhibit</w:t>
      </w:r>
      <w:r w:rsidR="002B419F" w:rsidRPr="00687CAD">
        <w:rPr>
          <w:sz w:val="22"/>
          <w:szCs w:val="22"/>
        </w:rPr>
        <w:t xml:space="preserve"> 2</w:t>
      </w:r>
      <w:r w:rsidR="00852D02" w:rsidRPr="00687CAD">
        <w:rPr>
          <w:sz w:val="22"/>
          <w:szCs w:val="22"/>
        </w:rPr>
        <w:t>-</w:t>
      </w:r>
      <w:r w:rsidR="003A42D4" w:rsidRPr="00687CAD">
        <w:rPr>
          <w:sz w:val="22"/>
          <w:szCs w:val="22"/>
        </w:rPr>
        <w:t>5</w:t>
      </w:r>
      <w:r>
        <w:rPr>
          <w:sz w:val="22"/>
          <w:szCs w:val="22"/>
        </w:rPr>
        <w:t xml:space="preserve"> Citation to Common Primary Authorities</w:t>
      </w:r>
      <w:r w:rsidR="00CD669D">
        <w:rPr>
          <w:sz w:val="22"/>
          <w:szCs w:val="22"/>
        </w:rPr>
        <w:t>.</w:t>
      </w:r>
    </w:p>
    <w:p w:rsidR="00D111BF" w:rsidRDefault="008550C4">
      <w:pPr>
        <w:numPr>
          <w:ilvl w:val="2"/>
          <w:numId w:val="3"/>
        </w:numPr>
        <w:rPr>
          <w:sz w:val="22"/>
          <w:szCs w:val="22"/>
        </w:rPr>
      </w:pPr>
      <w:r w:rsidRPr="00687CAD">
        <w:rPr>
          <w:sz w:val="22"/>
          <w:szCs w:val="22"/>
        </w:rPr>
        <w:t xml:space="preserve">Secondary authorities </w:t>
      </w:r>
    </w:p>
    <w:p w:rsidR="008550C4" w:rsidRPr="00687CAD" w:rsidRDefault="00D111BF" w:rsidP="00D111BF">
      <w:pPr>
        <w:numPr>
          <w:ilvl w:val="3"/>
          <w:numId w:val="3"/>
        </w:numPr>
        <w:rPr>
          <w:sz w:val="22"/>
          <w:szCs w:val="22"/>
        </w:rPr>
      </w:pPr>
      <w:r>
        <w:rPr>
          <w:sz w:val="22"/>
          <w:szCs w:val="22"/>
        </w:rPr>
        <w:t xml:space="preserve">Refer to </w:t>
      </w:r>
      <w:r w:rsidR="003A42D4" w:rsidRPr="00687CAD">
        <w:rPr>
          <w:sz w:val="22"/>
          <w:szCs w:val="22"/>
        </w:rPr>
        <w:t>Exhibit 2-6</w:t>
      </w:r>
      <w:r>
        <w:rPr>
          <w:sz w:val="22"/>
          <w:szCs w:val="22"/>
        </w:rPr>
        <w:t xml:space="preserve"> Common Secondary Tax Authorities</w:t>
      </w:r>
      <w:r w:rsidR="00CD669D">
        <w:rPr>
          <w:sz w:val="22"/>
          <w:szCs w:val="22"/>
        </w:rPr>
        <w:t>.</w:t>
      </w:r>
    </w:p>
    <w:p w:rsidR="00852D02" w:rsidRPr="00687CAD" w:rsidRDefault="00852D02">
      <w:pPr>
        <w:numPr>
          <w:ilvl w:val="1"/>
          <w:numId w:val="3"/>
        </w:numPr>
        <w:rPr>
          <w:sz w:val="22"/>
          <w:szCs w:val="22"/>
        </w:rPr>
      </w:pPr>
      <w:r w:rsidRPr="00687CAD">
        <w:rPr>
          <w:sz w:val="22"/>
          <w:szCs w:val="22"/>
        </w:rPr>
        <w:t xml:space="preserve">Legislative </w:t>
      </w:r>
      <w:r w:rsidR="00D111BF">
        <w:rPr>
          <w:sz w:val="22"/>
          <w:szCs w:val="22"/>
        </w:rPr>
        <w:t>S</w:t>
      </w:r>
      <w:r w:rsidRPr="00687CAD">
        <w:rPr>
          <w:sz w:val="22"/>
          <w:szCs w:val="22"/>
        </w:rPr>
        <w:t>ources: Congress and the Constitution</w:t>
      </w:r>
    </w:p>
    <w:p w:rsidR="00852D02" w:rsidRPr="00687CAD" w:rsidRDefault="00852D02">
      <w:pPr>
        <w:numPr>
          <w:ilvl w:val="2"/>
          <w:numId w:val="3"/>
        </w:numPr>
        <w:rPr>
          <w:sz w:val="22"/>
          <w:szCs w:val="22"/>
        </w:rPr>
      </w:pPr>
      <w:r w:rsidRPr="00687CAD">
        <w:rPr>
          <w:sz w:val="22"/>
          <w:szCs w:val="22"/>
        </w:rPr>
        <w:t>U.S. Constitution</w:t>
      </w:r>
    </w:p>
    <w:p w:rsidR="00852D02" w:rsidRPr="00687CAD" w:rsidRDefault="00852D02">
      <w:pPr>
        <w:numPr>
          <w:ilvl w:val="2"/>
          <w:numId w:val="3"/>
        </w:numPr>
        <w:rPr>
          <w:sz w:val="22"/>
          <w:szCs w:val="22"/>
        </w:rPr>
      </w:pPr>
      <w:r w:rsidRPr="00687CAD">
        <w:rPr>
          <w:sz w:val="22"/>
          <w:szCs w:val="22"/>
        </w:rPr>
        <w:t>Internal Revenue Code</w:t>
      </w:r>
    </w:p>
    <w:p w:rsidR="00D111BF" w:rsidRDefault="003A42D4" w:rsidP="002B419F">
      <w:pPr>
        <w:numPr>
          <w:ilvl w:val="2"/>
          <w:numId w:val="3"/>
        </w:numPr>
        <w:rPr>
          <w:sz w:val="22"/>
          <w:szCs w:val="22"/>
        </w:rPr>
      </w:pPr>
      <w:r w:rsidRPr="00687CAD">
        <w:rPr>
          <w:sz w:val="22"/>
          <w:szCs w:val="22"/>
        </w:rPr>
        <w:t xml:space="preserve">Legislative </w:t>
      </w:r>
      <w:r w:rsidR="00D111BF">
        <w:rPr>
          <w:sz w:val="22"/>
          <w:szCs w:val="22"/>
        </w:rPr>
        <w:t>P</w:t>
      </w:r>
      <w:r w:rsidRPr="00687CAD">
        <w:rPr>
          <w:sz w:val="22"/>
          <w:szCs w:val="22"/>
        </w:rPr>
        <w:t xml:space="preserve">rocess for </w:t>
      </w:r>
      <w:r w:rsidR="00D111BF">
        <w:rPr>
          <w:sz w:val="22"/>
          <w:szCs w:val="22"/>
        </w:rPr>
        <w:t>T</w:t>
      </w:r>
      <w:r w:rsidRPr="00687CAD">
        <w:rPr>
          <w:sz w:val="22"/>
          <w:szCs w:val="22"/>
        </w:rPr>
        <w:t xml:space="preserve">ax </w:t>
      </w:r>
      <w:r w:rsidR="00D111BF">
        <w:rPr>
          <w:sz w:val="22"/>
          <w:szCs w:val="22"/>
        </w:rPr>
        <w:t>L</w:t>
      </w:r>
      <w:r w:rsidRPr="00687CAD">
        <w:rPr>
          <w:sz w:val="22"/>
          <w:szCs w:val="22"/>
        </w:rPr>
        <w:t xml:space="preserve">aws </w:t>
      </w:r>
    </w:p>
    <w:p w:rsidR="002B419F" w:rsidRPr="00687CAD" w:rsidRDefault="00D111BF" w:rsidP="00D111BF">
      <w:pPr>
        <w:numPr>
          <w:ilvl w:val="3"/>
          <w:numId w:val="3"/>
        </w:numPr>
        <w:rPr>
          <w:sz w:val="22"/>
          <w:szCs w:val="22"/>
        </w:rPr>
      </w:pPr>
      <w:r>
        <w:rPr>
          <w:sz w:val="22"/>
          <w:szCs w:val="22"/>
        </w:rPr>
        <w:t xml:space="preserve">Refer to </w:t>
      </w:r>
      <w:r w:rsidR="003A42D4" w:rsidRPr="00687CAD">
        <w:rPr>
          <w:sz w:val="22"/>
          <w:szCs w:val="22"/>
        </w:rPr>
        <w:t>Exhibit 2-7</w:t>
      </w:r>
      <w:r>
        <w:rPr>
          <w:sz w:val="22"/>
          <w:szCs w:val="22"/>
        </w:rPr>
        <w:t xml:space="preserve"> Tax Legislation Process</w:t>
      </w:r>
      <w:r w:rsidR="00CD669D">
        <w:rPr>
          <w:sz w:val="22"/>
          <w:szCs w:val="22"/>
        </w:rPr>
        <w:t>.</w:t>
      </w:r>
      <w:r w:rsidR="002B419F" w:rsidRPr="00687CAD">
        <w:rPr>
          <w:sz w:val="22"/>
          <w:szCs w:val="22"/>
        </w:rPr>
        <w:t xml:space="preserve"> </w:t>
      </w:r>
    </w:p>
    <w:p w:rsidR="00D111BF" w:rsidRDefault="003A42D4" w:rsidP="003A42D4">
      <w:pPr>
        <w:numPr>
          <w:ilvl w:val="2"/>
          <w:numId w:val="3"/>
        </w:numPr>
        <w:rPr>
          <w:sz w:val="22"/>
          <w:szCs w:val="22"/>
        </w:rPr>
      </w:pPr>
      <w:r w:rsidRPr="00687CAD">
        <w:rPr>
          <w:sz w:val="22"/>
          <w:szCs w:val="22"/>
        </w:rPr>
        <w:t xml:space="preserve">Basic </w:t>
      </w:r>
      <w:r w:rsidR="00CD669D">
        <w:rPr>
          <w:sz w:val="22"/>
          <w:szCs w:val="22"/>
        </w:rPr>
        <w:t>O</w:t>
      </w:r>
      <w:r w:rsidRPr="00687CAD">
        <w:rPr>
          <w:sz w:val="22"/>
          <w:szCs w:val="22"/>
        </w:rPr>
        <w:t xml:space="preserve">rganization of the </w:t>
      </w:r>
      <w:r w:rsidR="00CD669D">
        <w:rPr>
          <w:sz w:val="22"/>
          <w:szCs w:val="22"/>
        </w:rPr>
        <w:t>C</w:t>
      </w:r>
      <w:r w:rsidRPr="00687CAD">
        <w:rPr>
          <w:sz w:val="22"/>
          <w:szCs w:val="22"/>
        </w:rPr>
        <w:t xml:space="preserve">ode </w:t>
      </w:r>
    </w:p>
    <w:p w:rsidR="00852D02" w:rsidRPr="00687CAD" w:rsidRDefault="00D111BF" w:rsidP="00D111BF">
      <w:pPr>
        <w:numPr>
          <w:ilvl w:val="3"/>
          <w:numId w:val="3"/>
        </w:numPr>
        <w:rPr>
          <w:sz w:val="22"/>
          <w:szCs w:val="22"/>
        </w:rPr>
      </w:pPr>
      <w:r>
        <w:rPr>
          <w:sz w:val="22"/>
          <w:szCs w:val="22"/>
        </w:rPr>
        <w:t xml:space="preserve">Refer to </w:t>
      </w:r>
      <w:r w:rsidR="003A42D4" w:rsidRPr="00687CAD">
        <w:rPr>
          <w:sz w:val="22"/>
          <w:szCs w:val="22"/>
        </w:rPr>
        <w:t>Exhibit 2-8</w:t>
      </w:r>
      <w:r w:rsidR="00CD669D">
        <w:rPr>
          <w:sz w:val="22"/>
          <w:szCs w:val="22"/>
        </w:rPr>
        <w:t xml:space="preserve"> Example of Code Organization.</w:t>
      </w:r>
    </w:p>
    <w:p w:rsidR="00852D02" w:rsidRPr="00687CAD" w:rsidRDefault="00852D02">
      <w:pPr>
        <w:numPr>
          <w:ilvl w:val="2"/>
          <w:numId w:val="3"/>
        </w:numPr>
        <w:rPr>
          <w:sz w:val="22"/>
          <w:szCs w:val="22"/>
        </w:rPr>
      </w:pPr>
      <w:r w:rsidRPr="00687CAD">
        <w:rPr>
          <w:sz w:val="22"/>
          <w:szCs w:val="22"/>
        </w:rPr>
        <w:t>Tax treaties</w:t>
      </w:r>
    </w:p>
    <w:p w:rsidR="00852D02" w:rsidRPr="00687CAD" w:rsidRDefault="00852D02">
      <w:pPr>
        <w:numPr>
          <w:ilvl w:val="1"/>
          <w:numId w:val="3"/>
        </w:numPr>
        <w:rPr>
          <w:sz w:val="22"/>
          <w:szCs w:val="22"/>
        </w:rPr>
      </w:pPr>
      <w:r w:rsidRPr="00687CAD">
        <w:rPr>
          <w:sz w:val="22"/>
          <w:szCs w:val="22"/>
        </w:rPr>
        <w:t xml:space="preserve">Judicial </w:t>
      </w:r>
      <w:r w:rsidR="00CD669D">
        <w:rPr>
          <w:sz w:val="22"/>
          <w:szCs w:val="22"/>
        </w:rPr>
        <w:t>S</w:t>
      </w:r>
      <w:r w:rsidRPr="00687CAD">
        <w:rPr>
          <w:sz w:val="22"/>
          <w:szCs w:val="22"/>
        </w:rPr>
        <w:t xml:space="preserve">ources: The </w:t>
      </w:r>
      <w:r w:rsidR="00CD669D">
        <w:rPr>
          <w:sz w:val="22"/>
          <w:szCs w:val="22"/>
        </w:rPr>
        <w:t>C</w:t>
      </w:r>
      <w:r w:rsidRPr="00687CAD">
        <w:rPr>
          <w:sz w:val="22"/>
          <w:szCs w:val="22"/>
        </w:rPr>
        <w:t>ourts</w:t>
      </w:r>
    </w:p>
    <w:p w:rsidR="00852D02" w:rsidRPr="00687CAD" w:rsidRDefault="00852D02">
      <w:pPr>
        <w:numPr>
          <w:ilvl w:val="2"/>
          <w:numId w:val="3"/>
        </w:numPr>
        <w:rPr>
          <w:sz w:val="22"/>
          <w:szCs w:val="22"/>
        </w:rPr>
      </w:pPr>
      <w:r w:rsidRPr="00687CAD">
        <w:rPr>
          <w:sz w:val="22"/>
          <w:szCs w:val="22"/>
        </w:rPr>
        <w:t>The hierarchy of the courts (trial level, appeals, Supreme Court)</w:t>
      </w:r>
    </w:p>
    <w:p w:rsidR="00852D02" w:rsidRPr="00687CAD" w:rsidRDefault="00852D02">
      <w:pPr>
        <w:numPr>
          <w:ilvl w:val="2"/>
          <w:numId w:val="3"/>
        </w:numPr>
        <w:rPr>
          <w:sz w:val="22"/>
          <w:szCs w:val="22"/>
        </w:rPr>
      </w:pPr>
      <w:r w:rsidRPr="00687CAD">
        <w:rPr>
          <w:i/>
          <w:iCs/>
          <w:sz w:val="22"/>
          <w:szCs w:val="22"/>
        </w:rPr>
        <w:t>Stare decisis</w:t>
      </w:r>
      <w:r w:rsidR="00C3134F">
        <w:rPr>
          <w:i/>
          <w:iCs/>
          <w:sz w:val="22"/>
          <w:szCs w:val="22"/>
        </w:rPr>
        <w:t xml:space="preserve"> </w:t>
      </w:r>
    </w:p>
    <w:p w:rsidR="00852D02" w:rsidRPr="00687CAD" w:rsidRDefault="00852D02">
      <w:pPr>
        <w:numPr>
          <w:ilvl w:val="2"/>
          <w:numId w:val="3"/>
        </w:numPr>
        <w:rPr>
          <w:sz w:val="22"/>
          <w:szCs w:val="22"/>
        </w:rPr>
      </w:pPr>
      <w:r w:rsidRPr="00687CAD">
        <w:rPr>
          <w:sz w:val="22"/>
          <w:szCs w:val="22"/>
        </w:rPr>
        <w:t>Golsen rule</w:t>
      </w:r>
    </w:p>
    <w:p w:rsidR="00852D02" w:rsidRPr="00687CAD" w:rsidRDefault="00852D02">
      <w:pPr>
        <w:numPr>
          <w:ilvl w:val="1"/>
          <w:numId w:val="3"/>
        </w:numPr>
        <w:rPr>
          <w:sz w:val="22"/>
          <w:szCs w:val="22"/>
        </w:rPr>
      </w:pPr>
      <w:r w:rsidRPr="00687CAD">
        <w:rPr>
          <w:sz w:val="22"/>
          <w:szCs w:val="22"/>
        </w:rPr>
        <w:t>Administrative Sources: The U.S. Treasury</w:t>
      </w:r>
    </w:p>
    <w:p w:rsidR="00852D02" w:rsidRPr="00687CAD" w:rsidRDefault="00852D02">
      <w:pPr>
        <w:numPr>
          <w:ilvl w:val="2"/>
          <w:numId w:val="3"/>
        </w:numPr>
        <w:rPr>
          <w:sz w:val="22"/>
          <w:szCs w:val="22"/>
        </w:rPr>
      </w:pPr>
      <w:r w:rsidRPr="00687CAD">
        <w:rPr>
          <w:sz w:val="22"/>
          <w:szCs w:val="22"/>
        </w:rPr>
        <w:t>Regulations: 3 different forms (Final, Temporary, Proposed); 3 different purposes (Interpretative, Procedural, Legislative); Highest administrative authority.</w:t>
      </w:r>
    </w:p>
    <w:p w:rsidR="00852D02" w:rsidRPr="00687CAD" w:rsidRDefault="00852D02">
      <w:pPr>
        <w:numPr>
          <w:ilvl w:val="2"/>
          <w:numId w:val="3"/>
        </w:numPr>
        <w:rPr>
          <w:sz w:val="22"/>
          <w:szCs w:val="22"/>
        </w:rPr>
      </w:pPr>
      <w:r w:rsidRPr="00687CAD">
        <w:rPr>
          <w:sz w:val="22"/>
          <w:szCs w:val="22"/>
        </w:rPr>
        <w:t xml:space="preserve">Revenue </w:t>
      </w:r>
      <w:r w:rsidR="007A2AEB">
        <w:rPr>
          <w:sz w:val="22"/>
          <w:szCs w:val="22"/>
        </w:rPr>
        <w:t>r</w:t>
      </w:r>
      <w:r w:rsidRPr="00687CAD">
        <w:rPr>
          <w:sz w:val="22"/>
          <w:szCs w:val="22"/>
        </w:rPr>
        <w:t xml:space="preserve">ulings and </w:t>
      </w:r>
      <w:r w:rsidR="007A2AEB">
        <w:rPr>
          <w:sz w:val="22"/>
          <w:szCs w:val="22"/>
        </w:rPr>
        <w:t>r</w:t>
      </w:r>
      <w:r w:rsidRPr="00687CAD">
        <w:rPr>
          <w:sz w:val="22"/>
          <w:szCs w:val="22"/>
        </w:rPr>
        <w:t xml:space="preserve">evenue </w:t>
      </w:r>
      <w:r w:rsidR="007A2AEB">
        <w:rPr>
          <w:sz w:val="22"/>
          <w:szCs w:val="22"/>
        </w:rPr>
        <w:t>p</w:t>
      </w:r>
      <w:r w:rsidRPr="00687CAD">
        <w:rPr>
          <w:sz w:val="22"/>
          <w:szCs w:val="22"/>
        </w:rPr>
        <w:t>rocedures – more detailed than regulations; 2</w:t>
      </w:r>
      <w:r w:rsidRPr="00687CAD">
        <w:rPr>
          <w:sz w:val="22"/>
          <w:szCs w:val="22"/>
          <w:vertAlign w:val="superscript"/>
        </w:rPr>
        <w:t>nd</w:t>
      </w:r>
      <w:r w:rsidRPr="00687CAD">
        <w:rPr>
          <w:sz w:val="22"/>
          <w:szCs w:val="22"/>
        </w:rPr>
        <w:t xml:space="preserve"> in administrative weight</w:t>
      </w:r>
      <w:r w:rsidR="00BA3853">
        <w:rPr>
          <w:sz w:val="22"/>
          <w:szCs w:val="22"/>
        </w:rPr>
        <w:t xml:space="preserve">. </w:t>
      </w:r>
      <w:r w:rsidRPr="00687CAD">
        <w:rPr>
          <w:sz w:val="22"/>
          <w:szCs w:val="22"/>
        </w:rPr>
        <w:t>Definition of each.</w:t>
      </w:r>
    </w:p>
    <w:p w:rsidR="00852D02" w:rsidRPr="00687CAD" w:rsidRDefault="00852D02">
      <w:pPr>
        <w:numPr>
          <w:ilvl w:val="2"/>
          <w:numId w:val="3"/>
        </w:numPr>
        <w:rPr>
          <w:sz w:val="22"/>
          <w:szCs w:val="22"/>
        </w:rPr>
      </w:pPr>
      <w:r w:rsidRPr="00687CAD">
        <w:rPr>
          <w:sz w:val="22"/>
          <w:szCs w:val="22"/>
        </w:rPr>
        <w:t xml:space="preserve">Letter </w:t>
      </w:r>
      <w:r w:rsidR="007A2AEB">
        <w:rPr>
          <w:sz w:val="22"/>
          <w:szCs w:val="22"/>
        </w:rPr>
        <w:t>r</w:t>
      </w:r>
      <w:r w:rsidRPr="00687CAD">
        <w:rPr>
          <w:sz w:val="22"/>
          <w:szCs w:val="22"/>
        </w:rPr>
        <w:t>ulings: lower authoritative weight; contrast private letter rulings with determination letters and technical advice memorandums</w:t>
      </w:r>
    </w:p>
    <w:p w:rsidR="00852D02" w:rsidRPr="00687CAD" w:rsidRDefault="00852D02">
      <w:pPr>
        <w:numPr>
          <w:ilvl w:val="2"/>
          <w:numId w:val="3"/>
        </w:numPr>
        <w:rPr>
          <w:sz w:val="22"/>
          <w:szCs w:val="22"/>
        </w:rPr>
      </w:pPr>
      <w:r w:rsidRPr="00687CAD">
        <w:rPr>
          <w:sz w:val="22"/>
          <w:szCs w:val="22"/>
        </w:rPr>
        <w:t>Acquiescence, nonacquiescence, and actions on decision: define and explain why important.</w:t>
      </w:r>
    </w:p>
    <w:p w:rsidR="00852D02" w:rsidRPr="00687CAD" w:rsidRDefault="00852D02">
      <w:pPr>
        <w:numPr>
          <w:ilvl w:val="0"/>
          <w:numId w:val="3"/>
        </w:numPr>
        <w:rPr>
          <w:sz w:val="22"/>
          <w:szCs w:val="22"/>
        </w:rPr>
      </w:pPr>
      <w:r w:rsidRPr="00687CAD">
        <w:rPr>
          <w:sz w:val="22"/>
          <w:szCs w:val="22"/>
        </w:rPr>
        <w:t>Tax Research</w:t>
      </w:r>
    </w:p>
    <w:p w:rsidR="00852D02" w:rsidRPr="00687CAD" w:rsidRDefault="00852D02">
      <w:pPr>
        <w:numPr>
          <w:ilvl w:val="1"/>
          <w:numId w:val="3"/>
        </w:numPr>
        <w:rPr>
          <w:sz w:val="22"/>
          <w:szCs w:val="22"/>
        </w:rPr>
      </w:pPr>
      <w:r w:rsidRPr="00687CAD">
        <w:rPr>
          <w:sz w:val="22"/>
          <w:szCs w:val="22"/>
        </w:rPr>
        <w:t xml:space="preserve">Understand </w:t>
      </w:r>
      <w:r w:rsidR="00CD669D">
        <w:rPr>
          <w:sz w:val="22"/>
          <w:szCs w:val="22"/>
        </w:rPr>
        <w:t>F</w:t>
      </w:r>
      <w:r w:rsidRPr="00687CAD">
        <w:rPr>
          <w:sz w:val="22"/>
          <w:szCs w:val="22"/>
        </w:rPr>
        <w:t>acts</w:t>
      </w:r>
    </w:p>
    <w:p w:rsidR="00852D02" w:rsidRPr="00687CAD" w:rsidRDefault="00852D02">
      <w:pPr>
        <w:numPr>
          <w:ilvl w:val="2"/>
          <w:numId w:val="3"/>
        </w:numPr>
        <w:rPr>
          <w:sz w:val="22"/>
          <w:szCs w:val="22"/>
        </w:rPr>
      </w:pPr>
      <w:r w:rsidRPr="00687CAD">
        <w:rPr>
          <w:sz w:val="22"/>
          <w:szCs w:val="22"/>
        </w:rPr>
        <w:t>Open and closed facts</w:t>
      </w:r>
    </w:p>
    <w:p w:rsidR="00852D02" w:rsidRPr="00687CAD" w:rsidRDefault="00852D02">
      <w:pPr>
        <w:numPr>
          <w:ilvl w:val="2"/>
          <w:numId w:val="3"/>
        </w:numPr>
        <w:rPr>
          <w:sz w:val="22"/>
          <w:szCs w:val="22"/>
        </w:rPr>
      </w:pPr>
      <w:r w:rsidRPr="00687CAD">
        <w:rPr>
          <w:sz w:val="22"/>
          <w:szCs w:val="22"/>
        </w:rPr>
        <w:t>How do you determine facts for a research question?</w:t>
      </w:r>
    </w:p>
    <w:p w:rsidR="00852D02" w:rsidRPr="00687CAD" w:rsidRDefault="00852D02">
      <w:pPr>
        <w:numPr>
          <w:ilvl w:val="1"/>
          <w:numId w:val="3"/>
        </w:numPr>
        <w:rPr>
          <w:sz w:val="22"/>
          <w:szCs w:val="22"/>
        </w:rPr>
      </w:pPr>
      <w:r w:rsidRPr="00687CAD">
        <w:rPr>
          <w:sz w:val="22"/>
          <w:szCs w:val="22"/>
        </w:rPr>
        <w:t xml:space="preserve">Identify </w:t>
      </w:r>
      <w:r w:rsidR="00CD669D">
        <w:rPr>
          <w:sz w:val="22"/>
          <w:szCs w:val="22"/>
        </w:rPr>
        <w:t>I</w:t>
      </w:r>
      <w:r w:rsidRPr="00687CAD">
        <w:rPr>
          <w:sz w:val="22"/>
          <w:szCs w:val="22"/>
        </w:rPr>
        <w:t>ssues</w:t>
      </w:r>
      <w:r w:rsidR="00C3134F">
        <w:rPr>
          <w:sz w:val="22"/>
          <w:szCs w:val="22"/>
        </w:rPr>
        <w:t xml:space="preserve"> </w:t>
      </w:r>
    </w:p>
    <w:p w:rsidR="00852D02" w:rsidRPr="00687CAD" w:rsidRDefault="00852D02">
      <w:pPr>
        <w:numPr>
          <w:ilvl w:val="2"/>
          <w:numId w:val="3"/>
        </w:numPr>
        <w:rPr>
          <w:sz w:val="22"/>
          <w:szCs w:val="22"/>
        </w:rPr>
      </w:pPr>
      <w:r w:rsidRPr="00687CAD">
        <w:rPr>
          <w:sz w:val="22"/>
          <w:szCs w:val="22"/>
        </w:rPr>
        <w:t>Ability to identify issues varies with experience</w:t>
      </w:r>
    </w:p>
    <w:p w:rsidR="00852D02" w:rsidRPr="00687CAD" w:rsidRDefault="00852D02">
      <w:pPr>
        <w:numPr>
          <w:ilvl w:val="2"/>
          <w:numId w:val="3"/>
        </w:numPr>
        <w:rPr>
          <w:sz w:val="22"/>
          <w:szCs w:val="22"/>
        </w:rPr>
      </w:pPr>
      <w:r w:rsidRPr="00687CAD">
        <w:rPr>
          <w:sz w:val="22"/>
          <w:szCs w:val="22"/>
        </w:rPr>
        <w:t>Understand facts, combine facts with understanding of law, identify general issues (Is this income taxable? Is this expense deductible?)</w:t>
      </w:r>
    </w:p>
    <w:p w:rsidR="00852D02" w:rsidRPr="00687CAD" w:rsidRDefault="00852D02">
      <w:pPr>
        <w:numPr>
          <w:ilvl w:val="2"/>
          <w:numId w:val="3"/>
        </w:numPr>
        <w:rPr>
          <w:sz w:val="22"/>
          <w:szCs w:val="22"/>
        </w:rPr>
      </w:pPr>
      <w:r w:rsidRPr="00687CAD">
        <w:rPr>
          <w:sz w:val="22"/>
          <w:szCs w:val="22"/>
        </w:rPr>
        <w:t>Research will allow you to identify more specific issues</w:t>
      </w:r>
      <w:r w:rsidR="007A2AEB">
        <w:rPr>
          <w:sz w:val="22"/>
          <w:szCs w:val="22"/>
        </w:rPr>
        <w:t>.</w:t>
      </w:r>
      <w:r w:rsidR="00C3134F">
        <w:rPr>
          <w:sz w:val="22"/>
          <w:szCs w:val="22"/>
        </w:rPr>
        <w:t xml:space="preserve"> </w:t>
      </w:r>
    </w:p>
    <w:p w:rsidR="00852D02" w:rsidRPr="00687CAD" w:rsidRDefault="00B907FE">
      <w:pPr>
        <w:numPr>
          <w:ilvl w:val="2"/>
          <w:numId w:val="3"/>
        </w:numPr>
        <w:rPr>
          <w:sz w:val="22"/>
          <w:szCs w:val="22"/>
        </w:rPr>
      </w:pPr>
      <w:r w:rsidRPr="00687CAD">
        <w:rPr>
          <w:sz w:val="22"/>
          <w:szCs w:val="22"/>
        </w:rPr>
        <w:t>Discuss E</w:t>
      </w:r>
      <w:r w:rsidR="00852D02" w:rsidRPr="00687CAD">
        <w:rPr>
          <w:sz w:val="22"/>
          <w:szCs w:val="22"/>
        </w:rPr>
        <w:t>xample 2-4 in class</w:t>
      </w:r>
      <w:r w:rsidR="00CD669D">
        <w:rPr>
          <w:sz w:val="22"/>
          <w:szCs w:val="22"/>
        </w:rPr>
        <w:t>.</w:t>
      </w:r>
    </w:p>
    <w:p w:rsidR="00852D02" w:rsidRPr="00687CAD" w:rsidRDefault="00852D02">
      <w:pPr>
        <w:numPr>
          <w:ilvl w:val="1"/>
          <w:numId w:val="3"/>
        </w:numPr>
        <w:rPr>
          <w:sz w:val="22"/>
          <w:szCs w:val="22"/>
        </w:rPr>
      </w:pPr>
      <w:r w:rsidRPr="00687CAD">
        <w:rPr>
          <w:sz w:val="22"/>
          <w:szCs w:val="22"/>
        </w:rPr>
        <w:t xml:space="preserve">Locate </w:t>
      </w:r>
      <w:r w:rsidR="00CD669D">
        <w:rPr>
          <w:sz w:val="22"/>
          <w:szCs w:val="22"/>
        </w:rPr>
        <w:t>R</w:t>
      </w:r>
      <w:r w:rsidRPr="00687CAD">
        <w:rPr>
          <w:sz w:val="22"/>
          <w:szCs w:val="22"/>
        </w:rPr>
        <w:t xml:space="preserve">elevant </w:t>
      </w:r>
      <w:r w:rsidR="00CD669D">
        <w:rPr>
          <w:sz w:val="22"/>
          <w:szCs w:val="22"/>
        </w:rPr>
        <w:t>A</w:t>
      </w:r>
      <w:r w:rsidRPr="00687CAD">
        <w:rPr>
          <w:sz w:val="22"/>
          <w:szCs w:val="22"/>
        </w:rPr>
        <w:t>uthorities</w:t>
      </w:r>
    </w:p>
    <w:p w:rsidR="00852D02" w:rsidRPr="00687CAD" w:rsidRDefault="00852D02">
      <w:pPr>
        <w:numPr>
          <w:ilvl w:val="2"/>
          <w:numId w:val="3"/>
        </w:numPr>
        <w:rPr>
          <w:sz w:val="22"/>
          <w:szCs w:val="22"/>
        </w:rPr>
      </w:pPr>
      <w:r w:rsidRPr="00687CAD">
        <w:rPr>
          <w:sz w:val="22"/>
          <w:szCs w:val="22"/>
        </w:rPr>
        <w:t>Annotated tax services – definition and what they contain</w:t>
      </w:r>
    </w:p>
    <w:p w:rsidR="00852D02" w:rsidRPr="00687CAD" w:rsidRDefault="00852D02">
      <w:pPr>
        <w:numPr>
          <w:ilvl w:val="2"/>
          <w:numId w:val="3"/>
        </w:numPr>
        <w:rPr>
          <w:sz w:val="22"/>
          <w:szCs w:val="22"/>
        </w:rPr>
      </w:pPr>
      <w:r w:rsidRPr="00687CAD">
        <w:rPr>
          <w:sz w:val="22"/>
          <w:szCs w:val="22"/>
        </w:rPr>
        <w:t>Topical tax services – definition and what they contain</w:t>
      </w:r>
    </w:p>
    <w:p w:rsidR="00852D02" w:rsidRPr="00687CAD" w:rsidRDefault="00852D02">
      <w:pPr>
        <w:numPr>
          <w:ilvl w:val="2"/>
          <w:numId w:val="3"/>
        </w:numPr>
        <w:rPr>
          <w:sz w:val="22"/>
          <w:szCs w:val="22"/>
        </w:rPr>
      </w:pPr>
      <w:r w:rsidRPr="00687CAD">
        <w:rPr>
          <w:sz w:val="22"/>
          <w:szCs w:val="22"/>
        </w:rPr>
        <w:t>How to use these services?</w:t>
      </w:r>
    </w:p>
    <w:p w:rsidR="00852D02" w:rsidRPr="00687CAD" w:rsidRDefault="00852D02">
      <w:pPr>
        <w:numPr>
          <w:ilvl w:val="2"/>
          <w:numId w:val="3"/>
        </w:numPr>
        <w:rPr>
          <w:sz w:val="22"/>
          <w:szCs w:val="22"/>
        </w:rPr>
      </w:pPr>
      <w:r w:rsidRPr="00687CAD">
        <w:rPr>
          <w:sz w:val="22"/>
          <w:szCs w:val="22"/>
        </w:rPr>
        <w:t>Keyword search – area of law and key facts; suggestions if key word searching is not proving beneficial</w:t>
      </w:r>
    </w:p>
    <w:p w:rsidR="00852D02" w:rsidRPr="00687CAD" w:rsidRDefault="00852D02">
      <w:pPr>
        <w:numPr>
          <w:ilvl w:val="2"/>
          <w:numId w:val="3"/>
        </w:numPr>
        <w:rPr>
          <w:sz w:val="22"/>
          <w:szCs w:val="22"/>
        </w:rPr>
      </w:pPr>
      <w:r w:rsidRPr="00687CAD">
        <w:rPr>
          <w:sz w:val="22"/>
          <w:szCs w:val="22"/>
        </w:rPr>
        <w:t>Topical index</w:t>
      </w:r>
    </w:p>
    <w:p w:rsidR="00852D02" w:rsidRPr="00687CAD" w:rsidRDefault="00852D02">
      <w:pPr>
        <w:numPr>
          <w:ilvl w:val="2"/>
          <w:numId w:val="3"/>
        </w:numPr>
        <w:rPr>
          <w:sz w:val="22"/>
          <w:szCs w:val="22"/>
        </w:rPr>
      </w:pPr>
      <w:r w:rsidRPr="00687CAD">
        <w:rPr>
          <w:sz w:val="22"/>
          <w:szCs w:val="22"/>
        </w:rPr>
        <w:t>Browsing the service</w:t>
      </w:r>
    </w:p>
    <w:p w:rsidR="00852D02" w:rsidRPr="00687CAD" w:rsidRDefault="00B907FE">
      <w:pPr>
        <w:numPr>
          <w:ilvl w:val="2"/>
          <w:numId w:val="3"/>
        </w:numPr>
        <w:rPr>
          <w:sz w:val="22"/>
          <w:szCs w:val="22"/>
        </w:rPr>
      </w:pPr>
      <w:r w:rsidRPr="00687CAD">
        <w:rPr>
          <w:sz w:val="22"/>
          <w:szCs w:val="22"/>
        </w:rPr>
        <w:lastRenderedPageBreak/>
        <w:t>Discuss E</w:t>
      </w:r>
      <w:r w:rsidR="00852D02" w:rsidRPr="00687CAD">
        <w:rPr>
          <w:sz w:val="22"/>
          <w:szCs w:val="22"/>
        </w:rPr>
        <w:t>xample 2-5</w:t>
      </w:r>
      <w:r w:rsidR="00CD669D">
        <w:rPr>
          <w:sz w:val="22"/>
          <w:szCs w:val="22"/>
        </w:rPr>
        <w:t>.</w:t>
      </w:r>
    </w:p>
    <w:p w:rsidR="00852D02" w:rsidRPr="00687CAD" w:rsidRDefault="00852D02">
      <w:pPr>
        <w:numPr>
          <w:ilvl w:val="1"/>
          <w:numId w:val="3"/>
        </w:numPr>
        <w:rPr>
          <w:sz w:val="22"/>
          <w:szCs w:val="22"/>
        </w:rPr>
      </w:pPr>
      <w:r w:rsidRPr="00687CAD">
        <w:rPr>
          <w:sz w:val="22"/>
          <w:szCs w:val="22"/>
        </w:rPr>
        <w:t xml:space="preserve">Analyze </w:t>
      </w:r>
      <w:r w:rsidR="00CD669D">
        <w:rPr>
          <w:sz w:val="22"/>
          <w:szCs w:val="22"/>
        </w:rPr>
        <w:t>T</w:t>
      </w:r>
      <w:r w:rsidRPr="00687CAD">
        <w:rPr>
          <w:sz w:val="22"/>
          <w:szCs w:val="22"/>
        </w:rPr>
        <w:t xml:space="preserve">ax </w:t>
      </w:r>
      <w:r w:rsidR="00CD669D">
        <w:rPr>
          <w:sz w:val="22"/>
          <w:szCs w:val="22"/>
        </w:rPr>
        <w:t>A</w:t>
      </w:r>
      <w:r w:rsidRPr="00687CAD">
        <w:rPr>
          <w:sz w:val="22"/>
          <w:szCs w:val="22"/>
        </w:rPr>
        <w:t>uthorities</w:t>
      </w:r>
    </w:p>
    <w:p w:rsidR="00852D02" w:rsidRPr="00687CAD" w:rsidRDefault="00852D02">
      <w:pPr>
        <w:numPr>
          <w:ilvl w:val="2"/>
          <w:numId w:val="3"/>
        </w:numPr>
        <w:rPr>
          <w:sz w:val="22"/>
          <w:szCs w:val="22"/>
        </w:rPr>
      </w:pPr>
      <w:r w:rsidRPr="00687CAD">
        <w:rPr>
          <w:sz w:val="22"/>
          <w:szCs w:val="22"/>
        </w:rPr>
        <w:t xml:space="preserve">Questions of fact: </w:t>
      </w:r>
      <w:r w:rsidRPr="00687CAD">
        <w:rPr>
          <w:bCs/>
          <w:sz w:val="22"/>
          <w:szCs w:val="22"/>
        </w:rPr>
        <w:t>hinges upon the facts and circumstances of the taxpayer’s transaction</w:t>
      </w:r>
      <w:r w:rsidR="00BA3853">
        <w:rPr>
          <w:bCs/>
          <w:sz w:val="22"/>
          <w:szCs w:val="22"/>
        </w:rPr>
        <w:t xml:space="preserve">. </w:t>
      </w:r>
      <w:r w:rsidRPr="00687CAD">
        <w:rPr>
          <w:bCs/>
          <w:sz w:val="22"/>
          <w:szCs w:val="22"/>
        </w:rPr>
        <w:t>In this type of question, the researcher will focus on understanding how various facts affect the research answer and identifying authorities with fact patterns similar to her client’s.</w:t>
      </w:r>
    </w:p>
    <w:p w:rsidR="00852D02" w:rsidRPr="00687CAD" w:rsidRDefault="00852D02">
      <w:pPr>
        <w:numPr>
          <w:ilvl w:val="2"/>
          <w:numId w:val="3"/>
        </w:numPr>
        <w:rPr>
          <w:sz w:val="22"/>
          <w:szCs w:val="22"/>
        </w:rPr>
      </w:pPr>
      <w:r w:rsidRPr="00687CAD">
        <w:rPr>
          <w:sz w:val="22"/>
          <w:szCs w:val="22"/>
        </w:rPr>
        <w:t xml:space="preserve">Questions of law: </w:t>
      </w:r>
      <w:r w:rsidRPr="00687CAD">
        <w:rPr>
          <w:bCs/>
          <w:sz w:val="22"/>
          <w:szCs w:val="22"/>
        </w:rPr>
        <w:t>hinges upon the interpretation of the law, such as interpreting a particular phrase in a code section</w:t>
      </w:r>
      <w:r w:rsidR="00BA3853">
        <w:rPr>
          <w:bCs/>
          <w:sz w:val="22"/>
          <w:szCs w:val="22"/>
        </w:rPr>
        <w:t xml:space="preserve">. </w:t>
      </w:r>
      <w:r w:rsidRPr="00687CAD">
        <w:rPr>
          <w:bCs/>
          <w:sz w:val="22"/>
          <w:szCs w:val="22"/>
        </w:rPr>
        <w:t>If a researcher is faced with this type of question, she will spend much of her time researching the various interpretations of the code section and take note of which authorities interpret the code differently and why.</w:t>
      </w:r>
    </w:p>
    <w:p w:rsidR="00852D02" w:rsidRPr="00687CAD" w:rsidRDefault="00852D02">
      <w:pPr>
        <w:numPr>
          <w:ilvl w:val="2"/>
          <w:numId w:val="3"/>
        </w:numPr>
        <w:rPr>
          <w:sz w:val="22"/>
          <w:szCs w:val="22"/>
        </w:rPr>
      </w:pPr>
      <w:r w:rsidRPr="00687CAD">
        <w:rPr>
          <w:sz w:val="22"/>
          <w:szCs w:val="22"/>
        </w:rPr>
        <w:t xml:space="preserve">Conflicting authorities: </w:t>
      </w:r>
      <w:r w:rsidRPr="00687CAD">
        <w:rPr>
          <w:bCs/>
          <w:sz w:val="22"/>
          <w:szCs w:val="22"/>
        </w:rPr>
        <w:t>the tax researcher should evaluate the hierarchical level, jurisdiction, and age of the authorities, placing more weight on higher and newer authorities that have jurisdiction over the taxpayer</w:t>
      </w:r>
      <w:r w:rsidR="00BA3853">
        <w:rPr>
          <w:bCs/>
          <w:sz w:val="22"/>
          <w:szCs w:val="22"/>
        </w:rPr>
        <w:t xml:space="preserve">. </w:t>
      </w:r>
    </w:p>
    <w:p w:rsidR="00852D02" w:rsidRPr="00687CAD" w:rsidRDefault="00852D02">
      <w:pPr>
        <w:numPr>
          <w:ilvl w:val="2"/>
          <w:numId w:val="3"/>
        </w:numPr>
        <w:rPr>
          <w:sz w:val="22"/>
          <w:szCs w:val="22"/>
        </w:rPr>
      </w:pPr>
      <w:r w:rsidRPr="00687CAD">
        <w:rPr>
          <w:sz w:val="22"/>
          <w:szCs w:val="22"/>
        </w:rPr>
        <w:t>Checking the status of authorities: citators and methods to check the status of authorities.</w:t>
      </w:r>
    </w:p>
    <w:p w:rsidR="00852D02" w:rsidRPr="00687CAD" w:rsidRDefault="0038468F">
      <w:pPr>
        <w:numPr>
          <w:ilvl w:val="1"/>
          <w:numId w:val="3"/>
        </w:numPr>
        <w:rPr>
          <w:sz w:val="22"/>
          <w:szCs w:val="22"/>
        </w:rPr>
      </w:pPr>
      <w:r>
        <w:rPr>
          <w:sz w:val="22"/>
          <w:szCs w:val="22"/>
        </w:rPr>
        <w:t xml:space="preserve">Document and </w:t>
      </w:r>
      <w:r w:rsidR="00852D02" w:rsidRPr="00687CAD">
        <w:rPr>
          <w:sz w:val="22"/>
          <w:szCs w:val="22"/>
        </w:rPr>
        <w:t xml:space="preserve">Communicate the </w:t>
      </w:r>
      <w:r>
        <w:rPr>
          <w:sz w:val="22"/>
          <w:szCs w:val="22"/>
        </w:rPr>
        <w:t>R</w:t>
      </w:r>
      <w:r w:rsidR="00852D02" w:rsidRPr="00687CAD">
        <w:rPr>
          <w:sz w:val="22"/>
          <w:szCs w:val="22"/>
        </w:rPr>
        <w:t>esults</w:t>
      </w:r>
    </w:p>
    <w:p w:rsidR="00852D02" w:rsidRPr="00687CAD" w:rsidRDefault="00852D02">
      <w:pPr>
        <w:numPr>
          <w:ilvl w:val="2"/>
          <w:numId w:val="3"/>
        </w:numPr>
        <w:rPr>
          <w:sz w:val="22"/>
          <w:szCs w:val="22"/>
        </w:rPr>
      </w:pPr>
      <w:r w:rsidRPr="00687CAD">
        <w:rPr>
          <w:sz w:val="22"/>
          <w:szCs w:val="22"/>
        </w:rPr>
        <w:t>The basic parts of a memo: facts, issues, authorities, conclusion, and analysis.</w:t>
      </w:r>
    </w:p>
    <w:p w:rsidR="00852D02" w:rsidRPr="00687CAD" w:rsidRDefault="00852D02" w:rsidP="0038468F">
      <w:pPr>
        <w:numPr>
          <w:ilvl w:val="3"/>
          <w:numId w:val="3"/>
        </w:numPr>
        <w:rPr>
          <w:bCs/>
          <w:sz w:val="22"/>
          <w:szCs w:val="22"/>
        </w:rPr>
      </w:pPr>
      <w:r w:rsidRPr="00687CAD">
        <w:rPr>
          <w:sz w:val="22"/>
          <w:szCs w:val="22"/>
        </w:rPr>
        <w:t xml:space="preserve">Facts: </w:t>
      </w:r>
      <w:r w:rsidRPr="00687CAD">
        <w:rPr>
          <w:bCs/>
          <w:sz w:val="22"/>
          <w:szCs w:val="22"/>
        </w:rPr>
        <w:t>Discuss facts that provide necessary background of the transaction and those facts that may influence the research answer</w:t>
      </w:r>
      <w:r w:rsidR="00BA3853">
        <w:rPr>
          <w:bCs/>
          <w:sz w:val="22"/>
          <w:szCs w:val="22"/>
        </w:rPr>
        <w:t xml:space="preserve">. </w:t>
      </w:r>
    </w:p>
    <w:p w:rsidR="00852D02" w:rsidRPr="00687CAD" w:rsidRDefault="00852D02" w:rsidP="0038468F">
      <w:pPr>
        <w:numPr>
          <w:ilvl w:val="3"/>
          <w:numId w:val="3"/>
        </w:numPr>
        <w:rPr>
          <w:sz w:val="22"/>
          <w:szCs w:val="22"/>
        </w:rPr>
      </w:pPr>
      <w:r w:rsidRPr="00687CAD">
        <w:rPr>
          <w:bCs/>
          <w:sz w:val="22"/>
          <w:szCs w:val="22"/>
        </w:rPr>
        <w:t xml:space="preserve">Issues: </w:t>
      </w:r>
      <w:r w:rsidRPr="00687CAD">
        <w:rPr>
          <w:iCs/>
          <w:sz w:val="22"/>
          <w:szCs w:val="22"/>
        </w:rPr>
        <w:t>S</w:t>
      </w:r>
      <w:r w:rsidRPr="00687CAD">
        <w:rPr>
          <w:sz w:val="22"/>
          <w:szCs w:val="22"/>
        </w:rPr>
        <w:t>tate the specific issues that the memo addresses</w:t>
      </w:r>
      <w:r w:rsidR="00BA3853">
        <w:rPr>
          <w:sz w:val="22"/>
          <w:szCs w:val="22"/>
        </w:rPr>
        <w:t xml:space="preserve">. </w:t>
      </w:r>
      <w:r w:rsidRPr="00687CAD">
        <w:rPr>
          <w:sz w:val="22"/>
          <w:szCs w:val="22"/>
        </w:rPr>
        <w:t>Issues should be written as specifically as possible and be limited to one or two sentences per issue.</w:t>
      </w:r>
    </w:p>
    <w:p w:rsidR="00852D02" w:rsidRPr="00687CAD" w:rsidRDefault="00852D02" w:rsidP="0038468F">
      <w:pPr>
        <w:numPr>
          <w:ilvl w:val="3"/>
          <w:numId w:val="3"/>
        </w:numPr>
        <w:rPr>
          <w:bCs/>
          <w:iCs/>
          <w:sz w:val="22"/>
          <w:szCs w:val="22"/>
        </w:rPr>
      </w:pPr>
      <w:r w:rsidRPr="00687CAD">
        <w:rPr>
          <w:sz w:val="22"/>
          <w:szCs w:val="22"/>
        </w:rPr>
        <w:t>Authorities: the researcher cites the relevant tax authorities that apply to the issue, such as the IRC, court cases, and revenue rulings</w:t>
      </w:r>
      <w:r w:rsidR="00BA3853">
        <w:rPr>
          <w:sz w:val="22"/>
          <w:szCs w:val="22"/>
        </w:rPr>
        <w:t xml:space="preserve">. </w:t>
      </w:r>
      <w:r w:rsidRPr="00687CAD">
        <w:rPr>
          <w:sz w:val="22"/>
          <w:szCs w:val="22"/>
        </w:rPr>
        <w:t>Cite enough to provide a clear understanding of the issue and interpretation of the law</w:t>
      </w:r>
      <w:r w:rsidR="00BA3853">
        <w:rPr>
          <w:sz w:val="22"/>
          <w:szCs w:val="22"/>
        </w:rPr>
        <w:t xml:space="preserve">. </w:t>
      </w:r>
    </w:p>
    <w:p w:rsidR="00852D02" w:rsidRPr="00687CAD" w:rsidRDefault="00852D02" w:rsidP="0038468F">
      <w:pPr>
        <w:numPr>
          <w:ilvl w:val="3"/>
          <w:numId w:val="3"/>
        </w:numPr>
        <w:rPr>
          <w:bCs/>
          <w:sz w:val="22"/>
          <w:szCs w:val="22"/>
        </w:rPr>
      </w:pPr>
      <w:r w:rsidRPr="00687CAD">
        <w:rPr>
          <w:sz w:val="22"/>
          <w:szCs w:val="22"/>
        </w:rPr>
        <w:t xml:space="preserve">Conclusion: </w:t>
      </w:r>
      <w:r w:rsidRPr="00687CAD">
        <w:rPr>
          <w:bCs/>
          <w:iCs/>
          <w:sz w:val="22"/>
          <w:szCs w:val="22"/>
        </w:rPr>
        <w:t>O</w:t>
      </w:r>
      <w:r w:rsidRPr="00687CAD">
        <w:rPr>
          <w:bCs/>
          <w:sz w:val="22"/>
          <w:szCs w:val="22"/>
        </w:rPr>
        <w:t>ne conclusion per issue</w:t>
      </w:r>
      <w:r w:rsidR="00BA3853">
        <w:rPr>
          <w:bCs/>
          <w:sz w:val="22"/>
          <w:szCs w:val="22"/>
        </w:rPr>
        <w:t xml:space="preserve">. </w:t>
      </w:r>
      <w:r w:rsidRPr="00687CAD">
        <w:rPr>
          <w:bCs/>
          <w:sz w:val="22"/>
          <w:szCs w:val="22"/>
        </w:rPr>
        <w:t>Each conclusion should answer the question as briefly as possibly, and preferably indicate why the answer is what it is.</w:t>
      </w:r>
    </w:p>
    <w:p w:rsidR="00852D02" w:rsidRPr="00687CAD" w:rsidRDefault="00852D02" w:rsidP="0038468F">
      <w:pPr>
        <w:numPr>
          <w:ilvl w:val="3"/>
          <w:numId w:val="3"/>
        </w:numPr>
        <w:rPr>
          <w:sz w:val="22"/>
          <w:szCs w:val="22"/>
        </w:rPr>
      </w:pPr>
      <w:r w:rsidRPr="00687CAD">
        <w:rPr>
          <w:sz w:val="22"/>
          <w:szCs w:val="22"/>
        </w:rPr>
        <w:t>Analysis</w:t>
      </w:r>
      <w:r w:rsidR="00BA3853">
        <w:rPr>
          <w:sz w:val="22"/>
          <w:szCs w:val="22"/>
        </w:rPr>
        <w:t xml:space="preserve">. </w:t>
      </w:r>
      <w:r w:rsidRPr="00687CAD">
        <w:rPr>
          <w:sz w:val="22"/>
          <w:szCs w:val="22"/>
        </w:rPr>
        <w:t>The goal of the analysis is for the researcher to provide the reader a clear understanding of the area of law and specific authorities that apply</w:t>
      </w:r>
      <w:r w:rsidR="00BA3853">
        <w:rPr>
          <w:sz w:val="22"/>
          <w:szCs w:val="22"/>
        </w:rPr>
        <w:t xml:space="preserve">. </w:t>
      </w:r>
      <w:r w:rsidRPr="00687CAD">
        <w:rPr>
          <w:sz w:val="22"/>
          <w:szCs w:val="22"/>
        </w:rPr>
        <w:t>Typically an analysis will be organized to discuss the general area(s) of law first (the Code section) and then the specific authorities (court cases, revenue rulings) that apply to the research question</w:t>
      </w:r>
      <w:r w:rsidR="00BA3853">
        <w:rPr>
          <w:sz w:val="22"/>
          <w:szCs w:val="22"/>
        </w:rPr>
        <w:t xml:space="preserve">. </w:t>
      </w:r>
      <w:r w:rsidRPr="00687CAD">
        <w:rPr>
          <w:sz w:val="22"/>
          <w:szCs w:val="22"/>
        </w:rPr>
        <w:t>After you discuss the relevant authorities, apply the authorities to your client’s transaction and explain how the authorities result in your conclusion.</w:t>
      </w:r>
    </w:p>
    <w:p w:rsidR="00E45004" w:rsidRPr="00687CAD" w:rsidRDefault="00E45004">
      <w:pPr>
        <w:numPr>
          <w:ilvl w:val="2"/>
          <w:numId w:val="3"/>
        </w:numPr>
        <w:rPr>
          <w:sz w:val="22"/>
          <w:szCs w:val="22"/>
        </w:rPr>
      </w:pPr>
      <w:r w:rsidRPr="00687CAD">
        <w:rPr>
          <w:sz w:val="22"/>
          <w:szCs w:val="22"/>
        </w:rPr>
        <w:t>The</w:t>
      </w:r>
      <w:r w:rsidR="00EA4119" w:rsidRPr="00687CAD">
        <w:rPr>
          <w:sz w:val="22"/>
          <w:szCs w:val="22"/>
        </w:rPr>
        <w:t xml:space="preserve"> basic parts of a client letter</w:t>
      </w:r>
      <w:r w:rsidRPr="00687CAD">
        <w:rPr>
          <w:sz w:val="22"/>
          <w:szCs w:val="22"/>
        </w:rPr>
        <w:t>: salutation</w:t>
      </w:r>
      <w:r w:rsidR="00E32E92" w:rsidRPr="00687CAD">
        <w:rPr>
          <w:sz w:val="22"/>
          <w:szCs w:val="22"/>
        </w:rPr>
        <w:t xml:space="preserve"> &amp; social graces</w:t>
      </w:r>
      <w:r w:rsidRPr="00687CAD">
        <w:rPr>
          <w:sz w:val="22"/>
          <w:szCs w:val="22"/>
        </w:rPr>
        <w:t>, research question and limitations, facts, analysis, and conclusion.</w:t>
      </w:r>
    </w:p>
    <w:p w:rsidR="00852D02" w:rsidRPr="00687CAD" w:rsidRDefault="00852D02">
      <w:pPr>
        <w:numPr>
          <w:ilvl w:val="0"/>
          <w:numId w:val="3"/>
        </w:numPr>
        <w:rPr>
          <w:sz w:val="22"/>
          <w:szCs w:val="22"/>
        </w:rPr>
      </w:pPr>
      <w:r w:rsidRPr="00687CAD">
        <w:rPr>
          <w:sz w:val="22"/>
          <w:szCs w:val="22"/>
        </w:rPr>
        <w:t xml:space="preserve">Tax </w:t>
      </w:r>
      <w:r w:rsidR="0038468F">
        <w:rPr>
          <w:sz w:val="22"/>
          <w:szCs w:val="22"/>
        </w:rPr>
        <w:t>P</w:t>
      </w:r>
      <w:r w:rsidRPr="00687CAD">
        <w:rPr>
          <w:sz w:val="22"/>
          <w:szCs w:val="22"/>
        </w:rPr>
        <w:t xml:space="preserve">rofessional </w:t>
      </w:r>
      <w:r w:rsidR="0038468F">
        <w:rPr>
          <w:sz w:val="22"/>
          <w:szCs w:val="22"/>
        </w:rPr>
        <w:t>R</w:t>
      </w:r>
      <w:r w:rsidRPr="00687CAD">
        <w:rPr>
          <w:sz w:val="22"/>
          <w:szCs w:val="22"/>
        </w:rPr>
        <w:t>esponsibilities</w:t>
      </w:r>
    </w:p>
    <w:p w:rsidR="00852D02" w:rsidRPr="00687CAD" w:rsidRDefault="00852D02">
      <w:pPr>
        <w:numPr>
          <w:ilvl w:val="1"/>
          <w:numId w:val="3"/>
        </w:numPr>
        <w:rPr>
          <w:sz w:val="22"/>
          <w:szCs w:val="22"/>
        </w:rPr>
      </w:pPr>
      <w:r w:rsidRPr="00687CAD">
        <w:rPr>
          <w:color w:val="000000"/>
          <w:sz w:val="22"/>
          <w:szCs w:val="22"/>
        </w:rPr>
        <w:t>Tax professionals are subject to various statutes, rules and codes of conduct</w:t>
      </w:r>
      <w:r w:rsidR="0038468F">
        <w:rPr>
          <w:color w:val="000000"/>
          <w:sz w:val="22"/>
          <w:szCs w:val="22"/>
        </w:rPr>
        <w:t>.</w:t>
      </w:r>
    </w:p>
    <w:p w:rsidR="00852D02" w:rsidRPr="00687CAD" w:rsidRDefault="00852D02">
      <w:pPr>
        <w:numPr>
          <w:ilvl w:val="2"/>
          <w:numId w:val="3"/>
        </w:numPr>
        <w:rPr>
          <w:sz w:val="22"/>
          <w:szCs w:val="22"/>
        </w:rPr>
      </w:pPr>
      <w:r w:rsidRPr="00687CAD">
        <w:rPr>
          <w:color w:val="000000"/>
          <w:sz w:val="22"/>
          <w:szCs w:val="22"/>
        </w:rPr>
        <w:t>AICPA Code of Professional Conduct</w:t>
      </w:r>
    </w:p>
    <w:p w:rsidR="00852D02" w:rsidRPr="00687CAD" w:rsidRDefault="00852D02">
      <w:pPr>
        <w:numPr>
          <w:ilvl w:val="2"/>
          <w:numId w:val="3"/>
        </w:numPr>
        <w:rPr>
          <w:sz w:val="22"/>
          <w:szCs w:val="22"/>
        </w:rPr>
      </w:pPr>
      <w:r w:rsidRPr="00687CAD">
        <w:rPr>
          <w:color w:val="000000"/>
          <w:sz w:val="22"/>
          <w:szCs w:val="22"/>
        </w:rPr>
        <w:t>AICPA Statement on Standards for Tax Services</w:t>
      </w:r>
    </w:p>
    <w:p w:rsidR="00852D02" w:rsidRPr="00687CAD" w:rsidRDefault="00852D02">
      <w:pPr>
        <w:numPr>
          <w:ilvl w:val="2"/>
          <w:numId w:val="3"/>
        </w:numPr>
        <w:rPr>
          <w:sz w:val="22"/>
          <w:szCs w:val="22"/>
        </w:rPr>
      </w:pPr>
      <w:r w:rsidRPr="00687CAD">
        <w:rPr>
          <w:color w:val="000000"/>
          <w:sz w:val="22"/>
          <w:szCs w:val="22"/>
        </w:rPr>
        <w:t>IRS’ Circular 230</w:t>
      </w:r>
    </w:p>
    <w:p w:rsidR="00852D02" w:rsidRPr="00687CAD" w:rsidRDefault="00852D02">
      <w:pPr>
        <w:numPr>
          <w:ilvl w:val="2"/>
          <w:numId w:val="3"/>
        </w:numPr>
        <w:rPr>
          <w:sz w:val="22"/>
          <w:szCs w:val="22"/>
        </w:rPr>
      </w:pPr>
      <w:r w:rsidRPr="00687CAD">
        <w:rPr>
          <w:color w:val="000000"/>
          <w:sz w:val="22"/>
          <w:szCs w:val="22"/>
        </w:rPr>
        <w:t>State Board of Accountancy Statutes</w:t>
      </w:r>
    </w:p>
    <w:p w:rsidR="00852D02" w:rsidRPr="00687CAD" w:rsidRDefault="00852D02">
      <w:pPr>
        <w:numPr>
          <w:ilvl w:val="1"/>
          <w:numId w:val="3"/>
        </w:numPr>
        <w:rPr>
          <w:sz w:val="22"/>
          <w:szCs w:val="22"/>
        </w:rPr>
      </w:pPr>
      <w:r w:rsidRPr="00687CAD">
        <w:rPr>
          <w:color w:val="000000"/>
          <w:sz w:val="22"/>
          <w:szCs w:val="22"/>
        </w:rPr>
        <w:t>Failure to comply with statutes can result in being admonished, suspended, or barred from practicing</w:t>
      </w:r>
      <w:r w:rsidR="0038468F">
        <w:rPr>
          <w:color w:val="000000"/>
          <w:sz w:val="22"/>
          <w:szCs w:val="22"/>
        </w:rPr>
        <w:t>.</w:t>
      </w:r>
      <w:r w:rsidRPr="00687CAD">
        <w:rPr>
          <w:color w:val="000000"/>
          <w:sz w:val="22"/>
          <w:szCs w:val="22"/>
        </w:rPr>
        <w:t xml:space="preserve"> </w:t>
      </w:r>
    </w:p>
    <w:p w:rsidR="00852D02" w:rsidRPr="00687CAD" w:rsidRDefault="00852D02">
      <w:pPr>
        <w:numPr>
          <w:ilvl w:val="0"/>
          <w:numId w:val="3"/>
        </w:numPr>
        <w:rPr>
          <w:sz w:val="22"/>
          <w:szCs w:val="22"/>
        </w:rPr>
      </w:pPr>
      <w:r w:rsidRPr="00687CAD">
        <w:rPr>
          <w:sz w:val="22"/>
          <w:szCs w:val="22"/>
        </w:rPr>
        <w:t xml:space="preserve">Taxpayer and </w:t>
      </w:r>
      <w:r w:rsidR="0038468F">
        <w:rPr>
          <w:sz w:val="22"/>
          <w:szCs w:val="22"/>
        </w:rPr>
        <w:t>T</w:t>
      </w:r>
      <w:r w:rsidRPr="00687CAD">
        <w:rPr>
          <w:sz w:val="22"/>
          <w:szCs w:val="22"/>
        </w:rPr>
        <w:t xml:space="preserve">ax </w:t>
      </w:r>
      <w:r w:rsidR="0038468F">
        <w:rPr>
          <w:sz w:val="22"/>
          <w:szCs w:val="22"/>
        </w:rPr>
        <w:t>P</w:t>
      </w:r>
      <w:r w:rsidRPr="00687CAD">
        <w:rPr>
          <w:sz w:val="22"/>
          <w:szCs w:val="22"/>
        </w:rPr>
        <w:t xml:space="preserve">ractitioner </w:t>
      </w:r>
      <w:r w:rsidR="0038468F">
        <w:rPr>
          <w:sz w:val="22"/>
          <w:szCs w:val="22"/>
        </w:rPr>
        <w:t>P</w:t>
      </w:r>
      <w:r w:rsidRPr="00687CAD">
        <w:rPr>
          <w:sz w:val="22"/>
          <w:szCs w:val="22"/>
        </w:rPr>
        <w:t xml:space="preserve">enalties </w:t>
      </w:r>
    </w:p>
    <w:p w:rsidR="00852D02" w:rsidRPr="00687CAD" w:rsidRDefault="00852D02">
      <w:pPr>
        <w:numPr>
          <w:ilvl w:val="1"/>
          <w:numId w:val="3"/>
        </w:numPr>
        <w:rPr>
          <w:sz w:val="22"/>
          <w:szCs w:val="22"/>
        </w:rPr>
      </w:pPr>
      <w:r w:rsidRPr="00687CAD">
        <w:rPr>
          <w:color w:val="000000"/>
          <w:sz w:val="22"/>
          <w:szCs w:val="22"/>
        </w:rPr>
        <w:t>Civil penalties</w:t>
      </w:r>
    </w:p>
    <w:p w:rsidR="00852D02" w:rsidRPr="00687CAD" w:rsidRDefault="00852D02">
      <w:pPr>
        <w:numPr>
          <w:ilvl w:val="2"/>
          <w:numId w:val="3"/>
        </w:numPr>
        <w:rPr>
          <w:sz w:val="22"/>
          <w:szCs w:val="22"/>
        </w:rPr>
      </w:pPr>
      <w:r w:rsidRPr="00687CAD">
        <w:rPr>
          <w:color w:val="000000"/>
          <w:sz w:val="22"/>
          <w:szCs w:val="22"/>
        </w:rPr>
        <w:t xml:space="preserve">Generally in monetary penalties </w:t>
      </w:r>
    </w:p>
    <w:p w:rsidR="00852D02" w:rsidRPr="00687CAD" w:rsidRDefault="00852D02">
      <w:pPr>
        <w:numPr>
          <w:ilvl w:val="2"/>
          <w:numId w:val="3"/>
        </w:numPr>
        <w:rPr>
          <w:sz w:val="22"/>
          <w:szCs w:val="22"/>
        </w:rPr>
      </w:pPr>
      <w:r w:rsidRPr="00687CAD">
        <w:rPr>
          <w:color w:val="000000"/>
          <w:sz w:val="22"/>
          <w:szCs w:val="22"/>
        </w:rPr>
        <w:t>Imposed when tax practitioners or taxpayers violate tax statutes without reasonable cause</w:t>
      </w:r>
      <w:r w:rsidR="007A2AEB">
        <w:rPr>
          <w:color w:val="000000"/>
          <w:sz w:val="22"/>
          <w:szCs w:val="22"/>
        </w:rPr>
        <w:t>.</w:t>
      </w:r>
    </w:p>
    <w:p w:rsidR="00852D02" w:rsidRPr="00687CAD" w:rsidRDefault="00852D02">
      <w:pPr>
        <w:numPr>
          <w:ilvl w:val="1"/>
          <w:numId w:val="3"/>
        </w:numPr>
        <w:rPr>
          <w:sz w:val="22"/>
          <w:szCs w:val="22"/>
        </w:rPr>
      </w:pPr>
      <w:r w:rsidRPr="00687CAD">
        <w:rPr>
          <w:color w:val="000000"/>
          <w:sz w:val="22"/>
          <w:szCs w:val="22"/>
        </w:rPr>
        <w:t>Criminal penalties</w:t>
      </w:r>
    </w:p>
    <w:p w:rsidR="00852D02" w:rsidRPr="00687CAD" w:rsidRDefault="00852D02">
      <w:pPr>
        <w:numPr>
          <w:ilvl w:val="2"/>
          <w:numId w:val="3"/>
        </w:numPr>
        <w:rPr>
          <w:sz w:val="22"/>
          <w:szCs w:val="22"/>
        </w:rPr>
      </w:pPr>
      <w:r w:rsidRPr="00687CAD">
        <w:rPr>
          <w:color w:val="000000"/>
          <w:sz w:val="22"/>
          <w:szCs w:val="22"/>
        </w:rPr>
        <w:t>Much less common than civil penalties</w:t>
      </w:r>
    </w:p>
    <w:p w:rsidR="00852D02" w:rsidRPr="00687CAD" w:rsidRDefault="00852D02">
      <w:pPr>
        <w:numPr>
          <w:ilvl w:val="2"/>
          <w:numId w:val="3"/>
        </w:numPr>
        <w:rPr>
          <w:sz w:val="22"/>
          <w:szCs w:val="22"/>
        </w:rPr>
      </w:pPr>
      <w:r w:rsidRPr="00687CAD">
        <w:rPr>
          <w:color w:val="000000"/>
          <w:sz w:val="22"/>
          <w:szCs w:val="22"/>
        </w:rPr>
        <w:t xml:space="preserve">Penalties are much higher and can include prison sentences </w:t>
      </w:r>
    </w:p>
    <w:p w:rsidR="00852D02" w:rsidRPr="00687CAD" w:rsidRDefault="00852D02">
      <w:pPr>
        <w:numPr>
          <w:ilvl w:val="1"/>
          <w:numId w:val="3"/>
        </w:numPr>
        <w:rPr>
          <w:sz w:val="22"/>
          <w:szCs w:val="22"/>
        </w:rPr>
      </w:pPr>
      <w:r w:rsidRPr="0038468F">
        <w:rPr>
          <w:bCs/>
          <w:sz w:val="22"/>
          <w:szCs w:val="22"/>
        </w:rPr>
        <w:t>Taxpayer</w:t>
      </w:r>
      <w:r w:rsidRPr="00687CAD">
        <w:rPr>
          <w:sz w:val="22"/>
          <w:szCs w:val="22"/>
        </w:rPr>
        <w:t xml:space="preserve"> underpayment penalty - </w:t>
      </w:r>
      <w:r w:rsidRPr="00687CAD">
        <w:rPr>
          <w:rFonts w:eastAsia="PMingLiU"/>
          <w:color w:val="000000"/>
          <w:sz w:val="22"/>
          <w:szCs w:val="22"/>
          <w:lang w:eastAsia="zh-HK"/>
        </w:rPr>
        <w:t xml:space="preserve">no underpayment penalty if there is </w:t>
      </w:r>
      <w:r w:rsidRPr="0038468F">
        <w:rPr>
          <w:rFonts w:eastAsia="PMingLiU"/>
          <w:bCs/>
          <w:i/>
          <w:iCs/>
          <w:color w:val="000000"/>
          <w:sz w:val="22"/>
          <w:szCs w:val="22"/>
          <w:lang w:eastAsia="zh-HK"/>
        </w:rPr>
        <w:t>substantial authority</w:t>
      </w:r>
      <w:r w:rsidRPr="00687CAD">
        <w:rPr>
          <w:rFonts w:eastAsia="PMingLiU"/>
          <w:color w:val="000000"/>
          <w:sz w:val="22"/>
          <w:szCs w:val="22"/>
          <w:lang w:eastAsia="zh-HK"/>
        </w:rPr>
        <w:t xml:space="preserve"> that supports the tax return position</w:t>
      </w:r>
      <w:r w:rsidR="00B907FE" w:rsidRPr="00687CAD">
        <w:rPr>
          <w:rFonts w:eastAsia="PMingLiU"/>
          <w:color w:val="000000"/>
          <w:sz w:val="22"/>
          <w:szCs w:val="22"/>
          <w:lang w:eastAsia="zh-HK"/>
        </w:rPr>
        <w:t xml:space="preserve"> or if there is a reasonable basis for the position and it is disclosed on the taxpayer’s tax return</w:t>
      </w:r>
      <w:r w:rsidR="007A2AEB">
        <w:rPr>
          <w:rFonts w:eastAsia="PMingLiU"/>
          <w:color w:val="000000"/>
          <w:sz w:val="22"/>
          <w:szCs w:val="22"/>
          <w:lang w:eastAsia="zh-HK"/>
        </w:rPr>
        <w:t>.</w:t>
      </w:r>
      <w:r w:rsidR="00B907FE" w:rsidRPr="00687CAD">
        <w:rPr>
          <w:rFonts w:eastAsia="PMingLiU"/>
          <w:color w:val="000000"/>
          <w:sz w:val="22"/>
          <w:szCs w:val="22"/>
          <w:lang w:eastAsia="zh-HK"/>
        </w:rPr>
        <w:t xml:space="preserve"> </w:t>
      </w:r>
    </w:p>
    <w:p w:rsidR="00852D02" w:rsidRPr="00687CAD" w:rsidRDefault="00852D02">
      <w:pPr>
        <w:numPr>
          <w:ilvl w:val="1"/>
          <w:numId w:val="3"/>
        </w:numPr>
        <w:rPr>
          <w:sz w:val="22"/>
          <w:szCs w:val="22"/>
        </w:rPr>
      </w:pPr>
      <w:r w:rsidRPr="00687CAD">
        <w:rPr>
          <w:rFonts w:eastAsia="PMingLiU"/>
          <w:color w:val="000000"/>
          <w:sz w:val="22"/>
          <w:szCs w:val="22"/>
          <w:lang w:eastAsia="zh-HK"/>
        </w:rPr>
        <w:lastRenderedPageBreak/>
        <w:t xml:space="preserve">A </w:t>
      </w:r>
      <w:r w:rsidRPr="0038468F">
        <w:rPr>
          <w:rFonts w:eastAsia="PMingLiU"/>
          <w:bCs/>
          <w:color w:val="000000"/>
          <w:sz w:val="22"/>
          <w:szCs w:val="22"/>
          <w:lang w:eastAsia="zh-HK"/>
        </w:rPr>
        <w:t>tax practitioner</w:t>
      </w:r>
      <w:r w:rsidRPr="0038468F">
        <w:rPr>
          <w:rFonts w:eastAsia="PMingLiU"/>
          <w:color w:val="000000"/>
          <w:sz w:val="22"/>
          <w:szCs w:val="22"/>
          <w:lang w:eastAsia="zh-HK"/>
        </w:rPr>
        <w:t xml:space="preserve"> will not be subject to penalty </w:t>
      </w:r>
      <w:r w:rsidR="00B907FE" w:rsidRPr="0038468F">
        <w:rPr>
          <w:rFonts w:eastAsia="PMingLiU"/>
          <w:color w:val="000000"/>
          <w:sz w:val="22"/>
          <w:szCs w:val="22"/>
          <w:lang w:eastAsia="zh-HK"/>
        </w:rPr>
        <w:t xml:space="preserve">if there is </w:t>
      </w:r>
      <w:r w:rsidR="00B907FE" w:rsidRPr="0038468F">
        <w:rPr>
          <w:rFonts w:eastAsia="PMingLiU"/>
          <w:bCs/>
          <w:i/>
          <w:iCs/>
          <w:color w:val="000000"/>
          <w:sz w:val="22"/>
          <w:szCs w:val="22"/>
          <w:lang w:eastAsia="zh-HK"/>
        </w:rPr>
        <w:t>substantial authority</w:t>
      </w:r>
      <w:r w:rsidR="00B907FE" w:rsidRPr="00687CAD">
        <w:rPr>
          <w:rFonts w:eastAsia="PMingLiU"/>
          <w:color w:val="000000"/>
          <w:sz w:val="22"/>
          <w:szCs w:val="22"/>
          <w:lang w:eastAsia="zh-HK"/>
        </w:rPr>
        <w:t xml:space="preserve"> that supports the tax return position or if there is a reasonable basis for the position and it is disclosed on the taxpayer’s tax return</w:t>
      </w:r>
      <w:r w:rsidR="007A2AEB">
        <w:rPr>
          <w:rFonts w:eastAsia="PMingLiU"/>
          <w:color w:val="000000"/>
          <w:sz w:val="22"/>
          <w:szCs w:val="22"/>
          <w:lang w:eastAsia="zh-HK"/>
        </w:rPr>
        <w:t>.</w:t>
      </w:r>
    </w:p>
    <w:p w:rsidR="00687CAD" w:rsidRDefault="00687CAD">
      <w:pPr>
        <w:rPr>
          <w:b/>
          <w:bCs/>
          <w:sz w:val="32"/>
        </w:rPr>
      </w:pPr>
    </w:p>
    <w:p w:rsidR="00687CAD" w:rsidRPr="00687CAD" w:rsidRDefault="00687CAD" w:rsidP="00687CAD">
      <w:pPr>
        <w:rPr>
          <w:b/>
          <w:bCs/>
          <w:sz w:val="32"/>
          <w:szCs w:val="32"/>
        </w:rPr>
      </w:pPr>
      <w:r w:rsidRPr="00687CAD">
        <w:rPr>
          <w:b/>
          <w:bCs/>
          <w:sz w:val="32"/>
          <w:szCs w:val="32"/>
        </w:rPr>
        <w:t xml:space="preserve">Ethics </w:t>
      </w:r>
    </w:p>
    <w:p w:rsidR="00687CAD" w:rsidRPr="00687CAD" w:rsidRDefault="00687CAD" w:rsidP="00687CAD">
      <w:pPr>
        <w:rPr>
          <w:bCs/>
          <w:sz w:val="22"/>
          <w:szCs w:val="22"/>
        </w:rPr>
      </w:pPr>
      <w:r w:rsidRPr="00687CAD">
        <w:rPr>
          <w:bCs/>
          <w:sz w:val="22"/>
          <w:szCs w:val="22"/>
        </w:rPr>
        <w:t>From page 2-5:</w:t>
      </w:r>
    </w:p>
    <w:p w:rsidR="00687CAD" w:rsidRDefault="00AF524B" w:rsidP="00687CAD">
      <w:pPr>
        <w:rPr>
          <w:bCs/>
        </w:rPr>
      </w:pPr>
      <w:r w:rsidRPr="002E3C6E">
        <w:rPr>
          <w:noProof/>
        </w:rPr>
        <w:drawing>
          <wp:inline distT="0" distB="0" distL="0" distR="0">
            <wp:extent cx="5943600" cy="1447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rsidR="00687CAD" w:rsidRDefault="00687CAD" w:rsidP="00687CAD">
      <w:pPr>
        <w:rPr>
          <w:bCs/>
        </w:rPr>
      </w:pPr>
    </w:p>
    <w:p w:rsidR="00687CAD" w:rsidRPr="00687CAD" w:rsidRDefault="00687CAD" w:rsidP="00687CAD">
      <w:pPr>
        <w:rPr>
          <w:bCs/>
          <w:sz w:val="22"/>
          <w:szCs w:val="22"/>
        </w:rPr>
      </w:pPr>
      <w:r w:rsidRPr="00687CAD">
        <w:rPr>
          <w:bCs/>
          <w:sz w:val="22"/>
          <w:szCs w:val="22"/>
        </w:rPr>
        <w:t>Discussion points:</w:t>
      </w:r>
    </w:p>
    <w:p w:rsidR="00687CAD" w:rsidRPr="00687CAD" w:rsidRDefault="00687CAD" w:rsidP="00687CAD">
      <w:pPr>
        <w:numPr>
          <w:ilvl w:val="0"/>
          <w:numId w:val="5"/>
        </w:numPr>
        <w:rPr>
          <w:bCs/>
          <w:sz w:val="22"/>
          <w:szCs w:val="22"/>
        </w:rPr>
      </w:pPr>
      <w:r w:rsidRPr="00687CAD">
        <w:rPr>
          <w:bCs/>
          <w:sz w:val="22"/>
          <w:szCs w:val="22"/>
        </w:rPr>
        <w:t>What are the timing requirements for filing a tax return and paying taxed owed?</w:t>
      </w:r>
    </w:p>
    <w:p w:rsidR="00687CAD" w:rsidRPr="00687CAD" w:rsidRDefault="00687CAD" w:rsidP="00687CAD">
      <w:pPr>
        <w:numPr>
          <w:ilvl w:val="0"/>
          <w:numId w:val="5"/>
        </w:numPr>
        <w:rPr>
          <w:bCs/>
          <w:sz w:val="22"/>
          <w:szCs w:val="22"/>
        </w:rPr>
      </w:pPr>
      <w:r w:rsidRPr="00687CAD">
        <w:rPr>
          <w:bCs/>
          <w:sz w:val="22"/>
          <w:szCs w:val="22"/>
        </w:rPr>
        <w:t>Does Bill’s action likely violate any IRS regulation?</w:t>
      </w:r>
    </w:p>
    <w:p w:rsidR="00687CAD" w:rsidRPr="00687CAD" w:rsidRDefault="00687CAD" w:rsidP="00687CAD">
      <w:pPr>
        <w:numPr>
          <w:ilvl w:val="0"/>
          <w:numId w:val="5"/>
        </w:numPr>
        <w:rPr>
          <w:bCs/>
          <w:sz w:val="22"/>
          <w:szCs w:val="22"/>
        </w:rPr>
      </w:pPr>
      <w:r w:rsidRPr="00687CAD">
        <w:rPr>
          <w:bCs/>
          <w:sz w:val="22"/>
          <w:szCs w:val="22"/>
        </w:rPr>
        <w:t>If Bill’s action does not violate IRS rules, is it ethical?</w:t>
      </w:r>
    </w:p>
    <w:p w:rsidR="00687CAD" w:rsidRPr="00687CAD" w:rsidRDefault="00687CAD" w:rsidP="00687CAD">
      <w:pPr>
        <w:numPr>
          <w:ilvl w:val="0"/>
          <w:numId w:val="5"/>
        </w:numPr>
        <w:spacing w:line="480" w:lineRule="auto"/>
        <w:rPr>
          <w:sz w:val="22"/>
          <w:szCs w:val="22"/>
        </w:rPr>
      </w:pPr>
      <w:r w:rsidRPr="00687CAD">
        <w:rPr>
          <w:bCs/>
          <w:sz w:val="22"/>
          <w:szCs w:val="22"/>
        </w:rPr>
        <w:t>Are ethics and IRS rules the same?</w:t>
      </w:r>
    </w:p>
    <w:p w:rsidR="00852D02" w:rsidRDefault="00852D02">
      <w:pPr>
        <w:rPr>
          <w:b/>
          <w:bCs/>
          <w:sz w:val="32"/>
        </w:rPr>
      </w:pPr>
      <w:r>
        <w:rPr>
          <w:b/>
          <w:bCs/>
          <w:sz w:val="32"/>
        </w:rPr>
        <w:t>Class Activities</w:t>
      </w:r>
    </w:p>
    <w:p w:rsidR="00852D02" w:rsidRDefault="00852D02">
      <w:pPr>
        <w:rPr>
          <w:b/>
          <w:bCs/>
          <w:sz w:val="32"/>
        </w:rPr>
      </w:pPr>
    </w:p>
    <w:p w:rsidR="00852D02" w:rsidRPr="00687CAD" w:rsidRDefault="00852D02">
      <w:pPr>
        <w:numPr>
          <w:ilvl w:val="0"/>
          <w:numId w:val="4"/>
        </w:numPr>
        <w:rPr>
          <w:bCs/>
          <w:sz w:val="22"/>
          <w:szCs w:val="22"/>
        </w:rPr>
      </w:pPr>
      <w:r w:rsidRPr="00687CAD">
        <w:rPr>
          <w:b/>
          <w:sz w:val="22"/>
          <w:szCs w:val="22"/>
        </w:rPr>
        <w:t>Let’s choose a court</w:t>
      </w:r>
      <w:r w:rsidRPr="00687CAD">
        <w:rPr>
          <w:bCs/>
          <w:sz w:val="22"/>
          <w:szCs w:val="22"/>
        </w:rPr>
        <w:t>: Split the class into groups</w:t>
      </w:r>
      <w:r w:rsidR="00BA3853">
        <w:rPr>
          <w:bCs/>
          <w:sz w:val="22"/>
          <w:szCs w:val="22"/>
        </w:rPr>
        <w:t xml:space="preserve">. </w:t>
      </w:r>
      <w:r w:rsidRPr="00687CAD">
        <w:rPr>
          <w:bCs/>
          <w:sz w:val="22"/>
          <w:szCs w:val="22"/>
        </w:rPr>
        <w:t>Explain to the class that you will be asking a series of questions to the class regarding the choice of trial level courts after an audit</w:t>
      </w:r>
      <w:r w:rsidR="00BA3853">
        <w:rPr>
          <w:bCs/>
          <w:sz w:val="22"/>
          <w:szCs w:val="22"/>
        </w:rPr>
        <w:t xml:space="preserve">. </w:t>
      </w:r>
      <w:r w:rsidRPr="00687CAD">
        <w:rPr>
          <w:bCs/>
          <w:sz w:val="22"/>
          <w:szCs w:val="22"/>
        </w:rPr>
        <w:t>After you ask the question, a group may buzz into answer the question when a group member raises his or her hand</w:t>
      </w:r>
      <w:r w:rsidR="00BA3853">
        <w:rPr>
          <w:bCs/>
          <w:sz w:val="22"/>
          <w:szCs w:val="22"/>
        </w:rPr>
        <w:t xml:space="preserve">. </w:t>
      </w:r>
      <w:r w:rsidRPr="00687CAD">
        <w:rPr>
          <w:bCs/>
          <w:sz w:val="22"/>
          <w:szCs w:val="22"/>
        </w:rPr>
        <w:t>If the person gets the question correct, the group will receive one point</w:t>
      </w:r>
      <w:r w:rsidR="00BA3853">
        <w:rPr>
          <w:bCs/>
          <w:sz w:val="22"/>
          <w:szCs w:val="22"/>
        </w:rPr>
        <w:t xml:space="preserve">. </w:t>
      </w:r>
      <w:r w:rsidRPr="00687CAD">
        <w:rPr>
          <w:bCs/>
          <w:sz w:val="22"/>
          <w:szCs w:val="22"/>
        </w:rPr>
        <w:t>If the person misses the question, the group loses one point</w:t>
      </w:r>
      <w:r w:rsidR="00BA3853">
        <w:rPr>
          <w:bCs/>
          <w:sz w:val="22"/>
          <w:szCs w:val="22"/>
        </w:rPr>
        <w:t xml:space="preserve">. </w:t>
      </w:r>
      <w:r w:rsidRPr="00687CAD">
        <w:rPr>
          <w:bCs/>
          <w:sz w:val="22"/>
          <w:szCs w:val="22"/>
        </w:rPr>
        <w:t>The group with the most points after the series of questions will receive bonus participation points for the day</w:t>
      </w:r>
      <w:r w:rsidR="00BA3853">
        <w:rPr>
          <w:bCs/>
          <w:sz w:val="22"/>
          <w:szCs w:val="22"/>
        </w:rPr>
        <w:t xml:space="preserve">. </w:t>
      </w:r>
      <w:r w:rsidRPr="00687CAD">
        <w:rPr>
          <w:bCs/>
          <w:sz w:val="22"/>
          <w:szCs w:val="22"/>
        </w:rPr>
        <w:t>Use the individual court differences and differences in their respective appellate court to generate questions</w:t>
      </w:r>
      <w:r w:rsidR="00BA3853">
        <w:rPr>
          <w:bCs/>
          <w:sz w:val="22"/>
          <w:szCs w:val="22"/>
        </w:rPr>
        <w:t xml:space="preserve">. </w:t>
      </w:r>
      <w:r w:rsidRPr="00687CAD">
        <w:rPr>
          <w:bCs/>
          <w:sz w:val="22"/>
          <w:szCs w:val="22"/>
        </w:rPr>
        <w:t xml:space="preserve">See problem </w:t>
      </w:r>
      <w:r w:rsidR="00B907FE" w:rsidRPr="00687CAD">
        <w:rPr>
          <w:bCs/>
          <w:sz w:val="22"/>
          <w:szCs w:val="22"/>
        </w:rPr>
        <w:t>57</w:t>
      </w:r>
      <w:r w:rsidRPr="00687CAD">
        <w:rPr>
          <w:bCs/>
          <w:sz w:val="22"/>
          <w:szCs w:val="22"/>
        </w:rPr>
        <w:t xml:space="preserve"> for examples of questions to pose</w:t>
      </w:r>
      <w:r w:rsidR="00BA3853">
        <w:rPr>
          <w:bCs/>
          <w:sz w:val="22"/>
          <w:szCs w:val="22"/>
        </w:rPr>
        <w:t xml:space="preserve">. </w:t>
      </w:r>
    </w:p>
    <w:p w:rsidR="00852D02" w:rsidRPr="00687CAD" w:rsidRDefault="00852D02">
      <w:pPr>
        <w:numPr>
          <w:ilvl w:val="0"/>
          <w:numId w:val="4"/>
        </w:numPr>
        <w:rPr>
          <w:bCs/>
          <w:sz w:val="22"/>
          <w:szCs w:val="22"/>
        </w:rPr>
      </w:pPr>
      <w:r w:rsidRPr="00687CAD">
        <w:rPr>
          <w:b/>
          <w:sz w:val="22"/>
          <w:szCs w:val="22"/>
        </w:rPr>
        <w:t>One versus the class</w:t>
      </w:r>
      <w:r w:rsidRPr="00687CAD">
        <w:rPr>
          <w:bCs/>
          <w:sz w:val="22"/>
          <w:szCs w:val="22"/>
        </w:rPr>
        <w:t>: Have one student volunteer as the “one” with the other class members being the “group.”</w:t>
      </w:r>
      <w:r w:rsidR="00C3134F">
        <w:rPr>
          <w:bCs/>
          <w:sz w:val="22"/>
          <w:szCs w:val="22"/>
        </w:rPr>
        <w:t xml:space="preserve"> </w:t>
      </w:r>
      <w:r w:rsidRPr="00687CAD">
        <w:rPr>
          <w:bCs/>
          <w:sz w:val="22"/>
          <w:szCs w:val="22"/>
        </w:rPr>
        <w:t>Use the key facts boxes in the text to develop basic multiple-choice questions (A, B, C answers) and then quiz the volunteer and the class on the questions</w:t>
      </w:r>
      <w:r w:rsidR="00BA3853">
        <w:rPr>
          <w:bCs/>
          <w:sz w:val="22"/>
          <w:szCs w:val="22"/>
        </w:rPr>
        <w:t xml:space="preserve">. </w:t>
      </w:r>
      <w:r w:rsidRPr="00687CAD">
        <w:rPr>
          <w:bCs/>
          <w:sz w:val="22"/>
          <w:szCs w:val="22"/>
        </w:rPr>
        <w:t>The volunteer and each class member will need to write the letters A, B, and C on separate sheets of paper and then hold up their appropriate response to the question</w:t>
      </w:r>
      <w:r w:rsidR="00BA3853">
        <w:rPr>
          <w:bCs/>
          <w:sz w:val="22"/>
          <w:szCs w:val="22"/>
        </w:rPr>
        <w:t xml:space="preserve">. </w:t>
      </w:r>
      <w:r w:rsidRPr="00687CAD">
        <w:rPr>
          <w:bCs/>
          <w:sz w:val="22"/>
          <w:szCs w:val="22"/>
        </w:rPr>
        <w:t>Once a student (either the “one” or a member of the “group”) misses a question, her or she is eliminated from the competition</w:t>
      </w:r>
      <w:r w:rsidR="00BA3853">
        <w:rPr>
          <w:bCs/>
          <w:sz w:val="22"/>
          <w:szCs w:val="22"/>
        </w:rPr>
        <w:t xml:space="preserve">. </w:t>
      </w:r>
      <w:r w:rsidRPr="00687CAD">
        <w:rPr>
          <w:bCs/>
          <w:sz w:val="22"/>
          <w:szCs w:val="22"/>
        </w:rPr>
        <w:t>After 6 (or some other number) of questions, those students left standing receive bonus participation points for the day.</w:t>
      </w:r>
    </w:p>
    <w:p w:rsidR="004E5BA4" w:rsidRPr="0038468F" w:rsidRDefault="00687CAD" w:rsidP="009761CC">
      <w:pPr>
        <w:numPr>
          <w:ilvl w:val="0"/>
          <w:numId w:val="4"/>
        </w:numPr>
        <w:rPr>
          <w:bCs/>
        </w:rPr>
      </w:pPr>
      <w:r w:rsidRPr="0038468F">
        <w:rPr>
          <w:b/>
          <w:bCs/>
          <w:sz w:val="22"/>
          <w:szCs w:val="22"/>
        </w:rPr>
        <w:t xml:space="preserve">Research activity: </w:t>
      </w:r>
      <w:r w:rsidR="00852D02" w:rsidRPr="0038468F">
        <w:rPr>
          <w:bCs/>
          <w:sz w:val="22"/>
          <w:szCs w:val="22"/>
        </w:rPr>
        <w:t>Take one or more of the research problems at the end of the chapter and pose the following questions after reading the problem: (1) What are the key facts in the problem? (2) What is the general issue to be addressed? (3) What key words would you use to research this question? Then walk the students through how you would conduct the research using an available on-line service</w:t>
      </w:r>
      <w:r w:rsidR="00852D02" w:rsidRPr="0038468F">
        <w:rPr>
          <w:bCs/>
        </w:rPr>
        <w:t>.</w:t>
      </w:r>
    </w:p>
    <w:sectPr w:rsidR="004E5BA4" w:rsidRPr="0038468F">
      <w:headerReference w:type="default" r:id="rId9"/>
      <w:footerReference w:type="default" r:id="rId10"/>
      <w:pgSz w:w="12240" w:h="15840" w:code="1"/>
      <w:pgMar w:top="1440" w:right="1440" w:bottom="1440" w:left="1440" w:header="720" w:footer="720" w:gutter="0"/>
      <w:paperSrc w:first="1" w:other="1"/>
      <w:pgNumType w:chapStyle="5"/>
      <w:cols w:space="720"/>
      <w:docGrid w:linePitch="16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C16" w:rsidRDefault="005A0C16">
      <w:r>
        <w:separator/>
      </w:r>
    </w:p>
  </w:endnote>
  <w:endnote w:type="continuationSeparator" w:id="0">
    <w:p w:rsidR="005A0C16" w:rsidRDefault="005A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12" w:rsidRPr="00CC3172" w:rsidRDefault="00327212" w:rsidP="00327212">
    <w:pPr>
      <w:rPr>
        <w:sz w:val="14"/>
        <w:szCs w:val="22"/>
        <w:lang w:val="en-IN"/>
      </w:rPr>
    </w:pPr>
    <w:r w:rsidRPr="00101662">
      <w:rPr>
        <w:sz w:val="14"/>
        <w:szCs w:val="22"/>
        <w:lang w:val="en-IN"/>
      </w:rPr>
      <w:t>C</w:t>
    </w:r>
    <w:r>
      <w:rPr>
        <w:sz w:val="14"/>
        <w:szCs w:val="22"/>
        <w:lang w:val="en-IN"/>
      </w:rPr>
      <w:t>opyright © 201</w:t>
    </w:r>
    <w:r w:rsidR="009F4737">
      <w:rPr>
        <w:sz w:val="14"/>
        <w:szCs w:val="22"/>
        <w:lang w:val="en-IN"/>
      </w:rPr>
      <w:t>7</w:t>
    </w:r>
    <w:r w:rsidRPr="00101662">
      <w:rPr>
        <w:sz w:val="14"/>
        <w:szCs w:val="22"/>
        <w:lang w:val="en-IN"/>
      </w:rPr>
      <w:t xml:space="preserve"> McGraw-Hill Education</w:t>
    </w:r>
    <w:r w:rsidR="00BA3853">
      <w:rPr>
        <w:sz w:val="14"/>
        <w:szCs w:val="22"/>
        <w:lang w:val="en-IN"/>
      </w:rPr>
      <w:t xml:space="preserve">. </w:t>
    </w:r>
    <w:r w:rsidRPr="00101662">
      <w:rPr>
        <w:sz w:val="14"/>
        <w:szCs w:val="22"/>
        <w:lang w:val="en-IN"/>
      </w:rPr>
      <w:t>All rights reserved. No reproduction or distribution without the prior written consent of McGraw-Hill Education.</w:t>
    </w:r>
  </w:p>
  <w:p w:rsidR="009A028F" w:rsidRPr="00360E83" w:rsidRDefault="009A028F">
    <w:pPr>
      <w:pStyle w:val="Footer"/>
      <w:tabs>
        <w:tab w:val="clear" w:pos="8640"/>
        <w:tab w:val="right" w:pos="9360"/>
      </w:tabs>
      <w:rPr>
        <w:sz w:val="22"/>
        <w:szCs w:val="22"/>
      </w:rPr>
    </w:pPr>
    <w:r>
      <w:rPr>
        <w:sz w:val="20"/>
      </w:rPr>
      <w:tab/>
    </w:r>
    <w:r w:rsidR="00360E83" w:rsidRPr="00360E83">
      <w:rPr>
        <w:sz w:val="22"/>
        <w:szCs w:val="22"/>
      </w:rPr>
      <w:t>2-</w:t>
    </w:r>
    <w:r w:rsidRPr="00360E83">
      <w:rPr>
        <w:rStyle w:val="PageNumber"/>
        <w:sz w:val="22"/>
        <w:szCs w:val="22"/>
      </w:rPr>
      <w:fldChar w:fldCharType="begin"/>
    </w:r>
    <w:r w:rsidRPr="00360E83">
      <w:rPr>
        <w:rStyle w:val="PageNumber"/>
        <w:sz w:val="22"/>
        <w:szCs w:val="22"/>
      </w:rPr>
      <w:instrText xml:space="preserve"> PAGE </w:instrText>
    </w:r>
    <w:r w:rsidRPr="00360E83">
      <w:rPr>
        <w:rStyle w:val="PageNumber"/>
        <w:sz w:val="22"/>
        <w:szCs w:val="22"/>
      </w:rPr>
      <w:fldChar w:fldCharType="separate"/>
    </w:r>
    <w:r w:rsidR="00583E1C">
      <w:rPr>
        <w:rStyle w:val="PageNumber"/>
        <w:noProof/>
        <w:sz w:val="22"/>
        <w:szCs w:val="22"/>
      </w:rPr>
      <w:t>1</w:t>
    </w:r>
    <w:r w:rsidRPr="00360E83">
      <w:rPr>
        <w:rStyle w:val="PageNumbe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C16" w:rsidRDefault="005A0C16">
      <w:r>
        <w:separator/>
      </w:r>
    </w:p>
  </w:footnote>
  <w:footnote w:type="continuationSeparator" w:id="0">
    <w:p w:rsidR="005A0C16" w:rsidRDefault="005A0C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28F" w:rsidRDefault="009A028F">
    <w:pPr>
      <w:pStyle w:val="Header"/>
      <w:jc w:val="right"/>
    </w:pPr>
    <w:r>
      <w:t xml:space="preserve">Instructor’s Manual </w:t>
    </w:r>
    <w:r w:rsidR="00746A7E">
      <w:t>–</w:t>
    </w:r>
    <w:r>
      <w:t xml:space="preserve"> </w:t>
    </w:r>
    <w:r w:rsidR="00746A7E" w:rsidRPr="00746A7E">
      <w:rPr>
        <w:i/>
      </w:rPr>
      <w:t>McGraw-Hill’s</w:t>
    </w:r>
    <w:r w:rsidR="00746A7E">
      <w:t xml:space="preserve"> </w:t>
    </w:r>
    <w:r>
      <w:rPr>
        <w:i/>
      </w:rPr>
      <w:t xml:space="preserve">Taxation, </w:t>
    </w:r>
    <w:r>
      <w:t>by Spilker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1CCB"/>
    <w:multiLevelType w:val="hybridMultilevel"/>
    <w:tmpl w:val="4F307C12"/>
    <w:lvl w:ilvl="0" w:tplc="0CE63B78">
      <w:start w:val="1"/>
      <w:numFmt w:val="decimal"/>
      <w:lvlText w:val="%1."/>
      <w:lvlJc w:val="left"/>
      <w:pPr>
        <w:tabs>
          <w:tab w:val="num" w:pos="720"/>
        </w:tabs>
        <w:ind w:left="720" w:hanging="360"/>
      </w:pPr>
      <w:rPr>
        <w:rFonts w:hint="default"/>
      </w:rPr>
    </w:lvl>
    <w:lvl w:ilvl="1" w:tplc="DA8E053C" w:tentative="1">
      <w:start w:val="1"/>
      <w:numFmt w:val="lowerLetter"/>
      <w:lvlText w:val="%2."/>
      <w:lvlJc w:val="left"/>
      <w:pPr>
        <w:tabs>
          <w:tab w:val="num" w:pos="1440"/>
        </w:tabs>
        <w:ind w:left="1440" w:hanging="360"/>
      </w:pPr>
    </w:lvl>
    <w:lvl w:ilvl="2" w:tplc="1F24213C" w:tentative="1">
      <w:start w:val="1"/>
      <w:numFmt w:val="lowerRoman"/>
      <w:lvlText w:val="%3."/>
      <w:lvlJc w:val="right"/>
      <w:pPr>
        <w:tabs>
          <w:tab w:val="num" w:pos="2160"/>
        </w:tabs>
        <w:ind w:left="2160" w:hanging="180"/>
      </w:pPr>
    </w:lvl>
    <w:lvl w:ilvl="3" w:tplc="5630070C" w:tentative="1">
      <w:start w:val="1"/>
      <w:numFmt w:val="decimal"/>
      <w:lvlText w:val="%4."/>
      <w:lvlJc w:val="left"/>
      <w:pPr>
        <w:tabs>
          <w:tab w:val="num" w:pos="2880"/>
        </w:tabs>
        <w:ind w:left="2880" w:hanging="360"/>
      </w:pPr>
    </w:lvl>
    <w:lvl w:ilvl="4" w:tplc="BCEC24B2" w:tentative="1">
      <w:start w:val="1"/>
      <w:numFmt w:val="lowerLetter"/>
      <w:lvlText w:val="%5."/>
      <w:lvlJc w:val="left"/>
      <w:pPr>
        <w:tabs>
          <w:tab w:val="num" w:pos="3600"/>
        </w:tabs>
        <w:ind w:left="3600" w:hanging="360"/>
      </w:pPr>
    </w:lvl>
    <w:lvl w:ilvl="5" w:tplc="31A02C7C" w:tentative="1">
      <w:start w:val="1"/>
      <w:numFmt w:val="lowerRoman"/>
      <w:lvlText w:val="%6."/>
      <w:lvlJc w:val="right"/>
      <w:pPr>
        <w:tabs>
          <w:tab w:val="num" w:pos="4320"/>
        </w:tabs>
        <w:ind w:left="4320" w:hanging="180"/>
      </w:pPr>
    </w:lvl>
    <w:lvl w:ilvl="6" w:tplc="02AE3B28" w:tentative="1">
      <w:start w:val="1"/>
      <w:numFmt w:val="decimal"/>
      <w:lvlText w:val="%7."/>
      <w:lvlJc w:val="left"/>
      <w:pPr>
        <w:tabs>
          <w:tab w:val="num" w:pos="5040"/>
        </w:tabs>
        <w:ind w:left="5040" w:hanging="360"/>
      </w:pPr>
    </w:lvl>
    <w:lvl w:ilvl="7" w:tplc="E876985E" w:tentative="1">
      <w:start w:val="1"/>
      <w:numFmt w:val="lowerLetter"/>
      <w:lvlText w:val="%8."/>
      <w:lvlJc w:val="left"/>
      <w:pPr>
        <w:tabs>
          <w:tab w:val="num" w:pos="5760"/>
        </w:tabs>
        <w:ind w:left="5760" w:hanging="360"/>
      </w:pPr>
    </w:lvl>
    <w:lvl w:ilvl="8" w:tplc="B22002E4" w:tentative="1">
      <w:start w:val="1"/>
      <w:numFmt w:val="lowerRoman"/>
      <w:lvlText w:val="%9."/>
      <w:lvlJc w:val="right"/>
      <w:pPr>
        <w:tabs>
          <w:tab w:val="num" w:pos="6480"/>
        </w:tabs>
        <w:ind w:left="6480" w:hanging="180"/>
      </w:pPr>
    </w:lvl>
  </w:abstractNum>
  <w:abstractNum w:abstractNumId="1">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94"/>
    <w:rsid w:val="000137A5"/>
    <w:rsid w:val="000151E4"/>
    <w:rsid w:val="001204E3"/>
    <w:rsid w:val="00123E9F"/>
    <w:rsid w:val="00133211"/>
    <w:rsid w:val="001434EB"/>
    <w:rsid w:val="001600DA"/>
    <w:rsid w:val="00164DCB"/>
    <w:rsid w:val="00164E36"/>
    <w:rsid w:val="002070F0"/>
    <w:rsid w:val="00225386"/>
    <w:rsid w:val="00237649"/>
    <w:rsid w:val="0029277F"/>
    <w:rsid w:val="002B419F"/>
    <w:rsid w:val="002E1E9B"/>
    <w:rsid w:val="0031227A"/>
    <w:rsid w:val="00327212"/>
    <w:rsid w:val="00360E83"/>
    <w:rsid w:val="003678BD"/>
    <w:rsid w:val="0038468F"/>
    <w:rsid w:val="003A42D4"/>
    <w:rsid w:val="004210F2"/>
    <w:rsid w:val="004E5BA4"/>
    <w:rsid w:val="00583E1C"/>
    <w:rsid w:val="005A0C16"/>
    <w:rsid w:val="00640FF2"/>
    <w:rsid w:val="00646B8B"/>
    <w:rsid w:val="00667662"/>
    <w:rsid w:val="00687CAD"/>
    <w:rsid w:val="006A2132"/>
    <w:rsid w:val="00710559"/>
    <w:rsid w:val="00746A7E"/>
    <w:rsid w:val="007702B7"/>
    <w:rsid w:val="00792983"/>
    <w:rsid w:val="00797A94"/>
    <w:rsid w:val="007A2AEB"/>
    <w:rsid w:val="0082463A"/>
    <w:rsid w:val="00852D02"/>
    <w:rsid w:val="008550C4"/>
    <w:rsid w:val="00881678"/>
    <w:rsid w:val="008A02B9"/>
    <w:rsid w:val="008A1A48"/>
    <w:rsid w:val="008E1DCC"/>
    <w:rsid w:val="008F1F93"/>
    <w:rsid w:val="009761CC"/>
    <w:rsid w:val="009A028F"/>
    <w:rsid w:val="009A2344"/>
    <w:rsid w:val="009F4737"/>
    <w:rsid w:val="00A01AB7"/>
    <w:rsid w:val="00A510E9"/>
    <w:rsid w:val="00AC1312"/>
    <w:rsid w:val="00AC75FA"/>
    <w:rsid w:val="00AE4988"/>
    <w:rsid w:val="00AF524B"/>
    <w:rsid w:val="00B37031"/>
    <w:rsid w:val="00B52ECA"/>
    <w:rsid w:val="00B61A8F"/>
    <w:rsid w:val="00B907FE"/>
    <w:rsid w:val="00BA3853"/>
    <w:rsid w:val="00BB6701"/>
    <w:rsid w:val="00C0000C"/>
    <w:rsid w:val="00C3134F"/>
    <w:rsid w:val="00C32659"/>
    <w:rsid w:val="00C710ED"/>
    <w:rsid w:val="00C841F8"/>
    <w:rsid w:val="00C86E12"/>
    <w:rsid w:val="00CD669D"/>
    <w:rsid w:val="00D111BF"/>
    <w:rsid w:val="00D212A0"/>
    <w:rsid w:val="00D317D5"/>
    <w:rsid w:val="00D643F3"/>
    <w:rsid w:val="00D75DC6"/>
    <w:rsid w:val="00D80732"/>
    <w:rsid w:val="00DB4700"/>
    <w:rsid w:val="00DC1703"/>
    <w:rsid w:val="00E07D6C"/>
    <w:rsid w:val="00E10481"/>
    <w:rsid w:val="00E17E8C"/>
    <w:rsid w:val="00E32E92"/>
    <w:rsid w:val="00E334F8"/>
    <w:rsid w:val="00E45004"/>
    <w:rsid w:val="00E60A20"/>
    <w:rsid w:val="00EA4119"/>
    <w:rsid w:val="00EB70EC"/>
    <w:rsid w:val="00ED2A2D"/>
    <w:rsid w:val="00F50050"/>
    <w:rsid w:val="00FB5AB0"/>
    <w:rsid w:val="00FE6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jc w:val="righ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numPr>
        <w:numId w:val="2"/>
      </w:numPr>
      <w:jc w:val="right"/>
      <w:outlineLvl w:val="4"/>
    </w:pPr>
    <w:rPr>
      <w:b/>
      <w:sz w:val="36"/>
    </w:rPr>
  </w:style>
  <w:style w:type="paragraph" w:styleId="Heading6">
    <w:name w:val="heading 6"/>
    <w:basedOn w:val="Normal"/>
    <w:next w:val="Normal"/>
    <w:qFormat/>
    <w:pPr>
      <w:keepNext/>
      <w:outlineLvl w:val="5"/>
    </w:pPr>
    <w:rPr>
      <w:b/>
      <w:sz w:val="32"/>
    </w:rPr>
  </w:style>
  <w:style w:type="paragraph" w:styleId="Heading8">
    <w:name w:val="heading 8"/>
    <w:basedOn w:val="Normal"/>
    <w:next w:val="Normal"/>
    <w:qFormat/>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customStyle="1" w:styleId="a">
    <w:name w:val="_"/>
    <w:basedOn w:val="Normal"/>
    <w:pPr>
      <w:widowControl w:val="0"/>
      <w:ind w:left="360" w:hanging="360"/>
    </w:pPr>
    <w:rPr>
      <w:szCs w:val="20"/>
    </w:rPr>
  </w:style>
  <w:style w:type="paragraph" w:styleId="PlainText">
    <w:name w:val="Plain Text"/>
    <w:basedOn w:val="Normal"/>
    <w:rPr>
      <w:rFonts w:ascii="Courier New" w:hAnsi="Courier New"/>
      <w:sz w:val="20"/>
    </w:rPr>
  </w:style>
  <w:style w:type="paragraph" w:styleId="BodyTextIndent">
    <w:name w:val="Body Text Indent"/>
    <w:basedOn w:val="Normal"/>
    <w:pPr>
      <w:numPr>
        <w:ilvl w:val="12"/>
      </w:numPr>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pPr>
    <w:rPr>
      <w:sz w:val="22"/>
    </w:rPr>
  </w:style>
  <w:style w:type="paragraph" w:styleId="BodyTextIndent3">
    <w:name w:val="Body Text Indent 3"/>
    <w:basedOn w:val="Normal"/>
    <w:pPr>
      <w:numPr>
        <w:ilvl w:val="12"/>
      </w:numPr>
      <w:ind w:firstLine="360"/>
    </w:pPr>
    <w:rPr>
      <w:sz w:val="22"/>
    </w:rPr>
  </w:style>
  <w:style w:type="paragraph" w:styleId="BodyText2">
    <w:name w:val="Body Text 2"/>
    <w:basedOn w:val="Normal"/>
    <w:pPr>
      <w:numPr>
        <w:ilvl w:val="12"/>
      </w:numPr>
    </w:pPr>
    <w:rPr>
      <w:sz w:val="22"/>
    </w:rPr>
  </w:style>
  <w:style w:type="character" w:styleId="CommentReference">
    <w:name w:val="annotation reference"/>
    <w:rsid w:val="0038468F"/>
    <w:rPr>
      <w:sz w:val="16"/>
      <w:szCs w:val="16"/>
    </w:rPr>
  </w:style>
  <w:style w:type="paragraph" w:styleId="CommentText">
    <w:name w:val="annotation text"/>
    <w:basedOn w:val="Normal"/>
    <w:link w:val="CommentTextChar"/>
    <w:rsid w:val="0038468F"/>
    <w:rPr>
      <w:sz w:val="20"/>
      <w:szCs w:val="20"/>
    </w:rPr>
  </w:style>
  <w:style w:type="character" w:customStyle="1" w:styleId="CommentTextChar">
    <w:name w:val="Comment Text Char"/>
    <w:basedOn w:val="DefaultParagraphFont"/>
    <w:link w:val="CommentText"/>
    <w:rsid w:val="0038468F"/>
  </w:style>
  <w:style w:type="paragraph" w:styleId="CommentSubject">
    <w:name w:val="annotation subject"/>
    <w:basedOn w:val="CommentText"/>
    <w:next w:val="CommentText"/>
    <w:link w:val="CommentSubjectChar"/>
    <w:rsid w:val="0038468F"/>
    <w:rPr>
      <w:b/>
      <w:bCs/>
    </w:rPr>
  </w:style>
  <w:style w:type="character" w:customStyle="1" w:styleId="CommentSubjectChar">
    <w:name w:val="Comment Subject Char"/>
    <w:link w:val="CommentSubject"/>
    <w:rsid w:val="0038468F"/>
    <w:rPr>
      <w:b/>
      <w:bCs/>
    </w:rPr>
  </w:style>
  <w:style w:type="paragraph" w:styleId="BalloonText">
    <w:name w:val="Balloon Text"/>
    <w:basedOn w:val="Normal"/>
    <w:link w:val="BalloonTextChar"/>
    <w:rsid w:val="0038468F"/>
    <w:rPr>
      <w:rFonts w:ascii="Segoe UI" w:hAnsi="Segoe UI" w:cs="Segoe UI"/>
      <w:sz w:val="18"/>
      <w:szCs w:val="18"/>
    </w:rPr>
  </w:style>
  <w:style w:type="character" w:customStyle="1" w:styleId="BalloonTextChar">
    <w:name w:val="Balloon Text Char"/>
    <w:link w:val="BalloonText"/>
    <w:rsid w:val="0038468F"/>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jc w:val="righ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numPr>
        <w:numId w:val="2"/>
      </w:numPr>
      <w:jc w:val="right"/>
      <w:outlineLvl w:val="4"/>
    </w:pPr>
    <w:rPr>
      <w:b/>
      <w:sz w:val="36"/>
    </w:rPr>
  </w:style>
  <w:style w:type="paragraph" w:styleId="Heading6">
    <w:name w:val="heading 6"/>
    <w:basedOn w:val="Normal"/>
    <w:next w:val="Normal"/>
    <w:qFormat/>
    <w:pPr>
      <w:keepNext/>
      <w:outlineLvl w:val="5"/>
    </w:pPr>
    <w:rPr>
      <w:b/>
      <w:sz w:val="32"/>
    </w:rPr>
  </w:style>
  <w:style w:type="paragraph" w:styleId="Heading8">
    <w:name w:val="heading 8"/>
    <w:basedOn w:val="Normal"/>
    <w:next w:val="Normal"/>
    <w:qFormat/>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customStyle="1" w:styleId="a">
    <w:name w:val="_"/>
    <w:basedOn w:val="Normal"/>
    <w:pPr>
      <w:widowControl w:val="0"/>
      <w:ind w:left="360" w:hanging="360"/>
    </w:pPr>
    <w:rPr>
      <w:szCs w:val="20"/>
    </w:rPr>
  </w:style>
  <w:style w:type="paragraph" w:styleId="PlainText">
    <w:name w:val="Plain Text"/>
    <w:basedOn w:val="Normal"/>
    <w:rPr>
      <w:rFonts w:ascii="Courier New" w:hAnsi="Courier New"/>
      <w:sz w:val="20"/>
    </w:rPr>
  </w:style>
  <w:style w:type="paragraph" w:styleId="BodyTextIndent">
    <w:name w:val="Body Text Indent"/>
    <w:basedOn w:val="Normal"/>
    <w:pPr>
      <w:numPr>
        <w:ilvl w:val="12"/>
      </w:numPr>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pPr>
    <w:rPr>
      <w:sz w:val="22"/>
    </w:rPr>
  </w:style>
  <w:style w:type="paragraph" w:styleId="BodyTextIndent3">
    <w:name w:val="Body Text Indent 3"/>
    <w:basedOn w:val="Normal"/>
    <w:pPr>
      <w:numPr>
        <w:ilvl w:val="12"/>
      </w:numPr>
      <w:ind w:firstLine="360"/>
    </w:pPr>
    <w:rPr>
      <w:sz w:val="22"/>
    </w:rPr>
  </w:style>
  <w:style w:type="paragraph" w:styleId="BodyText2">
    <w:name w:val="Body Text 2"/>
    <w:basedOn w:val="Normal"/>
    <w:pPr>
      <w:numPr>
        <w:ilvl w:val="12"/>
      </w:numPr>
    </w:pPr>
    <w:rPr>
      <w:sz w:val="22"/>
    </w:rPr>
  </w:style>
  <w:style w:type="character" w:styleId="CommentReference">
    <w:name w:val="annotation reference"/>
    <w:rsid w:val="0038468F"/>
    <w:rPr>
      <w:sz w:val="16"/>
      <w:szCs w:val="16"/>
    </w:rPr>
  </w:style>
  <w:style w:type="paragraph" w:styleId="CommentText">
    <w:name w:val="annotation text"/>
    <w:basedOn w:val="Normal"/>
    <w:link w:val="CommentTextChar"/>
    <w:rsid w:val="0038468F"/>
    <w:rPr>
      <w:sz w:val="20"/>
      <w:szCs w:val="20"/>
    </w:rPr>
  </w:style>
  <w:style w:type="character" w:customStyle="1" w:styleId="CommentTextChar">
    <w:name w:val="Comment Text Char"/>
    <w:basedOn w:val="DefaultParagraphFont"/>
    <w:link w:val="CommentText"/>
    <w:rsid w:val="0038468F"/>
  </w:style>
  <w:style w:type="paragraph" w:styleId="CommentSubject">
    <w:name w:val="annotation subject"/>
    <w:basedOn w:val="CommentText"/>
    <w:next w:val="CommentText"/>
    <w:link w:val="CommentSubjectChar"/>
    <w:rsid w:val="0038468F"/>
    <w:rPr>
      <w:b/>
      <w:bCs/>
    </w:rPr>
  </w:style>
  <w:style w:type="character" w:customStyle="1" w:styleId="CommentSubjectChar">
    <w:name w:val="Comment Subject Char"/>
    <w:link w:val="CommentSubject"/>
    <w:rsid w:val="0038468F"/>
    <w:rPr>
      <w:b/>
      <w:bCs/>
    </w:rPr>
  </w:style>
  <w:style w:type="paragraph" w:styleId="BalloonText">
    <w:name w:val="Balloon Text"/>
    <w:basedOn w:val="Normal"/>
    <w:link w:val="BalloonTextChar"/>
    <w:rsid w:val="0038468F"/>
    <w:rPr>
      <w:rFonts w:ascii="Segoe UI" w:hAnsi="Segoe UI" w:cs="Segoe UI"/>
      <w:sz w:val="18"/>
      <w:szCs w:val="18"/>
    </w:rPr>
  </w:style>
  <w:style w:type="character" w:customStyle="1" w:styleId="BalloonTextChar">
    <w:name w:val="Balloon Text Char"/>
    <w:link w:val="BalloonText"/>
    <w:rsid w:val="003846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2402</Words>
  <Characters>13698</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Chapter 5</vt:lpstr>
    </vt:vector>
  </TitlesOfParts>
  <Company>University of North Carolina at Chapel Hill</Company>
  <LinksUpToDate>false</LinksUpToDate>
  <CharactersWithSpaces>16068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subject/>
  <dc:creator>Bryan Mabie</dc:creator>
  <cp:keywords/>
  <cp:lastModifiedBy>Sarah Wood</cp:lastModifiedBy>
  <cp:revision>2</cp:revision>
  <cp:lastPrinted>2007-06-20T15:42:00Z</cp:lastPrinted>
  <dcterms:created xsi:type="dcterms:W3CDTF">2016-02-19T15:37:00Z</dcterms:created>
  <dcterms:modified xsi:type="dcterms:W3CDTF">2016-02-19T15:37:00Z</dcterms:modified>
</cp:coreProperties>
</file>