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54AAD" w14:textId="77777777" w:rsidR="001E03F9" w:rsidRDefault="00E34392" w:rsidP="001E03F9">
      <w:pPr>
        <w:pStyle w:val="ChapterNumber"/>
      </w:pPr>
      <w:r w:rsidRPr="00E34392">
        <w:t xml:space="preserve">Chapter 2 </w:t>
      </w:r>
      <w:r w:rsidR="00704F10">
        <w:t>Solutions</w:t>
      </w:r>
      <w:r w:rsidR="00704F10" w:rsidRPr="00E34392">
        <w:t xml:space="preserve"> </w:t>
      </w:r>
      <w:r w:rsidRPr="00E34392">
        <w:t>Manual</w:t>
      </w:r>
    </w:p>
    <w:p w14:paraId="2C0EBCC5" w14:textId="77777777" w:rsidR="00CF1B9D" w:rsidRDefault="00CF1B9D" w:rsidP="007502FD">
      <w:pPr>
        <w:pStyle w:val="1Head"/>
      </w:pPr>
      <w:r>
        <w:t>Integrative Learning Exercise</w:t>
      </w:r>
    </w:p>
    <w:p w14:paraId="4C6C9706" w14:textId="46633E95" w:rsidR="00CF1B9D" w:rsidRPr="00CF1B9D" w:rsidRDefault="00CF1B9D" w:rsidP="001E03F9">
      <w:pPr>
        <w:pStyle w:val="ChapterNumber"/>
        <w:rPr>
          <w:rFonts w:asciiTheme="majorHAnsi" w:hAnsiTheme="majorHAnsi"/>
          <w:b w:val="0"/>
          <w:sz w:val="24"/>
          <w:szCs w:val="24"/>
        </w:rPr>
      </w:pPr>
      <w:r w:rsidRPr="00CF1B9D">
        <w:rPr>
          <w:rFonts w:asciiTheme="majorHAnsi" w:hAnsiTheme="majorHAnsi"/>
          <w:b w:val="0"/>
          <w:sz w:val="24"/>
          <w:szCs w:val="24"/>
        </w:rPr>
        <w:t>Thi</w:t>
      </w:r>
      <w:r w:rsidR="00FD69EE">
        <w:rPr>
          <w:rFonts w:asciiTheme="majorHAnsi" w:hAnsiTheme="majorHAnsi"/>
          <w:b w:val="0"/>
          <w:sz w:val="24"/>
          <w:szCs w:val="24"/>
        </w:rPr>
        <w:t xml:space="preserve">s chapter focuses on strategy. </w:t>
      </w:r>
      <w:r w:rsidRPr="00CF1B9D">
        <w:rPr>
          <w:rFonts w:asciiTheme="majorHAnsi" w:hAnsiTheme="majorHAnsi"/>
          <w:b w:val="0"/>
          <w:sz w:val="24"/>
          <w:szCs w:val="24"/>
        </w:rPr>
        <w:t>As a result, this exercise is designed to get the students to think about SC&amp;O strategy.</w:t>
      </w:r>
      <w:r w:rsidR="00FD69EE">
        <w:rPr>
          <w:rFonts w:asciiTheme="majorHAnsi" w:hAnsiTheme="majorHAnsi"/>
          <w:b w:val="0"/>
          <w:sz w:val="24"/>
          <w:szCs w:val="24"/>
        </w:rPr>
        <w:t xml:space="preserve"> </w:t>
      </w:r>
      <w:r>
        <w:rPr>
          <w:rFonts w:asciiTheme="majorHAnsi" w:hAnsiTheme="majorHAnsi"/>
          <w:b w:val="0"/>
          <w:sz w:val="24"/>
          <w:szCs w:val="24"/>
        </w:rPr>
        <w:t>They are to go to the popular press to research a company and find out about its strategic planning and mission.</w:t>
      </w:r>
      <w:r w:rsidR="00FD69EE">
        <w:rPr>
          <w:rFonts w:asciiTheme="majorHAnsi" w:hAnsiTheme="majorHAnsi"/>
          <w:b w:val="0"/>
          <w:sz w:val="24"/>
          <w:szCs w:val="24"/>
        </w:rPr>
        <w:t xml:space="preserve"> </w:t>
      </w:r>
      <w:r>
        <w:rPr>
          <w:rFonts w:asciiTheme="majorHAnsi" w:hAnsiTheme="majorHAnsi"/>
          <w:b w:val="0"/>
          <w:sz w:val="24"/>
          <w:szCs w:val="24"/>
        </w:rPr>
        <w:t>The exercise should be used to spark a discussion on issues such as core competence, the voice of the customer and market, and how SC&amp;O managers have to make choices to allocate resources.</w:t>
      </w:r>
      <w:r w:rsidR="00FD69EE">
        <w:rPr>
          <w:rFonts w:asciiTheme="majorHAnsi" w:hAnsiTheme="majorHAnsi"/>
          <w:b w:val="0"/>
          <w:sz w:val="24"/>
          <w:szCs w:val="24"/>
        </w:rPr>
        <w:t xml:space="preserve"> </w:t>
      </w:r>
    </w:p>
    <w:p w14:paraId="7CEAA9A0" w14:textId="77777777" w:rsidR="00CF1B9D" w:rsidRDefault="00CF1B9D" w:rsidP="007502FD">
      <w:pPr>
        <w:pStyle w:val="1Head"/>
      </w:pPr>
      <w:r>
        <w:t>Integrative Experiential Exercise</w:t>
      </w:r>
    </w:p>
    <w:p w14:paraId="517A6745" w14:textId="23FD18F0" w:rsidR="00CF1B9D" w:rsidRPr="000722CA" w:rsidRDefault="000722CA" w:rsidP="001E03F9">
      <w:pPr>
        <w:pStyle w:val="ChapterNumber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>This activity involves visiting a company to review its strategy process and content.</w:t>
      </w:r>
      <w:r w:rsidR="00FD69EE">
        <w:rPr>
          <w:rFonts w:asciiTheme="majorHAnsi" w:hAnsiTheme="majorHAnsi"/>
          <w:b w:val="0"/>
          <w:sz w:val="24"/>
          <w:szCs w:val="24"/>
        </w:rPr>
        <w:t xml:space="preserve"> </w:t>
      </w:r>
      <w:r>
        <w:rPr>
          <w:rFonts w:asciiTheme="majorHAnsi" w:hAnsiTheme="majorHAnsi"/>
          <w:b w:val="0"/>
          <w:sz w:val="24"/>
          <w:szCs w:val="24"/>
        </w:rPr>
        <w:t>The students should report on whether the company uses a cost, differentiation, or focus strategy.</w:t>
      </w:r>
      <w:r w:rsidR="00FD69EE">
        <w:rPr>
          <w:rFonts w:asciiTheme="majorHAnsi" w:hAnsiTheme="majorHAnsi"/>
          <w:b w:val="0"/>
          <w:sz w:val="24"/>
          <w:szCs w:val="24"/>
        </w:rPr>
        <w:t xml:space="preserve"> </w:t>
      </w:r>
      <w:r>
        <w:rPr>
          <w:rFonts w:asciiTheme="majorHAnsi" w:hAnsiTheme="majorHAnsi"/>
          <w:b w:val="0"/>
          <w:sz w:val="24"/>
          <w:szCs w:val="24"/>
        </w:rPr>
        <w:t>They should then discuss order winners and qualifiers.</w:t>
      </w:r>
      <w:r w:rsidR="00FD69EE">
        <w:rPr>
          <w:rFonts w:asciiTheme="majorHAnsi" w:hAnsiTheme="majorHAnsi"/>
          <w:b w:val="0"/>
          <w:sz w:val="24"/>
          <w:szCs w:val="24"/>
        </w:rPr>
        <w:t xml:space="preserve"> </w:t>
      </w:r>
      <w:r>
        <w:rPr>
          <w:rFonts w:asciiTheme="majorHAnsi" w:hAnsiTheme="majorHAnsi"/>
          <w:b w:val="0"/>
          <w:sz w:val="24"/>
          <w:szCs w:val="24"/>
        </w:rPr>
        <w:t>This will allow you to start a discussion on winners, qualifiers, and strategy.</w:t>
      </w:r>
      <w:r w:rsidR="00FD69EE">
        <w:rPr>
          <w:rFonts w:asciiTheme="majorHAnsi" w:hAnsiTheme="majorHAnsi"/>
          <w:b w:val="0"/>
          <w:sz w:val="24"/>
          <w:szCs w:val="24"/>
        </w:rPr>
        <w:t xml:space="preserve"> </w:t>
      </w:r>
    </w:p>
    <w:p w14:paraId="5FD89D8D" w14:textId="77777777" w:rsidR="001E03F9" w:rsidRDefault="00F15C7E" w:rsidP="001E03F9">
      <w:pPr>
        <w:pStyle w:val="1Head"/>
      </w:pPr>
      <w:r>
        <w:t>Discussion Questions</w:t>
      </w:r>
    </w:p>
    <w:p w14:paraId="1421221C" w14:textId="77777777" w:rsidR="001E03F9" w:rsidRPr="00704F10" w:rsidRDefault="00043CDA" w:rsidP="00D44726">
      <w:pPr>
        <w:pStyle w:val="ListParagraph"/>
        <w:rPr>
          <w:b/>
        </w:rPr>
      </w:pPr>
      <w:r w:rsidRPr="00704F10">
        <w:rPr>
          <w:b/>
        </w:rPr>
        <w:t>What is the purpose of strategy?</w:t>
      </w:r>
    </w:p>
    <w:p w14:paraId="562657A0" w14:textId="1F0956CD" w:rsidR="001E03F9" w:rsidRDefault="001A35F7" w:rsidP="001E03F9">
      <w:pPr>
        <w:pStyle w:val="IndentText"/>
      </w:pPr>
      <w:r w:rsidRPr="001A35F7">
        <w:t xml:space="preserve">Strategy is a long-term plan that defines how the company will win customers, create game winning capabilities, fit into the competitive environment, and develop </w:t>
      </w:r>
      <w:r w:rsidRPr="001E03F9">
        <w:t>relationships</w:t>
      </w:r>
      <w:r w:rsidRPr="001A35F7">
        <w:t>.</w:t>
      </w:r>
      <w:r w:rsidR="00FD69EE">
        <w:t xml:space="preserve"> </w:t>
      </w:r>
      <w:r w:rsidRPr="001A35F7">
        <w:t>Strategy includes long-term planning that is performed at the highest organizational levels</w:t>
      </w:r>
      <w:r w:rsidR="00AF76C1">
        <w:t xml:space="preserve"> to meets the organization’s long-term goals and objectives</w:t>
      </w:r>
      <w:r w:rsidRPr="001A35F7">
        <w:t>.</w:t>
      </w:r>
      <w:r w:rsidR="00FD69EE">
        <w:t xml:space="preserve"> </w:t>
      </w:r>
      <w:r w:rsidR="000E457E">
        <w:t>The purpose of strategy is to provide a roadmap for growth</w:t>
      </w:r>
      <w:r w:rsidR="004628AE">
        <w:t>,</w:t>
      </w:r>
      <w:bookmarkStart w:id="0" w:name="_GoBack"/>
      <w:bookmarkEnd w:id="0"/>
      <w:r w:rsidR="000E457E">
        <w:t xml:space="preserve"> provide a basis for aligning operational </w:t>
      </w:r>
      <w:r w:rsidR="00252BF6">
        <w:t>subplans</w:t>
      </w:r>
      <w:r w:rsidR="004628AE">
        <w:t xml:space="preserve"> and create and sustain a competitive advantage for the company</w:t>
      </w:r>
      <w:r w:rsidR="000E457E">
        <w:t xml:space="preserve">. </w:t>
      </w:r>
    </w:p>
    <w:p w14:paraId="17FC6B98" w14:textId="77777777" w:rsidR="001E03F9" w:rsidRPr="00704F10" w:rsidRDefault="00043CDA" w:rsidP="00D44726">
      <w:pPr>
        <w:pStyle w:val="ListParagraph"/>
        <w:rPr>
          <w:b/>
        </w:rPr>
      </w:pPr>
      <w:r w:rsidRPr="00704F10">
        <w:rPr>
          <w:b/>
        </w:rPr>
        <w:t>What are the steps of strategic planning?</w:t>
      </w:r>
    </w:p>
    <w:p w14:paraId="49B87139" w14:textId="5395A278" w:rsidR="001E03F9" w:rsidRDefault="00D669E0" w:rsidP="001E03F9">
      <w:pPr>
        <w:pStyle w:val="IndentText"/>
      </w:pPr>
      <w:r w:rsidRPr="00D669E0">
        <w:t>All planning starts with a forecast and requires an understanding of the economic environment.</w:t>
      </w:r>
      <w:r w:rsidR="00FD69EE">
        <w:t xml:space="preserve"> </w:t>
      </w:r>
      <w:r w:rsidRPr="00D669E0">
        <w:t>Mission and vision also help to inform strategic decision making.</w:t>
      </w:r>
      <w:r w:rsidR="00FD69EE">
        <w:t xml:space="preserve"> </w:t>
      </w:r>
      <w:r w:rsidRPr="00D669E0">
        <w:t>Management use the forecast, mission, and vision, coupled with customer research and market analysis, to set strategic plans.</w:t>
      </w:r>
      <w:r w:rsidR="00FD69EE">
        <w:t xml:space="preserve"> </w:t>
      </w:r>
      <w:r w:rsidR="00AF76C1" w:rsidRPr="00AF76C1">
        <w:rPr>
          <w:rFonts w:asciiTheme="majorHAnsi" w:hAnsiTheme="majorHAnsi"/>
        </w:rPr>
        <w:t xml:space="preserve">A key decision in developing a strategic plan is to decide whether a company will use a </w:t>
      </w:r>
      <w:r w:rsidR="00AF76C1" w:rsidRPr="00AF76C1">
        <w:rPr>
          <w:rStyle w:val="KT"/>
          <w:rFonts w:asciiTheme="majorHAnsi" w:hAnsiTheme="majorHAnsi"/>
          <w:b w:val="0"/>
          <w:bCs/>
        </w:rPr>
        <w:t>cost strategy</w:t>
      </w:r>
      <w:r w:rsidR="00AF76C1" w:rsidRPr="00AF76C1">
        <w:rPr>
          <w:rStyle w:val="KT"/>
          <w:rFonts w:asciiTheme="majorHAnsi" w:hAnsiTheme="majorHAnsi"/>
        </w:rPr>
        <w:t xml:space="preserve"> to</w:t>
      </w:r>
      <w:r w:rsidR="00AF76C1" w:rsidRPr="00AF76C1">
        <w:rPr>
          <w:rFonts w:asciiTheme="majorHAnsi" w:hAnsiTheme="majorHAnsi"/>
        </w:rPr>
        <w:t xml:space="preserve"> find ways to reduce costs, use a </w:t>
      </w:r>
      <w:r w:rsidR="00AF76C1" w:rsidRPr="00AF76C1">
        <w:rPr>
          <w:rStyle w:val="KT"/>
          <w:rFonts w:asciiTheme="majorHAnsi" w:hAnsiTheme="majorHAnsi"/>
          <w:b w:val="0"/>
          <w:bCs/>
        </w:rPr>
        <w:t>focus strategy</w:t>
      </w:r>
      <w:r w:rsidR="00AF76C1" w:rsidRPr="00AF76C1">
        <w:rPr>
          <w:rStyle w:val="KT"/>
          <w:rFonts w:asciiTheme="majorHAnsi" w:hAnsiTheme="majorHAnsi"/>
        </w:rPr>
        <w:t xml:space="preserve"> </w:t>
      </w:r>
      <w:r w:rsidR="00AF76C1" w:rsidRPr="00AF76C1">
        <w:rPr>
          <w:rFonts w:asciiTheme="majorHAnsi" w:hAnsiTheme="majorHAnsi"/>
        </w:rPr>
        <w:t xml:space="preserve">to service only select customers and provide these niche customers with a narrow range of unique products or services, or use a </w:t>
      </w:r>
      <w:r w:rsidR="00AF76C1" w:rsidRPr="00AF76C1">
        <w:rPr>
          <w:rStyle w:val="KT"/>
          <w:rFonts w:asciiTheme="majorHAnsi" w:hAnsiTheme="majorHAnsi"/>
          <w:b w:val="0"/>
          <w:bCs/>
        </w:rPr>
        <w:t>differentiation strategy</w:t>
      </w:r>
      <w:r w:rsidR="00AF76C1" w:rsidRPr="00AF76C1">
        <w:rPr>
          <w:rStyle w:val="KT"/>
          <w:rFonts w:asciiTheme="majorHAnsi" w:hAnsiTheme="majorHAnsi"/>
        </w:rPr>
        <w:t xml:space="preserve"> </w:t>
      </w:r>
      <w:r w:rsidR="00AF76C1" w:rsidRPr="00AF76C1">
        <w:rPr>
          <w:rFonts w:asciiTheme="majorHAnsi" w:hAnsiTheme="majorHAnsi"/>
        </w:rPr>
        <w:t xml:space="preserve">that seeks to provide distinctive products or services that competitors cannot compete with. </w:t>
      </w:r>
      <w:r w:rsidRPr="00AF76C1">
        <w:rPr>
          <w:rFonts w:asciiTheme="majorHAnsi" w:hAnsiTheme="majorHAnsi"/>
        </w:rPr>
        <w:t>From the strategic plan, operational</w:t>
      </w:r>
      <w:r w:rsidR="00252BF6" w:rsidRPr="00AF76C1">
        <w:rPr>
          <w:rFonts w:asciiTheme="majorHAnsi" w:hAnsiTheme="majorHAnsi"/>
        </w:rPr>
        <w:t xml:space="preserve"> subplans</w:t>
      </w:r>
      <w:r w:rsidRPr="00AF76C1">
        <w:rPr>
          <w:rFonts w:asciiTheme="majorHAnsi" w:hAnsiTheme="majorHAnsi"/>
        </w:rPr>
        <w:t xml:space="preserve"> are established in the areas of finance, operations, supply chain management, information systems, human resources, and marketing.</w:t>
      </w:r>
      <w:r w:rsidR="00FD69EE" w:rsidRPr="00AF76C1">
        <w:rPr>
          <w:rFonts w:asciiTheme="majorHAnsi" w:hAnsiTheme="majorHAnsi"/>
        </w:rPr>
        <w:t xml:space="preserve"> </w:t>
      </w:r>
    </w:p>
    <w:p w14:paraId="43DC6ABA" w14:textId="77777777" w:rsidR="001E03F9" w:rsidRPr="00704F10" w:rsidRDefault="00043CDA" w:rsidP="00D44726">
      <w:pPr>
        <w:pStyle w:val="ListParagraph"/>
        <w:rPr>
          <w:b/>
        </w:rPr>
      </w:pPr>
      <w:r w:rsidRPr="00704F10">
        <w:rPr>
          <w:b/>
        </w:rPr>
        <w:t>Why is it important for strategic planning to consider the lifetime value of the customer?</w:t>
      </w:r>
    </w:p>
    <w:p w14:paraId="79F7454C" w14:textId="4745E4B0" w:rsidR="001E03F9" w:rsidRDefault="006B241C" w:rsidP="001E03F9">
      <w:pPr>
        <w:pStyle w:val="IndentText"/>
      </w:pPr>
      <w:r>
        <w:t>S</w:t>
      </w:r>
      <w:r w:rsidRPr="006B241C">
        <w:t>witching costs and differentiation can enhance the likelihood of capturing the lifetime value of a customer.</w:t>
      </w:r>
      <w:r w:rsidR="00FD69EE">
        <w:t xml:space="preserve"> </w:t>
      </w:r>
      <w:r>
        <w:t xml:space="preserve">SC&amp;O strategists must address (1) the willingness of </w:t>
      </w:r>
      <w:r>
        <w:lastRenderedPageBreak/>
        <w:t>consumers to switch to or from their product and (2) how differentiated consumers perceive their product or service to be from the competitor’s products or services.</w:t>
      </w:r>
      <w:r w:rsidR="00FD69EE">
        <w:t xml:space="preserve"> </w:t>
      </w:r>
    </w:p>
    <w:p w14:paraId="1E2A6BBF" w14:textId="77777777" w:rsidR="001E03F9" w:rsidRPr="00704F10" w:rsidRDefault="00043CDA" w:rsidP="00D44726">
      <w:pPr>
        <w:pStyle w:val="ListParagraph"/>
        <w:rPr>
          <w:b/>
        </w:rPr>
      </w:pPr>
      <w:r w:rsidRPr="00704F10">
        <w:rPr>
          <w:b/>
        </w:rPr>
        <w:t>Why are customers important to the strategic planning process?</w:t>
      </w:r>
    </w:p>
    <w:p w14:paraId="5C745108" w14:textId="744B5186" w:rsidR="001E03F9" w:rsidRDefault="006001D5" w:rsidP="001E03F9">
      <w:pPr>
        <w:pStyle w:val="IndentText"/>
      </w:pPr>
      <w:r w:rsidRPr="006001D5">
        <w:t>Strategists must understand key customers’ needs in order for a firm to survive and prosper.</w:t>
      </w:r>
      <w:r w:rsidR="00FD69EE">
        <w:t xml:space="preserve"> </w:t>
      </w:r>
      <w:r w:rsidRPr="006001D5">
        <w:t>Customers are the judge and jury in competitive advantage.</w:t>
      </w:r>
      <w:r w:rsidR="00FD69EE">
        <w:t xml:space="preserve"> </w:t>
      </w:r>
      <w:r w:rsidRPr="006001D5">
        <w:t>No matter how many of your shareholders, your competitors, or the media praise your company</w:t>
      </w:r>
      <w:r w:rsidR="00D44726">
        <w:t>,</w:t>
      </w:r>
      <w:r w:rsidR="00D44726" w:rsidRPr="006001D5">
        <w:t xml:space="preserve"> </w:t>
      </w:r>
      <w:r w:rsidRPr="006001D5">
        <w:t>your customer decides your long-term success.</w:t>
      </w:r>
      <w:r w:rsidR="009E28EC">
        <w:t xml:space="preserve"> Some companies also run the risk of adopting a strategy that attracts the wrong types of customers and thus hurts their existing loyal clientele.</w:t>
      </w:r>
    </w:p>
    <w:p w14:paraId="75558728" w14:textId="77777777" w:rsidR="001E03F9" w:rsidRPr="00704F10" w:rsidRDefault="00043CDA" w:rsidP="00D44726">
      <w:pPr>
        <w:pStyle w:val="ListParagraph"/>
        <w:rPr>
          <w:b/>
        </w:rPr>
      </w:pPr>
      <w:r w:rsidRPr="00704F10">
        <w:rPr>
          <w:b/>
        </w:rPr>
        <w:t>Why should strategic planners not treat all customers the same?</w:t>
      </w:r>
    </w:p>
    <w:p w14:paraId="6D2EEEE8" w14:textId="73804B67" w:rsidR="001E03F9" w:rsidRDefault="006001D5" w:rsidP="001E03F9">
      <w:pPr>
        <w:pStyle w:val="IndentText"/>
      </w:pPr>
      <w:r>
        <w:t>SC&amp;O managers understand that c</w:t>
      </w:r>
      <w:r w:rsidRPr="00E64333">
        <w:t>ustomers</w:t>
      </w:r>
      <w:r>
        <w:t xml:space="preserve"> </w:t>
      </w:r>
      <w:r w:rsidRPr="00E64333">
        <w:t>are not all equally valuable.</w:t>
      </w:r>
      <w:r w:rsidR="00FD69EE">
        <w:t xml:space="preserve"> </w:t>
      </w:r>
      <w:r w:rsidRPr="00E64333">
        <w:t>Some customers simply are not worth the cost or effort to serve.</w:t>
      </w:r>
      <w:r w:rsidR="00FD69EE">
        <w:t xml:space="preserve"> </w:t>
      </w:r>
      <w:r w:rsidRPr="008F52F9">
        <w:t>The 80/20 rule</w:t>
      </w:r>
      <w:r w:rsidRPr="00E64333">
        <w:t xml:space="preserve">, also called the </w:t>
      </w:r>
      <w:r w:rsidRPr="003A1684">
        <w:rPr>
          <w:i/>
        </w:rPr>
        <w:t>Pareto’s Law</w:t>
      </w:r>
      <w:r w:rsidRPr="00E64333">
        <w:t xml:space="preserve">, suggests that </w:t>
      </w:r>
      <w:r w:rsidR="00D44726">
        <w:t>20</w:t>
      </w:r>
      <w:r w:rsidR="00D44726" w:rsidRPr="00E64333">
        <w:t xml:space="preserve"> </w:t>
      </w:r>
      <w:r w:rsidRPr="00E64333">
        <w:t>percent of customer</w:t>
      </w:r>
      <w:r>
        <w:t>s</w:t>
      </w:r>
      <w:r w:rsidRPr="00E64333">
        <w:t xml:space="preserve"> account for </w:t>
      </w:r>
      <w:r w:rsidR="00D44726">
        <w:t>80</w:t>
      </w:r>
      <w:r w:rsidR="00D44726" w:rsidRPr="00E64333">
        <w:t xml:space="preserve"> </w:t>
      </w:r>
      <w:r w:rsidRPr="00E64333">
        <w:t>percent of revenues.</w:t>
      </w:r>
      <w:r w:rsidR="00FD69EE">
        <w:t xml:space="preserve"> </w:t>
      </w:r>
      <w:r w:rsidRPr="00E64333">
        <w:t xml:space="preserve">The key for strategy makers is to identify the very best customers and </w:t>
      </w:r>
      <w:r>
        <w:t xml:space="preserve">to </w:t>
      </w:r>
      <w:r w:rsidRPr="00E64333">
        <w:t>provide outstanding service to those top customers.</w:t>
      </w:r>
      <w:r w:rsidR="00FD69EE">
        <w:t xml:space="preserve"> </w:t>
      </w:r>
    </w:p>
    <w:p w14:paraId="3C903158" w14:textId="77777777" w:rsidR="00043CDA" w:rsidRPr="00704F10" w:rsidRDefault="00043CDA" w:rsidP="00D44726">
      <w:pPr>
        <w:pStyle w:val="ListParagraph"/>
        <w:rPr>
          <w:b/>
        </w:rPr>
      </w:pPr>
      <w:r w:rsidRPr="00704F10">
        <w:rPr>
          <w:b/>
        </w:rPr>
        <w:t>What is the difference between a company’s core competency and a skill that the company is really good at doing?</w:t>
      </w:r>
    </w:p>
    <w:p w14:paraId="02C1C893" w14:textId="77777777" w:rsidR="006001D5" w:rsidRPr="006001D5" w:rsidRDefault="006001D5" w:rsidP="001E03F9">
      <w:pPr>
        <w:pStyle w:val="IndentText"/>
      </w:pPr>
      <w:r w:rsidRPr="006001D5">
        <w:t xml:space="preserve">Core competencies </w:t>
      </w:r>
      <w:r>
        <w:t>are</w:t>
      </w:r>
      <w:r w:rsidRPr="006001D5">
        <w:t xml:space="preserve"> those capabilities that tie most closely to their customer values and that provide companies with a unique competitive advantage.</w:t>
      </w:r>
      <w:r>
        <w:t xml:space="preserve"> Skills that a company are really good at doing may be of no value to their customers or may not represent a unique competitive advantage.</w:t>
      </w:r>
    </w:p>
    <w:p w14:paraId="5F386D71" w14:textId="77777777" w:rsidR="00043CDA" w:rsidRPr="00704F10" w:rsidRDefault="00043CDA" w:rsidP="00D44726">
      <w:pPr>
        <w:pStyle w:val="ListParagraph"/>
        <w:rPr>
          <w:b/>
        </w:rPr>
      </w:pPr>
      <w:r w:rsidRPr="00704F10">
        <w:rPr>
          <w:b/>
        </w:rPr>
        <w:t>How does a firm know which capabilities they should create and foster?</w:t>
      </w:r>
    </w:p>
    <w:p w14:paraId="12CB712E" w14:textId="77777777" w:rsidR="006001D5" w:rsidRPr="00513B9F" w:rsidRDefault="006001D5" w:rsidP="001E03F9">
      <w:pPr>
        <w:pStyle w:val="IndentText"/>
      </w:pPr>
      <w:r>
        <w:t xml:space="preserve">Companies should focus on </w:t>
      </w:r>
      <w:r w:rsidRPr="00E64333">
        <w:t>those capabilities that tie most closely to their customer values and that provide companies with a unique competitive advantage.</w:t>
      </w:r>
    </w:p>
    <w:p w14:paraId="21C1B61F" w14:textId="77777777" w:rsidR="001E03F9" w:rsidRPr="00704F10" w:rsidRDefault="00043CDA" w:rsidP="00D44726">
      <w:pPr>
        <w:pStyle w:val="ListParagraph"/>
        <w:rPr>
          <w:b/>
        </w:rPr>
      </w:pPr>
      <w:r w:rsidRPr="00704F10">
        <w:rPr>
          <w:b/>
        </w:rPr>
        <w:t>What is the five forces model and why is it important to strategic planning?</w:t>
      </w:r>
    </w:p>
    <w:p w14:paraId="1F7496E2" w14:textId="7A059FE4" w:rsidR="00800226" w:rsidRDefault="00800226" w:rsidP="001E03F9">
      <w:pPr>
        <w:pStyle w:val="IndentText"/>
      </w:pPr>
      <w:r>
        <w:t xml:space="preserve">This model </w:t>
      </w:r>
      <w:r w:rsidRPr="00E64333">
        <w:t>helps companies understand how all competitors and supply chain members influence their ability to compete.</w:t>
      </w:r>
      <w:r w:rsidR="00FD69EE">
        <w:t xml:space="preserve"> </w:t>
      </w:r>
      <w:r w:rsidRPr="00E64333">
        <w:t>There are five considerations in this model:</w:t>
      </w:r>
      <w:r w:rsidR="00FD69EE">
        <w:t xml:space="preserve"> </w:t>
      </w:r>
    </w:p>
    <w:p w14:paraId="56CD2ADA" w14:textId="77777777" w:rsidR="00800226" w:rsidRPr="00966925" w:rsidRDefault="00800226" w:rsidP="00D44726">
      <w:pPr>
        <w:pStyle w:val="ListParagraph"/>
        <w:numPr>
          <w:ilvl w:val="0"/>
          <w:numId w:val="2"/>
        </w:numPr>
      </w:pPr>
      <w:r w:rsidRPr="00966925">
        <w:t xml:space="preserve">Threat of </w:t>
      </w:r>
      <w:r w:rsidR="00D44726">
        <w:t>n</w:t>
      </w:r>
      <w:r w:rsidRPr="00966925">
        <w:t xml:space="preserve">ew </w:t>
      </w:r>
      <w:r w:rsidR="00D44726">
        <w:t>c</w:t>
      </w:r>
      <w:r w:rsidRPr="00966925">
        <w:t xml:space="preserve">ompetitors </w:t>
      </w:r>
    </w:p>
    <w:p w14:paraId="17F1C35E" w14:textId="77777777" w:rsidR="00800226" w:rsidRPr="00966925" w:rsidRDefault="00800226" w:rsidP="00D44726">
      <w:pPr>
        <w:pStyle w:val="ListParagraph"/>
        <w:numPr>
          <w:ilvl w:val="0"/>
          <w:numId w:val="2"/>
        </w:numPr>
      </w:pPr>
      <w:r w:rsidRPr="00966925">
        <w:t xml:space="preserve">Threat of </w:t>
      </w:r>
      <w:r w:rsidR="00D44726">
        <w:t>s</w:t>
      </w:r>
      <w:r w:rsidRPr="00966925">
        <w:t xml:space="preserve">ubstitutes </w:t>
      </w:r>
    </w:p>
    <w:p w14:paraId="30E09C48" w14:textId="77777777" w:rsidR="00800226" w:rsidRPr="000A0B6A" w:rsidRDefault="00800226" w:rsidP="00D44726">
      <w:pPr>
        <w:pStyle w:val="ListParagraph"/>
        <w:numPr>
          <w:ilvl w:val="0"/>
          <w:numId w:val="2"/>
        </w:numPr>
      </w:pPr>
      <w:r w:rsidRPr="00966925">
        <w:t xml:space="preserve">Bargaining </w:t>
      </w:r>
      <w:r w:rsidR="00D44726">
        <w:t>p</w:t>
      </w:r>
      <w:r w:rsidRPr="00966925">
        <w:t xml:space="preserve">ower of </w:t>
      </w:r>
      <w:r w:rsidR="00D44726">
        <w:t>c</w:t>
      </w:r>
      <w:r>
        <w:t>ustomers</w:t>
      </w:r>
    </w:p>
    <w:p w14:paraId="33D8334C" w14:textId="77777777" w:rsidR="00800226" w:rsidRPr="001E046B" w:rsidRDefault="00800226" w:rsidP="00D44726">
      <w:pPr>
        <w:pStyle w:val="ListParagraph"/>
        <w:numPr>
          <w:ilvl w:val="0"/>
          <w:numId w:val="2"/>
        </w:numPr>
      </w:pPr>
      <w:r>
        <w:t xml:space="preserve">Bargaining </w:t>
      </w:r>
      <w:r w:rsidR="00D44726">
        <w:t>p</w:t>
      </w:r>
      <w:r>
        <w:t xml:space="preserve">ower of </w:t>
      </w:r>
      <w:r w:rsidR="00D44726">
        <w:t>s</w:t>
      </w:r>
      <w:r>
        <w:t>uppliers</w:t>
      </w:r>
    </w:p>
    <w:p w14:paraId="0834CCD8" w14:textId="77777777" w:rsidR="00800226" w:rsidRDefault="00800226" w:rsidP="00D44726">
      <w:pPr>
        <w:pStyle w:val="ListParagraph"/>
        <w:numPr>
          <w:ilvl w:val="0"/>
          <w:numId w:val="2"/>
        </w:numPr>
      </w:pPr>
      <w:r w:rsidRPr="00966925">
        <w:t xml:space="preserve">Rivalry within the </w:t>
      </w:r>
      <w:r w:rsidR="00D44726">
        <w:t>i</w:t>
      </w:r>
      <w:r w:rsidRPr="00966925">
        <w:t xml:space="preserve">ndustry </w:t>
      </w:r>
    </w:p>
    <w:p w14:paraId="6CA332F6" w14:textId="77777777" w:rsidR="001E03F9" w:rsidRPr="00704F10" w:rsidRDefault="00043CDA" w:rsidP="00D44726">
      <w:pPr>
        <w:pStyle w:val="ListParagraph"/>
        <w:spacing w:before="240"/>
        <w:rPr>
          <w:b/>
        </w:rPr>
      </w:pPr>
      <w:r w:rsidRPr="00704F10">
        <w:rPr>
          <w:b/>
        </w:rPr>
        <w:t>How do relationships create sustained, competitive advantage for firms?</w:t>
      </w:r>
    </w:p>
    <w:p w14:paraId="4BE705EC" w14:textId="77777777" w:rsidR="001E03F9" w:rsidRDefault="00800226" w:rsidP="001E03F9">
      <w:pPr>
        <w:pStyle w:val="IndentText"/>
        <w:rPr>
          <w:rStyle w:val="ft"/>
          <w:rFonts w:asciiTheme="majorHAnsi" w:hAnsiTheme="majorHAnsi"/>
        </w:rPr>
      </w:pPr>
      <w:r>
        <w:t xml:space="preserve">Relationships can be leveraged to reduce costs, </w:t>
      </w:r>
      <w:r w:rsidRPr="00C8238F">
        <w:rPr>
          <w:rStyle w:val="ft"/>
          <w:rFonts w:asciiTheme="majorHAnsi" w:hAnsiTheme="majorHAnsi"/>
        </w:rPr>
        <w:t>appropriate value from a partner with co</w:t>
      </w:r>
      <w:r>
        <w:rPr>
          <w:rStyle w:val="ft"/>
          <w:rFonts w:asciiTheme="majorHAnsi" w:hAnsiTheme="majorHAnsi"/>
        </w:rPr>
        <w:t xml:space="preserve">mplementary core competencies, and </w:t>
      </w:r>
      <w:r w:rsidRPr="00C8238F">
        <w:rPr>
          <w:rStyle w:val="ft"/>
          <w:rFonts w:asciiTheme="majorHAnsi" w:hAnsiTheme="majorHAnsi"/>
        </w:rPr>
        <w:t>create synergistic value.</w:t>
      </w:r>
    </w:p>
    <w:p w14:paraId="78DB00A1" w14:textId="77777777" w:rsidR="001E03F9" w:rsidRPr="00704F10" w:rsidRDefault="00043CDA" w:rsidP="00D44726">
      <w:pPr>
        <w:pStyle w:val="ListParagraph"/>
        <w:rPr>
          <w:b/>
        </w:rPr>
      </w:pPr>
      <w:r w:rsidRPr="00704F10">
        <w:rPr>
          <w:b/>
        </w:rPr>
        <w:lastRenderedPageBreak/>
        <w:t>How are complementary relationships different from synergistic relationships?</w:t>
      </w:r>
    </w:p>
    <w:p w14:paraId="04B40EC9" w14:textId="49A64971" w:rsidR="001E03F9" w:rsidRDefault="00AE4E9D" w:rsidP="001E03F9">
      <w:pPr>
        <w:pStyle w:val="IndentText"/>
        <w:rPr>
          <w:rStyle w:val="ft"/>
          <w:rFonts w:asciiTheme="majorHAnsi" w:hAnsiTheme="majorHAnsi"/>
          <w:b/>
        </w:rPr>
      </w:pPr>
      <w:r w:rsidRPr="00AE4E9D">
        <w:t>Complementary relationships occur when companies that clearly understand their core competencies need another firm’s competencies in order to maintain world</w:t>
      </w:r>
      <w:r w:rsidR="00D44726">
        <w:t>-</w:t>
      </w:r>
      <w:r w:rsidRPr="00AE4E9D">
        <w:t>class service.</w:t>
      </w:r>
      <w:r w:rsidR="00FD69EE">
        <w:t xml:space="preserve"> </w:t>
      </w:r>
      <w:r w:rsidRPr="00AE4E9D">
        <w:t xml:space="preserve">Generally, these companies understand that they hold a competitive advantage in one area but do not have expertise in another. </w:t>
      </w:r>
      <w:r>
        <w:t>A synergistic relationship is a</w:t>
      </w:r>
      <w:r w:rsidRPr="00AE4E9D">
        <w:t xml:space="preserve"> </w:t>
      </w:r>
      <w:r>
        <w:rPr>
          <w:rStyle w:val="ft"/>
          <w:rFonts w:asciiTheme="majorHAnsi" w:hAnsiTheme="majorHAnsi"/>
        </w:rPr>
        <w:t xml:space="preserve">relationship between two companies </w:t>
      </w:r>
      <w:r w:rsidR="00D44726">
        <w:rPr>
          <w:rStyle w:val="ft"/>
          <w:rFonts w:asciiTheme="majorHAnsi" w:hAnsiTheme="majorHAnsi"/>
        </w:rPr>
        <w:t xml:space="preserve">that </w:t>
      </w:r>
      <w:r>
        <w:rPr>
          <w:rStyle w:val="ft"/>
          <w:rFonts w:asciiTheme="majorHAnsi" w:hAnsiTheme="majorHAnsi"/>
        </w:rPr>
        <w:t>are committed to work together in a way that the result is greater than the sum of the individual parts.</w:t>
      </w:r>
      <w:r w:rsidR="00FD69EE">
        <w:rPr>
          <w:rStyle w:val="ft"/>
          <w:rFonts w:asciiTheme="majorHAnsi" w:hAnsiTheme="majorHAnsi"/>
        </w:rPr>
        <w:t xml:space="preserve"> </w:t>
      </w:r>
    </w:p>
    <w:p w14:paraId="0AA7F6E3" w14:textId="77777777" w:rsidR="001E03F9" w:rsidRPr="00704F10" w:rsidRDefault="00043CDA" w:rsidP="00D44726">
      <w:pPr>
        <w:pStyle w:val="ListParagraph"/>
        <w:rPr>
          <w:b/>
        </w:rPr>
      </w:pPr>
      <w:r w:rsidRPr="00704F10">
        <w:rPr>
          <w:b/>
        </w:rPr>
        <w:t>How does aligning strategic, functional, and operational plans help strategic execution?</w:t>
      </w:r>
    </w:p>
    <w:p w14:paraId="68B708FA" w14:textId="2F90CA7E" w:rsidR="005976D8" w:rsidRDefault="005976D8" w:rsidP="001E03F9">
      <w:pPr>
        <w:pStyle w:val="IndentText"/>
      </w:pPr>
      <w:r w:rsidRPr="00E64333">
        <w:t>Strategies form the rationale for tactics and operations because they drive what middle tier management must accomplish to win and keep customers.</w:t>
      </w:r>
      <w:r w:rsidR="00FD69EE">
        <w:t xml:space="preserve"> </w:t>
      </w:r>
      <w:r w:rsidRPr="00E64333">
        <w:t xml:space="preserve">For example, once a company determines that </w:t>
      </w:r>
      <w:r>
        <w:t>it is</w:t>
      </w:r>
      <w:r w:rsidRPr="00E64333">
        <w:t xml:space="preserve"> going to be a low price competitor</w:t>
      </w:r>
      <w:r>
        <w:t>,</w:t>
      </w:r>
      <w:r w:rsidRPr="00E64333">
        <w:t xml:space="preserve"> </w:t>
      </w:r>
      <w:r>
        <w:t>its</w:t>
      </w:r>
      <w:r w:rsidRPr="00E64333">
        <w:t xml:space="preserve"> tactics are also going to focus on cos</w:t>
      </w:r>
      <w:r>
        <w:t>t reduction and efficiency and its</w:t>
      </w:r>
      <w:r w:rsidRPr="00E64333">
        <w:t xml:space="preserve"> day</w:t>
      </w:r>
      <w:r w:rsidR="00D44726">
        <w:t>-</w:t>
      </w:r>
      <w:r w:rsidRPr="00E64333">
        <w:t>to</w:t>
      </w:r>
      <w:r w:rsidR="00D44726">
        <w:t>-</w:t>
      </w:r>
      <w:r w:rsidRPr="00E64333">
        <w:t>day operations are going to focus on efficiency.</w:t>
      </w:r>
      <w:r w:rsidR="00FD69EE">
        <w:t xml:space="preserve"> </w:t>
      </w:r>
      <w:r w:rsidRPr="00E64333">
        <w:t xml:space="preserve">Strategy sets the stage for tactics and operations. </w:t>
      </w:r>
    </w:p>
    <w:p w14:paraId="50E04698" w14:textId="77777777" w:rsidR="001E03F9" w:rsidRPr="00704F10" w:rsidRDefault="00043CDA" w:rsidP="00D44726">
      <w:pPr>
        <w:pStyle w:val="ListParagraph"/>
        <w:rPr>
          <w:b/>
        </w:rPr>
      </w:pPr>
      <w:r w:rsidRPr="00704F10">
        <w:rPr>
          <w:b/>
        </w:rPr>
        <w:t>How do firms ensure that execution of strategic plans is effective?</w:t>
      </w:r>
    </w:p>
    <w:p w14:paraId="47012503" w14:textId="1FBF3BE4" w:rsidR="001E03F9" w:rsidRDefault="005976D8" w:rsidP="001E03F9">
      <w:pPr>
        <w:pStyle w:val="IndentText"/>
      </w:pPr>
      <w:r w:rsidRPr="00E64333">
        <w:t>When supply chain managers select the correct functional strategies to complement their needs, strategies are supported</w:t>
      </w:r>
      <w:r w:rsidR="00D44726">
        <w:t>,</w:t>
      </w:r>
      <w:r w:rsidRPr="00E64333">
        <w:t xml:space="preserve"> and execution becomes easier.</w:t>
      </w:r>
      <w:r w:rsidR="00FD69EE">
        <w:t xml:space="preserve"> </w:t>
      </w:r>
    </w:p>
    <w:p w14:paraId="11F5BE3B" w14:textId="77777777" w:rsidR="001E03F9" w:rsidRPr="00704F10" w:rsidRDefault="00043CDA" w:rsidP="00D44726">
      <w:pPr>
        <w:pStyle w:val="ListParagraph"/>
        <w:rPr>
          <w:b/>
        </w:rPr>
      </w:pPr>
      <w:r w:rsidRPr="00704F10">
        <w:rPr>
          <w:b/>
        </w:rPr>
        <w:t>How does aligning strategic levels help make strategy execution more effective?</w:t>
      </w:r>
    </w:p>
    <w:p w14:paraId="1B8FA49E" w14:textId="77777777" w:rsidR="001E03F9" w:rsidRDefault="005976D8" w:rsidP="001E03F9">
      <w:pPr>
        <w:pStyle w:val="IndentText"/>
      </w:pPr>
      <w:r>
        <w:t>Aligning strategic levels ensures that functional and operational plans work on a tactical level to achieve the overall strategic goals of the firm.</w:t>
      </w:r>
    </w:p>
    <w:p w14:paraId="70AB0A4D" w14:textId="77777777" w:rsidR="001E03F9" w:rsidRPr="00704F10" w:rsidRDefault="00043CDA" w:rsidP="00D44726">
      <w:pPr>
        <w:pStyle w:val="ListParagraph"/>
        <w:rPr>
          <w:b/>
        </w:rPr>
      </w:pPr>
      <w:r w:rsidRPr="00704F10">
        <w:rPr>
          <w:b/>
        </w:rPr>
        <w:t>What role do functional strategies have in strategy execution?</w:t>
      </w:r>
    </w:p>
    <w:p w14:paraId="6CB7220F" w14:textId="1E776E25" w:rsidR="001E03F9" w:rsidRDefault="005976D8" w:rsidP="001E03F9">
      <w:pPr>
        <w:pStyle w:val="IndentText"/>
      </w:pPr>
      <w:r w:rsidRPr="005976D8">
        <w:t>Functional strategies or operational subplans are one to two year goals that help the firm “win a battle, but not necessarily win the war.”</w:t>
      </w:r>
      <w:r w:rsidR="00FD69EE">
        <w:t xml:space="preserve"> </w:t>
      </w:r>
      <w:r w:rsidRPr="005976D8">
        <w:t xml:space="preserve"> </w:t>
      </w:r>
      <w:r w:rsidR="000E457E">
        <w:t>They are where “the rubber meets the road” in terms of strategy implementation.</w:t>
      </w:r>
      <w:r w:rsidR="00FD69EE">
        <w:t xml:space="preserve"> </w:t>
      </w:r>
    </w:p>
    <w:p w14:paraId="48A27D7A" w14:textId="77777777" w:rsidR="00043CDA" w:rsidRPr="00704F10" w:rsidRDefault="00043CDA" w:rsidP="00D44726">
      <w:pPr>
        <w:pStyle w:val="ListParagraph"/>
        <w:rPr>
          <w:b/>
        </w:rPr>
      </w:pPr>
      <w:r w:rsidRPr="00704F10">
        <w:rPr>
          <w:b/>
        </w:rPr>
        <w:t>How can firms achieve SC&amp;O sustainability?</w:t>
      </w:r>
    </w:p>
    <w:p w14:paraId="1CB49E0B" w14:textId="77777777" w:rsidR="001E03F9" w:rsidRDefault="005976D8" w:rsidP="001E03F9">
      <w:pPr>
        <w:pStyle w:val="IndentText"/>
      </w:pPr>
      <w:r>
        <w:t xml:space="preserve">Firms can achieve SC&amp;O sustainability by </w:t>
      </w:r>
      <w:r w:rsidRPr="005976D8">
        <w:t xml:space="preserve">implementing quality-based environmental management systems, sometimes referred </w:t>
      </w:r>
      <w:r>
        <w:t>to as sustainability management, engaging in life cycle costing, implementing supplier</w:t>
      </w:r>
      <w:r w:rsidR="000214E2">
        <w:t xml:space="preserve"> sustainability scorecards, </w:t>
      </w:r>
      <w:r>
        <w:t>managing th</w:t>
      </w:r>
      <w:r w:rsidR="000214E2">
        <w:t>eir reverse logistics processes, and finally by managing their customer’s preferences regarding su</w:t>
      </w:r>
      <w:r w:rsidR="00B579BB">
        <w:t>s</w:t>
      </w:r>
      <w:r w:rsidR="000214E2">
        <w:t>tainability.</w:t>
      </w:r>
    </w:p>
    <w:p w14:paraId="47E1A94A" w14:textId="77777777" w:rsidR="00222CC7" w:rsidRDefault="00222CC7">
      <w:pPr>
        <w:rPr>
          <w:rFonts w:ascii="Cambria" w:eastAsia="Times New Roman" w:hAnsi="Cambria" w:cs="Times New Roman"/>
          <w:b/>
          <w:sz w:val="24"/>
          <w:szCs w:val="24"/>
          <w:lang w:bidi="en-US"/>
        </w:rPr>
      </w:pPr>
      <w:r>
        <w:rPr>
          <w:lang w:bidi="en-US"/>
        </w:rPr>
        <w:br w:type="page"/>
      </w:r>
    </w:p>
    <w:p w14:paraId="581FD4FA" w14:textId="1F9F9346" w:rsidR="00B579BB" w:rsidRPr="00B579BB" w:rsidRDefault="00B579BB" w:rsidP="001E03F9">
      <w:pPr>
        <w:pStyle w:val="CaseTitle"/>
        <w:rPr>
          <w:lang w:bidi="en-US"/>
        </w:rPr>
      </w:pPr>
      <w:r w:rsidRPr="00B579BB">
        <w:rPr>
          <w:lang w:bidi="en-US"/>
        </w:rPr>
        <w:lastRenderedPageBreak/>
        <w:t>Case: Zara</w:t>
      </w:r>
    </w:p>
    <w:p w14:paraId="583A5183" w14:textId="77777777" w:rsidR="00B579BB" w:rsidRPr="00B579BB" w:rsidRDefault="00B579BB" w:rsidP="001E03F9">
      <w:pPr>
        <w:pStyle w:val="1Head"/>
        <w:rPr>
          <w:lang w:bidi="en-US"/>
        </w:rPr>
      </w:pPr>
      <w:r w:rsidRPr="00B579BB">
        <w:rPr>
          <w:lang w:bidi="en-US"/>
        </w:rPr>
        <w:t>Questions</w:t>
      </w:r>
    </w:p>
    <w:p w14:paraId="5055EE7F" w14:textId="77777777" w:rsidR="00B579BB" w:rsidRPr="00704F10" w:rsidRDefault="00B579BB" w:rsidP="00D44726">
      <w:pPr>
        <w:pStyle w:val="ListParagraph"/>
        <w:numPr>
          <w:ilvl w:val="0"/>
          <w:numId w:val="8"/>
        </w:numPr>
        <w:ind w:left="720" w:hanging="540"/>
        <w:rPr>
          <w:b/>
          <w:lang w:bidi="en-US"/>
        </w:rPr>
      </w:pPr>
      <w:r w:rsidRPr="00704F10">
        <w:rPr>
          <w:b/>
          <w:lang w:bidi="en-US"/>
        </w:rPr>
        <w:t>What is Zara’s competitive advantage?</w:t>
      </w:r>
    </w:p>
    <w:p w14:paraId="0BAB6B29" w14:textId="77777777" w:rsidR="00B579BB" w:rsidRPr="00B579BB" w:rsidRDefault="00B579BB" w:rsidP="001E03F9">
      <w:pPr>
        <w:pStyle w:val="IndentText"/>
        <w:rPr>
          <w:lang w:bidi="en-US"/>
        </w:rPr>
      </w:pPr>
      <w:r w:rsidRPr="00B579BB">
        <w:rPr>
          <w:lang w:bidi="en-US"/>
        </w:rPr>
        <w:t>Zara’s competitive advantage is its ability to get new designs into its shops in five weeks, compared to the six to nine months that is common in the industry.</w:t>
      </w:r>
    </w:p>
    <w:p w14:paraId="4A3AC262" w14:textId="77777777" w:rsidR="00B579BB" w:rsidRPr="00704F10" w:rsidRDefault="00B579BB" w:rsidP="00D44726">
      <w:pPr>
        <w:pStyle w:val="ListParagraph"/>
        <w:rPr>
          <w:b/>
          <w:lang w:bidi="en-US"/>
        </w:rPr>
      </w:pPr>
      <w:r w:rsidRPr="00704F10">
        <w:rPr>
          <w:b/>
          <w:lang w:bidi="en-US"/>
        </w:rPr>
        <w:t>How has Zara aligned its processes with its marketing requirements?</w:t>
      </w:r>
    </w:p>
    <w:p w14:paraId="4B40162C" w14:textId="523073D3" w:rsidR="00B579BB" w:rsidRPr="00B579BB" w:rsidRDefault="00B579BB" w:rsidP="001E03F9">
      <w:pPr>
        <w:pStyle w:val="IndentText"/>
        <w:rPr>
          <w:lang w:bidi="en-US"/>
        </w:rPr>
      </w:pPr>
      <w:r w:rsidRPr="00B579BB">
        <w:rPr>
          <w:lang w:bidi="en-US"/>
        </w:rPr>
        <w:t xml:space="preserve">Zara has aligned its manufacturing to make small batches </w:t>
      </w:r>
      <w:r w:rsidR="00D44726" w:rsidRPr="00B579BB">
        <w:rPr>
          <w:lang w:bidi="en-US"/>
        </w:rPr>
        <w:t xml:space="preserve">quickly </w:t>
      </w:r>
      <w:r w:rsidRPr="00B579BB">
        <w:rPr>
          <w:lang w:bidi="en-US"/>
        </w:rPr>
        <w:t>and has structured its distribution for rapid deliveries</w:t>
      </w:r>
      <w:r w:rsidR="00BE339C">
        <w:rPr>
          <w:lang w:bidi="en-US"/>
        </w:rPr>
        <w:t>—</w:t>
      </w:r>
      <w:r w:rsidRPr="00B579BB">
        <w:rPr>
          <w:lang w:bidi="en-US"/>
        </w:rPr>
        <w:t>by truck or air</w:t>
      </w:r>
      <w:r w:rsidR="00BE339C">
        <w:rPr>
          <w:lang w:bidi="en-US"/>
        </w:rPr>
        <w:t>—</w:t>
      </w:r>
      <w:r w:rsidRPr="00B579BB">
        <w:rPr>
          <w:lang w:bidi="en-US"/>
        </w:rPr>
        <w:t>to all of their stores.</w:t>
      </w:r>
      <w:r w:rsidR="00FD69EE">
        <w:rPr>
          <w:lang w:bidi="en-US"/>
        </w:rPr>
        <w:t xml:space="preserve"> </w:t>
      </w:r>
      <w:r w:rsidRPr="00B579BB">
        <w:rPr>
          <w:lang w:bidi="en-US"/>
        </w:rPr>
        <w:t xml:space="preserve">It also produces much of its own product in its own production facilities, and it imports the rest, often partly finished or undyed, allowing it to react </w:t>
      </w:r>
      <w:r w:rsidR="00BE339C" w:rsidRPr="00B579BB">
        <w:rPr>
          <w:lang w:bidi="en-US"/>
        </w:rPr>
        <w:t xml:space="preserve">quickly </w:t>
      </w:r>
      <w:r w:rsidRPr="00B579BB">
        <w:rPr>
          <w:lang w:bidi="en-US"/>
        </w:rPr>
        <w:t>to changes.</w:t>
      </w:r>
    </w:p>
    <w:p w14:paraId="749F7763" w14:textId="2E44F3BB" w:rsidR="00B579BB" w:rsidRPr="00704F10" w:rsidRDefault="00B579BB" w:rsidP="00D44726">
      <w:pPr>
        <w:pStyle w:val="ListParagraph"/>
        <w:rPr>
          <w:b/>
          <w:lang w:bidi="en-US"/>
        </w:rPr>
      </w:pPr>
      <w:r w:rsidRPr="00704F10">
        <w:rPr>
          <w:b/>
          <w:lang w:bidi="en-US"/>
        </w:rPr>
        <w:t>What problems do you see looming for Zara?</w:t>
      </w:r>
      <w:r w:rsidR="00FD69EE">
        <w:rPr>
          <w:b/>
          <w:lang w:bidi="en-US"/>
        </w:rPr>
        <w:t xml:space="preserve"> </w:t>
      </w:r>
    </w:p>
    <w:p w14:paraId="24B41644" w14:textId="6F8E7420" w:rsidR="00B579BB" w:rsidRPr="00B579BB" w:rsidRDefault="00B579BB" w:rsidP="001E03F9">
      <w:pPr>
        <w:pStyle w:val="IndentText"/>
        <w:rPr>
          <w:lang w:bidi="en-US"/>
        </w:rPr>
      </w:pPr>
      <w:r w:rsidRPr="00B579BB">
        <w:rPr>
          <w:lang w:bidi="en-US"/>
        </w:rPr>
        <w:t>The major issue that Zara could face in the near future is the invasion of its space by a competitor who can react equally fast to changing trends and market conditions.</w:t>
      </w:r>
      <w:r w:rsidR="00FD69EE">
        <w:rPr>
          <w:lang w:bidi="en-US"/>
        </w:rPr>
        <w:t xml:space="preserve"> </w:t>
      </w:r>
      <w:r w:rsidRPr="00B579BB">
        <w:rPr>
          <w:lang w:bidi="en-US"/>
        </w:rPr>
        <w:t>Zara also faces competition from local competitors who offer similar clothing on a smaller scale.</w:t>
      </w:r>
      <w:r w:rsidR="00FD69EE">
        <w:rPr>
          <w:lang w:bidi="en-US"/>
        </w:rPr>
        <w:t xml:space="preserve"> </w:t>
      </w:r>
      <w:r w:rsidR="00C51A2D">
        <w:rPr>
          <w:lang w:bidi="en-US"/>
        </w:rPr>
        <w:t>This question provides an opportunity for students to apply the five forces.</w:t>
      </w:r>
      <w:r w:rsidR="00FD69EE">
        <w:rPr>
          <w:lang w:bidi="en-US"/>
        </w:rPr>
        <w:t xml:space="preserve"> </w:t>
      </w:r>
    </w:p>
    <w:p w14:paraId="2BC6E793" w14:textId="77777777" w:rsidR="00B579BB" w:rsidRPr="00704F10" w:rsidRDefault="00B579BB" w:rsidP="00D44726">
      <w:pPr>
        <w:pStyle w:val="ListParagraph"/>
        <w:rPr>
          <w:b/>
          <w:lang w:bidi="en-US"/>
        </w:rPr>
      </w:pPr>
      <w:r w:rsidRPr="00704F10">
        <w:rPr>
          <w:b/>
          <w:lang w:bidi="en-US"/>
        </w:rPr>
        <w:t>What opportunities has the company created through excellent SC&amp;O management?</w:t>
      </w:r>
    </w:p>
    <w:p w14:paraId="08AEC713" w14:textId="6059EB2E" w:rsidR="00B579BB" w:rsidRDefault="00B579BB" w:rsidP="00BB6C78">
      <w:pPr>
        <w:pStyle w:val="IndentText"/>
      </w:pPr>
      <w:r w:rsidRPr="00B579BB">
        <w:rPr>
          <w:lang w:bidi="en-US"/>
        </w:rPr>
        <w:t>Zara has created the opportunity to react quickly to changes in fashion, allowing them to maintain their front position as a fashion leader.</w:t>
      </w:r>
      <w:r w:rsidR="00FD69EE">
        <w:rPr>
          <w:lang w:bidi="en-US"/>
        </w:rPr>
        <w:t xml:space="preserve"> </w:t>
      </w:r>
      <w:r w:rsidRPr="00B579BB">
        <w:rPr>
          <w:lang w:bidi="en-US"/>
        </w:rPr>
        <w:t>They have also been able to reduce costs by avoiding overproduction of unsuccessful merchandise.</w:t>
      </w:r>
    </w:p>
    <w:sectPr w:rsidR="00B579BB" w:rsidSect="001E03F9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B1ECF" w14:textId="77777777" w:rsidR="0042187C" w:rsidRDefault="0042187C" w:rsidP="001E03F9">
      <w:pPr>
        <w:spacing w:after="0" w:line="240" w:lineRule="auto"/>
      </w:pPr>
      <w:r>
        <w:separator/>
      </w:r>
    </w:p>
  </w:endnote>
  <w:endnote w:type="continuationSeparator" w:id="0">
    <w:p w14:paraId="002CE233" w14:textId="77777777" w:rsidR="0042187C" w:rsidRDefault="0042187C" w:rsidP="001E0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73840" w14:textId="3396549F" w:rsidR="001E03F9" w:rsidRPr="001E03F9" w:rsidRDefault="001E03F9" w:rsidP="001E03F9">
    <w:pPr>
      <w:pStyle w:val="Footer"/>
      <w:pBdr>
        <w:top w:val="single" w:sz="4" w:space="1" w:color="auto"/>
      </w:pBdr>
      <w:spacing w:before="360"/>
      <w:jc w:val="center"/>
      <w:rPr>
        <w:rFonts w:asciiTheme="majorHAnsi" w:hAnsiTheme="majorHAnsi"/>
        <w:sz w:val="18"/>
      </w:rPr>
    </w:pPr>
    <w:r w:rsidRPr="00355509">
      <w:rPr>
        <w:rFonts w:asciiTheme="majorHAnsi" w:hAnsiTheme="majorHAnsi"/>
        <w:sz w:val="18"/>
      </w:rPr>
      <w:t>©</w:t>
    </w:r>
    <w:r w:rsidR="00AC7B94" w:rsidRPr="00355509">
      <w:rPr>
        <w:rFonts w:asciiTheme="majorHAnsi" w:hAnsiTheme="majorHAnsi"/>
        <w:sz w:val="18"/>
      </w:rPr>
      <w:t>201</w:t>
    </w:r>
    <w:r w:rsidR="00AC7B94">
      <w:rPr>
        <w:rFonts w:asciiTheme="majorHAnsi" w:hAnsiTheme="majorHAnsi"/>
        <w:sz w:val="18"/>
      </w:rPr>
      <w:t>9</w:t>
    </w:r>
    <w:r w:rsidR="00AC7B94" w:rsidRPr="00355509">
      <w:rPr>
        <w:rFonts w:asciiTheme="majorHAnsi" w:hAnsiTheme="majorHAnsi"/>
        <w:sz w:val="18"/>
      </w:rPr>
      <w:t xml:space="preserve"> </w:t>
    </w:r>
    <w:r w:rsidRPr="00355509">
      <w:rPr>
        <w:rFonts w:asciiTheme="majorHAnsi" w:hAnsiTheme="majorHAnsi"/>
        <w:sz w:val="18"/>
      </w:rPr>
      <w:t xml:space="preserve">Pearson Education, Inc.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924B3" w14:textId="2939344D" w:rsidR="001E03F9" w:rsidRPr="001E03F9" w:rsidRDefault="001E03F9" w:rsidP="001E03F9">
    <w:pPr>
      <w:pStyle w:val="Footer"/>
      <w:pBdr>
        <w:top w:val="single" w:sz="4" w:space="1" w:color="auto"/>
      </w:pBdr>
      <w:spacing w:before="360"/>
      <w:jc w:val="center"/>
      <w:rPr>
        <w:rFonts w:asciiTheme="majorHAnsi" w:hAnsiTheme="majorHAnsi"/>
        <w:sz w:val="18"/>
      </w:rPr>
    </w:pPr>
    <w:r w:rsidRPr="00355509">
      <w:rPr>
        <w:rFonts w:asciiTheme="majorHAnsi" w:hAnsiTheme="majorHAnsi"/>
        <w:sz w:val="18"/>
      </w:rPr>
      <w:t>©</w:t>
    </w:r>
    <w:r w:rsidR="00AC7B94" w:rsidRPr="00355509">
      <w:rPr>
        <w:rFonts w:asciiTheme="majorHAnsi" w:hAnsiTheme="majorHAnsi"/>
        <w:sz w:val="18"/>
      </w:rPr>
      <w:t>201</w:t>
    </w:r>
    <w:r w:rsidR="00AC7B94">
      <w:rPr>
        <w:rFonts w:asciiTheme="majorHAnsi" w:hAnsiTheme="majorHAnsi"/>
        <w:sz w:val="18"/>
      </w:rPr>
      <w:t>9</w:t>
    </w:r>
    <w:r w:rsidR="00AC7B94" w:rsidRPr="00355509">
      <w:rPr>
        <w:rFonts w:asciiTheme="majorHAnsi" w:hAnsiTheme="majorHAnsi"/>
        <w:sz w:val="18"/>
      </w:rPr>
      <w:t xml:space="preserve"> </w:t>
    </w:r>
    <w:r w:rsidRPr="00355509">
      <w:rPr>
        <w:rFonts w:asciiTheme="majorHAnsi" w:hAnsiTheme="majorHAnsi"/>
        <w:sz w:val="18"/>
      </w:rPr>
      <w:t xml:space="preserve">Pearson Education, Inc.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E15BC" w14:textId="12982DF7" w:rsidR="001E03F9" w:rsidRPr="001E03F9" w:rsidRDefault="001E03F9" w:rsidP="001E03F9">
    <w:pPr>
      <w:pStyle w:val="Footer"/>
      <w:pBdr>
        <w:top w:val="single" w:sz="4" w:space="1" w:color="auto"/>
      </w:pBdr>
      <w:spacing w:before="360"/>
      <w:jc w:val="center"/>
      <w:rPr>
        <w:rFonts w:asciiTheme="majorHAnsi" w:hAnsiTheme="majorHAnsi"/>
        <w:sz w:val="18"/>
      </w:rPr>
    </w:pPr>
    <w:r w:rsidRPr="00355509">
      <w:rPr>
        <w:rFonts w:asciiTheme="majorHAnsi" w:hAnsiTheme="majorHAnsi"/>
        <w:sz w:val="18"/>
      </w:rPr>
      <w:t>©</w:t>
    </w:r>
    <w:r w:rsidR="00AC7B94" w:rsidRPr="00355509">
      <w:rPr>
        <w:rFonts w:asciiTheme="majorHAnsi" w:hAnsiTheme="majorHAnsi"/>
        <w:sz w:val="18"/>
      </w:rPr>
      <w:t>201</w:t>
    </w:r>
    <w:r w:rsidR="00AC7B94">
      <w:rPr>
        <w:rFonts w:asciiTheme="majorHAnsi" w:hAnsiTheme="majorHAnsi"/>
        <w:sz w:val="18"/>
      </w:rPr>
      <w:t>9</w:t>
    </w:r>
    <w:r w:rsidR="00AC7B94" w:rsidRPr="00355509">
      <w:rPr>
        <w:rFonts w:asciiTheme="majorHAnsi" w:hAnsiTheme="majorHAnsi"/>
        <w:sz w:val="18"/>
      </w:rPr>
      <w:t xml:space="preserve"> </w:t>
    </w:r>
    <w:r w:rsidRPr="00355509">
      <w:rPr>
        <w:rFonts w:asciiTheme="majorHAnsi" w:hAnsiTheme="majorHAnsi"/>
        <w:sz w:val="18"/>
      </w:rPr>
      <w:t xml:space="preserve">Pearson Education, Inc.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E30DD" w14:textId="77777777" w:rsidR="0042187C" w:rsidRDefault="0042187C" w:rsidP="001E03F9">
      <w:pPr>
        <w:spacing w:after="0" w:line="240" w:lineRule="auto"/>
      </w:pPr>
      <w:r>
        <w:separator/>
      </w:r>
    </w:p>
  </w:footnote>
  <w:footnote w:type="continuationSeparator" w:id="0">
    <w:p w14:paraId="5E84FA64" w14:textId="77777777" w:rsidR="0042187C" w:rsidRDefault="0042187C" w:rsidP="001E0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A70E2" w14:textId="4911AA57" w:rsidR="001E03F9" w:rsidRDefault="001E03F9" w:rsidP="001E03F9">
    <w:pPr>
      <w:pStyle w:val="Header"/>
      <w:pBdr>
        <w:bottom w:val="single" w:sz="4" w:space="1" w:color="auto"/>
      </w:pBdr>
    </w:pPr>
    <w:r w:rsidRPr="00355509">
      <w:fldChar w:fldCharType="begin"/>
    </w:r>
    <w:r w:rsidRPr="00355509">
      <w:instrText xml:space="preserve"> PAGE </w:instrText>
    </w:r>
    <w:r w:rsidRPr="00355509">
      <w:fldChar w:fldCharType="separate"/>
    </w:r>
    <w:r w:rsidR="00715396">
      <w:rPr>
        <w:noProof/>
      </w:rPr>
      <w:t>2</w:t>
    </w:r>
    <w:r w:rsidRPr="00355509">
      <w:fldChar w:fldCharType="end"/>
    </w:r>
    <w:r w:rsidRPr="00355509">
      <w:t> </w:t>
    </w:r>
    <w:r w:rsidRPr="00355509">
      <w:t> </w:t>
    </w:r>
    <w:r>
      <w:t>Foster/Sampson/Wallin/Webb</w:t>
    </w:r>
    <w:r w:rsidRPr="00355509">
      <w:t> </w:t>
    </w:r>
    <w:r w:rsidRPr="00355509">
      <w:t>•</w:t>
    </w:r>
    <w:r w:rsidRPr="00355509">
      <w:t> </w:t>
    </w:r>
    <w:r w:rsidRPr="00355509">
      <w:rPr>
        <w:i/>
      </w:rPr>
      <w:t xml:space="preserve"> </w:t>
    </w:r>
    <w:r>
      <w:rPr>
        <w:i/>
      </w:rPr>
      <w:t>Managing Supply Chain and Operations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067BA" w14:textId="5607213A" w:rsidR="001E03F9" w:rsidRDefault="001E03F9" w:rsidP="001E03F9">
    <w:pPr>
      <w:pStyle w:val="Header"/>
      <w:pBdr>
        <w:bottom w:val="single" w:sz="4" w:space="1" w:color="auto"/>
      </w:pBdr>
      <w:jc w:val="right"/>
    </w:pPr>
    <w:r w:rsidRPr="00355509">
      <w:t xml:space="preserve">Chapter </w:t>
    </w:r>
    <w:r>
      <w:t>2</w:t>
    </w:r>
    <w:r w:rsidRPr="00355509">
      <w:t> </w:t>
    </w:r>
    <w:r>
      <w:t>Supply Chain and Operations Strategy</w:t>
    </w:r>
    <w:r w:rsidRPr="00355509">
      <w:t> </w:t>
    </w:r>
    <w:r w:rsidRPr="00355509">
      <w:t> </w:t>
    </w:r>
    <w:r w:rsidRPr="00355509">
      <w:fldChar w:fldCharType="begin"/>
    </w:r>
    <w:r w:rsidRPr="00355509">
      <w:instrText xml:space="preserve"> PAGE </w:instrText>
    </w:r>
    <w:r w:rsidRPr="00355509">
      <w:fldChar w:fldCharType="separate"/>
    </w:r>
    <w:r w:rsidR="00715396">
      <w:rPr>
        <w:noProof/>
      </w:rPr>
      <w:t>3</w:t>
    </w:r>
    <w:r w:rsidRPr="0035550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01EC"/>
    <w:multiLevelType w:val="hybridMultilevel"/>
    <w:tmpl w:val="2D28A8B6"/>
    <w:lvl w:ilvl="0" w:tplc="F0E056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796053"/>
    <w:multiLevelType w:val="hybridMultilevel"/>
    <w:tmpl w:val="A894DA9A"/>
    <w:lvl w:ilvl="0" w:tplc="9962AF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8F5261"/>
    <w:multiLevelType w:val="hybridMultilevel"/>
    <w:tmpl w:val="8A6E1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C598F"/>
    <w:multiLevelType w:val="hybridMultilevel"/>
    <w:tmpl w:val="94D88E12"/>
    <w:lvl w:ilvl="0" w:tplc="C08E8B7C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B8653CD"/>
    <w:multiLevelType w:val="hybridMultilevel"/>
    <w:tmpl w:val="C53C2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7110F"/>
    <w:multiLevelType w:val="hybridMultilevel"/>
    <w:tmpl w:val="35567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356FF8"/>
    <w:multiLevelType w:val="hybridMultilevel"/>
    <w:tmpl w:val="998C1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DA"/>
    <w:rsid w:val="000214E2"/>
    <w:rsid w:val="00043CDA"/>
    <w:rsid w:val="00071C29"/>
    <w:rsid w:val="000722CA"/>
    <w:rsid w:val="000E457E"/>
    <w:rsid w:val="00163348"/>
    <w:rsid w:val="001A35F7"/>
    <w:rsid w:val="001E03F9"/>
    <w:rsid w:val="00222CC7"/>
    <w:rsid w:val="00252BF6"/>
    <w:rsid w:val="002763B4"/>
    <w:rsid w:val="00414815"/>
    <w:rsid w:val="0042187C"/>
    <w:rsid w:val="004628AE"/>
    <w:rsid w:val="00470EE1"/>
    <w:rsid w:val="004B4E64"/>
    <w:rsid w:val="00505B5F"/>
    <w:rsid w:val="00580527"/>
    <w:rsid w:val="005976D8"/>
    <w:rsid w:val="006001D5"/>
    <w:rsid w:val="006056CA"/>
    <w:rsid w:val="00615E3C"/>
    <w:rsid w:val="0065168C"/>
    <w:rsid w:val="00690361"/>
    <w:rsid w:val="006B241C"/>
    <w:rsid w:val="00704F10"/>
    <w:rsid w:val="00715396"/>
    <w:rsid w:val="007401B8"/>
    <w:rsid w:val="007502FD"/>
    <w:rsid w:val="00766E84"/>
    <w:rsid w:val="007D5BED"/>
    <w:rsid w:val="00800226"/>
    <w:rsid w:val="009E28EC"/>
    <w:rsid w:val="00AC7B94"/>
    <w:rsid w:val="00AE4E9D"/>
    <w:rsid w:val="00AF76C1"/>
    <w:rsid w:val="00B270AE"/>
    <w:rsid w:val="00B579BB"/>
    <w:rsid w:val="00BB6C78"/>
    <w:rsid w:val="00BB717A"/>
    <w:rsid w:val="00BE339C"/>
    <w:rsid w:val="00C51A2D"/>
    <w:rsid w:val="00CC0DA6"/>
    <w:rsid w:val="00CE2590"/>
    <w:rsid w:val="00CF1B9D"/>
    <w:rsid w:val="00D44726"/>
    <w:rsid w:val="00D669E0"/>
    <w:rsid w:val="00E34392"/>
    <w:rsid w:val="00E50ED5"/>
    <w:rsid w:val="00F072F4"/>
    <w:rsid w:val="00F15C7E"/>
    <w:rsid w:val="00FD0D92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4A5F52"/>
  <w15:docId w15:val="{65006B42-7B95-402E-B105-FDE2C8AD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tes">
    <w:name w:val="Cites"/>
    <w:basedOn w:val="Bibliography"/>
    <w:qFormat/>
    <w:rsid w:val="00043CDA"/>
    <w:pPr>
      <w:spacing w:before="240"/>
      <w:ind w:left="720" w:hanging="720"/>
    </w:pPr>
    <w:rPr>
      <w:rFonts w:ascii="Calibri" w:eastAsia="Times New Roman" w:hAnsi="Calibri" w:cs="Times New Roman"/>
      <w:lang w:bidi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43CDA"/>
  </w:style>
  <w:style w:type="paragraph" w:styleId="ListParagraph">
    <w:name w:val="List Paragraph"/>
    <w:basedOn w:val="Normal"/>
    <w:uiPriority w:val="99"/>
    <w:qFormat/>
    <w:rsid w:val="00D44726"/>
    <w:pPr>
      <w:keepNext/>
      <w:numPr>
        <w:numId w:val="7"/>
      </w:numPr>
      <w:spacing w:after="0" w:line="240" w:lineRule="auto"/>
      <w:ind w:left="720" w:hanging="540"/>
    </w:pPr>
    <w:rPr>
      <w:rFonts w:ascii="Cambria" w:eastAsia="Times New Roman" w:hAnsi="Cambria" w:cs="Times New Roman"/>
      <w:sz w:val="24"/>
      <w:szCs w:val="24"/>
    </w:rPr>
  </w:style>
  <w:style w:type="character" w:customStyle="1" w:styleId="ft">
    <w:name w:val="ft"/>
    <w:basedOn w:val="DefaultParagraphFont"/>
    <w:rsid w:val="00800226"/>
  </w:style>
  <w:style w:type="paragraph" w:styleId="BalloonText">
    <w:name w:val="Balloon Text"/>
    <w:basedOn w:val="Normal"/>
    <w:link w:val="BalloonTextChar"/>
    <w:uiPriority w:val="99"/>
    <w:semiHidden/>
    <w:unhideWhenUsed/>
    <w:rsid w:val="001E0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03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3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3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3F9"/>
    <w:rPr>
      <w:b/>
      <w:bCs/>
      <w:sz w:val="20"/>
      <w:szCs w:val="20"/>
    </w:rPr>
  </w:style>
  <w:style w:type="paragraph" w:styleId="Footer">
    <w:name w:val="footer"/>
    <w:basedOn w:val="Normal"/>
    <w:link w:val="FooterChar"/>
    <w:unhideWhenUsed/>
    <w:rsid w:val="001E0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E03F9"/>
  </w:style>
  <w:style w:type="paragraph" w:styleId="Header">
    <w:name w:val="header"/>
    <w:basedOn w:val="Normal"/>
    <w:link w:val="HeaderChar"/>
    <w:uiPriority w:val="99"/>
    <w:unhideWhenUsed/>
    <w:rsid w:val="001E0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3F9"/>
  </w:style>
  <w:style w:type="paragraph" w:customStyle="1" w:styleId="ChapterNumber">
    <w:name w:val="ChapterNumber"/>
    <w:basedOn w:val="Normal"/>
    <w:qFormat/>
    <w:rsid w:val="001E03F9"/>
    <w:pPr>
      <w:spacing w:line="240" w:lineRule="auto"/>
    </w:pPr>
    <w:rPr>
      <w:b/>
      <w:sz w:val="28"/>
    </w:rPr>
  </w:style>
  <w:style w:type="paragraph" w:customStyle="1" w:styleId="1Head">
    <w:name w:val="1Head"/>
    <w:basedOn w:val="Normal"/>
    <w:qFormat/>
    <w:rsid w:val="001E03F9"/>
    <w:pPr>
      <w:spacing w:line="240" w:lineRule="auto"/>
    </w:pPr>
    <w:rPr>
      <w:b/>
    </w:rPr>
  </w:style>
  <w:style w:type="paragraph" w:customStyle="1" w:styleId="IndentText">
    <w:name w:val="IndentText"/>
    <w:qFormat/>
    <w:rsid w:val="00F072F4"/>
    <w:pPr>
      <w:spacing w:before="120" w:after="240" w:line="240" w:lineRule="auto"/>
      <w:ind w:left="720"/>
    </w:pPr>
    <w:rPr>
      <w:rFonts w:ascii="Cambria" w:eastAsia="Times New Roman" w:hAnsi="Cambria" w:cs="Times New Roman"/>
      <w:sz w:val="24"/>
      <w:szCs w:val="24"/>
    </w:rPr>
  </w:style>
  <w:style w:type="paragraph" w:customStyle="1" w:styleId="CaseTitle">
    <w:name w:val="CaseTitle"/>
    <w:basedOn w:val="Normal"/>
    <w:qFormat/>
    <w:rsid w:val="001E03F9"/>
    <w:pPr>
      <w:keepNext/>
      <w:spacing w:before="240" w:after="0" w:line="480" w:lineRule="auto"/>
    </w:pPr>
    <w:rPr>
      <w:rFonts w:ascii="Cambria" w:eastAsia="Times New Roman" w:hAnsi="Cambria" w:cs="Times New Roman"/>
      <w:b/>
      <w:sz w:val="24"/>
      <w:szCs w:val="24"/>
    </w:rPr>
  </w:style>
  <w:style w:type="paragraph" w:customStyle="1" w:styleId="TextNo">
    <w:name w:val="TextNo"/>
    <w:basedOn w:val="Normal"/>
    <w:qFormat/>
    <w:rsid w:val="001E03F9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Text">
    <w:name w:val="Text"/>
    <w:basedOn w:val="Normal"/>
    <w:qFormat/>
    <w:rsid w:val="001E03F9"/>
    <w:pPr>
      <w:spacing w:after="0" w:line="240" w:lineRule="auto"/>
      <w:ind w:firstLine="720"/>
    </w:pPr>
    <w:rPr>
      <w:rFonts w:ascii="Cambria" w:eastAsia="Times New Roman" w:hAnsi="Cambria" w:cs="Times New Roman"/>
      <w:sz w:val="24"/>
      <w:szCs w:val="24"/>
    </w:rPr>
  </w:style>
  <w:style w:type="character" w:customStyle="1" w:styleId="KT">
    <w:name w:val="KT"/>
    <w:uiPriority w:val="99"/>
    <w:rsid w:val="00AF76C1"/>
    <w:rPr>
      <w:b/>
    </w:rPr>
  </w:style>
  <w:style w:type="character" w:customStyle="1" w:styleId="URL">
    <w:name w:val="URL"/>
    <w:uiPriority w:val="99"/>
    <w:rsid w:val="00AF7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1402</Words>
  <Characters>7028</Characters>
  <Application>Microsoft Office Word</Application>
  <DocSecurity>0</DocSecurity>
  <Lines>171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Andersen</dc:creator>
  <cp:lastModifiedBy>Srinivasan,Mahesh</cp:lastModifiedBy>
  <cp:revision>6</cp:revision>
  <dcterms:created xsi:type="dcterms:W3CDTF">2017-11-16T21:40:00Z</dcterms:created>
  <dcterms:modified xsi:type="dcterms:W3CDTF">2018-01-11T21:03:00Z</dcterms:modified>
</cp:coreProperties>
</file>