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018F" w:rsidRDefault="007E018F" w:rsidP="00FD1ECF">
      <w:pPr>
        <w:pStyle w:val="Exercisenumber"/>
      </w:pPr>
      <w:r>
        <w:t xml:space="preserve">Chapter 3: Applying Excel </w:t>
      </w:r>
    </w:p>
    <w:p w:rsidR="007E018F" w:rsidRDefault="007E018F" w:rsidP="00201C2D">
      <w:pPr>
        <w:pStyle w:val="TextLeft"/>
      </w:pPr>
      <w:r>
        <w:t>The completed worksheet is shown below.</w:t>
      </w:r>
    </w:p>
    <w:p w:rsidR="007E018F" w:rsidRDefault="007E018F" w:rsidP="00201C2D">
      <w:pPr>
        <w:pStyle w:val="6pointlinespace"/>
      </w:pPr>
    </w:p>
    <w:p w:rsidR="007E018F" w:rsidRPr="00201C2D" w:rsidRDefault="007E018F" w:rsidP="00201C2D">
      <w:pPr>
        <w:jc w:val="center"/>
        <w:rPr>
          <w:rFonts w:cs="Tahoma"/>
          <w:b/>
          <w:szCs w:val="20"/>
        </w:rPr>
      </w:pPr>
      <w:r w:rsidRPr="005A2534">
        <w:rPr>
          <w:rFonts w:cs="Tahoma"/>
          <w:b/>
          <w:noProof/>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Filled in Chapter 3 Form.JPG" style="width:374.25pt;height:488.25pt;visibility:visible">
            <v:imagedata r:id="rId7" o:title=""/>
          </v:shape>
        </w:pict>
      </w:r>
    </w:p>
    <w:p w:rsidR="007E018F" w:rsidRDefault="007E018F" w:rsidP="00201C2D">
      <w:pPr>
        <w:pStyle w:val="6pointlinespace"/>
      </w:pPr>
    </w:p>
    <w:p w:rsidR="007E018F" w:rsidRDefault="007E018F" w:rsidP="00201C2D">
      <w:pPr>
        <w:rPr>
          <w:color w:val="000000"/>
          <w:szCs w:val="20"/>
        </w:rPr>
      </w:pPr>
      <w:r>
        <w:br w:type="page"/>
      </w:r>
    </w:p>
    <w:p w:rsidR="007E018F" w:rsidRDefault="007E018F" w:rsidP="00201C2D">
      <w:pPr>
        <w:pStyle w:val="Exercisenumber"/>
      </w:pPr>
      <w:r>
        <w:t xml:space="preserve">Chapter 3: Applying Excel </w:t>
      </w:r>
      <w:r w:rsidRPr="00A94B22">
        <w:rPr>
          <w:b w:val="0"/>
        </w:rPr>
        <w:t>(continued)</w:t>
      </w:r>
    </w:p>
    <w:p w:rsidR="007E018F" w:rsidRDefault="007E018F" w:rsidP="00FF6B3A">
      <w:pPr>
        <w:pStyle w:val="TextLeft"/>
      </w:pPr>
      <w:r>
        <w:t>The completed worksheet, with formulas displayed, is shown below.</w:t>
      </w:r>
    </w:p>
    <w:p w:rsidR="007E018F" w:rsidRDefault="007E018F" w:rsidP="00F91E4C">
      <w:pPr>
        <w:pStyle w:val="6pointlinespace"/>
      </w:pPr>
    </w:p>
    <w:p w:rsidR="007E018F" w:rsidRDefault="007E018F" w:rsidP="00F91E4C">
      <w:pPr>
        <w:jc w:val="center"/>
        <w:rPr>
          <w:rFonts w:cs="Tahoma"/>
          <w:b/>
          <w:szCs w:val="20"/>
        </w:rPr>
      </w:pPr>
      <w:r w:rsidRPr="005A2534">
        <w:rPr>
          <w:rFonts w:cs="Tahoma"/>
          <w:b/>
          <w:noProof/>
          <w:szCs w:val="20"/>
        </w:rPr>
        <w:pict>
          <v:shape id="Picture 5" o:spid="_x0000_i1026" type="#_x0000_t75" alt="Filled in Chapter 3 Form.JPG" style="width:374.25pt;height:488.25pt;visibility:visible">
            <v:imagedata r:id="rId7" o:title=""/>
          </v:shape>
        </w:pict>
      </w:r>
    </w:p>
    <w:p w:rsidR="007E018F" w:rsidRPr="0006285C" w:rsidRDefault="007E018F" w:rsidP="00F91E4C">
      <w:pPr>
        <w:pStyle w:val="6pointlinespace"/>
      </w:pPr>
    </w:p>
    <w:p w:rsidR="007E018F" w:rsidRDefault="007E018F">
      <w:r>
        <w:br w:type="page"/>
      </w:r>
    </w:p>
    <w:p w:rsidR="007E018F" w:rsidRDefault="007E018F" w:rsidP="00A94B22">
      <w:pPr>
        <w:pStyle w:val="Exercisenumber"/>
      </w:pPr>
      <w:r>
        <w:t xml:space="preserve">Chapter 3: Applying Excel </w:t>
      </w:r>
      <w:r w:rsidRPr="00A94B22">
        <w:rPr>
          <w:b w:val="0"/>
        </w:rPr>
        <w:t>(continued)</w:t>
      </w:r>
    </w:p>
    <w:p w:rsidR="007E018F" w:rsidRDefault="007E018F" w:rsidP="00FF6B3A">
      <w:pPr>
        <w:pStyle w:val="NumberedPart"/>
      </w:pPr>
      <w:r>
        <w:t>1.</w:t>
      </w:r>
      <w:r w:rsidRPr="008C7C54">
        <w:tab/>
      </w:r>
      <w:r>
        <w:t>When the fixed expenses are changed to $270,000, the worksheet changes as shown below:</w:t>
      </w:r>
    </w:p>
    <w:p w:rsidR="007E018F" w:rsidRDefault="007E018F" w:rsidP="00C34803">
      <w:pPr>
        <w:pStyle w:val="6pointlinespace"/>
      </w:pPr>
    </w:p>
    <w:p w:rsidR="007E018F" w:rsidRDefault="007E018F" w:rsidP="00C34803">
      <w:pPr>
        <w:jc w:val="center"/>
        <w:rPr>
          <w:rFonts w:cs="Tahoma"/>
          <w:b/>
          <w:noProof/>
          <w:szCs w:val="20"/>
        </w:rPr>
      </w:pPr>
      <w:r w:rsidRPr="005A2534">
        <w:rPr>
          <w:rFonts w:cs="Tahoma"/>
          <w:b/>
          <w:noProof/>
          <w:szCs w:val="20"/>
        </w:rPr>
        <w:pict>
          <v:shape id="Picture 7" o:spid="_x0000_i1027" type="#_x0000_t75" alt="Chapter 3 Requirement 1.JPG" style="width:375.75pt;height:488.25pt;visibility:visible">
            <v:imagedata r:id="rId8" o:title=""/>
          </v:shape>
        </w:pict>
      </w:r>
    </w:p>
    <w:p w:rsidR="007E018F" w:rsidRDefault="007E018F" w:rsidP="00C34803">
      <w:pPr>
        <w:pStyle w:val="6pointlinespace"/>
        <w:rPr>
          <w:noProof/>
        </w:rPr>
      </w:pPr>
    </w:p>
    <w:p w:rsidR="007E018F" w:rsidRDefault="007E018F" w:rsidP="00201C2D">
      <w:pPr>
        <w:pStyle w:val="NumberedPart"/>
      </w:pPr>
      <w:r>
        <w:tab/>
      </w:r>
      <w:r>
        <w:tab/>
        <w:t>The margin of safety percentage is now 10%, whereas it was 20% before. This change occurred because the increase in fixed expenses increased the break-even point and hence reduced the margin of safety available for the current level of unit sales.</w:t>
      </w:r>
    </w:p>
    <w:p w:rsidR="007E018F" w:rsidRDefault="007E018F">
      <w:pPr>
        <w:rPr>
          <w:color w:val="000000"/>
          <w:szCs w:val="20"/>
        </w:rPr>
      </w:pPr>
      <w:r>
        <w:br w:type="page"/>
      </w:r>
    </w:p>
    <w:p w:rsidR="007E018F" w:rsidRDefault="007E018F" w:rsidP="008C7C54">
      <w:pPr>
        <w:pStyle w:val="Exercisenumber"/>
      </w:pPr>
      <w:r>
        <w:t xml:space="preserve">Chapter 3: Applying Excel </w:t>
      </w:r>
      <w:r w:rsidRPr="00A94B22">
        <w:rPr>
          <w:b w:val="0"/>
        </w:rPr>
        <w:t>(continued)</w:t>
      </w:r>
    </w:p>
    <w:p w:rsidR="007E018F" w:rsidRDefault="007E018F" w:rsidP="00C34803">
      <w:pPr>
        <w:pStyle w:val="NumberedPart"/>
      </w:pPr>
      <w:r>
        <w:t>2.</w:t>
      </w:r>
      <w:r>
        <w:tab/>
        <w:t>With the changes in the data, the worksheet should look like this:</w:t>
      </w:r>
    </w:p>
    <w:p w:rsidR="007E018F" w:rsidRDefault="007E018F" w:rsidP="00C34803">
      <w:pPr>
        <w:pStyle w:val="6pointlinespace"/>
      </w:pPr>
    </w:p>
    <w:p w:rsidR="007E018F" w:rsidRDefault="007E018F" w:rsidP="00C34803">
      <w:pPr>
        <w:jc w:val="center"/>
        <w:rPr>
          <w:rFonts w:cs="Tahoma"/>
          <w:b/>
          <w:noProof/>
          <w:szCs w:val="20"/>
        </w:rPr>
      </w:pPr>
      <w:r w:rsidRPr="005A2534">
        <w:rPr>
          <w:rFonts w:cs="Tahoma"/>
          <w:b/>
          <w:noProof/>
          <w:szCs w:val="20"/>
        </w:rPr>
        <w:pict>
          <v:shape id="Picture 8" o:spid="_x0000_i1028" type="#_x0000_t75" alt="Chapter 3 Requirement 2.JPG" style="width:375.75pt;height:488.25pt;visibility:visible">
            <v:imagedata r:id="rId9" o:title=""/>
          </v:shape>
        </w:pict>
      </w:r>
    </w:p>
    <w:p w:rsidR="007E018F" w:rsidRDefault="007E018F" w:rsidP="00912BBF">
      <w:pPr>
        <w:pStyle w:val="6pointlinespace"/>
      </w:pPr>
    </w:p>
    <w:p w:rsidR="007E018F" w:rsidRDefault="007E018F" w:rsidP="00EF756E">
      <w:pPr>
        <w:pStyle w:val="NumberedPart"/>
      </w:pPr>
      <w:r>
        <w:tab/>
      </w:r>
      <w:r>
        <w:tab/>
        <w:t>The margin of safety percentage is 13% and the degree of operating leverage is 8.</w:t>
      </w:r>
    </w:p>
    <w:p w:rsidR="007E018F" w:rsidRDefault="007E018F" w:rsidP="00A94B22">
      <w:pPr>
        <w:pStyle w:val="NumberedPart"/>
      </w:pPr>
      <w:r>
        <w:br w:type="page"/>
      </w:r>
    </w:p>
    <w:p w:rsidR="007E018F" w:rsidRDefault="007E018F" w:rsidP="000955AD">
      <w:pPr>
        <w:pStyle w:val="Exercisenumber"/>
      </w:pPr>
      <w:r>
        <w:t xml:space="preserve">Chapter 3: Applying Excel </w:t>
      </w:r>
      <w:r w:rsidRPr="00A94B22">
        <w:rPr>
          <w:b w:val="0"/>
        </w:rPr>
        <w:t>(continued)</w:t>
      </w:r>
    </w:p>
    <w:p w:rsidR="007E018F" w:rsidRDefault="007E018F" w:rsidP="000955AD">
      <w:pPr>
        <w:pStyle w:val="NumberedPart"/>
      </w:pPr>
      <w:r>
        <w:tab/>
        <w:t>3.</w:t>
      </w:r>
      <w:r>
        <w:tab/>
        <w:t>The degree of operating leverage can be used to estimate the expected percentage increase in net operating income from a 15% increase in unit sales as follows:</w:t>
      </w:r>
    </w:p>
    <w:p w:rsidR="007E018F" w:rsidRDefault="007E018F" w:rsidP="000955AD">
      <w:pPr>
        <w:pStyle w:val="6pointlinespace"/>
      </w:pPr>
    </w:p>
    <w:p w:rsidR="007E018F" w:rsidRDefault="007E018F" w:rsidP="000955AD">
      <w:pPr>
        <w:pStyle w:val="NumberedPart"/>
      </w:pPr>
      <w:r>
        <w:tab/>
      </w:r>
      <w:r>
        <w:tab/>
      </w:r>
      <w:r w:rsidRPr="000955AD">
        <w:t>Percentage change in net operating income = Degree of operating leverage × Percentage change in sales</w:t>
      </w:r>
      <w:r>
        <w:t xml:space="preserve"> = 8.00 </w:t>
      </w:r>
      <w:r>
        <w:rPr>
          <w:rFonts w:cs="Tahoma"/>
        </w:rPr>
        <w:t>×</w:t>
      </w:r>
      <w:r>
        <w:t xml:space="preserve"> 15% = 120%</w:t>
      </w:r>
    </w:p>
    <w:p w:rsidR="007E018F" w:rsidRDefault="007E018F" w:rsidP="003553BE">
      <w:pPr>
        <w:pStyle w:val="6pointlinespace"/>
      </w:pPr>
    </w:p>
    <w:p w:rsidR="007E018F" w:rsidRDefault="007E018F" w:rsidP="003553BE">
      <w:pPr>
        <w:pStyle w:val="NumberedPart"/>
      </w:pPr>
      <w:r>
        <w:tab/>
      </w:r>
      <w:r>
        <w:tab/>
        <w:t>An increase of 120% over the current net operating income of $60,000 would result in net operating income of $132,000. This is verified in part (4) that follows.</w:t>
      </w:r>
    </w:p>
    <w:p w:rsidR="007E018F" w:rsidRDefault="007E018F">
      <w:pPr>
        <w:rPr>
          <w:color w:val="000000"/>
          <w:szCs w:val="20"/>
        </w:rPr>
      </w:pPr>
      <w:r>
        <w:br w:type="page"/>
      </w:r>
    </w:p>
    <w:p w:rsidR="007E018F" w:rsidRDefault="007E018F" w:rsidP="003553BE">
      <w:pPr>
        <w:pStyle w:val="Exercisenumber"/>
      </w:pPr>
      <w:r>
        <w:t xml:space="preserve">Chapter 3: Applying Excel </w:t>
      </w:r>
      <w:r w:rsidRPr="00A94B22">
        <w:rPr>
          <w:b w:val="0"/>
        </w:rPr>
        <w:t>(continued)</w:t>
      </w:r>
    </w:p>
    <w:p w:rsidR="007E018F" w:rsidRDefault="007E018F" w:rsidP="003553BE">
      <w:pPr>
        <w:pStyle w:val="NumberedPart"/>
      </w:pPr>
      <w:r>
        <w:tab/>
        <w:t>4.</w:t>
      </w:r>
      <w:r>
        <w:tab/>
        <w:t>Increasing the unit sales by 15% results in net operating income of $132,000—an increase of 120% over the previous net operating income of $60,000.</w:t>
      </w:r>
    </w:p>
    <w:p w:rsidR="007E018F" w:rsidRDefault="007E018F" w:rsidP="003553BE">
      <w:pPr>
        <w:pStyle w:val="6pointlinespace"/>
      </w:pPr>
    </w:p>
    <w:p w:rsidR="007E018F" w:rsidRDefault="007E018F" w:rsidP="003553BE">
      <w:pPr>
        <w:jc w:val="center"/>
        <w:rPr>
          <w:rFonts w:cs="Tahoma"/>
          <w:b/>
          <w:noProof/>
          <w:szCs w:val="20"/>
        </w:rPr>
      </w:pPr>
      <w:r w:rsidRPr="005A2534">
        <w:rPr>
          <w:rFonts w:cs="Tahoma"/>
          <w:b/>
          <w:noProof/>
          <w:szCs w:val="20"/>
        </w:rPr>
        <w:pict>
          <v:shape id="Picture 11" o:spid="_x0000_i1029" type="#_x0000_t75" alt="Chapter 3 Requirement 4.JPG" style="width:375.75pt;height:488.25pt;visibility:visible">
            <v:imagedata r:id="rId10" o:title=""/>
          </v:shape>
        </w:pict>
      </w:r>
    </w:p>
    <w:p w:rsidR="007E018F" w:rsidRDefault="007E018F" w:rsidP="000955AD">
      <w:pPr>
        <w:rPr>
          <w:color w:val="000000"/>
          <w:szCs w:val="20"/>
        </w:rPr>
      </w:pPr>
      <w:r>
        <w:br w:type="page"/>
      </w:r>
    </w:p>
    <w:p w:rsidR="007E018F" w:rsidRDefault="007E018F" w:rsidP="00A94B22">
      <w:pPr>
        <w:pStyle w:val="Exercisenumber"/>
      </w:pPr>
      <w:r>
        <w:t xml:space="preserve">Chapter 3: Applying Excel </w:t>
      </w:r>
      <w:r w:rsidRPr="00A94B22">
        <w:rPr>
          <w:b w:val="0"/>
        </w:rPr>
        <w:t>(continued)</w:t>
      </w:r>
    </w:p>
    <w:p w:rsidR="007E018F" w:rsidRDefault="007E018F" w:rsidP="003553BE">
      <w:pPr>
        <w:pStyle w:val="NumberedPartSub"/>
      </w:pPr>
      <w:r>
        <w:tab/>
        <w:t>5.</w:t>
      </w:r>
      <w:r>
        <w:tab/>
        <w:t>a.</w:t>
      </w:r>
      <w:r>
        <w:tab/>
        <w:t>The initial plan for the Western Hombre motorcycle is summarized below:</w:t>
      </w:r>
    </w:p>
    <w:p w:rsidR="007E018F" w:rsidRDefault="007E018F" w:rsidP="001A207C">
      <w:pPr>
        <w:pStyle w:val="6pointlinespace"/>
      </w:pPr>
    </w:p>
    <w:p w:rsidR="007E018F" w:rsidRDefault="007E018F" w:rsidP="001A207C">
      <w:pPr>
        <w:jc w:val="center"/>
        <w:rPr>
          <w:rFonts w:cs="Tahoma"/>
          <w:b/>
          <w:noProof/>
          <w:szCs w:val="20"/>
        </w:rPr>
      </w:pPr>
      <w:r w:rsidRPr="005A2534">
        <w:rPr>
          <w:rFonts w:cs="Tahoma"/>
          <w:b/>
          <w:noProof/>
          <w:szCs w:val="20"/>
        </w:rPr>
        <w:pict>
          <v:shape id="Picture 12" o:spid="_x0000_i1030" type="#_x0000_t75" alt="Chapter 3 Requirement 5(a).JPG" style="width:375.75pt;height:488.25pt;visibility:visible">
            <v:imagedata r:id="rId11" o:title=""/>
          </v:shape>
        </w:pict>
      </w:r>
    </w:p>
    <w:p w:rsidR="007E018F" w:rsidRDefault="007E018F" w:rsidP="00AB413E">
      <w:pPr>
        <w:pStyle w:val="6pointlinespace"/>
      </w:pPr>
    </w:p>
    <w:p w:rsidR="007E018F" w:rsidRDefault="007E018F">
      <w:pPr>
        <w:rPr>
          <w:color w:val="000000"/>
          <w:szCs w:val="20"/>
        </w:rPr>
      </w:pPr>
      <w:r>
        <w:br w:type="page"/>
      </w:r>
    </w:p>
    <w:p w:rsidR="007E018F" w:rsidRDefault="007E018F" w:rsidP="00E11081">
      <w:pPr>
        <w:pStyle w:val="Exercisenumber"/>
      </w:pPr>
      <w:r>
        <w:t xml:space="preserve">Chapter 3: Applying Excel </w:t>
      </w:r>
      <w:r w:rsidRPr="00A94B22">
        <w:rPr>
          <w:b w:val="0"/>
        </w:rPr>
        <w:t>(continued)</w:t>
      </w:r>
    </w:p>
    <w:p w:rsidR="007E018F" w:rsidRDefault="007E018F" w:rsidP="003553BE">
      <w:pPr>
        <w:pStyle w:val="NumberedPartSub"/>
      </w:pPr>
      <w:r>
        <w:tab/>
        <w:t>5.</w:t>
      </w:r>
      <w:r>
        <w:tab/>
        <w:t>b.</w:t>
      </w:r>
      <w:r>
        <w:tab/>
        <w:t>The modified plan for the Western Hombre motorcycle is summarized below:</w:t>
      </w:r>
    </w:p>
    <w:p w:rsidR="007E018F" w:rsidRDefault="007E018F" w:rsidP="003553BE">
      <w:pPr>
        <w:pStyle w:val="6pointlinespace"/>
      </w:pPr>
    </w:p>
    <w:p w:rsidR="007E018F" w:rsidRDefault="007E018F" w:rsidP="003553BE">
      <w:pPr>
        <w:jc w:val="center"/>
      </w:pPr>
      <w:r w:rsidRPr="005A2534">
        <w:rPr>
          <w:noProof/>
        </w:rPr>
        <w:pict>
          <v:shape id="Picture 13" o:spid="_x0000_i1031" type="#_x0000_t75" alt="Chapter 3 Requirement 5(b).JPG" style="width:375.75pt;height:488.25pt;visibility:visible">
            <v:imagedata r:id="rId12" o:title=""/>
          </v:shape>
        </w:pict>
      </w:r>
    </w:p>
    <w:p w:rsidR="007E018F" w:rsidRDefault="007E018F">
      <w:r>
        <w:br w:type="page"/>
      </w:r>
    </w:p>
    <w:p w:rsidR="007E018F" w:rsidRDefault="007E018F" w:rsidP="003553BE">
      <w:pPr>
        <w:pStyle w:val="Exercisenumber"/>
      </w:pPr>
      <w:r>
        <w:t xml:space="preserve">Chapter 3: Applying Excel </w:t>
      </w:r>
      <w:r w:rsidRPr="00A94B22">
        <w:rPr>
          <w:b w:val="0"/>
        </w:rPr>
        <w:t>(continued)</w:t>
      </w:r>
    </w:p>
    <w:p w:rsidR="007E018F" w:rsidRDefault="007E018F" w:rsidP="003553BE">
      <w:pPr>
        <w:pStyle w:val="NumberedPartSub"/>
      </w:pPr>
      <w:r>
        <w:tab/>
      </w:r>
      <w:r>
        <w:tab/>
      </w:r>
      <w:r>
        <w:tab/>
        <w:t>This does not appear to be a good plan. At best, Thad would only break even—and that assumes that 600 units would still be sold despite the drastic reduction in advertising expenses. The margin of safety is zero which means that any decrease in sales to below 600 units would result in a loss.</w:t>
      </w:r>
    </w:p>
    <w:p w:rsidR="007E018F" w:rsidRDefault="007E018F" w:rsidP="005B54F0">
      <w:pPr>
        <w:pStyle w:val="6pointlinespace"/>
      </w:pPr>
    </w:p>
    <w:p w:rsidR="007E018F" w:rsidRPr="003553BE" w:rsidRDefault="007E018F" w:rsidP="003553BE">
      <w:pPr>
        <w:pStyle w:val="NumberedPartSub"/>
      </w:pPr>
      <w:r>
        <w:tab/>
      </w:r>
      <w:r>
        <w:tab/>
      </w:r>
      <w:r>
        <w:tab/>
        <w:t>The degree of operating leverage is displayed in the worksheet as #DIV/0!. This means that Excel is unable to compute the degree of operating leverage because the divisor is 0. The divisor is 0 because the degree of operating leverage is the contribution margin divided by the net operating income and the net operating income is zero. Technically, the degree of operating leverage is undefined when net operating income is zero.</w:t>
      </w:r>
    </w:p>
    <w:sectPr w:rsidR="007E018F" w:rsidRPr="003553BE" w:rsidSect="003D7C94">
      <w:headerReference w:type="even" r:id="rId13"/>
      <w:headerReference w:type="default" r:id="rId14"/>
      <w:footerReference w:type="even" r:id="rId15"/>
      <w:footerReference w:type="default" r:id="rId16"/>
      <w:pgSz w:w="12240" w:h="15840" w:code="1"/>
      <w:pgMar w:top="1440" w:right="1440" w:bottom="1440" w:left="1440" w:header="720" w:footer="0" w:gutter="0"/>
      <w:cols w:space="720"/>
      <w:noEndnote/>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018F" w:rsidRDefault="007E018F">
      <w:r>
        <w:separator/>
      </w:r>
    </w:p>
    <w:p w:rsidR="007E018F" w:rsidRDefault="007E018F"/>
  </w:endnote>
  <w:endnote w:type="continuationSeparator" w:id="0">
    <w:p w:rsidR="007E018F" w:rsidRDefault="007E018F">
      <w:r>
        <w:continuationSeparator/>
      </w:r>
    </w:p>
    <w:p w:rsidR="007E018F" w:rsidRDefault="007E01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018F" w:rsidRPr="005A2534" w:rsidRDefault="007E018F" w:rsidP="008A6EAD">
    <w:pPr>
      <w:ind w:left="720"/>
      <w:rPr>
        <w:rFonts w:ascii="Cambria" w:hAnsi="Cambria" w:cs="Calibri"/>
        <w:bCs/>
        <w:i/>
        <w:sz w:val="18"/>
        <w:szCs w:val="18"/>
      </w:rPr>
    </w:pPr>
    <w:r w:rsidRPr="005A2534">
      <w:rPr>
        <w:rFonts w:ascii="Cambria" w:hAnsi="Cambria" w:cs="Calibri"/>
        <w:bCs/>
        <w:i/>
        <w:sz w:val="18"/>
        <w:szCs w:val="18"/>
      </w:rPr>
      <w:t xml:space="preserve">© 2014 by McGraw-Hill Education.  This is proprietary material solely for authorized instructor use. Not authorized for sale or distribution in any manner.  This document may not be copied, scanned, duplicated, forwarded, distributed, or posted on a website, in whole or part.  </w:t>
    </w:r>
  </w:p>
  <w:p w:rsidR="007E018F" w:rsidRDefault="007E018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018F" w:rsidRPr="005A2534" w:rsidRDefault="007E018F" w:rsidP="008A6EAD">
    <w:pPr>
      <w:ind w:left="720"/>
      <w:rPr>
        <w:rFonts w:ascii="Cambria" w:hAnsi="Cambria" w:cs="Calibri"/>
        <w:bCs/>
        <w:i/>
        <w:sz w:val="18"/>
        <w:szCs w:val="18"/>
      </w:rPr>
    </w:pPr>
    <w:r w:rsidRPr="005A2534">
      <w:rPr>
        <w:rFonts w:ascii="Cambria" w:hAnsi="Cambria" w:cs="Calibri"/>
        <w:bCs/>
        <w:i/>
        <w:sz w:val="18"/>
        <w:szCs w:val="18"/>
      </w:rPr>
      <w:t xml:space="preserve">© 2014 by McGraw-Hill Education.  This is proprietary material solely for authorized instructor use. Not authorized for sale or distribution in any manner.  This document may not be copied, scanned, duplicated, forwarded, distributed, or posted on a website, in whole or part.  </w:t>
    </w:r>
  </w:p>
  <w:p w:rsidR="007E018F" w:rsidRDefault="007E018F">
    <w:pPr>
      <w:pStyle w:val="Footer"/>
    </w:pPr>
  </w:p>
  <w:p w:rsidR="007E018F" w:rsidRDefault="007E018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018F" w:rsidRDefault="007E018F">
      <w:r>
        <w:separator/>
      </w:r>
    </w:p>
    <w:p w:rsidR="007E018F" w:rsidRDefault="007E018F"/>
  </w:footnote>
  <w:footnote w:type="continuationSeparator" w:id="0">
    <w:p w:rsidR="007E018F" w:rsidRDefault="007E018F">
      <w:r>
        <w:continuationSeparator/>
      </w:r>
    </w:p>
    <w:p w:rsidR="007E018F" w:rsidRDefault="007E018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018F" w:rsidRDefault="007E018F" w:rsidP="00A94B22">
    <w:pPr>
      <w:pStyle w:val="Header"/>
      <w:jc w:val="center"/>
    </w:pPr>
    <w:r>
      <w:t>Chapter 3 Solutions Manual Content</w:t>
    </w:r>
  </w:p>
  <w:p w:rsidR="007E018F" w:rsidRPr="00A94B22" w:rsidRDefault="007E018F" w:rsidP="00A94B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018F" w:rsidRDefault="007E018F" w:rsidP="00A94B22">
    <w:pPr>
      <w:pStyle w:val="Header"/>
      <w:jc w:val="center"/>
    </w:pPr>
    <w:r>
      <w:t>Chapter 3 Solutions Manual Content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0"/>
    <w:lvl w:ilvl="0">
      <w:start w:val="1"/>
      <w:numFmt w:val="decimal"/>
      <w:lvlText w:val="%1."/>
      <w:legacy w:legacy="1" w:legacySpace="0" w:legacyIndent="360"/>
      <w:lvlJc w:val="left"/>
      <w:pPr>
        <w:ind w:left="360" w:hanging="360"/>
      </w:pPr>
      <w:rPr>
        <w:rFonts w:cs="Times New Roman"/>
      </w:rPr>
    </w:lvl>
  </w:abstractNum>
  <w:abstractNum w:abstractNumId="1">
    <w:nsid w:val="02D429F1"/>
    <w:multiLevelType w:val="singleLevel"/>
    <w:tmpl w:val="0409000F"/>
    <w:lvl w:ilvl="0">
      <w:start w:val="3"/>
      <w:numFmt w:val="decimal"/>
      <w:lvlText w:val="%1."/>
      <w:lvlJc w:val="left"/>
      <w:pPr>
        <w:tabs>
          <w:tab w:val="num" w:pos="360"/>
        </w:tabs>
        <w:ind w:left="360" w:hanging="360"/>
      </w:pPr>
      <w:rPr>
        <w:rFonts w:cs="Times New Roman" w:hint="default"/>
      </w:rPr>
    </w:lvl>
  </w:abstractNum>
  <w:abstractNum w:abstractNumId="2">
    <w:nsid w:val="07B43263"/>
    <w:multiLevelType w:val="hybridMultilevel"/>
    <w:tmpl w:val="6CD8FAF2"/>
    <w:lvl w:ilvl="0" w:tplc="D66C89D6">
      <w:start w:val="1"/>
      <w:numFmt w:val="lowerLetter"/>
      <w:lvlText w:val="%1."/>
      <w:legacy w:legacy="1" w:legacySpace="0" w:legacyIndent="360"/>
      <w:lvlJc w:val="left"/>
      <w:pPr>
        <w:ind w:left="36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BE750CD"/>
    <w:multiLevelType w:val="hybridMultilevel"/>
    <w:tmpl w:val="1D9EB0A2"/>
    <w:lvl w:ilvl="0" w:tplc="D66C89D6">
      <w:start w:val="1"/>
      <w:numFmt w:val="lowerLetter"/>
      <w:lvlText w:val="%1."/>
      <w:legacy w:legacy="1" w:legacySpace="0" w:legacyIndent="360"/>
      <w:lvlJc w:val="left"/>
      <w:pPr>
        <w:ind w:left="36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0E242C33"/>
    <w:multiLevelType w:val="hybridMultilevel"/>
    <w:tmpl w:val="C658C3E8"/>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BFB299C"/>
    <w:multiLevelType w:val="hybridMultilevel"/>
    <w:tmpl w:val="059CA6BA"/>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3830A68"/>
    <w:multiLevelType w:val="hybridMultilevel"/>
    <w:tmpl w:val="C65ADC62"/>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452013C5"/>
    <w:multiLevelType w:val="hybridMultilevel"/>
    <w:tmpl w:val="59B84A5C"/>
    <w:lvl w:ilvl="0" w:tplc="FE2C781E">
      <w:start w:val="1"/>
      <w:numFmt w:val="bullet"/>
      <w:lvlText w:val="o"/>
      <w:lvlJc w:val="left"/>
      <w:pPr>
        <w:tabs>
          <w:tab w:val="num" w:pos="720"/>
        </w:tabs>
        <w:ind w:left="720" w:hanging="360"/>
      </w:pPr>
      <w:rPr>
        <w:rFonts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46DC224A"/>
    <w:multiLevelType w:val="hybridMultilevel"/>
    <w:tmpl w:val="51F0FD6E"/>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7D33A85"/>
    <w:multiLevelType w:val="multilevel"/>
    <w:tmpl w:val="59B84A5C"/>
    <w:lvl w:ilvl="0">
      <w:start w:val="1"/>
      <w:numFmt w:val="bullet"/>
      <w:lvlText w:val="o"/>
      <w:lvlJc w:val="left"/>
      <w:pPr>
        <w:tabs>
          <w:tab w:val="num" w:pos="720"/>
        </w:tabs>
        <w:ind w:left="720" w:hanging="360"/>
      </w:pPr>
      <w:rPr>
        <w:rFonts w:hAnsi="Courier New"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nsid w:val="4EF72FC2"/>
    <w:multiLevelType w:val="hybridMultilevel"/>
    <w:tmpl w:val="DE865EB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62920BE"/>
    <w:multiLevelType w:val="hybridMultilevel"/>
    <w:tmpl w:val="A1A0FC20"/>
    <w:lvl w:ilvl="0" w:tplc="D66C89D6">
      <w:start w:val="1"/>
      <w:numFmt w:val="lowerLetter"/>
      <w:lvlText w:val="%1."/>
      <w:legacy w:legacy="1" w:legacySpace="0" w:legacyIndent="360"/>
      <w:lvlJc w:val="left"/>
      <w:pPr>
        <w:ind w:left="36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58AC01A1"/>
    <w:multiLevelType w:val="hybridMultilevel"/>
    <w:tmpl w:val="784C7FF0"/>
    <w:lvl w:ilvl="0" w:tplc="C8B0A48E">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61F417CB"/>
    <w:multiLevelType w:val="hybridMultilevel"/>
    <w:tmpl w:val="1DEE8BD8"/>
    <w:lvl w:ilvl="0" w:tplc="0409000F">
      <w:start w:val="2"/>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69617872"/>
    <w:multiLevelType w:val="singleLevel"/>
    <w:tmpl w:val="E4820766"/>
    <w:lvl w:ilvl="0">
      <w:start w:val="3"/>
      <w:numFmt w:val="decimal"/>
      <w:lvlText w:val="%1."/>
      <w:lvlJc w:val="left"/>
      <w:pPr>
        <w:tabs>
          <w:tab w:val="num" w:pos="792"/>
        </w:tabs>
        <w:ind w:left="792" w:hanging="360"/>
      </w:pPr>
      <w:rPr>
        <w:rFonts w:cs="Times New Roman" w:hint="default"/>
      </w:rPr>
    </w:lvl>
  </w:abstractNum>
  <w:abstractNum w:abstractNumId="15">
    <w:nsid w:val="6B597608"/>
    <w:multiLevelType w:val="singleLevel"/>
    <w:tmpl w:val="0409000F"/>
    <w:lvl w:ilvl="0">
      <w:start w:val="3"/>
      <w:numFmt w:val="decimal"/>
      <w:lvlText w:val="%1."/>
      <w:lvlJc w:val="left"/>
      <w:pPr>
        <w:tabs>
          <w:tab w:val="num" w:pos="360"/>
        </w:tabs>
        <w:ind w:left="360" w:hanging="360"/>
      </w:pPr>
      <w:rPr>
        <w:rFonts w:cs="Times New Roman" w:hint="default"/>
      </w:rPr>
    </w:lvl>
  </w:abstractNum>
  <w:abstractNum w:abstractNumId="16">
    <w:nsid w:val="72B30452"/>
    <w:multiLevelType w:val="singleLevel"/>
    <w:tmpl w:val="B5DAF0AA"/>
    <w:lvl w:ilvl="0">
      <w:start w:val="3"/>
      <w:numFmt w:val="decimal"/>
      <w:lvlText w:val="%1."/>
      <w:lvlJc w:val="left"/>
      <w:pPr>
        <w:tabs>
          <w:tab w:val="num" w:pos="795"/>
        </w:tabs>
        <w:ind w:left="795" w:hanging="360"/>
      </w:pPr>
      <w:rPr>
        <w:rFonts w:cs="Times New Roman" w:hint="default"/>
      </w:rPr>
    </w:lvl>
  </w:abstractNum>
  <w:abstractNum w:abstractNumId="17">
    <w:nsid w:val="76C830E2"/>
    <w:multiLevelType w:val="singleLevel"/>
    <w:tmpl w:val="0409000F"/>
    <w:lvl w:ilvl="0">
      <w:start w:val="3"/>
      <w:numFmt w:val="decimal"/>
      <w:lvlText w:val="%1."/>
      <w:lvlJc w:val="left"/>
      <w:pPr>
        <w:tabs>
          <w:tab w:val="num" w:pos="360"/>
        </w:tabs>
        <w:ind w:left="360" w:hanging="360"/>
      </w:pPr>
      <w:rPr>
        <w:rFonts w:cs="Times New Roman" w:hint="default"/>
      </w:rPr>
    </w:lvl>
  </w:abstractNum>
  <w:num w:numId="1">
    <w:abstractNumId w:val="15"/>
  </w:num>
  <w:num w:numId="2">
    <w:abstractNumId w:val="16"/>
  </w:num>
  <w:num w:numId="3">
    <w:abstractNumId w:val="14"/>
  </w:num>
  <w:num w:numId="4">
    <w:abstractNumId w:val="13"/>
  </w:num>
  <w:num w:numId="5">
    <w:abstractNumId w:val="17"/>
  </w:num>
  <w:num w:numId="6">
    <w:abstractNumId w:val="0"/>
  </w:num>
  <w:num w:numId="7">
    <w:abstractNumId w:val="0"/>
    <w:lvlOverride w:ilvl="0">
      <w:lvl w:ilvl="0">
        <w:start w:val="1"/>
        <w:numFmt w:val="decimal"/>
        <w:lvlText w:val="%1."/>
        <w:legacy w:legacy="1" w:legacySpace="0" w:legacyIndent="360"/>
        <w:lvlJc w:val="left"/>
        <w:pPr>
          <w:ind w:left="360" w:hanging="360"/>
        </w:pPr>
        <w:rPr>
          <w:rFonts w:cs="Times New Roman"/>
        </w:rPr>
      </w:lvl>
    </w:lvlOverride>
  </w:num>
  <w:num w:numId="8">
    <w:abstractNumId w:val="1"/>
  </w:num>
  <w:num w:numId="9">
    <w:abstractNumId w:val="7"/>
  </w:num>
  <w:num w:numId="10">
    <w:abstractNumId w:val="10"/>
  </w:num>
  <w:num w:numId="11">
    <w:abstractNumId w:val="9"/>
  </w:num>
  <w:num w:numId="12">
    <w:abstractNumId w:val="8"/>
  </w:num>
  <w:num w:numId="13">
    <w:abstractNumId w:val="4"/>
  </w:num>
  <w:num w:numId="14">
    <w:abstractNumId w:val="6"/>
  </w:num>
  <w:num w:numId="15">
    <w:abstractNumId w:val="5"/>
  </w:num>
  <w:num w:numId="16">
    <w:abstractNumId w:val="12"/>
  </w:num>
  <w:num w:numId="17">
    <w:abstractNumId w:val="3"/>
  </w:num>
  <w:num w:numId="18">
    <w:abstractNumId w:val="11"/>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140"/>
  <w:drawingGridVerticalSpacing w:val="120"/>
  <w:displayHorizontalDrawingGridEvery w:val="2"/>
  <w:displayVerticalDrawingGridEvery w:val="0"/>
  <w:noPunctuationKerning/>
  <w:characterSpacingControl w:val="doNotCompress"/>
  <w:footnotePr>
    <w:footnote w:id="-1"/>
    <w:footnote w:id="0"/>
  </w:footnotePr>
  <w:endnotePr>
    <w:endnote w:id="-1"/>
    <w:endnote w:id="0"/>
  </w:endnotePr>
  <w:compat>
    <w:balanceSingleByteDoubleByteWidth/>
    <w:doNotLeaveBackslashAlone/>
    <w:ulTrailSpace/>
    <w:doNotExpandShiftReturn/>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DirectFormatting" w:val="??????-????????????????????????????????????????????????????????????????????????????????????????????????????????????????????????????????????????????????????????????????????????????????????????????????????????????????????????????????????????????????????????????????????????????????????????????????????????????????????????????????????????????????????????????????????????????????????????????????????????"/>
  </w:docVars>
  <w:rsids>
    <w:rsidRoot w:val="002256F6"/>
    <w:rsid w:val="0001736F"/>
    <w:rsid w:val="000311DD"/>
    <w:rsid w:val="0006285C"/>
    <w:rsid w:val="000955AD"/>
    <w:rsid w:val="000A08D3"/>
    <w:rsid w:val="000A0FF8"/>
    <w:rsid w:val="000D4D51"/>
    <w:rsid w:val="000F17B1"/>
    <w:rsid w:val="00101C31"/>
    <w:rsid w:val="00120570"/>
    <w:rsid w:val="00147EA9"/>
    <w:rsid w:val="00157ACF"/>
    <w:rsid w:val="00185CAB"/>
    <w:rsid w:val="001A207C"/>
    <w:rsid w:val="001A3972"/>
    <w:rsid w:val="001B16CB"/>
    <w:rsid w:val="001B34B7"/>
    <w:rsid w:val="001B7E4C"/>
    <w:rsid w:val="001D104F"/>
    <w:rsid w:val="001D33BB"/>
    <w:rsid w:val="001D543E"/>
    <w:rsid w:val="001E27FA"/>
    <w:rsid w:val="001E3E89"/>
    <w:rsid w:val="00201C2D"/>
    <w:rsid w:val="00220BAD"/>
    <w:rsid w:val="0022542F"/>
    <w:rsid w:val="002256F6"/>
    <w:rsid w:val="002568B1"/>
    <w:rsid w:val="002625DF"/>
    <w:rsid w:val="00270B24"/>
    <w:rsid w:val="002A38E1"/>
    <w:rsid w:val="002A5275"/>
    <w:rsid w:val="002A5F4D"/>
    <w:rsid w:val="002B12EA"/>
    <w:rsid w:val="002D4F26"/>
    <w:rsid w:val="0030102C"/>
    <w:rsid w:val="00321C7E"/>
    <w:rsid w:val="00337780"/>
    <w:rsid w:val="003553BE"/>
    <w:rsid w:val="003573FC"/>
    <w:rsid w:val="003603E0"/>
    <w:rsid w:val="0036403A"/>
    <w:rsid w:val="00383CCA"/>
    <w:rsid w:val="00383EEA"/>
    <w:rsid w:val="003A0A19"/>
    <w:rsid w:val="003A542B"/>
    <w:rsid w:val="003D2B92"/>
    <w:rsid w:val="003D7C94"/>
    <w:rsid w:val="003E012E"/>
    <w:rsid w:val="003E4B3F"/>
    <w:rsid w:val="003F1A2F"/>
    <w:rsid w:val="003F659A"/>
    <w:rsid w:val="004034DE"/>
    <w:rsid w:val="00413E0A"/>
    <w:rsid w:val="004147A9"/>
    <w:rsid w:val="004474E1"/>
    <w:rsid w:val="00454756"/>
    <w:rsid w:val="004938AC"/>
    <w:rsid w:val="004957F9"/>
    <w:rsid w:val="004E204A"/>
    <w:rsid w:val="004E754B"/>
    <w:rsid w:val="004F21D7"/>
    <w:rsid w:val="00521EF6"/>
    <w:rsid w:val="00562063"/>
    <w:rsid w:val="00566785"/>
    <w:rsid w:val="005A026E"/>
    <w:rsid w:val="005A2534"/>
    <w:rsid w:val="005A2E5D"/>
    <w:rsid w:val="005B54F0"/>
    <w:rsid w:val="005E1F2E"/>
    <w:rsid w:val="006121A8"/>
    <w:rsid w:val="006C3EDC"/>
    <w:rsid w:val="006F57D3"/>
    <w:rsid w:val="007079E8"/>
    <w:rsid w:val="00724828"/>
    <w:rsid w:val="007301F5"/>
    <w:rsid w:val="0073553C"/>
    <w:rsid w:val="007427AC"/>
    <w:rsid w:val="007663FD"/>
    <w:rsid w:val="007731EA"/>
    <w:rsid w:val="007738E7"/>
    <w:rsid w:val="00797720"/>
    <w:rsid w:val="007A2E5B"/>
    <w:rsid w:val="007A589A"/>
    <w:rsid w:val="007E018F"/>
    <w:rsid w:val="007E4ADA"/>
    <w:rsid w:val="007F0B1E"/>
    <w:rsid w:val="00846A84"/>
    <w:rsid w:val="00852760"/>
    <w:rsid w:val="00857233"/>
    <w:rsid w:val="008765EE"/>
    <w:rsid w:val="0088714B"/>
    <w:rsid w:val="008A3436"/>
    <w:rsid w:val="008A6EAD"/>
    <w:rsid w:val="008C7C54"/>
    <w:rsid w:val="008D5547"/>
    <w:rsid w:val="008D6CAB"/>
    <w:rsid w:val="008F5A33"/>
    <w:rsid w:val="00912BBF"/>
    <w:rsid w:val="00953A75"/>
    <w:rsid w:val="00954B97"/>
    <w:rsid w:val="009A4EB9"/>
    <w:rsid w:val="009E6048"/>
    <w:rsid w:val="009F279C"/>
    <w:rsid w:val="009F677D"/>
    <w:rsid w:val="00A16CB5"/>
    <w:rsid w:val="00A460FF"/>
    <w:rsid w:val="00A507B0"/>
    <w:rsid w:val="00A509F1"/>
    <w:rsid w:val="00A94B22"/>
    <w:rsid w:val="00A9740A"/>
    <w:rsid w:val="00AA0A92"/>
    <w:rsid w:val="00AB413E"/>
    <w:rsid w:val="00AF0C46"/>
    <w:rsid w:val="00AF6523"/>
    <w:rsid w:val="00B05622"/>
    <w:rsid w:val="00B13B89"/>
    <w:rsid w:val="00B36779"/>
    <w:rsid w:val="00B67221"/>
    <w:rsid w:val="00BB6F25"/>
    <w:rsid w:val="00BC7A81"/>
    <w:rsid w:val="00BD2614"/>
    <w:rsid w:val="00BF2B33"/>
    <w:rsid w:val="00BF5C61"/>
    <w:rsid w:val="00BF7134"/>
    <w:rsid w:val="00C07D7D"/>
    <w:rsid w:val="00C13608"/>
    <w:rsid w:val="00C3227E"/>
    <w:rsid w:val="00C34803"/>
    <w:rsid w:val="00C80A95"/>
    <w:rsid w:val="00C837D1"/>
    <w:rsid w:val="00C87DC8"/>
    <w:rsid w:val="00C94FCE"/>
    <w:rsid w:val="00CA4505"/>
    <w:rsid w:val="00CC1535"/>
    <w:rsid w:val="00D03AC5"/>
    <w:rsid w:val="00D03BFC"/>
    <w:rsid w:val="00D40EF9"/>
    <w:rsid w:val="00D5190B"/>
    <w:rsid w:val="00D60B36"/>
    <w:rsid w:val="00DA0675"/>
    <w:rsid w:val="00DA5CE6"/>
    <w:rsid w:val="00DA7792"/>
    <w:rsid w:val="00DC56B8"/>
    <w:rsid w:val="00DE286A"/>
    <w:rsid w:val="00DE36D9"/>
    <w:rsid w:val="00DE56D3"/>
    <w:rsid w:val="00E11081"/>
    <w:rsid w:val="00E1257F"/>
    <w:rsid w:val="00E2206D"/>
    <w:rsid w:val="00E55E2F"/>
    <w:rsid w:val="00E83CDC"/>
    <w:rsid w:val="00EB1E08"/>
    <w:rsid w:val="00EE32C3"/>
    <w:rsid w:val="00EF03A0"/>
    <w:rsid w:val="00EF756E"/>
    <w:rsid w:val="00F119DA"/>
    <w:rsid w:val="00F13B7B"/>
    <w:rsid w:val="00F217C5"/>
    <w:rsid w:val="00F2619E"/>
    <w:rsid w:val="00F379C3"/>
    <w:rsid w:val="00F412A5"/>
    <w:rsid w:val="00F63248"/>
    <w:rsid w:val="00F839B5"/>
    <w:rsid w:val="00F91E4C"/>
    <w:rsid w:val="00F950BF"/>
    <w:rsid w:val="00FA6F7F"/>
    <w:rsid w:val="00FB1475"/>
    <w:rsid w:val="00FC5A64"/>
    <w:rsid w:val="00FD1ECF"/>
    <w:rsid w:val="00FE0D7C"/>
    <w:rsid w:val="00FF6B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37D1"/>
    <w:rPr>
      <w:rFonts w:ascii="Tahoma" w:hAnsi="Tahoma"/>
      <w:sz w:val="28"/>
      <w:szCs w:val="24"/>
    </w:rPr>
  </w:style>
  <w:style w:type="paragraph" w:styleId="Heading1">
    <w:name w:val="heading 1"/>
    <w:basedOn w:val="Normal"/>
    <w:next w:val="Normal"/>
    <w:link w:val="Heading1Char"/>
    <w:uiPriority w:val="99"/>
    <w:qFormat/>
    <w:rsid w:val="00C837D1"/>
    <w:pPr>
      <w:keepNext/>
      <w:spacing w:before="240" w:after="60"/>
      <w:outlineLvl w:val="0"/>
    </w:pPr>
    <w:rPr>
      <w:rFonts w:ascii="Arial" w:hAnsi="Arial" w:cs="Arial"/>
      <w:b/>
      <w:bCs/>
      <w:kern w:val="32"/>
      <w:sz w:val="32"/>
      <w:szCs w:val="32"/>
    </w:rPr>
  </w:style>
  <w:style w:type="paragraph" w:styleId="Heading3">
    <w:name w:val="heading 3"/>
    <w:basedOn w:val="Normal"/>
    <w:next w:val="Normal"/>
    <w:link w:val="Heading3Char"/>
    <w:uiPriority w:val="99"/>
    <w:qFormat/>
    <w:rsid w:val="00C837D1"/>
    <w:pPr>
      <w:keepNext/>
      <w:spacing w:before="240" w:after="60"/>
      <w:outlineLvl w:val="2"/>
    </w:pPr>
    <w:rPr>
      <w:b/>
    </w:rPr>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01EA"/>
    <w:rPr>
      <w:rFonts w:asciiTheme="majorHAnsi" w:eastAsiaTheme="majorEastAsia" w:hAnsiTheme="majorHAnsi" w:cstheme="majorBidi"/>
      <w:b/>
      <w:bCs/>
      <w:kern w:val="32"/>
      <w:sz w:val="32"/>
      <w:szCs w:val="32"/>
    </w:rPr>
  </w:style>
  <w:style w:type="character" w:customStyle="1" w:styleId="Heading3Char">
    <w:name w:val="Heading 3 Char"/>
    <w:basedOn w:val="DefaultParagraphFont"/>
    <w:link w:val="Heading3"/>
    <w:uiPriority w:val="9"/>
    <w:semiHidden/>
    <w:rsid w:val="00F801EA"/>
    <w:rPr>
      <w:rFonts w:asciiTheme="majorHAnsi" w:eastAsiaTheme="majorEastAsia" w:hAnsiTheme="majorHAnsi" w:cstheme="majorBidi"/>
      <w:b/>
      <w:bCs/>
      <w:sz w:val="26"/>
      <w:szCs w:val="26"/>
    </w:rPr>
  </w:style>
  <w:style w:type="paragraph" w:customStyle="1" w:styleId="NumberedList">
    <w:name w:val="Numbered List"/>
    <w:uiPriority w:val="99"/>
    <w:rsid w:val="00C837D1"/>
    <w:pPr>
      <w:tabs>
        <w:tab w:val="decimal" w:pos="300"/>
        <w:tab w:val="left" w:pos="540"/>
      </w:tabs>
      <w:spacing w:after="120"/>
    </w:pPr>
    <w:rPr>
      <w:rFonts w:ascii="Tahoma" w:hAnsi="Tahoma"/>
      <w:sz w:val="28"/>
      <w:szCs w:val="20"/>
    </w:rPr>
  </w:style>
  <w:style w:type="paragraph" w:customStyle="1" w:styleId="Questions">
    <w:name w:val="Questions"/>
    <w:uiPriority w:val="99"/>
    <w:rsid w:val="00C837D1"/>
    <w:pPr>
      <w:tabs>
        <w:tab w:val="left" w:pos="720"/>
      </w:tabs>
      <w:spacing w:after="240" w:line="240" w:lineRule="exact"/>
    </w:pPr>
    <w:rPr>
      <w:rFonts w:ascii="Tahoma" w:hAnsi="Tahoma"/>
      <w:sz w:val="20"/>
      <w:szCs w:val="20"/>
    </w:rPr>
  </w:style>
  <w:style w:type="paragraph" w:customStyle="1" w:styleId="Problems">
    <w:name w:val="Problems"/>
    <w:uiPriority w:val="99"/>
    <w:rsid w:val="00C837D1"/>
    <w:pPr>
      <w:widowControl w:val="0"/>
      <w:overflowPunct w:val="0"/>
      <w:autoSpaceDE w:val="0"/>
      <w:autoSpaceDN w:val="0"/>
      <w:adjustRightInd w:val="0"/>
      <w:spacing w:before="280" w:after="140" w:line="280" w:lineRule="exact"/>
      <w:jc w:val="both"/>
      <w:textAlignment w:val="baseline"/>
    </w:pPr>
    <w:rPr>
      <w:rFonts w:ascii="Helvetica" w:hAnsi="Helvetica"/>
      <w:b/>
      <w:color w:val="000000"/>
      <w:sz w:val="32"/>
      <w:szCs w:val="20"/>
    </w:rPr>
  </w:style>
  <w:style w:type="paragraph" w:customStyle="1" w:styleId="rhL">
    <w:name w:val="rhL"/>
    <w:uiPriority w:val="99"/>
    <w:rsid w:val="00C837D1"/>
    <w:pPr>
      <w:widowControl w:val="0"/>
      <w:tabs>
        <w:tab w:val="right" w:pos="9360"/>
        <w:tab w:val="right" w:pos="12960"/>
      </w:tabs>
      <w:spacing w:line="240" w:lineRule="exact"/>
      <w:jc w:val="both"/>
    </w:pPr>
    <w:rPr>
      <w:rFonts w:ascii="Tahoma" w:hAnsi="Tahoma"/>
      <w:color w:val="000000"/>
      <w:sz w:val="20"/>
      <w:szCs w:val="20"/>
    </w:rPr>
  </w:style>
  <w:style w:type="paragraph" w:styleId="Footer">
    <w:name w:val="footer"/>
    <w:basedOn w:val="Normal"/>
    <w:link w:val="FooterChar"/>
    <w:uiPriority w:val="99"/>
    <w:rsid w:val="00C837D1"/>
    <w:pPr>
      <w:tabs>
        <w:tab w:val="center" w:pos="4320"/>
        <w:tab w:val="right" w:pos="8640"/>
      </w:tabs>
    </w:pPr>
  </w:style>
  <w:style w:type="character" w:customStyle="1" w:styleId="FooterChar">
    <w:name w:val="Footer Char"/>
    <w:basedOn w:val="DefaultParagraphFont"/>
    <w:link w:val="Footer"/>
    <w:uiPriority w:val="99"/>
    <w:locked/>
    <w:rsid w:val="008A6EAD"/>
    <w:rPr>
      <w:rFonts w:ascii="Tahoma" w:hAnsi="Tahoma"/>
      <w:sz w:val="24"/>
    </w:rPr>
  </w:style>
  <w:style w:type="paragraph" w:styleId="Header">
    <w:name w:val="header"/>
    <w:basedOn w:val="Normal"/>
    <w:link w:val="HeaderChar"/>
    <w:uiPriority w:val="99"/>
    <w:rsid w:val="00C837D1"/>
    <w:pPr>
      <w:tabs>
        <w:tab w:val="center" w:pos="4320"/>
        <w:tab w:val="right" w:pos="8640"/>
      </w:tabs>
    </w:pPr>
  </w:style>
  <w:style w:type="character" w:customStyle="1" w:styleId="HeaderChar">
    <w:name w:val="Header Char"/>
    <w:basedOn w:val="DefaultParagraphFont"/>
    <w:link w:val="Header"/>
    <w:uiPriority w:val="99"/>
    <w:semiHidden/>
    <w:rsid w:val="00F801EA"/>
    <w:rPr>
      <w:rFonts w:ascii="Tahoma" w:hAnsi="Tahoma"/>
      <w:sz w:val="28"/>
      <w:szCs w:val="24"/>
    </w:rPr>
  </w:style>
  <w:style w:type="paragraph" w:customStyle="1" w:styleId="6pointlinespace">
    <w:name w:val="6 point line space"/>
    <w:basedOn w:val="Normal"/>
    <w:uiPriority w:val="99"/>
    <w:rsid w:val="00C837D1"/>
    <w:pPr>
      <w:spacing w:line="120" w:lineRule="exact"/>
    </w:pPr>
    <w:rPr>
      <w:sz w:val="12"/>
    </w:rPr>
  </w:style>
  <w:style w:type="character" w:styleId="PageNumber">
    <w:name w:val="page number"/>
    <w:basedOn w:val="DefaultParagraphFont"/>
    <w:uiPriority w:val="99"/>
    <w:rsid w:val="00C837D1"/>
    <w:rPr>
      <w:rFonts w:cs="Times New Roman"/>
    </w:rPr>
  </w:style>
  <w:style w:type="paragraph" w:customStyle="1" w:styleId="EquationCentered">
    <w:name w:val="Equation Centered"/>
    <w:basedOn w:val="Equation"/>
    <w:uiPriority w:val="99"/>
    <w:rsid w:val="00C837D1"/>
    <w:pPr>
      <w:jc w:val="center"/>
    </w:pPr>
  </w:style>
  <w:style w:type="paragraph" w:customStyle="1" w:styleId="Equation">
    <w:name w:val="Equation"/>
    <w:basedOn w:val="TextLeftIndented"/>
    <w:uiPriority w:val="99"/>
    <w:rsid w:val="00C837D1"/>
    <w:pPr>
      <w:spacing w:before="120" w:after="120" w:line="240" w:lineRule="auto"/>
    </w:pPr>
    <w:rPr>
      <w:rFonts w:cs="Tahoma"/>
    </w:rPr>
  </w:style>
  <w:style w:type="paragraph" w:customStyle="1" w:styleId="TextLeftIndented">
    <w:name w:val="Text Left Indented"/>
    <w:basedOn w:val="TextLeft"/>
    <w:uiPriority w:val="99"/>
    <w:rsid w:val="00C837D1"/>
    <w:pPr>
      <w:ind w:left="360"/>
    </w:pPr>
  </w:style>
  <w:style w:type="paragraph" w:customStyle="1" w:styleId="TextLeft">
    <w:name w:val="Text Left"/>
    <w:basedOn w:val="Normal"/>
    <w:uiPriority w:val="99"/>
    <w:rsid w:val="00C837D1"/>
    <w:pPr>
      <w:spacing w:line="320" w:lineRule="exact"/>
    </w:pPr>
    <w:rPr>
      <w:szCs w:val="20"/>
    </w:rPr>
  </w:style>
  <w:style w:type="paragraph" w:customStyle="1" w:styleId="QuestionsSub">
    <w:name w:val="QuestionsSub"/>
    <w:basedOn w:val="Normal"/>
    <w:uiPriority w:val="99"/>
    <w:rsid w:val="00C837D1"/>
    <w:pPr>
      <w:tabs>
        <w:tab w:val="left" w:pos="240"/>
        <w:tab w:val="left" w:pos="600"/>
        <w:tab w:val="left" w:pos="720"/>
      </w:tabs>
      <w:spacing w:line="240" w:lineRule="exact"/>
    </w:pPr>
    <w:rPr>
      <w:sz w:val="20"/>
      <w:szCs w:val="20"/>
    </w:rPr>
  </w:style>
  <w:style w:type="paragraph" w:customStyle="1" w:styleId="QuestionsLeaders">
    <w:name w:val="QuestionsLeaders"/>
    <w:uiPriority w:val="99"/>
    <w:rsid w:val="00C837D1"/>
    <w:pPr>
      <w:tabs>
        <w:tab w:val="left" w:pos="360"/>
        <w:tab w:val="right" w:leader="dot" w:pos="4320"/>
      </w:tabs>
      <w:spacing w:line="240" w:lineRule="exact"/>
      <w:ind w:left="216" w:hanging="216"/>
    </w:pPr>
    <w:rPr>
      <w:rFonts w:ascii="Tahoma" w:hAnsi="Tahoma"/>
      <w:sz w:val="20"/>
      <w:szCs w:val="20"/>
    </w:rPr>
  </w:style>
  <w:style w:type="paragraph" w:customStyle="1" w:styleId="QuestionsR">
    <w:name w:val="QuestionsR"/>
    <w:uiPriority w:val="99"/>
    <w:rsid w:val="00C837D1"/>
    <w:pPr>
      <w:jc w:val="right"/>
    </w:pPr>
    <w:rPr>
      <w:rFonts w:ascii="Tahoma" w:hAnsi="Tahoma"/>
      <w:sz w:val="20"/>
      <w:szCs w:val="20"/>
    </w:rPr>
  </w:style>
  <w:style w:type="paragraph" w:styleId="BlockText">
    <w:name w:val="Block Text"/>
    <w:basedOn w:val="Normal"/>
    <w:uiPriority w:val="99"/>
    <w:rsid w:val="00C837D1"/>
    <w:pPr>
      <w:spacing w:after="120"/>
      <w:ind w:left="1440" w:right="1440"/>
    </w:pPr>
  </w:style>
  <w:style w:type="paragraph" w:customStyle="1" w:styleId="ChapterNumber">
    <w:name w:val="Chapter Number"/>
    <w:uiPriority w:val="99"/>
    <w:rsid w:val="00C837D1"/>
    <w:pPr>
      <w:widowControl w:val="0"/>
      <w:spacing w:line="580" w:lineRule="atLeast"/>
    </w:pPr>
    <w:rPr>
      <w:rFonts w:ascii="Tahoma" w:hAnsi="Tahoma"/>
      <w:b/>
      <w:color w:val="000000"/>
      <w:sz w:val="48"/>
      <w:szCs w:val="20"/>
    </w:rPr>
  </w:style>
  <w:style w:type="paragraph" w:customStyle="1" w:styleId="ChapterTitle">
    <w:name w:val="Chapter Title"/>
    <w:uiPriority w:val="99"/>
    <w:rsid w:val="00C837D1"/>
    <w:pPr>
      <w:widowControl w:val="0"/>
      <w:spacing w:after="1039" w:line="499" w:lineRule="atLeast"/>
    </w:pPr>
    <w:rPr>
      <w:rFonts w:ascii="Tahoma" w:hAnsi="Tahoma"/>
      <w:b/>
      <w:color w:val="000000"/>
      <w:sz w:val="41"/>
      <w:szCs w:val="20"/>
    </w:rPr>
  </w:style>
  <w:style w:type="paragraph" w:customStyle="1" w:styleId="SolutionstoQuestionsheader">
    <w:name w:val="&quot;Solutions to Questions header&quot;"/>
    <w:uiPriority w:val="99"/>
    <w:rsid w:val="00C837D1"/>
    <w:pPr>
      <w:widowControl w:val="0"/>
      <w:spacing w:before="240" w:after="480" w:line="240" w:lineRule="exact"/>
      <w:jc w:val="both"/>
    </w:pPr>
    <w:rPr>
      <w:rFonts w:ascii="Tahoma" w:hAnsi="Tahoma"/>
      <w:b/>
      <w:color w:val="000000"/>
      <w:sz w:val="24"/>
      <w:szCs w:val="20"/>
    </w:rPr>
  </w:style>
  <w:style w:type="paragraph" w:customStyle="1" w:styleId="ProblemNumber">
    <w:name w:val="Problem Number"/>
    <w:link w:val="ProblemNumberChar"/>
    <w:uiPriority w:val="99"/>
    <w:rsid w:val="00C837D1"/>
    <w:pPr>
      <w:widowControl w:val="0"/>
      <w:spacing w:after="240" w:line="320" w:lineRule="atLeast"/>
    </w:pPr>
    <w:rPr>
      <w:rFonts w:ascii="Tahoma" w:hAnsi="Tahoma"/>
      <w:color w:val="000000"/>
      <w:sz w:val="28"/>
      <w:szCs w:val="20"/>
    </w:rPr>
  </w:style>
  <w:style w:type="paragraph" w:customStyle="1" w:styleId="TextCentered">
    <w:name w:val="Text Centered"/>
    <w:basedOn w:val="Normal"/>
    <w:uiPriority w:val="99"/>
    <w:rsid w:val="00C837D1"/>
    <w:pPr>
      <w:spacing w:line="320" w:lineRule="exact"/>
      <w:jc w:val="center"/>
    </w:pPr>
    <w:rPr>
      <w:szCs w:val="20"/>
    </w:rPr>
  </w:style>
  <w:style w:type="paragraph" w:customStyle="1" w:styleId="TextRight">
    <w:name w:val="Text Right"/>
    <w:uiPriority w:val="99"/>
    <w:rsid w:val="00C837D1"/>
    <w:pPr>
      <w:spacing w:line="320" w:lineRule="exact"/>
      <w:ind w:right="72"/>
      <w:jc w:val="right"/>
    </w:pPr>
    <w:rPr>
      <w:rFonts w:ascii="Tahoma" w:hAnsi="Tahoma"/>
      <w:sz w:val="28"/>
      <w:szCs w:val="20"/>
    </w:rPr>
  </w:style>
  <w:style w:type="paragraph" w:customStyle="1" w:styleId="TextLeader">
    <w:name w:val="Text Leader"/>
    <w:basedOn w:val="TextLeft"/>
    <w:uiPriority w:val="99"/>
    <w:rsid w:val="00C837D1"/>
    <w:pPr>
      <w:tabs>
        <w:tab w:val="left" w:pos="216"/>
        <w:tab w:val="left" w:pos="432"/>
        <w:tab w:val="right" w:leader="dot" w:pos="7200"/>
      </w:tabs>
      <w:ind w:left="216" w:right="172" w:hanging="216"/>
    </w:pPr>
    <w:rPr>
      <w:rFonts w:cs="Tahoma"/>
    </w:rPr>
  </w:style>
  <w:style w:type="paragraph" w:customStyle="1" w:styleId="ColumnHead">
    <w:name w:val="Column Head"/>
    <w:basedOn w:val="TextCentered"/>
    <w:uiPriority w:val="99"/>
    <w:rsid w:val="00C837D1"/>
    <w:pPr>
      <w:spacing w:line="240" w:lineRule="auto"/>
      <w:ind w:left="72" w:right="72"/>
    </w:pPr>
    <w:rPr>
      <w:bCs/>
      <w:i/>
      <w:iCs/>
    </w:rPr>
  </w:style>
  <w:style w:type="character" w:customStyle="1" w:styleId="MTEquationSection">
    <w:name w:val="MTEquationSection"/>
    <w:uiPriority w:val="99"/>
    <w:rsid w:val="00C837D1"/>
    <w:rPr>
      <w:color w:val="FF0000"/>
    </w:rPr>
  </w:style>
  <w:style w:type="paragraph" w:customStyle="1" w:styleId="NumberedPart">
    <w:name w:val="Numbered Part"/>
    <w:uiPriority w:val="99"/>
    <w:rsid w:val="00C837D1"/>
    <w:pPr>
      <w:widowControl w:val="0"/>
      <w:tabs>
        <w:tab w:val="decimal" w:pos="120"/>
        <w:tab w:val="left" w:pos="360"/>
        <w:tab w:val="left" w:pos="696"/>
        <w:tab w:val="left" w:pos="936"/>
      </w:tabs>
      <w:spacing w:line="320" w:lineRule="exact"/>
      <w:ind w:left="360" w:hanging="360"/>
    </w:pPr>
    <w:rPr>
      <w:rFonts w:ascii="Tahoma" w:hAnsi="Tahoma"/>
      <w:color w:val="000000"/>
      <w:sz w:val="28"/>
      <w:szCs w:val="20"/>
    </w:rPr>
  </w:style>
  <w:style w:type="paragraph" w:customStyle="1" w:styleId="NumberedPartSub">
    <w:name w:val="Numbered Part Sub"/>
    <w:basedOn w:val="NumberedPart"/>
    <w:uiPriority w:val="99"/>
    <w:rsid w:val="00C837D1"/>
    <w:pPr>
      <w:ind w:left="691" w:hanging="691"/>
    </w:pPr>
  </w:style>
  <w:style w:type="paragraph" w:customStyle="1" w:styleId="NLindEq">
    <w:name w:val="NLindEq"/>
    <w:basedOn w:val="Normal"/>
    <w:uiPriority w:val="99"/>
    <w:rsid w:val="00C837D1"/>
    <w:pPr>
      <w:widowControl w:val="0"/>
      <w:tabs>
        <w:tab w:val="decimal" w:pos="120"/>
        <w:tab w:val="left" w:pos="360"/>
        <w:tab w:val="left" w:pos="696"/>
        <w:tab w:val="left" w:pos="936"/>
      </w:tabs>
      <w:spacing w:before="280"/>
      <w:ind w:left="696" w:hanging="696"/>
    </w:pPr>
    <w:rPr>
      <w:color w:val="000000"/>
      <w:szCs w:val="20"/>
    </w:rPr>
  </w:style>
  <w:style w:type="paragraph" w:customStyle="1" w:styleId="CT">
    <w:name w:val="CT"/>
    <w:uiPriority w:val="99"/>
    <w:rsid w:val="00C837D1"/>
    <w:pPr>
      <w:widowControl w:val="0"/>
      <w:spacing w:after="1039" w:line="499" w:lineRule="atLeast"/>
    </w:pPr>
    <w:rPr>
      <w:rFonts w:ascii="Helvetica" w:hAnsi="Helvetica"/>
      <w:b/>
      <w:color w:val="000000"/>
      <w:sz w:val="41"/>
      <w:szCs w:val="20"/>
    </w:rPr>
  </w:style>
  <w:style w:type="paragraph" w:customStyle="1" w:styleId="fn">
    <w:name w:val="fn"/>
    <w:uiPriority w:val="99"/>
    <w:rsid w:val="00C837D1"/>
    <w:pPr>
      <w:widowControl w:val="0"/>
      <w:spacing w:after="40" w:line="240" w:lineRule="atLeast"/>
    </w:pPr>
    <w:rPr>
      <w:rFonts w:ascii="Helvetica" w:hAnsi="Helvetica"/>
      <w:color w:val="000000"/>
      <w:sz w:val="20"/>
      <w:szCs w:val="20"/>
    </w:rPr>
  </w:style>
  <w:style w:type="paragraph" w:styleId="BalloonText">
    <w:name w:val="Balloon Text"/>
    <w:basedOn w:val="Normal"/>
    <w:link w:val="BalloonTextChar"/>
    <w:uiPriority w:val="99"/>
    <w:semiHidden/>
    <w:rsid w:val="00C837D1"/>
    <w:rPr>
      <w:rFonts w:cs="Tahoma"/>
      <w:sz w:val="16"/>
      <w:szCs w:val="16"/>
    </w:rPr>
  </w:style>
  <w:style w:type="character" w:customStyle="1" w:styleId="BalloonTextChar">
    <w:name w:val="Balloon Text Char"/>
    <w:basedOn w:val="DefaultParagraphFont"/>
    <w:link w:val="BalloonText"/>
    <w:uiPriority w:val="99"/>
    <w:semiHidden/>
    <w:rsid w:val="00F801EA"/>
    <w:rPr>
      <w:sz w:val="0"/>
      <w:szCs w:val="0"/>
    </w:rPr>
  </w:style>
  <w:style w:type="paragraph" w:customStyle="1" w:styleId="NL">
    <w:name w:val="NL"/>
    <w:uiPriority w:val="99"/>
    <w:rsid w:val="00C837D1"/>
    <w:pPr>
      <w:widowControl w:val="0"/>
      <w:tabs>
        <w:tab w:val="decimal" w:pos="120"/>
        <w:tab w:val="left" w:pos="360"/>
        <w:tab w:val="left" w:pos="696"/>
        <w:tab w:val="left" w:pos="936"/>
      </w:tabs>
      <w:spacing w:line="320" w:lineRule="exact"/>
      <w:ind w:left="360" w:hanging="360"/>
    </w:pPr>
    <w:rPr>
      <w:rFonts w:ascii="Helvetica" w:hAnsi="Helvetica"/>
      <w:color w:val="000000"/>
      <w:sz w:val="28"/>
      <w:szCs w:val="20"/>
    </w:rPr>
  </w:style>
  <w:style w:type="paragraph" w:customStyle="1" w:styleId="Exercisenumber">
    <w:name w:val="Exercise number"/>
    <w:basedOn w:val="Normal"/>
    <w:uiPriority w:val="99"/>
    <w:rsid w:val="00C837D1"/>
    <w:pPr>
      <w:spacing w:after="160"/>
    </w:pPr>
    <w:rPr>
      <w:rFonts w:cs="Tahoma"/>
      <w:b/>
      <w:szCs w:val="20"/>
    </w:rPr>
  </w:style>
  <w:style w:type="paragraph" w:styleId="List">
    <w:name w:val="List"/>
    <w:basedOn w:val="Normal"/>
    <w:uiPriority w:val="99"/>
    <w:rsid w:val="00C837D1"/>
    <w:pPr>
      <w:ind w:left="360" w:hanging="360"/>
    </w:pPr>
    <w:rPr>
      <w:rFonts w:ascii="Times New Roman" w:hAnsi="Times New Roman"/>
      <w:sz w:val="24"/>
    </w:rPr>
  </w:style>
  <w:style w:type="character" w:styleId="CommentReference">
    <w:name w:val="annotation reference"/>
    <w:basedOn w:val="DefaultParagraphFont"/>
    <w:uiPriority w:val="99"/>
    <w:semiHidden/>
    <w:rsid w:val="00C837D1"/>
    <w:rPr>
      <w:rFonts w:cs="Times New Roman"/>
      <w:sz w:val="16"/>
    </w:rPr>
  </w:style>
  <w:style w:type="paragraph" w:styleId="CommentText">
    <w:name w:val="annotation text"/>
    <w:basedOn w:val="Normal"/>
    <w:link w:val="CommentTextChar"/>
    <w:uiPriority w:val="99"/>
    <w:semiHidden/>
    <w:rsid w:val="00C837D1"/>
    <w:rPr>
      <w:sz w:val="20"/>
      <w:szCs w:val="20"/>
    </w:rPr>
  </w:style>
  <w:style w:type="character" w:customStyle="1" w:styleId="CommentTextChar">
    <w:name w:val="Comment Text Char"/>
    <w:basedOn w:val="DefaultParagraphFont"/>
    <w:link w:val="CommentText"/>
    <w:uiPriority w:val="99"/>
    <w:semiHidden/>
    <w:rsid w:val="00F801EA"/>
    <w:rPr>
      <w:rFonts w:ascii="Tahoma" w:hAnsi="Tahoma"/>
      <w:sz w:val="20"/>
      <w:szCs w:val="20"/>
    </w:rPr>
  </w:style>
  <w:style w:type="paragraph" w:styleId="CommentSubject">
    <w:name w:val="annotation subject"/>
    <w:basedOn w:val="CommentText"/>
    <w:next w:val="CommentText"/>
    <w:link w:val="CommentSubjectChar"/>
    <w:uiPriority w:val="99"/>
    <w:semiHidden/>
    <w:rsid w:val="00C837D1"/>
    <w:rPr>
      <w:b/>
      <w:bCs/>
    </w:rPr>
  </w:style>
  <w:style w:type="character" w:customStyle="1" w:styleId="CommentSubjectChar">
    <w:name w:val="Comment Subject Char"/>
    <w:basedOn w:val="CommentTextChar"/>
    <w:link w:val="CommentSubject"/>
    <w:uiPriority w:val="99"/>
    <w:semiHidden/>
    <w:rsid w:val="00F801EA"/>
    <w:rPr>
      <w:rFonts w:ascii="Tahoma" w:hAnsi="Tahoma"/>
      <w:b/>
      <w:bCs/>
      <w:sz w:val="20"/>
      <w:szCs w:val="20"/>
    </w:rPr>
  </w:style>
  <w:style w:type="paragraph" w:customStyle="1" w:styleId="Journalentry">
    <w:name w:val="Journal entry"/>
    <w:basedOn w:val="Normal"/>
    <w:uiPriority w:val="99"/>
    <w:rsid w:val="009E6048"/>
    <w:pPr>
      <w:tabs>
        <w:tab w:val="left" w:pos="720"/>
        <w:tab w:val="left" w:pos="1260"/>
        <w:tab w:val="right" w:leader="dot" w:pos="5040"/>
        <w:tab w:val="right" w:pos="6480"/>
        <w:tab w:val="right" w:pos="7920"/>
      </w:tabs>
    </w:pPr>
  </w:style>
  <w:style w:type="character" w:customStyle="1" w:styleId="ProblemNumberChar">
    <w:name w:val="Problem Number Char"/>
    <w:link w:val="ProblemNumber"/>
    <w:uiPriority w:val="99"/>
    <w:locked/>
    <w:rsid w:val="00413E0A"/>
    <w:rPr>
      <w:rFonts w:ascii="Tahoma" w:hAnsi="Tahoma"/>
      <w:color w:val="000000"/>
      <w:sz w:val="28"/>
    </w:rPr>
  </w:style>
  <w:style w:type="paragraph" w:styleId="Revision">
    <w:name w:val="Revision"/>
    <w:hidden/>
    <w:uiPriority w:val="99"/>
    <w:semiHidden/>
    <w:rsid w:val="008D6CAB"/>
    <w:rPr>
      <w:rFonts w:ascii="Tahoma" w:hAnsi="Tahoma"/>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877101">
      <w:marLeft w:val="0"/>
      <w:marRight w:val="0"/>
      <w:marTop w:val="0"/>
      <w:marBottom w:val="0"/>
      <w:divBdr>
        <w:top w:val="none" w:sz="0" w:space="0" w:color="auto"/>
        <w:left w:val="none" w:sz="0" w:space="0" w:color="auto"/>
        <w:bottom w:val="none" w:sz="0" w:space="0" w:color="auto"/>
        <w:right w:val="none" w:sz="0" w:space="0" w:color="auto"/>
      </w:divBdr>
    </w:div>
    <w:div w:id="42187710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11e%20GNB%20Templates\11e%20Solutions%20Manual%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11e Solutions Manual template.dot</Template>
  <TotalTime>0</TotalTime>
  <Pages>9</Pages>
  <Words>368</Words>
  <Characters>2101</Characters>
  <Application>Microsoft Office Word</Application>
  <DocSecurity>0</DocSecurity>
  <Lines>0</Lines>
  <Paragraphs>0</Paragraphs>
  <ScaleCrop>false</ScaleCrop>
  <Company>The McGraw-Hill Companies</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2</dc:title>
  <dc:subject/>
  <dc:creator>Eric Noreen</dc:creator>
  <cp:keywords/>
  <dc:description/>
  <cp:lastModifiedBy>faiyaz.ahmed</cp:lastModifiedBy>
  <cp:revision>3</cp:revision>
  <cp:lastPrinted>2006-11-29T02:23:00Z</cp:lastPrinted>
  <dcterms:created xsi:type="dcterms:W3CDTF">2012-09-21T16:43:00Z</dcterms:created>
  <dcterms:modified xsi:type="dcterms:W3CDTF">2012-10-31T11:57:00Z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_AdHocReviewCycleID">
    <vt:i4>1975963296</vt:i4>
  </property>
  <property fmtid="{D5CDD505-2E9C-101B-9397-08002B2CF9AE}" pid="4" name="_EmailSubject">
    <vt:lpwstr>Chapters 1-4</vt:lpwstr>
  </property>
  <property fmtid="{D5CDD505-2E9C-101B-9397-08002B2CF9AE}" pid="5" name="_AuthorEmail">
    <vt:lpwstr>bmw.accuracycounts@charter.net</vt:lpwstr>
  </property>
  <property fmtid="{D5CDD505-2E9C-101B-9397-08002B2CF9AE}" pid="6" name="_AuthorEmailDisplayName">
    <vt:lpwstr>Beth Woods</vt:lpwstr>
  </property>
  <property fmtid="{D5CDD505-2E9C-101B-9397-08002B2CF9AE}" pid="7" name="_ReviewingToolsShownOnce">
    <vt:lpwstr/>
  </property>
</Properties>
</file>