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36C7C" w14:textId="77777777" w:rsidR="00014CA9" w:rsidRPr="004E2EEB" w:rsidRDefault="00014CA9">
      <w:pPr>
        <w:pStyle w:val="Chapternumber"/>
        <w:spacing w:line="240" w:lineRule="auto"/>
        <w:rPr>
          <w:rFonts w:ascii="TeXGyreHeros" w:hAnsi="TeXGyreHeros"/>
          <w:szCs w:val="40"/>
        </w:rPr>
      </w:pPr>
    </w:p>
    <w:p w14:paraId="3F174C51" w14:textId="1B2EF255" w:rsidR="00D92C61" w:rsidRPr="004E2EEB" w:rsidRDefault="00D92C61" w:rsidP="004E2EEB">
      <w:pPr>
        <w:pStyle w:val="Chapternumber"/>
        <w:spacing w:line="240" w:lineRule="auto"/>
        <w:contextualSpacing/>
        <w:rPr>
          <w:rFonts w:ascii="TeXGyreHeros" w:hAnsi="TeXGyreHeros"/>
          <w:sz w:val="40"/>
          <w:szCs w:val="40"/>
        </w:rPr>
      </w:pPr>
      <w:r w:rsidRPr="004E2EEB">
        <w:rPr>
          <w:rFonts w:ascii="TeXGyreHeros" w:hAnsi="TeXGyreHeros"/>
          <w:sz w:val="40"/>
          <w:szCs w:val="40"/>
        </w:rPr>
        <w:t>CHAPTER 2</w:t>
      </w:r>
    </w:p>
    <w:p w14:paraId="7BD794D7" w14:textId="77777777" w:rsidR="0070385A" w:rsidRPr="004E2EEB" w:rsidRDefault="0070385A" w:rsidP="004E2EEB">
      <w:pPr>
        <w:pStyle w:val="Chaptertitle"/>
        <w:spacing w:line="240" w:lineRule="auto"/>
        <w:contextualSpacing/>
        <w:rPr>
          <w:rFonts w:ascii="TeXGyreHeros" w:hAnsi="TeXGyreHeros"/>
          <w:sz w:val="24"/>
        </w:rPr>
      </w:pPr>
    </w:p>
    <w:p w14:paraId="1875FF02" w14:textId="5304A3E1" w:rsidR="00D92C61" w:rsidRPr="00E75F02" w:rsidRDefault="00D249E2" w:rsidP="004E2EEB">
      <w:pPr>
        <w:pStyle w:val="Chaptertitle"/>
        <w:spacing w:line="240" w:lineRule="auto"/>
        <w:contextualSpacing/>
        <w:rPr>
          <w:rFonts w:ascii="TeXGyreHeros" w:hAnsi="TeXGyreHeros"/>
        </w:rPr>
      </w:pPr>
      <w:r w:rsidRPr="00E75F02">
        <w:rPr>
          <w:rFonts w:ascii="TeXGyreHeros" w:hAnsi="TeXGyreHeros"/>
        </w:rPr>
        <w:t>A F</w:t>
      </w:r>
      <w:r w:rsidR="00014CA9">
        <w:rPr>
          <w:rFonts w:ascii="TeXGyreHeros" w:hAnsi="TeXGyreHeros"/>
        </w:rPr>
        <w:t>URTHER</w:t>
      </w:r>
      <w:r w:rsidRPr="00E75F02">
        <w:rPr>
          <w:rFonts w:ascii="TeXGyreHeros" w:hAnsi="TeXGyreHeros"/>
        </w:rPr>
        <w:t xml:space="preserve"> </w:t>
      </w:r>
      <w:r w:rsidR="00014CA9" w:rsidRPr="00E75F02">
        <w:rPr>
          <w:rFonts w:ascii="TeXGyreHeros" w:hAnsi="TeXGyreHeros"/>
        </w:rPr>
        <w:t>L</w:t>
      </w:r>
      <w:r w:rsidR="00014CA9">
        <w:rPr>
          <w:rFonts w:ascii="TeXGyreHeros" w:hAnsi="TeXGyreHeros"/>
        </w:rPr>
        <w:t>OOK</w:t>
      </w:r>
      <w:r w:rsidR="00014CA9" w:rsidRPr="00E75F02">
        <w:rPr>
          <w:rFonts w:ascii="TeXGyreHeros" w:hAnsi="TeXGyreHeros"/>
        </w:rPr>
        <w:t xml:space="preserve"> </w:t>
      </w:r>
      <w:r w:rsidR="00014CA9">
        <w:rPr>
          <w:rFonts w:ascii="TeXGyreHeros" w:hAnsi="TeXGyreHeros"/>
        </w:rPr>
        <w:t>AT</w:t>
      </w:r>
      <w:r w:rsidR="00014CA9" w:rsidRPr="00E75F02">
        <w:rPr>
          <w:rFonts w:ascii="TeXGyreHeros" w:hAnsi="TeXGyreHeros"/>
        </w:rPr>
        <w:t xml:space="preserve"> </w:t>
      </w:r>
      <w:r w:rsidR="00D92C61" w:rsidRPr="00E75F02">
        <w:rPr>
          <w:rFonts w:ascii="TeXGyreHeros" w:hAnsi="TeXGyreHeros"/>
        </w:rPr>
        <w:t>F</w:t>
      </w:r>
      <w:r w:rsidR="00014CA9">
        <w:rPr>
          <w:rFonts w:ascii="TeXGyreHeros" w:hAnsi="TeXGyreHeros"/>
        </w:rPr>
        <w:t>INANCIAL</w:t>
      </w:r>
      <w:r w:rsidR="00D92C61" w:rsidRPr="00E75F02">
        <w:rPr>
          <w:rFonts w:ascii="TeXGyreHeros" w:hAnsi="TeXGyreHeros"/>
        </w:rPr>
        <w:t xml:space="preserve"> </w:t>
      </w:r>
      <w:r w:rsidR="00014CA9" w:rsidRPr="00E75F02">
        <w:rPr>
          <w:rFonts w:ascii="TeXGyreHeros" w:hAnsi="TeXGyreHeros"/>
        </w:rPr>
        <w:t>S</w:t>
      </w:r>
      <w:r w:rsidR="00014CA9">
        <w:rPr>
          <w:rFonts w:ascii="TeXGyreHeros" w:hAnsi="TeXGyreHeros"/>
        </w:rPr>
        <w:t>TATEMENTS</w:t>
      </w:r>
    </w:p>
    <w:p w14:paraId="01C4AFCB" w14:textId="10622810" w:rsidR="00D92C61" w:rsidRDefault="00D92C61">
      <w:pPr>
        <w:rPr>
          <w:rFonts w:ascii="TeXGyreHeros" w:hAnsi="TeXGyreHeros"/>
          <w:lang w:val="en-CA"/>
        </w:rPr>
      </w:pPr>
    </w:p>
    <w:p w14:paraId="20A7A20A" w14:textId="77777777" w:rsidR="00014CA9" w:rsidRPr="00E75F02" w:rsidRDefault="00014CA9">
      <w:pPr>
        <w:rPr>
          <w:rFonts w:ascii="TeXGyreHeros" w:hAnsi="TeXGyreHeros"/>
          <w:lang w:val="en-CA"/>
        </w:rPr>
      </w:pPr>
    </w:p>
    <w:p w14:paraId="7198BDD5" w14:textId="740FC128" w:rsidR="00F45AAC" w:rsidRPr="004E2EEB" w:rsidRDefault="00014CA9" w:rsidP="00F45AAC">
      <w:pPr>
        <w:pStyle w:val="1Head"/>
        <w:spacing w:before="0" w:after="120"/>
        <w:rPr>
          <w:rFonts w:ascii="TeXGyreHeros" w:hAnsi="TeXGyreHeros"/>
          <w:sz w:val="30"/>
        </w:rPr>
      </w:pPr>
      <w:r>
        <w:rPr>
          <w:rFonts w:ascii="TeXGyreHeros" w:hAnsi="TeXGyreHeros"/>
          <w:sz w:val="30"/>
        </w:rPr>
        <w:t>LEARNING OBJECTIVES</w:t>
      </w:r>
    </w:p>
    <w:p w14:paraId="0BB79257" w14:textId="77777777" w:rsidR="00F45AAC" w:rsidRPr="00F45AAC" w:rsidRDefault="00F45AAC" w:rsidP="00F45AAC">
      <w:pPr>
        <w:tabs>
          <w:tab w:val="left" w:pos="540"/>
        </w:tabs>
        <w:spacing w:line="280" w:lineRule="exact"/>
        <w:ind w:left="540" w:hanging="423"/>
        <w:jc w:val="both"/>
        <w:rPr>
          <w:rFonts w:ascii="TeXGyreHeros" w:hAnsi="TeXGyreHeros"/>
        </w:rPr>
      </w:pPr>
      <w:r w:rsidRPr="00F45AAC">
        <w:rPr>
          <w:rFonts w:ascii="TeXGyreHeros" w:hAnsi="TeXGyreHeros"/>
        </w:rPr>
        <w:t>1.</w:t>
      </w:r>
      <w:r w:rsidRPr="00F45AAC">
        <w:rPr>
          <w:rFonts w:ascii="TeXGyreHeros" w:hAnsi="TeXGyreHeros"/>
        </w:rPr>
        <w:tab/>
        <w:t>Identify the sections of a classified statement of financial position.</w:t>
      </w:r>
    </w:p>
    <w:p w14:paraId="1C75C4B0" w14:textId="77777777" w:rsidR="00F45AAC" w:rsidRPr="00F45AAC" w:rsidRDefault="00F45AAC" w:rsidP="00F45AAC">
      <w:pPr>
        <w:tabs>
          <w:tab w:val="left" w:pos="540"/>
        </w:tabs>
        <w:spacing w:line="280" w:lineRule="exact"/>
        <w:ind w:left="540" w:hanging="423"/>
        <w:jc w:val="both"/>
        <w:rPr>
          <w:rFonts w:ascii="TeXGyreHeros" w:hAnsi="TeXGyreHeros"/>
        </w:rPr>
      </w:pPr>
      <w:r w:rsidRPr="00F45AAC">
        <w:rPr>
          <w:rFonts w:ascii="TeXGyreHeros" w:hAnsi="TeXGyreHeros"/>
        </w:rPr>
        <w:t>2.</w:t>
      </w:r>
      <w:r w:rsidRPr="00F45AAC">
        <w:rPr>
          <w:rFonts w:ascii="TeXGyreHeros" w:hAnsi="TeXGyreHeros"/>
        </w:rPr>
        <w:tab/>
        <w:t>Identify and calculate ratios for analyzing a company’s liquidity, solvency, and profitability.</w:t>
      </w:r>
    </w:p>
    <w:p w14:paraId="6D074670" w14:textId="77777777" w:rsidR="00F45AAC" w:rsidRPr="00F45AAC" w:rsidRDefault="00F45AAC" w:rsidP="00F45AAC">
      <w:pPr>
        <w:tabs>
          <w:tab w:val="left" w:pos="540"/>
        </w:tabs>
        <w:spacing w:line="280" w:lineRule="exact"/>
        <w:ind w:left="540" w:hanging="423"/>
        <w:jc w:val="both"/>
        <w:rPr>
          <w:rFonts w:ascii="TeXGyreHeros" w:hAnsi="TeXGyreHeros"/>
        </w:rPr>
      </w:pPr>
      <w:r w:rsidRPr="00F45AAC">
        <w:rPr>
          <w:rFonts w:ascii="TeXGyreHeros" w:hAnsi="TeXGyreHeros"/>
        </w:rPr>
        <w:t>3.</w:t>
      </w:r>
      <w:r w:rsidRPr="00F45AAC">
        <w:rPr>
          <w:rFonts w:ascii="TeXGyreHeros" w:hAnsi="TeXGyreHeros"/>
        </w:rPr>
        <w:tab/>
        <w:t>Describe the framework for the preparation and presentation of financial statements.</w:t>
      </w:r>
    </w:p>
    <w:p w14:paraId="4B2620DC" w14:textId="77777777" w:rsidR="00F45AAC" w:rsidRPr="00F45AAC" w:rsidRDefault="00F45AAC" w:rsidP="00F45AAC">
      <w:pPr>
        <w:tabs>
          <w:tab w:val="left" w:pos="540"/>
        </w:tabs>
        <w:spacing w:line="280" w:lineRule="exact"/>
        <w:ind w:left="533" w:hanging="418"/>
        <w:jc w:val="both"/>
        <w:rPr>
          <w:rFonts w:ascii="TeXGyreHeros" w:hAnsi="TeXGyreHeros"/>
        </w:rPr>
      </w:pPr>
      <w:r w:rsidRPr="00F45AAC">
        <w:rPr>
          <w:rFonts w:ascii="TeXGyreHeros" w:hAnsi="TeXGyreHeros"/>
        </w:rPr>
        <w:tab/>
      </w:r>
    </w:p>
    <w:p w14:paraId="10C7809A" w14:textId="77777777" w:rsidR="00F45AAC" w:rsidRPr="00F45AAC" w:rsidRDefault="00F45AAC" w:rsidP="00F45AAC">
      <w:pPr>
        <w:tabs>
          <w:tab w:val="left" w:pos="540"/>
        </w:tabs>
        <w:ind w:left="540" w:hanging="540"/>
        <w:jc w:val="both"/>
        <w:rPr>
          <w:rFonts w:ascii="TeXGyreHeros" w:hAnsi="TeXGyreHeros"/>
        </w:rPr>
      </w:pPr>
    </w:p>
    <w:p w14:paraId="7D8222BB" w14:textId="77777777" w:rsidR="00F5418C" w:rsidRPr="00786677" w:rsidRDefault="00F5418C" w:rsidP="00F5418C">
      <w:pPr>
        <w:pStyle w:val="1Head"/>
        <w:spacing w:before="0"/>
        <w:rPr>
          <w:rFonts w:ascii="TeXGyreHeros" w:hAnsi="TeXGyreHeros"/>
          <w:sz w:val="30"/>
        </w:rPr>
      </w:pPr>
      <w:r w:rsidRPr="00786677">
        <w:rPr>
          <w:rFonts w:ascii="TeXGyreHeros" w:hAnsi="TeXGyreHeros"/>
          <w:sz w:val="30"/>
        </w:rPr>
        <w:t>SUMMARY OF QUESTIONS BY LEARNING OBJECTIVES AND BLOOM’S TAXONOMY</w:t>
      </w:r>
    </w:p>
    <w:p w14:paraId="3B5CBC55" w14:textId="77777777" w:rsidR="00F45AAC" w:rsidRPr="00256B03" w:rsidRDefault="00F45AAC" w:rsidP="00F45AAC">
      <w:pPr>
        <w:spacing w:line="220" w:lineRule="exact"/>
        <w:rPr>
          <w:rFonts w:ascii="TeXGyreHeros" w:hAnsi="TeXGyreHeros"/>
        </w:rPr>
      </w:pPr>
    </w:p>
    <w:tbl>
      <w:tblPr>
        <w:tblW w:w="5038"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587"/>
        <w:gridCol w:w="587"/>
        <w:gridCol w:w="587"/>
        <w:gridCol w:w="587"/>
        <w:gridCol w:w="587"/>
        <w:gridCol w:w="587"/>
        <w:gridCol w:w="587"/>
        <w:gridCol w:w="94"/>
        <w:gridCol w:w="491"/>
        <w:gridCol w:w="587"/>
        <w:gridCol w:w="587"/>
        <w:gridCol w:w="52"/>
        <w:gridCol w:w="537"/>
        <w:gridCol w:w="588"/>
        <w:gridCol w:w="588"/>
        <w:gridCol w:w="588"/>
      </w:tblGrid>
      <w:tr w:rsidR="00F45AAC" w:rsidRPr="00E75F02" w14:paraId="179801FD" w14:textId="77777777" w:rsidTr="00E75F02">
        <w:tc>
          <w:tcPr>
            <w:tcW w:w="250" w:type="pct"/>
            <w:tcBorders>
              <w:top w:val="single" w:sz="4" w:space="0" w:color="auto"/>
              <w:left w:val="single" w:sz="4" w:space="0" w:color="auto"/>
              <w:bottom w:val="single" w:sz="4" w:space="0" w:color="auto"/>
              <w:right w:val="nil"/>
            </w:tcBorders>
            <w:shd w:val="clear" w:color="auto" w:fill="C0C0C0"/>
          </w:tcPr>
          <w:p w14:paraId="6FB1D48E" w14:textId="77777777" w:rsidR="00F45AAC" w:rsidRPr="00256B03" w:rsidRDefault="00F45AAC" w:rsidP="00990729">
            <w:pPr>
              <w:spacing w:before="40" w:after="40" w:line="240" w:lineRule="exact"/>
              <w:jc w:val="center"/>
              <w:rPr>
                <w:rFonts w:ascii="TeXGyreHeros" w:hAnsi="TeXGyreHeros"/>
                <w:b/>
              </w:rPr>
            </w:pPr>
            <w:r w:rsidRPr="00256B03">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143436F6"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322D3A15"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0C1A12BF"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5F4DD811"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4866E43C"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2E4EA664"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1A5226F1"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LO</w:t>
            </w:r>
          </w:p>
        </w:tc>
        <w:tc>
          <w:tcPr>
            <w:tcW w:w="340" w:type="pct"/>
            <w:gridSpan w:val="2"/>
            <w:tcBorders>
              <w:top w:val="single" w:sz="4" w:space="0" w:color="auto"/>
              <w:left w:val="nil"/>
              <w:bottom w:val="single" w:sz="4" w:space="0" w:color="auto"/>
              <w:right w:val="double" w:sz="4" w:space="0" w:color="auto"/>
            </w:tcBorders>
            <w:shd w:val="clear" w:color="auto" w:fill="C0C0C0"/>
          </w:tcPr>
          <w:p w14:paraId="5CACB282"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6848FF97"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53821FF1"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LO</w:t>
            </w:r>
          </w:p>
        </w:tc>
        <w:tc>
          <w:tcPr>
            <w:tcW w:w="342" w:type="pct"/>
            <w:gridSpan w:val="2"/>
            <w:tcBorders>
              <w:top w:val="single" w:sz="4" w:space="0" w:color="auto"/>
              <w:left w:val="nil"/>
              <w:bottom w:val="single" w:sz="4" w:space="0" w:color="auto"/>
              <w:right w:val="double" w:sz="4" w:space="0" w:color="auto"/>
            </w:tcBorders>
            <w:shd w:val="clear" w:color="auto" w:fill="C0C0C0"/>
          </w:tcPr>
          <w:p w14:paraId="42104375"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04F8B05B"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53924629"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LO</w:t>
            </w:r>
          </w:p>
        </w:tc>
        <w:tc>
          <w:tcPr>
            <w:tcW w:w="339" w:type="pct"/>
            <w:tcBorders>
              <w:top w:val="single" w:sz="4" w:space="0" w:color="auto"/>
              <w:left w:val="nil"/>
              <w:bottom w:val="single" w:sz="4" w:space="0" w:color="auto"/>
              <w:right w:val="single" w:sz="4" w:space="0" w:color="auto"/>
            </w:tcBorders>
            <w:shd w:val="clear" w:color="auto" w:fill="C0C0C0"/>
          </w:tcPr>
          <w:p w14:paraId="2D9A6817"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BT</w:t>
            </w:r>
          </w:p>
        </w:tc>
      </w:tr>
      <w:tr w:rsidR="00F45AAC" w:rsidRPr="00E75F02" w14:paraId="019CCEB4" w14:textId="77777777" w:rsidTr="00990729">
        <w:trPr>
          <w:cantSplit/>
        </w:trPr>
        <w:tc>
          <w:tcPr>
            <w:tcW w:w="5000" w:type="pct"/>
            <w:gridSpan w:val="17"/>
            <w:tcBorders>
              <w:top w:val="single" w:sz="4" w:space="0" w:color="auto"/>
              <w:left w:val="single" w:sz="4" w:space="0" w:color="auto"/>
              <w:bottom w:val="nil"/>
              <w:right w:val="single" w:sz="4" w:space="0" w:color="auto"/>
            </w:tcBorders>
          </w:tcPr>
          <w:p w14:paraId="3D911343"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Questions</w:t>
            </w:r>
          </w:p>
        </w:tc>
      </w:tr>
      <w:tr w:rsidR="00F45AAC" w:rsidRPr="00E75F02" w14:paraId="60F4D045" w14:textId="77777777" w:rsidTr="00E75F02">
        <w:tc>
          <w:tcPr>
            <w:tcW w:w="250" w:type="pct"/>
            <w:tcBorders>
              <w:top w:val="single" w:sz="4" w:space="0" w:color="auto"/>
              <w:left w:val="single" w:sz="4" w:space="0" w:color="auto"/>
              <w:bottom w:val="nil"/>
              <w:right w:val="nil"/>
            </w:tcBorders>
          </w:tcPr>
          <w:p w14:paraId="77B28F4D"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1.</w:t>
            </w:r>
          </w:p>
        </w:tc>
        <w:tc>
          <w:tcPr>
            <w:tcW w:w="339" w:type="pct"/>
            <w:tcBorders>
              <w:top w:val="single" w:sz="4" w:space="0" w:color="auto"/>
              <w:left w:val="nil"/>
              <w:bottom w:val="nil"/>
              <w:right w:val="nil"/>
            </w:tcBorders>
          </w:tcPr>
          <w:p w14:paraId="18307ADB"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16E5E892" w14:textId="58608ABF" w:rsidR="00F45AAC" w:rsidRPr="00F45AAC" w:rsidRDefault="00FE5E23"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0D17E7AF" w14:textId="77777777" w:rsidR="00F45AAC" w:rsidRPr="00E75F02"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7</w:t>
            </w:r>
            <w:r w:rsidRPr="00E75F02">
              <w:rPr>
                <w:rFonts w:ascii="TeXGyreHeros" w:hAnsi="TeXGyreHeros"/>
                <w:sz w:val="18"/>
              </w:rPr>
              <w:t>.</w:t>
            </w:r>
          </w:p>
        </w:tc>
        <w:tc>
          <w:tcPr>
            <w:tcW w:w="339" w:type="pct"/>
            <w:tcBorders>
              <w:top w:val="single" w:sz="4" w:space="0" w:color="auto"/>
              <w:left w:val="nil"/>
              <w:bottom w:val="nil"/>
              <w:right w:val="nil"/>
            </w:tcBorders>
          </w:tcPr>
          <w:p w14:paraId="691FD25A"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04D5C63A" w14:textId="498C35E1"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18225865"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13.</w:t>
            </w:r>
          </w:p>
        </w:tc>
        <w:tc>
          <w:tcPr>
            <w:tcW w:w="395" w:type="pct"/>
            <w:gridSpan w:val="2"/>
            <w:tcBorders>
              <w:top w:val="single" w:sz="4" w:space="0" w:color="auto"/>
              <w:left w:val="nil"/>
              <w:bottom w:val="nil"/>
              <w:right w:val="nil"/>
            </w:tcBorders>
          </w:tcPr>
          <w:p w14:paraId="78A5CC7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single" w:sz="4" w:space="0" w:color="auto"/>
              <w:left w:val="nil"/>
              <w:bottom w:val="nil"/>
              <w:right w:val="double" w:sz="4" w:space="0" w:color="auto"/>
            </w:tcBorders>
          </w:tcPr>
          <w:p w14:paraId="0BA0FC45" w14:textId="05169A80"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39FAA83A"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19.</w:t>
            </w:r>
          </w:p>
        </w:tc>
        <w:tc>
          <w:tcPr>
            <w:tcW w:w="371" w:type="pct"/>
            <w:gridSpan w:val="2"/>
            <w:tcBorders>
              <w:top w:val="single" w:sz="4" w:space="0" w:color="auto"/>
              <w:left w:val="nil"/>
              <w:bottom w:val="nil"/>
              <w:right w:val="nil"/>
            </w:tcBorders>
          </w:tcPr>
          <w:p w14:paraId="601485A5"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single" w:sz="4" w:space="0" w:color="auto"/>
              <w:left w:val="nil"/>
              <w:bottom w:val="nil"/>
              <w:right w:val="double" w:sz="4" w:space="0" w:color="auto"/>
            </w:tcBorders>
          </w:tcPr>
          <w:p w14:paraId="0E57FD36" w14:textId="3867306A"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6099B42B"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25.</w:t>
            </w:r>
          </w:p>
        </w:tc>
        <w:tc>
          <w:tcPr>
            <w:tcW w:w="339" w:type="pct"/>
            <w:tcBorders>
              <w:top w:val="single" w:sz="4" w:space="0" w:color="auto"/>
              <w:left w:val="nil"/>
              <w:bottom w:val="nil"/>
              <w:right w:val="nil"/>
            </w:tcBorders>
          </w:tcPr>
          <w:p w14:paraId="03A1AE44"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single" w:sz="4" w:space="0" w:color="auto"/>
              <w:left w:val="nil"/>
              <w:bottom w:val="nil"/>
              <w:right w:val="single" w:sz="4" w:space="0" w:color="auto"/>
            </w:tcBorders>
          </w:tcPr>
          <w:p w14:paraId="6CA7159B" w14:textId="5823FB8D"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r>
      <w:tr w:rsidR="00F45AAC" w:rsidRPr="00E75F02" w14:paraId="1522F566" w14:textId="77777777" w:rsidTr="00E75F02">
        <w:tc>
          <w:tcPr>
            <w:tcW w:w="250" w:type="pct"/>
            <w:tcBorders>
              <w:top w:val="nil"/>
              <w:left w:val="single" w:sz="4" w:space="0" w:color="auto"/>
              <w:bottom w:val="nil"/>
              <w:right w:val="nil"/>
            </w:tcBorders>
          </w:tcPr>
          <w:p w14:paraId="2AE6D5BD"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2.</w:t>
            </w:r>
          </w:p>
        </w:tc>
        <w:tc>
          <w:tcPr>
            <w:tcW w:w="339" w:type="pct"/>
            <w:tcBorders>
              <w:top w:val="nil"/>
              <w:left w:val="nil"/>
              <w:bottom w:val="nil"/>
              <w:right w:val="nil"/>
            </w:tcBorders>
          </w:tcPr>
          <w:p w14:paraId="74A271F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16FC48A3" w14:textId="17CF2FC3"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677B5893" w14:textId="77777777" w:rsidR="00F45AAC" w:rsidRPr="00E75F02"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8</w:t>
            </w:r>
            <w:r w:rsidRPr="00E75F02">
              <w:rPr>
                <w:rFonts w:ascii="TeXGyreHeros" w:hAnsi="TeXGyreHeros"/>
                <w:sz w:val="18"/>
              </w:rPr>
              <w:t>.</w:t>
            </w:r>
          </w:p>
        </w:tc>
        <w:tc>
          <w:tcPr>
            <w:tcW w:w="339" w:type="pct"/>
            <w:tcBorders>
              <w:top w:val="nil"/>
              <w:left w:val="nil"/>
              <w:bottom w:val="nil"/>
              <w:right w:val="nil"/>
            </w:tcBorders>
          </w:tcPr>
          <w:p w14:paraId="0201E48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1DA9FDAB" w14:textId="1489FC6A"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1D755A0C"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14.</w:t>
            </w:r>
          </w:p>
        </w:tc>
        <w:tc>
          <w:tcPr>
            <w:tcW w:w="395" w:type="pct"/>
            <w:gridSpan w:val="2"/>
            <w:tcBorders>
              <w:top w:val="nil"/>
              <w:left w:val="nil"/>
              <w:bottom w:val="nil"/>
              <w:right w:val="nil"/>
            </w:tcBorders>
          </w:tcPr>
          <w:p w14:paraId="3A0C4F6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05501D56" w14:textId="592B838C"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6D820EB5"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20.</w:t>
            </w:r>
          </w:p>
        </w:tc>
        <w:tc>
          <w:tcPr>
            <w:tcW w:w="371" w:type="pct"/>
            <w:gridSpan w:val="2"/>
            <w:tcBorders>
              <w:top w:val="nil"/>
              <w:left w:val="nil"/>
              <w:bottom w:val="nil"/>
              <w:right w:val="nil"/>
            </w:tcBorders>
          </w:tcPr>
          <w:p w14:paraId="317B24E0"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5C42673C" w14:textId="71BD366F"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7A7F5C09"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26.</w:t>
            </w:r>
          </w:p>
        </w:tc>
        <w:tc>
          <w:tcPr>
            <w:tcW w:w="339" w:type="pct"/>
            <w:tcBorders>
              <w:top w:val="nil"/>
              <w:left w:val="nil"/>
              <w:bottom w:val="nil"/>
              <w:right w:val="nil"/>
            </w:tcBorders>
          </w:tcPr>
          <w:p w14:paraId="02FAAD0D"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65CD6EDD" w14:textId="3ED8FB4B"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r>
      <w:tr w:rsidR="00F45AAC" w:rsidRPr="00E75F02" w14:paraId="7C801CD4" w14:textId="77777777" w:rsidTr="00E75F02">
        <w:tc>
          <w:tcPr>
            <w:tcW w:w="250" w:type="pct"/>
            <w:tcBorders>
              <w:top w:val="nil"/>
              <w:left w:val="single" w:sz="4" w:space="0" w:color="auto"/>
              <w:bottom w:val="nil"/>
              <w:right w:val="nil"/>
            </w:tcBorders>
          </w:tcPr>
          <w:p w14:paraId="792CFDC1"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3.</w:t>
            </w:r>
          </w:p>
        </w:tc>
        <w:tc>
          <w:tcPr>
            <w:tcW w:w="339" w:type="pct"/>
            <w:tcBorders>
              <w:top w:val="nil"/>
              <w:left w:val="nil"/>
              <w:bottom w:val="nil"/>
              <w:right w:val="nil"/>
            </w:tcBorders>
          </w:tcPr>
          <w:p w14:paraId="4E0FBBB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4CA04267" w14:textId="3A94D38C"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B203FBC" w14:textId="77777777" w:rsidR="00F45AAC" w:rsidRPr="00E75F02"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sz w:val="18"/>
              </w:rPr>
              <w:t>9.</w:t>
            </w:r>
          </w:p>
        </w:tc>
        <w:tc>
          <w:tcPr>
            <w:tcW w:w="339" w:type="pct"/>
            <w:tcBorders>
              <w:top w:val="nil"/>
              <w:left w:val="nil"/>
              <w:bottom w:val="nil"/>
              <w:right w:val="nil"/>
            </w:tcBorders>
          </w:tcPr>
          <w:p w14:paraId="5F39F2BA" w14:textId="77777777" w:rsidR="00F45AAC" w:rsidRPr="00E75F02" w:rsidRDefault="00F45AAC" w:rsidP="00E75F02">
            <w:pPr>
              <w:spacing w:before="20" w:after="20" w:line="240" w:lineRule="exact"/>
              <w:jc w:val="center"/>
              <w:rPr>
                <w:rFonts w:ascii="TeXGyreHeros" w:hAnsi="TeXGyreHeros"/>
                <w:sz w:val="18"/>
              </w:rPr>
            </w:pPr>
            <w:r w:rsidRPr="00E75F02">
              <w:rPr>
                <w:rFonts w:ascii="TeXGyreHeros" w:hAnsi="TeXGyreHeros"/>
                <w:sz w:val="18"/>
              </w:rPr>
              <w:t>2</w:t>
            </w:r>
          </w:p>
        </w:tc>
        <w:tc>
          <w:tcPr>
            <w:tcW w:w="339" w:type="pct"/>
            <w:tcBorders>
              <w:top w:val="nil"/>
              <w:left w:val="nil"/>
              <w:bottom w:val="nil"/>
              <w:right w:val="double" w:sz="4" w:space="0" w:color="auto"/>
            </w:tcBorders>
          </w:tcPr>
          <w:p w14:paraId="4D21A4D5" w14:textId="607B1292"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EBD625D"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15.</w:t>
            </w:r>
          </w:p>
        </w:tc>
        <w:tc>
          <w:tcPr>
            <w:tcW w:w="395" w:type="pct"/>
            <w:gridSpan w:val="2"/>
            <w:tcBorders>
              <w:top w:val="nil"/>
              <w:left w:val="nil"/>
              <w:bottom w:val="nil"/>
              <w:right w:val="nil"/>
            </w:tcBorders>
          </w:tcPr>
          <w:p w14:paraId="62733B3C"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79B46880" w14:textId="26A00466"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919F26F"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21.</w:t>
            </w:r>
          </w:p>
        </w:tc>
        <w:tc>
          <w:tcPr>
            <w:tcW w:w="371" w:type="pct"/>
            <w:gridSpan w:val="2"/>
            <w:tcBorders>
              <w:top w:val="nil"/>
              <w:left w:val="nil"/>
              <w:bottom w:val="nil"/>
              <w:right w:val="nil"/>
            </w:tcBorders>
          </w:tcPr>
          <w:p w14:paraId="13765096"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3CFE502D" w14:textId="7830B295"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356A558"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27.</w:t>
            </w:r>
          </w:p>
        </w:tc>
        <w:tc>
          <w:tcPr>
            <w:tcW w:w="339" w:type="pct"/>
            <w:tcBorders>
              <w:top w:val="nil"/>
              <w:left w:val="nil"/>
              <w:bottom w:val="nil"/>
              <w:right w:val="nil"/>
            </w:tcBorders>
          </w:tcPr>
          <w:p w14:paraId="2E11D006"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7C6652B6" w14:textId="78F7857E"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K</w:t>
            </w:r>
          </w:p>
        </w:tc>
      </w:tr>
      <w:tr w:rsidR="00F45AAC" w:rsidRPr="00E75F02" w14:paraId="3D961B72" w14:textId="77777777" w:rsidTr="00E75F02">
        <w:tc>
          <w:tcPr>
            <w:tcW w:w="250" w:type="pct"/>
            <w:tcBorders>
              <w:top w:val="nil"/>
              <w:left w:val="single" w:sz="4" w:space="0" w:color="auto"/>
              <w:bottom w:val="nil"/>
              <w:right w:val="nil"/>
            </w:tcBorders>
          </w:tcPr>
          <w:p w14:paraId="59DEF603"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4.</w:t>
            </w:r>
          </w:p>
        </w:tc>
        <w:tc>
          <w:tcPr>
            <w:tcW w:w="339" w:type="pct"/>
            <w:tcBorders>
              <w:top w:val="nil"/>
              <w:left w:val="nil"/>
              <w:bottom w:val="nil"/>
              <w:right w:val="nil"/>
            </w:tcBorders>
          </w:tcPr>
          <w:p w14:paraId="5990BAD0"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205BA2B8" w14:textId="1FADAB7A"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767E288F" w14:textId="77777777" w:rsidR="00F45AAC" w:rsidRPr="00E75F02" w:rsidRDefault="00F45AAC" w:rsidP="00990729">
            <w:pPr>
              <w:spacing w:before="20" w:after="20" w:line="240" w:lineRule="exact"/>
              <w:jc w:val="center"/>
              <w:rPr>
                <w:rFonts w:ascii="TeXGyreHeros" w:hAnsi="TeXGyreHeros" w:cs="Arial"/>
                <w:sz w:val="18"/>
              </w:rPr>
            </w:pPr>
            <w:r w:rsidRPr="00E75F02">
              <w:rPr>
                <w:rFonts w:ascii="TeXGyreHeros" w:hAnsi="TeXGyreHeros" w:cs="Arial"/>
                <w:sz w:val="18"/>
              </w:rPr>
              <w:t>10.</w:t>
            </w:r>
          </w:p>
        </w:tc>
        <w:tc>
          <w:tcPr>
            <w:tcW w:w="339" w:type="pct"/>
            <w:tcBorders>
              <w:top w:val="nil"/>
              <w:left w:val="nil"/>
              <w:bottom w:val="nil"/>
              <w:right w:val="nil"/>
            </w:tcBorders>
          </w:tcPr>
          <w:p w14:paraId="60E6ED3C" w14:textId="77777777" w:rsidR="00F45AAC" w:rsidRPr="00E75F02" w:rsidRDefault="00F45AAC" w:rsidP="00E75F02">
            <w:pPr>
              <w:spacing w:before="20" w:after="20" w:line="240" w:lineRule="exact"/>
              <w:jc w:val="center"/>
              <w:rPr>
                <w:rFonts w:ascii="TeXGyreHeros" w:hAnsi="TeXGyreHeros"/>
                <w:sz w:val="18"/>
              </w:rPr>
            </w:pPr>
            <w:r w:rsidRPr="00E75F02">
              <w:rPr>
                <w:rFonts w:ascii="TeXGyreHeros" w:hAnsi="TeXGyreHeros"/>
                <w:sz w:val="18"/>
              </w:rPr>
              <w:t>2</w:t>
            </w:r>
          </w:p>
        </w:tc>
        <w:tc>
          <w:tcPr>
            <w:tcW w:w="339" w:type="pct"/>
            <w:tcBorders>
              <w:top w:val="nil"/>
              <w:left w:val="nil"/>
              <w:bottom w:val="nil"/>
              <w:right w:val="double" w:sz="4" w:space="0" w:color="auto"/>
            </w:tcBorders>
          </w:tcPr>
          <w:p w14:paraId="1627F73C" w14:textId="58C18D25"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6446382"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16.</w:t>
            </w:r>
          </w:p>
        </w:tc>
        <w:tc>
          <w:tcPr>
            <w:tcW w:w="395" w:type="pct"/>
            <w:gridSpan w:val="2"/>
            <w:tcBorders>
              <w:top w:val="nil"/>
              <w:left w:val="nil"/>
              <w:bottom w:val="nil"/>
              <w:right w:val="nil"/>
            </w:tcBorders>
          </w:tcPr>
          <w:p w14:paraId="58AA3A3B"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1588D8A1" w14:textId="6969E77E"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DEB613E"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22.</w:t>
            </w:r>
          </w:p>
        </w:tc>
        <w:tc>
          <w:tcPr>
            <w:tcW w:w="371" w:type="pct"/>
            <w:gridSpan w:val="2"/>
            <w:tcBorders>
              <w:top w:val="nil"/>
              <w:left w:val="nil"/>
              <w:bottom w:val="nil"/>
              <w:right w:val="nil"/>
            </w:tcBorders>
          </w:tcPr>
          <w:p w14:paraId="09FE6FAD"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010F05C3" w14:textId="7047D2E2"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85CA903"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28.</w:t>
            </w:r>
          </w:p>
        </w:tc>
        <w:tc>
          <w:tcPr>
            <w:tcW w:w="339" w:type="pct"/>
            <w:tcBorders>
              <w:top w:val="nil"/>
              <w:left w:val="nil"/>
              <w:bottom w:val="nil"/>
              <w:right w:val="nil"/>
            </w:tcBorders>
          </w:tcPr>
          <w:p w14:paraId="55CCA125"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264EF191" w14:textId="5EFC2FEF"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r>
      <w:tr w:rsidR="00F45AAC" w:rsidRPr="00E75F02" w14:paraId="006A762A" w14:textId="77777777" w:rsidTr="00E75F02">
        <w:tc>
          <w:tcPr>
            <w:tcW w:w="250" w:type="pct"/>
            <w:tcBorders>
              <w:top w:val="nil"/>
              <w:left w:val="single" w:sz="4" w:space="0" w:color="auto"/>
              <w:bottom w:val="nil"/>
              <w:right w:val="nil"/>
            </w:tcBorders>
          </w:tcPr>
          <w:p w14:paraId="42A7C11A"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5.</w:t>
            </w:r>
          </w:p>
        </w:tc>
        <w:tc>
          <w:tcPr>
            <w:tcW w:w="339" w:type="pct"/>
            <w:tcBorders>
              <w:top w:val="nil"/>
              <w:left w:val="nil"/>
              <w:bottom w:val="nil"/>
              <w:right w:val="nil"/>
            </w:tcBorders>
          </w:tcPr>
          <w:p w14:paraId="38A7D05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18F1A2C2" w14:textId="4AB5C216"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8FDA294"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11.</w:t>
            </w:r>
          </w:p>
        </w:tc>
        <w:tc>
          <w:tcPr>
            <w:tcW w:w="339" w:type="pct"/>
            <w:tcBorders>
              <w:top w:val="nil"/>
              <w:left w:val="nil"/>
              <w:bottom w:val="nil"/>
              <w:right w:val="nil"/>
            </w:tcBorders>
          </w:tcPr>
          <w:p w14:paraId="0552C0CA" w14:textId="77777777" w:rsidR="00F45AAC" w:rsidRPr="00E75F02" w:rsidRDefault="00F45AAC" w:rsidP="00E75F02">
            <w:pPr>
              <w:spacing w:before="20" w:after="20" w:line="240" w:lineRule="exact"/>
              <w:jc w:val="center"/>
              <w:rPr>
                <w:rFonts w:ascii="TeXGyreHeros" w:hAnsi="TeXGyreHeros"/>
                <w:sz w:val="18"/>
              </w:rPr>
            </w:pPr>
            <w:r w:rsidRPr="00E75F02">
              <w:rPr>
                <w:rFonts w:ascii="TeXGyreHeros" w:hAnsi="TeXGyreHeros"/>
                <w:sz w:val="18"/>
              </w:rPr>
              <w:t>2</w:t>
            </w:r>
          </w:p>
        </w:tc>
        <w:tc>
          <w:tcPr>
            <w:tcW w:w="339" w:type="pct"/>
            <w:tcBorders>
              <w:top w:val="nil"/>
              <w:left w:val="nil"/>
              <w:bottom w:val="nil"/>
              <w:right w:val="double" w:sz="4" w:space="0" w:color="auto"/>
            </w:tcBorders>
          </w:tcPr>
          <w:p w14:paraId="52BAC1A0" w14:textId="3D93567B"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61A2F276"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17.</w:t>
            </w:r>
          </w:p>
        </w:tc>
        <w:tc>
          <w:tcPr>
            <w:tcW w:w="395" w:type="pct"/>
            <w:gridSpan w:val="2"/>
            <w:tcBorders>
              <w:top w:val="nil"/>
              <w:left w:val="nil"/>
              <w:bottom w:val="nil"/>
              <w:right w:val="nil"/>
            </w:tcBorders>
          </w:tcPr>
          <w:p w14:paraId="433C82D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03735FA0" w14:textId="08727EEE"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7C282C7A"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23.</w:t>
            </w:r>
          </w:p>
        </w:tc>
        <w:tc>
          <w:tcPr>
            <w:tcW w:w="371" w:type="pct"/>
            <w:gridSpan w:val="2"/>
            <w:tcBorders>
              <w:top w:val="nil"/>
              <w:left w:val="nil"/>
              <w:bottom w:val="nil"/>
              <w:right w:val="nil"/>
            </w:tcBorders>
          </w:tcPr>
          <w:p w14:paraId="2C3F3CBB"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1109A7E1" w14:textId="32C49FE1"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A7A2354"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29.</w:t>
            </w:r>
          </w:p>
        </w:tc>
        <w:tc>
          <w:tcPr>
            <w:tcW w:w="339" w:type="pct"/>
            <w:tcBorders>
              <w:top w:val="nil"/>
              <w:left w:val="nil"/>
              <w:bottom w:val="nil"/>
              <w:right w:val="nil"/>
            </w:tcBorders>
          </w:tcPr>
          <w:p w14:paraId="7AAA1704"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6A41FBEC" w14:textId="2121019E"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r>
      <w:tr w:rsidR="00F45AAC" w:rsidRPr="00E75F02" w14:paraId="2E9651D6" w14:textId="77777777" w:rsidTr="00E75F02">
        <w:tc>
          <w:tcPr>
            <w:tcW w:w="250" w:type="pct"/>
            <w:tcBorders>
              <w:top w:val="nil"/>
              <w:left w:val="single" w:sz="4" w:space="0" w:color="auto"/>
              <w:bottom w:val="nil"/>
              <w:right w:val="nil"/>
            </w:tcBorders>
          </w:tcPr>
          <w:p w14:paraId="0F43CC2D"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6.</w:t>
            </w:r>
          </w:p>
        </w:tc>
        <w:tc>
          <w:tcPr>
            <w:tcW w:w="339" w:type="pct"/>
            <w:tcBorders>
              <w:top w:val="nil"/>
              <w:left w:val="nil"/>
              <w:bottom w:val="nil"/>
              <w:right w:val="nil"/>
            </w:tcBorders>
          </w:tcPr>
          <w:p w14:paraId="36FCA68D"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158E4A27" w14:textId="5BD085CD"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EBF6A93"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12.</w:t>
            </w:r>
          </w:p>
        </w:tc>
        <w:tc>
          <w:tcPr>
            <w:tcW w:w="339" w:type="pct"/>
            <w:tcBorders>
              <w:top w:val="nil"/>
              <w:left w:val="nil"/>
              <w:bottom w:val="nil"/>
              <w:right w:val="nil"/>
            </w:tcBorders>
          </w:tcPr>
          <w:p w14:paraId="606849EA"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39" w:type="pct"/>
            <w:tcBorders>
              <w:top w:val="nil"/>
              <w:left w:val="nil"/>
              <w:bottom w:val="nil"/>
              <w:right w:val="double" w:sz="4" w:space="0" w:color="auto"/>
            </w:tcBorders>
          </w:tcPr>
          <w:p w14:paraId="1BE87EE9" w14:textId="06674E27"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41596F82"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18.</w:t>
            </w:r>
          </w:p>
        </w:tc>
        <w:tc>
          <w:tcPr>
            <w:tcW w:w="395" w:type="pct"/>
            <w:gridSpan w:val="2"/>
            <w:tcBorders>
              <w:top w:val="nil"/>
              <w:left w:val="nil"/>
              <w:bottom w:val="nil"/>
              <w:right w:val="nil"/>
            </w:tcBorders>
          </w:tcPr>
          <w:p w14:paraId="1F17B747"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6BDEEB98" w14:textId="27ABA4C6"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62010706" w14:textId="77777777" w:rsidR="00F45AAC" w:rsidRPr="00E75F02" w:rsidRDefault="00F45AAC" w:rsidP="00990729">
            <w:pPr>
              <w:spacing w:before="20" w:after="20" w:line="240" w:lineRule="exact"/>
              <w:jc w:val="center"/>
              <w:rPr>
                <w:rFonts w:ascii="TeXGyreHeros" w:hAnsi="TeXGyreHeros"/>
                <w:sz w:val="18"/>
              </w:rPr>
            </w:pPr>
            <w:r w:rsidRPr="00E75F02">
              <w:rPr>
                <w:rFonts w:ascii="TeXGyreHeros" w:hAnsi="TeXGyreHeros"/>
                <w:sz w:val="18"/>
              </w:rPr>
              <w:t>24.</w:t>
            </w:r>
          </w:p>
        </w:tc>
        <w:tc>
          <w:tcPr>
            <w:tcW w:w="371" w:type="pct"/>
            <w:gridSpan w:val="2"/>
            <w:tcBorders>
              <w:top w:val="nil"/>
              <w:left w:val="nil"/>
              <w:bottom w:val="nil"/>
              <w:right w:val="nil"/>
            </w:tcBorders>
          </w:tcPr>
          <w:p w14:paraId="5C776518"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6B6E237B" w14:textId="608FAEEE" w:rsidR="00F45AAC" w:rsidRPr="00F45AAC" w:rsidRDefault="00D12950"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7B5416BF"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nil"/>
              <w:left w:val="nil"/>
              <w:bottom w:val="nil"/>
              <w:right w:val="nil"/>
            </w:tcBorders>
          </w:tcPr>
          <w:p w14:paraId="63F9A155"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nil"/>
              <w:left w:val="nil"/>
              <w:bottom w:val="nil"/>
              <w:right w:val="single" w:sz="4" w:space="0" w:color="auto"/>
            </w:tcBorders>
          </w:tcPr>
          <w:p w14:paraId="7AAF3522" w14:textId="77777777" w:rsidR="00F45AAC" w:rsidRPr="00256B03" w:rsidRDefault="00F45AAC" w:rsidP="00990729">
            <w:pPr>
              <w:spacing w:before="20" w:after="20" w:line="240" w:lineRule="exact"/>
              <w:jc w:val="center"/>
              <w:rPr>
                <w:rFonts w:ascii="TeXGyreHeros" w:hAnsi="TeXGyreHeros"/>
                <w:sz w:val="18"/>
              </w:rPr>
            </w:pPr>
          </w:p>
        </w:tc>
      </w:tr>
      <w:tr w:rsidR="00F45AAC" w:rsidRPr="00E75F02" w14:paraId="229C18A1" w14:textId="77777777" w:rsidTr="00990729">
        <w:trPr>
          <w:cantSplit/>
        </w:trPr>
        <w:tc>
          <w:tcPr>
            <w:tcW w:w="5000" w:type="pct"/>
            <w:gridSpan w:val="17"/>
            <w:tcBorders>
              <w:top w:val="single" w:sz="4" w:space="0" w:color="auto"/>
              <w:left w:val="single" w:sz="4" w:space="0" w:color="auto"/>
              <w:bottom w:val="nil"/>
              <w:right w:val="single" w:sz="4" w:space="0" w:color="auto"/>
            </w:tcBorders>
          </w:tcPr>
          <w:p w14:paraId="57CE5B94"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Brief Exercises</w:t>
            </w:r>
          </w:p>
        </w:tc>
      </w:tr>
      <w:tr w:rsidR="00F45AAC" w:rsidRPr="00E75F02" w14:paraId="688E7696" w14:textId="77777777" w:rsidTr="00E75F02">
        <w:trPr>
          <w:trHeight w:val="70"/>
        </w:trPr>
        <w:tc>
          <w:tcPr>
            <w:tcW w:w="250" w:type="pct"/>
            <w:tcBorders>
              <w:top w:val="single" w:sz="4" w:space="0" w:color="auto"/>
              <w:left w:val="single" w:sz="4" w:space="0" w:color="auto"/>
              <w:bottom w:val="nil"/>
              <w:right w:val="nil"/>
            </w:tcBorders>
          </w:tcPr>
          <w:p w14:paraId="5969A67D"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1.</w:t>
            </w:r>
          </w:p>
        </w:tc>
        <w:tc>
          <w:tcPr>
            <w:tcW w:w="339" w:type="pct"/>
            <w:tcBorders>
              <w:top w:val="single" w:sz="4" w:space="0" w:color="auto"/>
              <w:left w:val="nil"/>
              <w:bottom w:val="nil"/>
              <w:right w:val="nil"/>
            </w:tcBorders>
          </w:tcPr>
          <w:p w14:paraId="4524E69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33B03A1A" w14:textId="1FF911DD"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0AB1D735"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3</w:t>
            </w:r>
            <w:r w:rsidRPr="00F45AAC">
              <w:rPr>
                <w:rFonts w:ascii="TeXGyreHeros" w:hAnsi="TeXGyreHeros"/>
                <w:sz w:val="18"/>
              </w:rPr>
              <w:t>.</w:t>
            </w:r>
          </w:p>
        </w:tc>
        <w:tc>
          <w:tcPr>
            <w:tcW w:w="339" w:type="pct"/>
            <w:tcBorders>
              <w:top w:val="single" w:sz="4" w:space="0" w:color="auto"/>
              <w:left w:val="nil"/>
              <w:bottom w:val="nil"/>
              <w:right w:val="nil"/>
            </w:tcBorders>
          </w:tcPr>
          <w:p w14:paraId="6399C4F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1D26718E" w14:textId="2B4B1C36"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66DF1A0B"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5.</w:t>
            </w:r>
          </w:p>
        </w:tc>
        <w:tc>
          <w:tcPr>
            <w:tcW w:w="395" w:type="pct"/>
            <w:gridSpan w:val="2"/>
            <w:tcBorders>
              <w:top w:val="single" w:sz="4" w:space="0" w:color="auto"/>
              <w:left w:val="nil"/>
              <w:bottom w:val="nil"/>
              <w:right w:val="nil"/>
            </w:tcBorders>
          </w:tcPr>
          <w:p w14:paraId="17F70073"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single" w:sz="4" w:space="0" w:color="auto"/>
              <w:left w:val="nil"/>
              <w:bottom w:val="nil"/>
              <w:right w:val="double" w:sz="4" w:space="0" w:color="auto"/>
            </w:tcBorders>
          </w:tcPr>
          <w:p w14:paraId="79D8F731" w14:textId="55DD5E9E"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13901494"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7.</w:t>
            </w:r>
          </w:p>
        </w:tc>
        <w:tc>
          <w:tcPr>
            <w:tcW w:w="371" w:type="pct"/>
            <w:gridSpan w:val="2"/>
            <w:tcBorders>
              <w:top w:val="single" w:sz="4" w:space="0" w:color="auto"/>
              <w:left w:val="nil"/>
              <w:bottom w:val="nil"/>
              <w:right w:val="nil"/>
            </w:tcBorders>
          </w:tcPr>
          <w:p w14:paraId="19723C52"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10" w:type="pct"/>
            <w:tcBorders>
              <w:top w:val="single" w:sz="4" w:space="0" w:color="auto"/>
              <w:left w:val="nil"/>
              <w:bottom w:val="nil"/>
              <w:right w:val="double" w:sz="4" w:space="0" w:color="auto"/>
            </w:tcBorders>
          </w:tcPr>
          <w:p w14:paraId="4E80E55D" w14:textId="686953D9"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41EBF6E1"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9.</w:t>
            </w:r>
          </w:p>
        </w:tc>
        <w:tc>
          <w:tcPr>
            <w:tcW w:w="339" w:type="pct"/>
            <w:tcBorders>
              <w:top w:val="single" w:sz="4" w:space="0" w:color="auto"/>
              <w:left w:val="nil"/>
              <w:bottom w:val="nil"/>
              <w:right w:val="nil"/>
            </w:tcBorders>
          </w:tcPr>
          <w:p w14:paraId="146AE444"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single" w:sz="4" w:space="0" w:color="auto"/>
              <w:left w:val="nil"/>
              <w:bottom w:val="nil"/>
              <w:right w:val="single" w:sz="4" w:space="0" w:color="auto"/>
            </w:tcBorders>
          </w:tcPr>
          <w:p w14:paraId="63C3C5F7" w14:textId="70A66F63"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C</w:t>
            </w:r>
            <w:r w:rsidR="00F45AAC" w:rsidRPr="00F45AAC">
              <w:rPr>
                <w:rFonts w:ascii="Arial" w:hAnsi="Arial" w:cs="Arial"/>
                <w:sz w:val="18"/>
              </w:rPr>
              <w:t> </w:t>
            </w:r>
          </w:p>
        </w:tc>
      </w:tr>
      <w:tr w:rsidR="00F45AAC" w:rsidRPr="00E75F02" w14:paraId="71E5EFE4" w14:textId="77777777" w:rsidTr="00E75F02">
        <w:tc>
          <w:tcPr>
            <w:tcW w:w="250" w:type="pct"/>
            <w:tcBorders>
              <w:top w:val="nil"/>
              <w:left w:val="single" w:sz="4" w:space="0" w:color="auto"/>
              <w:bottom w:val="nil"/>
              <w:right w:val="nil"/>
            </w:tcBorders>
          </w:tcPr>
          <w:p w14:paraId="3C683AE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2.</w:t>
            </w:r>
          </w:p>
        </w:tc>
        <w:tc>
          <w:tcPr>
            <w:tcW w:w="339" w:type="pct"/>
            <w:tcBorders>
              <w:top w:val="nil"/>
              <w:left w:val="nil"/>
              <w:bottom w:val="nil"/>
              <w:right w:val="nil"/>
            </w:tcBorders>
          </w:tcPr>
          <w:p w14:paraId="05A769D0"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0292FA27" w14:textId="3204538C"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5B93566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4</w:t>
            </w:r>
            <w:r w:rsidRPr="00F45AAC">
              <w:rPr>
                <w:rFonts w:ascii="TeXGyreHeros" w:hAnsi="TeXGyreHeros"/>
                <w:sz w:val="18"/>
              </w:rPr>
              <w:t>.</w:t>
            </w:r>
          </w:p>
        </w:tc>
        <w:tc>
          <w:tcPr>
            <w:tcW w:w="339" w:type="pct"/>
            <w:tcBorders>
              <w:top w:val="nil"/>
              <w:left w:val="nil"/>
              <w:bottom w:val="nil"/>
              <w:right w:val="nil"/>
            </w:tcBorders>
          </w:tcPr>
          <w:p w14:paraId="3E65812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5718DC08" w14:textId="32DD008D"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6FBE0C73"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6.</w:t>
            </w:r>
          </w:p>
        </w:tc>
        <w:tc>
          <w:tcPr>
            <w:tcW w:w="395" w:type="pct"/>
            <w:gridSpan w:val="2"/>
            <w:tcBorders>
              <w:top w:val="nil"/>
              <w:left w:val="nil"/>
              <w:bottom w:val="nil"/>
              <w:right w:val="nil"/>
            </w:tcBorders>
          </w:tcPr>
          <w:p w14:paraId="68F0870B"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6E79A728" w14:textId="51123053"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4C0E9487"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8.</w:t>
            </w:r>
          </w:p>
        </w:tc>
        <w:tc>
          <w:tcPr>
            <w:tcW w:w="371" w:type="pct"/>
            <w:gridSpan w:val="2"/>
            <w:tcBorders>
              <w:top w:val="nil"/>
              <w:left w:val="nil"/>
              <w:bottom w:val="nil"/>
              <w:right w:val="nil"/>
            </w:tcBorders>
          </w:tcPr>
          <w:p w14:paraId="6664E79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10" w:type="pct"/>
            <w:tcBorders>
              <w:top w:val="nil"/>
              <w:left w:val="nil"/>
              <w:bottom w:val="nil"/>
              <w:right w:val="double" w:sz="4" w:space="0" w:color="auto"/>
            </w:tcBorders>
          </w:tcPr>
          <w:p w14:paraId="48148E6D" w14:textId="75C01B4E"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57A8C2E3"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10.</w:t>
            </w:r>
          </w:p>
        </w:tc>
        <w:tc>
          <w:tcPr>
            <w:tcW w:w="339" w:type="pct"/>
            <w:tcBorders>
              <w:top w:val="nil"/>
              <w:left w:val="nil"/>
              <w:bottom w:val="nil"/>
              <w:right w:val="nil"/>
            </w:tcBorders>
          </w:tcPr>
          <w:p w14:paraId="00496FC3"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1C513188" w14:textId="027F59FB"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C</w:t>
            </w:r>
          </w:p>
        </w:tc>
      </w:tr>
      <w:tr w:rsidR="00F45AAC" w:rsidRPr="00E75F02" w14:paraId="7C4C021D" w14:textId="77777777" w:rsidTr="00990729">
        <w:trPr>
          <w:cantSplit/>
        </w:trPr>
        <w:tc>
          <w:tcPr>
            <w:tcW w:w="5000" w:type="pct"/>
            <w:gridSpan w:val="17"/>
            <w:tcBorders>
              <w:top w:val="single" w:sz="4" w:space="0" w:color="auto"/>
              <w:left w:val="single" w:sz="4" w:space="0" w:color="auto"/>
              <w:bottom w:val="nil"/>
              <w:right w:val="single" w:sz="4" w:space="0" w:color="auto"/>
            </w:tcBorders>
          </w:tcPr>
          <w:p w14:paraId="1D3102FA"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Exercises</w:t>
            </w:r>
          </w:p>
        </w:tc>
      </w:tr>
      <w:tr w:rsidR="00F45AAC" w:rsidRPr="00E75F02" w14:paraId="6306A81A" w14:textId="77777777" w:rsidTr="00E75F02">
        <w:tc>
          <w:tcPr>
            <w:tcW w:w="250" w:type="pct"/>
            <w:tcBorders>
              <w:top w:val="single" w:sz="4" w:space="0" w:color="auto"/>
              <w:left w:val="single" w:sz="4" w:space="0" w:color="auto"/>
              <w:bottom w:val="nil"/>
              <w:right w:val="nil"/>
            </w:tcBorders>
          </w:tcPr>
          <w:p w14:paraId="0AFA15D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1.</w:t>
            </w:r>
          </w:p>
        </w:tc>
        <w:tc>
          <w:tcPr>
            <w:tcW w:w="339" w:type="pct"/>
            <w:tcBorders>
              <w:top w:val="single" w:sz="4" w:space="0" w:color="auto"/>
              <w:left w:val="nil"/>
              <w:bottom w:val="nil"/>
              <w:right w:val="nil"/>
            </w:tcBorders>
          </w:tcPr>
          <w:p w14:paraId="37238908"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694CC1C9" w14:textId="5F451AD9"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40B3199B"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3</w:t>
            </w:r>
            <w:r w:rsidRPr="00F45AAC">
              <w:rPr>
                <w:rFonts w:ascii="TeXGyreHeros" w:hAnsi="TeXGyreHeros"/>
                <w:sz w:val="18"/>
              </w:rPr>
              <w:t>.</w:t>
            </w:r>
          </w:p>
        </w:tc>
        <w:tc>
          <w:tcPr>
            <w:tcW w:w="339" w:type="pct"/>
            <w:tcBorders>
              <w:top w:val="single" w:sz="4" w:space="0" w:color="auto"/>
              <w:left w:val="nil"/>
              <w:bottom w:val="nil"/>
              <w:right w:val="nil"/>
            </w:tcBorders>
          </w:tcPr>
          <w:p w14:paraId="31EA242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7E78D123" w14:textId="0B4BE1F6"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7BFC3308"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5.</w:t>
            </w:r>
          </w:p>
        </w:tc>
        <w:tc>
          <w:tcPr>
            <w:tcW w:w="395" w:type="pct"/>
            <w:gridSpan w:val="2"/>
            <w:tcBorders>
              <w:top w:val="single" w:sz="4" w:space="0" w:color="auto"/>
              <w:left w:val="nil"/>
              <w:bottom w:val="nil"/>
              <w:right w:val="nil"/>
            </w:tcBorders>
          </w:tcPr>
          <w:p w14:paraId="153EBBE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284" w:type="pct"/>
            <w:tcBorders>
              <w:top w:val="single" w:sz="4" w:space="0" w:color="auto"/>
              <w:left w:val="nil"/>
              <w:bottom w:val="nil"/>
              <w:right w:val="double" w:sz="4" w:space="0" w:color="auto"/>
            </w:tcBorders>
          </w:tcPr>
          <w:p w14:paraId="22BB92D1" w14:textId="5116C52D"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10FC261C"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7.</w:t>
            </w:r>
          </w:p>
        </w:tc>
        <w:tc>
          <w:tcPr>
            <w:tcW w:w="371" w:type="pct"/>
            <w:gridSpan w:val="2"/>
            <w:tcBorders>
              <w:top w:val="single" w:sz="4" w:space="0" w:color="auto"/>
              <w:left w:val="nil"/>
              <w:bottom w:val="nil"/>
              <w:right w:val="nil"/>
            </w:tcBorders>
          </w:tcPr>
          <w:p w14:paraId="344EACE8"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10" w:type="pct"/>
            <w:tcBorders>
              <w:top w:val="single" w:sz="4" w:space="0" w:color="auto"/>
              <w:left w:val="nil"/>
              <w:bottom w:val="nil"/>
              <w:right w:val="double" w:sz="4" w:space="0" w:color="auto"/>
            </w:tcBorders>
          </w:tcPr>
          <w:p w14:paraId="494C049E" w14:textId="462B9289"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0459EE0E"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9.</w:t>
            </w:r>
          </w:p>
        </w:tc>
        <w:tc>
          <w:tcPr>
            <w:tcW w:w="339" w:type="pct"/>
            <w:tcBorders>
              <w:top w:val="single" w:sz="4" w:space="0" w:color="auto"/>
              <w:left w:val="nil"/>
              <w:bottom w:val="nil"/>
              <w:right w:val="nil"/>
            </w:tcBorders>
          </w:tcPr>
          <w:p w14:paraId="090E3B9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single" w:sz="4" w:space="0" w:color="auto"/>
              <w:left w:val="nil"/>
              <w:bottom w:val="nil"/>
              <w:right w:val="single" w:sz="4" w:space="0" w:color="auto"/>
            </w:tcBorders>
          </w:tcPr>
          <w:p w14:paraId="02110C04" w14:textId="7BE87FB2"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K</w:t>
            </w:r>
            <w:r w:rsidR="00F45AAC" w:rsidRPr="00F45AAC">
              <w:rPr>
                <w:rFonts w:ascii="Arial" w:hAnsi="Arial" w:cs="Arial"/>
                <w:sz w:val="18"/>
              </w:rPr>
              <w:t> </w:t>
            </w:r>
          </w:p>
        </w:tc>
      </w:tr>
      <w:tr w:rsidR="00F45AAC" w:rsidRPr="00E75F02" w14:paraId="0F1B1D01" w14:textId="77777777" w:rsidTr="00E75F02">
        <w:tc>
          <w:tcPr>
            <w:tcW w:w="250" w:type="pct"/>
            <w:tcBorders>
              <w:top w:val="nil"/>
              <w:left w:val="single" w:sz="4" w:space="0" w:color="auto"/>
              <w:bottom w:val="single" w:sz="4" w:space="0" w:color="auto"/>
              <w:right w:val="nil"/>
            </w:tcBorders>
          </w:tcPr>
          <w:p w14:paraId="116BE59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2.</w:t>
            </w:r>
          </w:p>
        </w:tc>
        <w:tc>
          <w:tcPr>
            <w:tcW w:w="339" w:type="pct"/>
            <w:tcBorders>
              <w:top w:val="nil"/>
              <w:left w:val="nil"/>
              <w:bottom w:val="single" w:sz="4" w:space="0" w:color="auto"/>
              <w:right w:val="nil"/>
            </w:tcBorders>
          </w:tcPr>
          <w:p w14:paraId="73526FF2"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single" w:sz="4" w:space="0" w:color="auto"/>
              <w:right w:val="double" w:sz="4" w:space="0" w:color="auto"/>
            </w:tcBorders>
          </w:tcPr>
          <w:p w14:paraId="3C9D7E51" w14:textId="4C648056"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0103B662"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4</w:t>
            </w:r>
            <w:r w:rsidRPr="00F45AAC">
              <w:rPr>
                <w:rFonts w:ascii="TeXGyreHeros" w:hAnsi="TeXGyreHeros"/>
                <w:sz w:val="18"/>
              </w:rPr>
              <w:t>.</w:t>
            </w:r>
          </w:p>
        </w:tc>
        <w:tc>
          <w:tcPr>
            <w:tcW w:w="339" w:type="pct"/>
            <w:tcBorders>
              <w:top w:val="nil"/>
              <w:left w:val="nil"/>
              <w:bottom w:val="single" w:sz="4" w:space="0" w:color="auto"/>
              <w:right w:val="nil"/>
            </w:tcBorders>
          </w:tcPr>
          <w:p w14:paraId="06786F9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single" w:sz="4" w:space="0" w:color="auto"/>
              <w:right w:val="double" w:sz="4" w:space="0" w:color="auto"/>
            </w:tcBorders>
          </w:tcPr>
          <w:p w14:paraId="555EEC12" w14:textId="2A13EE43"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3593548D"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6.</w:t>
            </w:r>
          </w:p>
        </w:tc>
        <w:tc>
          <w:tcPr>
            <w:tcW w:w="395" w:type="pct"/>
            <w:gridSpan w:val="2"/>
            <w:tcBorders>
              <w:top w:val="nil"/>
              <w:left w:val="nil"/>
              <w:bottom w:val="single" w:sz="4" w:space="0" w:color="auto"/>
              <w:right w:val="nil"/>
            </w:tcBorders>
          </w:tcPr>
          <w:p w14:paraId="701F6FEC"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single" w:sz="4" w:space="0" w:color="auto"/>
              <w:right w:val="double" w:sz="4" w:space="0" w:color="auto"/>
            </w:tcBorders>
          </w:tcPr>
          <w:p w14:paraId="0115B49D" w14:textId="6FC21731"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E</w:t>
            </w:r>
          </w:p>
        </w:tc>
        <w:tc>
          <w:tcPr>
            <w:tcW w:w="339" w:type="pct"/>
            <w:tcBorders>
              <w:top w:val="nil"/>
              <w:left w:val="double" w:sz="4" w:space="0" w:color="auto"/>
              <w:bottom w:val="single" w:sz="4" w:space="0" w:color="auto"/>
              <w:right w:val="nil"/>
            </w:tcBorders>
          </w:tcPr>
          <w:p w14:paraId="38BE9286"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8.</w:t>
            </w:r>
          </w:p>
        </w:tc>
        <w:tc>
          <w:tcPr>
            <w:tcW w:w="371" w:type="pct"/>
            <w:gridSpan w:val="2"/>
            <w:tcBorders>
              <w:top w:val="nil"/>
              <w:left w:val="nil"/>
              <w:bottom w:val="single" w:sz="4" w:space="0" w:color="auto"/>
              <w:right w:val="nil"/>
            </w:tcBorders>
          </w:tcPr>
          <w:p w14:paraId="0207EDF6"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10" w:type="pct"/>
            <w:tcBorders>
              <w:top w:val="nil"/>
              <w:left w:val="nil"/>
              <w:bottom w:val="single" w:sz="4" w:space="0" w:color="auto"/>
              <w:right w:val="double" w:sz="4" w:space="0" w:color="auto"/>
            </w:tcBorders>
          </w:tcPr>
          <w:p w14:paraId="054095B1" w14:textId="5BB1A165"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19BB57EF"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10.</w:t>
            </w:r>
          </w:p>
        </w:tc>
        <w:tc>
          <w:tcPr>
            <w:tcW w:w="339" w:type="pct"/>
            <w:tcBorders>
              <w:top w:val="nil"/>
              <w:left w:val="nil"/>
              <w:bottom w:val="single" w:sz="4" w:space="0" w:color="auto"/>
              <w:right w:val="nil"/>
            </w:tcBorders>
          </w:tcPr>
          <w:p w14:paraId="432931DF"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single" w:sz="4" w:space="0" w:color="auto"/>
              <w:right w:val="single" w:sz="4" w:space="0" w:color="auto"/>
            </w:tcBorders>
          </w:tcPr>
          <w:p w14:paraId="1E6B2299" w14:textId="6AABA249"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C</w:t>
            </w:r>
          </w:p>
        </w:tc>
      </w:tr>
      <w:tr w:rsidR="00F45AAC" w:rsidRPr="00E75F02" w14:paraId="5B281F1F" w14:textId="77777777" w:rsidTr="00990729">
        <w:trPr>
          <w:cantSplit/>
        </w:trPr>
        <w:tc>
          <w:tcPr>
            <w:tcW w:w="5000" w:type="pct"/>
            <w:gridSpan w:val="17"/>
            <w:tcBorders>
              <w:top w:val="single" w:sz="4" w:space="0" w:color="auto"/>
              <w:left w:val="single" w:sz="4" w:space="0" w:color="auto"/>
              <w:bottom w:val="nil"/>
              <w:right w:val="single" w:sz="4" w:space="0" w:color="auto"/>
            </w:tcBorders>
          </w:tcPr>
          <w:p w14:paraId="1E34658A" w14:textId="77777777" w:rsidR="00F45AAC" w:rsidRPr="00F45AAC" w:rsidRDefault="00F45AAC" w:rsidP="00990729">
            <w:pPr>
              <w:spacing w:before="40" w:after="40" w:line="240" w:lineRule="exact"/>
              <w:jc w:val="center"/>
              <w:rPr>
                <w:rFonts w:ascii="TeXGyreHeros" w:hAnsi="TeXGyreHeros"/>
                <w:b/>
              </w:rPr>
            </w:pPr>
            <w:r w:rsidRPr="00F45AAC">
              <w:rPr>
                <w:rFonts w:ascii="TeXGyreHeros" w:hAnsi="TeXGyreHeros"/>
                <w:b/>
              </w:rPr>
              <w:t>Problems: Set A and B</w:t>
            </w:r>
          </w:p>
        </w:tc>
      </w:tr>
      <w:tr w:rsidR="00F45AAC" w:rsidRPr="00E75F02" w14:paraId="7E85E8DE" w14:textId="77777777" w:rsidTr="00E75F02">
        <w:tc>
          <w:tcPr>
            <w:tcW w:w="250" w:type="pct"/>
            <w:tcBorders>
              <w:top w:val="single" w:sz="4" w:space="0" w:color="auto"/>
              <w:left w:val="single" w:sz="4" w:space="0" w:color="auto"/>
              <w:bottom w:val="nil"/>
              <w:right w:val="nil"/>
            </w:tcBorders>
          </w:tcPr>
          <w:p w14:paraId="2D3EC6BF"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1.</w:t>
            </w:r>
          </w:p>
        </w:tc>
        <w:tc>
          <w:tcPr>
            <w:tcW w:w="339" w:type="pct"/>
            <w:tcBorders>
              <w:top w:val="single" w:sz="4" w:space="0" w:color="auto"/>
              <w:left w:val="nil"/>
              <w:bottom w:val="nil"/>
              <w:right w:val="nil"/>
            </w:tcBorders>
          </w:tcPr>
          <w:p w14:paraId="5C5B691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39DBCA82" w14:textId="1B4CC5CB"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3FF4C2AE"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3</w:t>
            </w:r>
            <w:r w:rsidRPr="00F45AAC">
              <w:rPr>
                <w:rFonts w:ascii="TeXGyreHeros" w:hAnsi="TeXGyreHeros"/>
                <w:sz w:val="18"/>
              </w:rPr>
              <w:t>.</w:t>
            </w:r>
          </w:p>
        </w:tc>
        <w:tc>
          <w:tcPr>
            <w:tcW w:w="339" w:type="pct"/>
            <w:tcBorders>
              <w:top w:val="single" w:sz="4" w:space="0" w:color="auto"/>
              <w:left w:val="nil"/>
              <w:bottom w:val="nil"/>
              <w:right w:val="nil"/>
            </w:tcBorders>
          </w:tcPr>
          <w:p w14:paraId="2BDD64CE"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6770F346" w14:textId="501C7ABB"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7331A65C"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5.</w:t>
            </w:r>
          </w:p>
        </w:tc>
        <w:tc>
          <w:tcPr>
            <w:tcW w:w="395" w:type="pct"/>
            <w:gridSpan w:val="2"/>
            <w:tcBorders>
              <w:top w:val="single" w:sz="4" w:space="0" w:color="auto"/>
              <w:left w:val="nil"/>
              <w:bottom w:val="nil"/>
              <w:right w:val="nil"/>
            </w:tcBorders>
          </w:tcPr>
          <w:p w14:paraId="52C800C5"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single" w:sz="4" w:space="0" w:color="auto"/>
              <w:left w:val="nil"/>
              <w:bottom w:val="nil"/>
              <w:right w:val="double" w:sz="4" w:space="0" w:color="auto"/>
            </w:tcBorders>
          </w:tcPr>
          <w:p w14:paraId="5DD26E64" w14:textId="13A14037"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6CE1D096"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7.</w:t>
            </w:r>
          </w:p>
        </w:tc>
        <w:tc>
          <w:tcPr>
            <w:tcW w:w="371" w:type="pct"/>
            <w:gridSpan w:val="2"/>
            <w:tcBorders>
              <w:top w:val="single" w:sz="4" w:space="0" w:color="auto"/>
              <w:left w:val="nil"/>
              <w:bottom w:val="nil"/>
              <w:right w:val="nil"/>
            </w:tcBorders>
          </w:tcPr>
          <w:p w14:paraId="2E0BF7AA"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10" w:type="pct"/>
            <w:tcBorders>
              <w:top w:val="single" w:sz="4" w:space="0" w:color="auto"/>
              <w:left w:val="nil"/>
              <w:bottom w:val="nil"/>
              <w:right w:val="double" w:sz="4" w:space="0" w:color="auto"/>
            </w:tcBorders>
          </w:tcPr>
          <w:p w14:paraId="1C290143" w14:textId="4D5C6F7A"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6C222C46"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9.</w:t>
            </w:r>
          </w:p>
        </w:tc>
        <w:tc>
          <w:tcPr>
            <w:tcW w:w="339" w:type="pct"/>
            <w:tcBorders>
              <w:top w:val="single" w:sz="4" w:space="0" w:color="auto"/>
              <w:left w:val="nil"/>
              <w:bottom w:val="nil"/>
              <w:right w:val="nil"/>
            </w:tcBorders>
          </w:tcPr>
          <w:p w14:paraId="76095776"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single" w:sz="4" w:space="0" w:color="auto"/>
              <w:left w:val="nil"/>
              <w:bottom w:val="nil"/>
              <w:right w:val="single" w:sz="4" w:space="0" w:color="auto"/>
            </w:tcBorders>
          </w:tcPr>
          <w:p w14:paraId="5F6D4892" w14:textId="53AF1406"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E</w:t>
            </w:r>
            <w:r w:rsidR="00F45AAC" w:rsidRPr="00F45AAC">
              <w:rPr>
                <w:rFonts w:ascii="Arial" w:hAnsi="Arial" w:cs="Arial"/>
                <w:sz w:val="18"/>
              </w:rPr>
              <w:t> </w:t>
            </w:r>
          </w:p>
        </w:tc>
      </w:tr>
      <w:tr w:rsidR="00F45AAC" w:rsidRPr="00E75F02" w14:paraId="4ED5033E" w14:textId="77777777" w:rsidTr="00E75F02">
        <w:tc>
          <w:tcPr>
            <w:tcW w:w="250" w:type="pct"/>
            <w:tcBorders>
              <w:top w:val="nil"/>
              <w:left w:val="single" w:sz="4" w:space="0" w:color="auto"/>
              <w:bottom w:val="nil"/>
              <w:right w:val="nil"/>
            </w:tcBorders>
          </w:tcPr>
          <w:p w14:paraId="7243991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2.</w:t>
            </w:r>
          </w:p>
        </w:tc>
        <w:tc>
          <w:tcPr>
            <w:tcW w:w="339" w:type="pct"/>
            <w:tcBorders>
              <w:top w:val="nil"/>
              <w:left w:val="nil"/>
              <w:bottom w:val="nil"/>
              <w:right w:val="nil"/>
            </w:tcBorders>
          </w:tcPr>
          <w:p w14:paraId="2653E3F0"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7B5C4207" w14:textId="447691CA"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1D5E1090"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E75F02">
              <w:rPr>
                <w:rFonts w:ascii="TeXGyreHeros" w:hAnsi="TeXGyreHeros" w:cs="Arial"/>
                <w:sz w:val="18"/>
              </w:rPr>
              <w:t>4</w:t>
            </w:r>
            <w:r w:rsidRPr="00F45AAC">
              <w:rPr>
                <w:rFonts w:ascii="TeXGyreHeros" w:hAnsi="TeXGyreHeros"/>
                <w:sz w:val="18"/>
              </w:rPr>
              <w:t>.</w:t>
            </w:r>
          </w:p>
        </w:tc>
        <w:tc>
          <w:tcPr>
            <w:tcW w:w="339" w:type="pct"/>
            <w:tcBorders>
              <w:top w:val="nil"/>
              <w:left w:val="nil"/>
              <w:bottom w:val="nil"/>
              <w:right w:val="nil"/>
            </w:tcBorders>
          </w:tcPr>
          <w:p w14:paraId="3CAE2E44"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0131CB43" w14:textId="4A81DF39"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6E4F73AC"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6.</w:t>
            </w:r>
          </w:p>
        </w:tc>
        <w:tc>
          <w:tcPr>
            <w:tcW w:w="395" w:type="pct"/>
            <w:gridSpan w:val="2"/>
            <w:tcBorders>
              <w:top w:val="nil"/>
              <w:left w:val="nil"/>
              <w:bottom w:val="nil"/>
              <w:right w:val="nil"/>
            </w:tcBorders>
          </w:tcPr>
          <w:p w14:paraId="79157F60"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284" w:type="pct"/>
            <w:tcBorders>
              <w:top w:val="nil"/>
              <w:left w:val="nil"/>
              <w:bottom w:val="nil"/>
              <w:right w:val="double" w:sz="4" w:space="0" w:color="auto"/>
            </w:tcBorders>
          </w:tcPr>
          <w:p w14:paraId="48C46ED9" w14:textId="6359075A"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32DD671B"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8.</w:t>
            </w:r>
          </w:p>
        </w:tc>
        <w:tc>
          <w:tcPr>
            <w:tcW w:w="371" w:type="pct"/>
            <w:gridSpan w:val="2"/>
            <w:tcBorders>
              <w:top w:val="nil"/>
              <w:left w:val="nil"/>
              <w:bottom w:val="nil"/>
              <w:right w:val="nil"/>
            </w:tcBorders>
          </w:tcPr>
          <w:p w14:paraId="72C93C57"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10" w:type="pct"/>
            <w:tcBorders>
              <w:top w:val="nil"/>
              <w:left w:val="nil"/>
              <w:bottom w:val="nil"/>
              <w:right w:val="double" w:sz="4" w:space="0" w:color="auto"/>
            </w:tcBorders>
          </w:tcPr>
          <w:p w14:paraId="2D1CC506" w14:textId="10ECD643" w:rsidR="00F45AAC" w:rsidRPr="00F45AAC" w:rsidRDefault="008035F4"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43BF54EA"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10.</w:t>
            </w:r>
          </w:p>
        </w:tc>
        <w:tc>
          <w:tcPr>
            <w:tcW w:w="339" w:type="pct"/>
            <w:tcBorders>
              <w:top w:val="nil"/>
              <w:left w:val="nil"/>
              <w:bottom w:val="nil"/>
              <w:right w:val="nil"/>
            </w:tcBorders>
          </w:tcPr>
          <w:p w14:paraId="1E2977C4"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single" w:sz="4" w:space="0" w:color="auto"/>
            </w:tcBorders>
          </w:tcPr>
          <w:p w14:paraId="37E45D1D" w14:textId="0C609FCF" w:rsidR="00F45AAC" w:rsidRPr="00F45AAC" w:rsidRDefault="008035F4" w:rsidP="00990729">
            <w:pPr>
              <w:spacing w:before="20" w:after="20" w:line="240" w:lineRule="exact"/>
              <w:jc w:val="center"/>
              <w:rPr>
                <w:rFonts w:ascii="TeXGyreHeros" w:hAnsi="TeXGyreHeros"/>
                <w:sz w:val="18"/>
              </w:rPr>
            </w:pPr>
            <w:r>
              <w:rPr>
                <w:rFonts w:ascii="Arial" w:hAnsi="Arial" w:cs="Arial"/>
                <w:sz w:val="18"/>
              </w:rPr>
              <w:t>E</w:t>
            </w:r>
            <w:r w:rsidR="00F45AAC" w:rsidRPr="00F45AAC">
              <w:rPr>
                <w:rFonts w:ascii="Arial" w:hAnsi="Arial" w:cs="Arial"/>
                <w:sz w:val="18"/>
              </w:rPr>
              <w:t> </w:t>
            </w:r>
          </w:p>
        </w:tc>
      </w:tr>
      <w:tr w:rsidR="00F45AAC" w:rsidRPr="00E75F02" w14:paraId="202539C5" w14:textId="77777777" w:rsidTr="00990729">
        <w:tc>
          <w:tcPr>
            <w:tcW w:w="5000" w:type="pct"/>
            <w:gridSpan w:val="17"/>
            <w:tcBorders>
              <w:top w:val="single" w:sz="4" w:space="0" w:color="auto"/>
              <w:left w:val="single" w:sz="4" w:space="0" w:color="auto"/>
              <w:bottom w:val="single" w:sz="4" w:space="0" w:color="auto"/>
              <w:right w:val="single" w:sz="4" w:space="0" w:color="auto"/>
            </w:tcBorders>
          </w:tcPr>
          <w:p w14:paraId="5CEA35F7" w14:textId="77777777" w:rsidR="00F45AAC" w:rsidRPr="00F45AAC" w:rsidRDefault="00F45AAC" w:rsidP="00990729">
            <w:pPr>
              <w:spacing w:before="40" w:after="40" w:line="240" w:lineRule="exact"/>
              <w:jc w:val="center"/>
              <w:rPr>
                <w:rFonts w:ascii="TeXGyreHeros" w:hAnsi="TeXGyreHeros"/>
                <w:b/>
                <w:sz w:val="22"/>
              </w:rPr>
            </w:pPr>
            <w:r w:rsidRPr="00F45AAC">
              <w:rPr>
                <w:rFonts w:ascii="TeXGyreHeros" w:hAnsi="TeXGyreHeros"/>
                <w:b/>
                <w:sz w:val="22"/>
              </w:rPr>
              <w:t>Cases</w:t>
            </w:r>
          </w:p>
        </w:tc>
      </w:tr>
      <w:tr w:rsidR="00D7268C" w:rsidRPr="00E75F02" w14:paraId="683E60E1" w14:textId="77777777" w:rsidTr="00282716">
        <w:tc>
          <w:tcPr>
            <w:tcW w:w="250" w:type="pct"/>
            <w:tcBorders>
              <w:top w:val="single" w:sz="4" w:space="0" w:color="auto"/>
              <w:left w:val="single" w:sz="4" w:space="0" w:color="auto"/>
              <w:bottom w:val="nil"/>
              <w:right w:val="nil"/>
            </w:tcBorders>
          </w:tcPr>
          <w:p w14:paraId="4F2609C4"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1.</w:t>
            </w:r>
          </w:p>
        </w:tc>
        <w:tc>
          <w:tcPr>
            <w:tcW w:w="339" w:type="pct"/>
            <w:tcBorders>
              <w:top w:val="single" w:sz="4" w:space="0" w:color="auto"/>
              <w:left w:val="nil"/>
              <w:bottom w:val="nil"/>
              <w:right w:val="nil"/>
            </w:tcBorders>
          </w:tcPr>
          <w:p w14:paraId="01517DD2"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single" w:sz="4" w:space="0" w:color="auto"/>
              <w:left w:val="nil"/>
              <w:bottom w:val="nil"/>
              <w:right w:val="double" w:sz="4" w:space="0" w:color="auto"/>
            </w:tcBorders>
          </w:tcPr>
          <w:p w14:paraId="2E549E0F" w14:textId="050DDAC5"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7F4064D6" w14:textId="77777777" w:rsidR="00F45AAC" w:rsidRPr="00E75F02" w:rsidRDefault="00F45AAC" w:rsidP="00990729">
            <w:pPr>
              <w:spacing w:before="20" w:after="20" w:line="240" w:lineRule="exact"/>
              <w:jc w:val="center"/>
              <w:rPr>
                <w:rFonts w:ascii="TeXGyreHeros" w:hAnsi="TeXGyreHeros" w:cs="Arial"/>
                <w:sz w:val="18"/>
              </w:rPr>
            </w:pPr>
            <w:r w:rsidRPr="00E75F02">
              <w:rPr>
                <w:rFonts w:ascii="TeXGyreHeros" w:hAnsi="TeXGyreHeros" w:cs="Arial"/>
                <w:sz w:val="18"/>
              </w:rPr>
              <w:t>3.</w:t>
            </w:r>
          </w:p>
        </w:tc>
        <w:tc>
          <w:tcPr>
            <w:tcW w:w="339" w:type="pct"/>
            <w:tcBorders>
              <w:top w:val="single" w:sz="4" w:space="0" w:color="auto"/>
              <w:left w:val="nil"/>
              <w:bottom w:val="nil"/>
              <w:right w:val="nil"/>
            </w:tcBorders>
          </w:tcPr>
          <w:p w14:paraId="646964B5"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single" w:sz="4" w:space="0" w:color="auto"/>
              <w:left w:val="nil"/>
              <w:bottom w:val="nil"/>
              <w:right w:val="double" w:sz="4" w:space="0" w:color="auto"/>
            </w:tcBorders>
          </w:tcPr>
          <w:p w14:paraId="3A4958D5" w14:textId="773B5AEB"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S</w:t>
            </w:r>
          </w:p>
        </w:tc>
        <w:tc>
          <w:tcPr>
            <w:tcW w:w="339" w:type="pct"/>
            <w:tcBorders>
              <w:top w:val="single" w:sz="4" w:space="0" w:color="auto"/>
              <w:left w:val="double" w:sz="4" w:space="0" w:color="auto"/>
              <w:bottom w:val="nil"/>
              <w:right w:val="nil"/>
            </w:tcBorders>
          </w:tcPr>
          <w:p w14:paraId="2AE1BE7E"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5.</w:t>
            </w:r>
          </w:p>
        </w:tc>
        <w:tc>
          <w:tcPr>
            <w:tcW w:w="395" w:type="pct"/>
            <w:gridSpan w:val="2"/>
            <w:tcBorders>
              <w:top w:val="single" w:sz="4" w:space="0" w:color="auto"/>
              <w:left w:val="nil"/>
              <w:bottom w:val="nil"/>
              <w:right w:val="nil"/>
            </w:tcBorders>
          </w:tcPr>
          <w:p w14:paraId="3155BCD1"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3</w:t>
            </w:r>
          </w:p>
        </w:tc>
        <w:tc>
          <w:tcPr>
            <w:tcW w:w="284" w:type="pct"/>
            <w:tcBorders>
              <w:top w:val="single" w:sz="4" w:space="0" w:color="auto"/>
              <w:left w:val="nil"/>
              <w:bottom w:val="nil"/>
              <w:right w:val="double" w:sz="4" w:space="0" w:color="auto"/>
            </w:tcBorders>
          </w:tcPr>
          <w:p w14:paraId="41397DFC" w14:textId="6C217BC2"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E</w:t>
            </w:r>
          </w:p>
        </w:tc>
        <w:tc>
          <w:tcPr>
            <w:tcW w:w="339" w:type="pct"/>
            <w:tcBorders>
              <w:top w:val="single" w:sz="4" w:space="0" w:color="auto"/>
              <w:left w:val="double" w:sz="4" w:space="0" w:color="auto"/>
              <w:bottom w:val="nil"/>
              <w:right w:val="nil"/>
            </w:tcBorders>
          </w:tcPr>
          <w:p w14:paraId="55A30124" w14:textId="77777777" w:rsidR="00F45AAC" w:rsidRPr="00F45AAC" w:rsidRDefault="00F45AAC" w:rsidP="00990729">
            <w:pPr>
              <w:spacing w:before="20" w:after="20" w:line="240" w:lineRule="exact"/>
              <w:jc w:val="center"/>
              <w:rPr>
                <w:rFonts w:ascii="TeXGyreHeros" w:hAnsi="TeXGyreHeros"/>
                <w:sz w:val="18"/>
              </w:rPr>
            </w:pPr>
          </w:p>
        </w:tc>
        <w:tc>
          <w:tcPr>
            <w:tcW w:w="371" w:type="pct"/>
            <w:gridSpan w:val="2"/>
            <w:tcBorders>
              <w:top w:val="single" w:sz="4" w:space="0" w:color="auto"/>
              <w:left w:val="nil"/>
              <w:bottom w:val="nil"/>
              <w:right w:val="nil"/>
            </w:tcBorders>
          </w:tcPr>
          <w:p w14:paraId="696F9EB0" w14:textId="77777777" w:rsidR="00F45AAC" w:rsidRPr="00F45AAC" w:rsidRDefault="00F45AAC" w:rsidP="00990729">
            <w:pPr>
              <w:spacing w:before="20" w:after="20" w:line="240" w:lineRule="exact"/>
              <w:jc w:val="center"/>
              <w:rPr>
                <w:rFonts w:ascii="TeXGyreHeros" w:hAnsi="TeXGyreHeros"/>
                <w:sz w:val="18"/>
              </w:rPr>
            </w:pPr>
          </w:p>
        </w:tc>
        <w:tc>
          <w:tcPr>
            <w:tcW w:w="310" w:type="pct"/>
            <w:tcBorders>
              <w:top w:val="single" w:sz="4" w:space="0" w:color="auto"/>
              <w:left w:val="nil"/>
              <w:bottom w:val="nil"/>
              <w:right w:val="double" w:sz="4" w:space="0" w:color="auto"/>
            </w:tcBorders>
          </w:tcPr>
          <w:p w14:paraId="7A27B341" w14:textId="77777777" w:rsidR="00F45AAC" w:rsidRPr="00256B03" w:rsidRDefault="00F45AAC" w:rsidP="00990729">
            <w:pPr>
              <w:spacing w:before="20" w:after="20" w:line="240" w:lineRule="exact"/>
              <w:jc w:val="center"/>
              <w:rPr>
                <w:rFonts w:ascii="TeXGyreHeros" w:hAnsi="TeXGyreHeros"/>
                <w:sz w:val="18"/>
              </w:rPr>
            </w:pPr>
          </w:p>
        </w:tc>
        <w:tc>
          <w:tcPr>
            <w:tcW w:w="339" w:type="pct"/>
            <w:tcBorders>
              <w:top w:val="single" w:sz="4" w:space="0" w:color="auto"/>
              <w:left w:val="double" w:sz="4" w:space="0" w:color="auto"/>
              <w:bottom w:val="nil"/>
              <w:right w:val="nil"/>
            </w:tcBorders>
          </w:tcPr>
          <w:p w14:paraId="6014C557"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single" w:sz="4" w:space="0" w:color="auto"/>
              <w:left w:val="nil"/>
              <w:bottom w:val="nil"/>
              <w:right w:val="nil"/>
            </w:tcBorders>
          </w:tcPr>
          <w:p w14:paraId="17E376D8"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single" w:sz="4" w:space="0" w:color="auto"/>
              <w:left w:val="nil"/>
              <w:bottom w:val="nil"/>
              <w:right w:val="single" w:sz="4" w:space="0" w:color="auto"/>
            </w:tcBorders>
          </w:tcPr>
          <w:p w14:paraId="0C5306F3" w14:textId="77777777" w:rsidR="00F45AAC" w:rsidRPr="00E75F02" w:rsidRDefault="00F45AAC" w:rsidP="00990729">
            <w:pPr>
              <w:spacing w:before="20" w:after="20" w:line="240" w:lineRule="exact"/>
              <w:jc w:val="center"/>
              <w:rPr>
                <w:rFonts w:ascii="TeXGyreHeros" w:hAnsi="TeXGyreHeros" w:cs="Arial"/>
                <w:sz w:val="18"/>
              </w:rPr>
            </w:pPr>
          </w:p>
        </w:tc>
      </w:tr>
      <w:tr w:rsidR="00D7268C" w:rsidRPr="00E75F02" w14:paraId="68365FA4" w14:textId="77777777" w:rsidTr="00282716">
        <w:tc>
          <w:tcPr>
            <w:tcW w:w="250" w:type="pct"/>
            <w:tcBorders>
              <w:top w:val="nil"/>
              <w:left w:val="single" w:sz="4" w:space="0" w:color="auto"/>
              <w:bottom w:val="single" w:sz="4" w:space="0" w:color="auto"/>
              <w:right w:val="nil"/>
            </w:tcBorders>
          </w:tcPr>
          <w:p w14:paraId="3C179851" w14:textId="77777777" w:rsidR="00F45AAC" w:rsidRPr="00F45AAC" w:rsidRDefault="00F45AAC" w:rsidP="00990729">
            <w:pPr>
              <w:spacing w:before="20" w:after="20" w:line="240" w:lineRule="exact"/>
              <w:jc w:val="center"/>
              <w:rPr>
                <w:rFonts w:ascii="TeXGyreHeros" w:hAnsi="TeXGyreHeros"/>
                <w:sz w:val="18"/>
              </w:rPr>
            </w:pPr>
            <w:r w:rsidRPr="00F45AAC">
              <w:rPr>
                <w:rFonts w:ascii="Arial" w:hAnsi="Arial" w:cs="Arial"/>
                <w:sz w:val="18"/>
              </w:rPr>
              <w:t> </w:t>
            </w:r>
            <w:r w:rsidRPr="00F45AAC">
              <w:rPr>
                <w:rFonts w:ascii="TeXGyreHeros" w:hAnsi="TeXGyreHeros"/>
                <w:sz w:val="18"/>
              </w:rPr>
              <w:t>2.</w:t>
            </w:r>
          </w:p>
        </w:tc>
        <w:tc>
          <w:tcPr>
            <w:tcW w:w="339" w:type="pct"/>
            <w:tcBorders>
              <w:top w:val="nil"/>
              <w:left w:val="nil"/>
              <w:bottom w:val="single" w:sz="4" w:space="0" w:color="auto"/>
              <w:right w:val="nil"/>
            </w:tcBorders>
          </w:tcPr>
          <w:p w14:paraId="703B2993"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w:t>
            </w:r>
          </w:p>
        </w:tc>
        <w:tc>
          <w:tcPr>
            <w:tcW w:w="339" w:type="pct"/>
            <w:tcBorders>
              <w:top w:val="nil"/>
              <w:left w:val="nil"/>
              <w:bottom w:val="single" w:sz="4" w:space="0" w:color="auto"/>
              <w:right w:val="double" w:sz="4" w:space="0" w:color="auto"/>
            </w:tcBorders>
          </w:tcPr>
          <w:p w14:paraId="28B6D78D" w14:textId="794B5DCD"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single" w:sz="4" w:space="0" w:color="auto"/>
              <w:right w:val="nil"/>
            </w:tcBorders>
          </w:tcPr>
          <w:p w14:paraId="09780C79" w14:textId="77777777" w:rsidR="00F45AAC" w:rsidRPr="00E75F02" w:rsidRDefault="00F45AAC" w:rsidP="00990729">
            <w:pPr>
              <w:spacing w:before="20" w:after="20" w:line="240" w:lineRule="exact"/>
              <w:jc w:val="center"/>
              <w:rPr>
                <w:rFonts w:ascii="TeXGyreHeros" w:hAnsi="TeXGyreHeros" w:cs="Arial"/>
                <w:sz w:val="18"/>
              </w:rPr>
            </w:pPr>
            <w:r w:rsidRPr="00E75F02">
              <w:rPr>
                <w:rFonts w:ascii="TeXGyreHeros" w:hAnsi="TeXGyreHeros" w:cs="Arial"/>
                <w:sz w:val="18"/>
              </w:rPr>
              <w:t>4.</w:t>
            </w:r>
          </w:p>
        </w:tc>
        <w:tc>
          <w:tcPr>
            <w:tcW w:w="339" w:type="pct"/>
            <w:tcBorders>
              <w:top w:val="nil"/>
              <w:left w:val="nil"/>
              <w:bottom w:val="single" w:sz="4" w:space="0" w:color="auto"/>
              <w:right w:val="nil"/>
            </w:tcBorders>
          </w:tcPr>
          <w:p w14:paraId="5D834609"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1,2</w:t>
            </w:r>
          </w:p>
        </w:tc>
        <w:tc>
          <w:tcPr>
            <w:tcW w:w="339" w:type="pct"/>
            <w:tcBorders>
              <w:top w:val="nil"/>
              <w:left w:val="nil"/>
              <w:bottom w:val="single" w:sz="4" w:space="0" w:color="auto"/>
              <w:right w:val="double" w:sz="4" w:space="0" w:color="auto"/>
            </w:tcBorders>
          </w:tcPr>
          <w:p w14:paraId="1022BD6F" w14:textId="31B00A26"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1FCA0FF6" w14:textId="77777777" w:rsidR="00F45AAC" w:rsidRPr="00F45AAC" w:rsidRDefault="00F45AAC" w:rsidP="00990729">
            <w:pPr>
              <w:spacing w:before="20" w:after="20" w:line="240" w:lineRule="exact"/>
              <w:jc w:val="center"/>
              <w:rPr>
                <w:rFonts w:ascii="TeXGyreHeros" w:hAnsi="TeXGyreHeros"/>
                <w:sz w:val="18"/>
              </w:rPr>
            </w:pPr>
            <w:r w:rsidRPr="00F45AAC">
              <w:rPr>
                <w:rFonts w:ascii="TeXGyreHeros" w:hAnsi="TeXGyreHeros"/>
                <w:sz w:val="18"/>
              </w:rPr>
              <w:t>6.</w:t>
            </w:r>
          </w:p>
        </w:tc>
        <w:tc>
          <w:tcPr>
            <w:tcW w:w="395" w:type="pct"/>
            <w:gridSpan w:val="2"/>
            <w:tcBorders>
              <w:top w:val="nil"/>
              <w:left w:val="nil"/>
              <w:bottom w:val="single" w:sz="4" w:space="0" w:color="auto"/>
              <w:right w:val="nil"/>
            </w:tcBorders>
          </w:tcPr>
          <w:p w14:paraId="25D31288" w14:textId="77777777" w:rsidR="00F45AAC" w:rsidRPr="00F45AAC" w:rsidRDefault="00F45AAC" w:rsidP="00990729">
            <w:pPr>
              <w:spacing w:before="20" w:after="20" w:line="240" w:lineRule="exact"/>
              <w:jc w:val="center"/>
              <w:rPr>
                <w:rFonts w:ascii="TeXGyreHeros" w:hAnsi="TeXGyreHeros"/>
                <w:sz w:val="18"/>
              </w:rPr>
            </w:pPr>
            <w:r>
              <w:rPr>
                <w:rFonts w:ascii="TeXGyreHeros" w:hAnsi="TeXGyreHeros"/>
                <w:sz w:val="18"/>
              </w:rPr>
              <w:t>2,3</w:t>
            </w:r>
          </w:p>
        </w:tc>
        <w:tc>
          <w:tcPr>
            <w:tcW w:w="284" w:type="pct"/>
            <w:tcBorders>
              <w:top w:val="nil"/>
              <w:left w:val="nil"/>
              <w:bottom w:val="single" w:sz="4" w:space="0" w:color="auto"/>
              <w:right w:val="double" w:sz="4" w:space="0" w:color="auto"/>
            </w:tcBorders>
          </w:tcPr>
          <w:p w14:paraId="2D7AADCB" w14:textId="6E600958" w:rsidR="00F45AAC" w:rsidRPr="00F45AAC" w:rsidRDefault="00A77C4E" w:rsidP="00990729">
            <w:pPr>
              <w:spacing w:before="20" w:after="20" w:line="240" w:lineRule="exact"/>
              <w:jc w:val="center"/>
              <w:rPr>
                <w:rFonts w:ascii="TeXGyreHeros" w:hAnsi="TeXGyreHeros"/>
                <w:sz w:val="18"/>
              </w:rPr>
            </w:pPr>
            <w:r>
              <w:rPr>
                <w:rFonts w:ascii="TeXGyreHeros" w:hAnsi="TeXGyreHeros"/>
                <w:sz w:val="18"/>
              </w:rPr>
              <w:t>E</w:t>
            </w:r>
          </w:p>
        </w:tc>
        <w:tc>
          <w:tcPr>
            <w:tcW w:w="339" w:type="pct"/>
            <w:tcBorders>
              <w:top w:val="nil"/>
              <w:left w:val="double" w:sz="4" w:space="0" w:color="auto"/>
              <w:bottom w:val="single" w:sz="4" w:space="0" w:color="auto"/>
              <w:right w:val="nil"/>
            </w:tcBorders>
          </w:tcPr>
          <w:p w14:paraId="566A1C09" w14:textId="77777777" w:rsidR="00F45AAC" w:rsidRPr="00F45AAC" w:rsidRDefault="00F45AAC" w:rsidP="00990729">
            <w:pPr>
              <w:spacing w:before="20" w:after="20" w:line="240" w:lineRule="exact"/>
              <w:jc w:val="center"/>
              <w:rPr>
                <w:rFonts w:ascii="TeXGyreHeros" w:hAnsi="TeXGyreHeros"/>
                <w:sz w:val="18"/>
              </w:rPr>
            </w:pPr>
          </w:p>
        </w:tc>
        <w:tc>
          <w:tcPr>
            <w:tcW w:w="371" w:type="pct"/>
            <w:gridSpan w:val="2"/>
            <w:tcBorders>
              <w:top w:val="nil"/>
              <w:left w:val="nil"/>
              <w:bottom w:val="single" w:sz="4" w:space="0" w:color="auto"/>
              <w:right w:val="nil"/>
            </w:tcBorders>
          </w:tcPr>
          <w:p w14:paraId="3FC27690" w14:textId="77777777" w:rsidR="00F45AAC" w:rsidRPr="00F45AAC" w:rsidRDefault="00F45AAC" w:rsidP="00990729">
            <w:pPr>
              <w:spacing w:before="20" w:after="20" w:line="240" w:lineRule="exact"/>
              <w:jc w:val="center"/>
              <w:rPr>
                <w:rFonts w:ascii="TeXGyreHeros" w:hAnsi="TeXGyreHeros"/>
                <w:sz w:val="18"/>
              </w:rPr>
            </w:pPr>
          </w:p>
        </w:tc>
        <w:tc>
          <w:tcPr>
            <w:tcW w:w="310" w:type="pct"/>
            <w:tcBorders>
              <w:top w:val="nil"/>
              <w:left w:val="nil"/>
              <w:bottom w:val="single" w:sz="4" w:space="0" w:color="auto"/>
              <w:right w:val="double" w:sz="4" w:space="0" w:color="auto"/>
            </w:tcBorders>
          </w:tcPr>
          <w:p w14:paraId="224B3E5E" w14:textId="77777777" w:rsidR="00F45AAC" w:rsidRPr="00256B03" w:rsidRDefault="00F45AAC" w:rsidP="00990729">
            <w:pPr>
              <w:spacing w:before="20" w:after="20" w:line="240" w:lineRule="exact"/>
              <w:jc w:val="center"/>
              <w:rPr>
                <w:rFonts w:ascii="TeXGyreHeros" w:hAnsi="TeXGyreHeros"/>
                <w:sz w:val="18"/>
              </w:rPr>
            </w:pPr>
          </w:p>
        </w:tc>
        <w:tc>
          <w:tcPr>
            <w:tcW w:w="339" w:type="pct"/>
            <w:tcBorders>
              <w:top w:val="nil"/>
              <w:left w:val="double" w:sz="4" w:space="0" w:color="auto"/>
              <w:bottom w:val="single" w:sz="4" w:space="0" w:color="auto"/>
              <w:right w:val="nil"/>
            </w:tcBorders>
          </w:tcPr>
          <w:p w14:paraId="3BA45DA3"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nil"/>
              <w:left w:val="nil"/>
              <w:bottom w:val="single" w:sz="4" w:space="0" w:color="auto"/>
              <w:right w:val="nil"/>
            </w:tcBorders>
          </w:tcPr>
          <w:p w14:paraId="2BA9069D" w14:textId="77777777" w:rsidR="00F45AAC" w:rsidRPr="00F45AAC" w:rsidRDefault="00F45AAC" w:rsidP="00990729">
            <w:pPr>
              <w:spacing w:before="20" w:after="20" w:line="240" w:lineRule="exact"/>
              <w:jc w:val="center"/>
              <w:rPr>
                <w:rFonts w:ascii="TeXGyreHeros" w:hAnsi="TeXGyreHeros"/>
                <w:sz w:val="18"/>
              </w:rPr>
            </w:pPr>
          </w:p>
        </w:tc>
        <w:tc>
          <w:tcPr>
            <w:tcW w:w="339" w:type="pct"/>
            <w:tcBorders>
              <w:top w:val="nil"/>
              <w:left w:val="nil"/>
              <w:bottom w:val="single" w:sz="4" w:space="0" w:color="auto"/>
              <w:right w:val="single" w:sz="4" w:space="0" w:color="auto"/>
            </w:tcBorders>
          </w:tcPr>
          <w:p w14:paraId="0E6F8B0E" w14:textId="77777777" w:rsidR="00F45AAC" w:rsidRPr="00E75F02" w:rsidRDefault="00F45AAC" w:rsidP="00990729">
            <w:pPr>
              <w:spacing w:before="20" w:after="20" w:line="240" w:lineRule="exact"/>
              <w:jc w:val="center"/>
              <w:rPr>
                <w:rFonts w:ascii="TeXGyreHeros" w:hAnsi="TeXGyreHeros" w:cs="Arial"/>
                <w:sz w:val="18"/>
              </w:rPr>
            </w:pPr>
          </w:p>
        </w:tc>
      </w:tr>
    </w:tbl>
    <w:p w14:paraId="09000254" w14:textId="77777777" w:rsidR="0081247C" w:rsidRDefault="0081247C">
      <w:r>
        <w:br w:type="page"/>
      </w:r>
    </w:p>
    <w:tbl>
      <w:tblPr>
        <w:tblW w:w="8524" w:type="dxa"/>
        <w:tblInd w:w="534" w:type="dxa"/>
        <w:tblLook w:val="04A0" w:firstRow="1" w:lastRow="0" w:firstColumn="1" w:lastColumn="0" w:noHBand="0" w:noVBand="1"/>
      </w:tblPr>
      <w:tblGrid>
        <w:gridCol w:w="1525"/>
        <w:gridCol w:w="617"/>
        <w:gridCol w:w="1740"/>
        <w:gridCol w:w="4642"/>
      </w:tblGrid>
      <w:tr w:rsidR="0081247C" w:rsidRPr="00B02ED7" w14:paraId="45D92BC1" w14:textId="77777777" w:rsidTr="00990729">
        <w:trPr>
          <w:trHeight w:val="315"/>
        </w:trPr>
        <w:tc>
          <w:tcPr>
            <w:tcW w:w="8524" w:type="dxa"/>
            <w:gridSpan w:val="4"/>
            <w:tcBorders>
              <w:top w:val="nil"/>
              <w:left w:val="nil"/>
              <w:bottom w:val="nil"/>
              <w:right w:val="nil"/>
            </w:tcBorders>
            <w:shd w:val="clear" w:color="auto" w:fill="auto"/>
            <w:noWrap/>
            <w:vAlign w:val="bottom"/>
            <w:hideMark/>
          </w:tcPr>
          <w:p w14:paraId="60660BA2"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bCs/>
                <w:color w:val="000000"/>
                <w:sz w:val="22"/>
                <w:szCs w:val="22"/>
                <w:lang w:eastAsia="en-CA"/>
              </w:rPr>
              <w:lastRenderedPageBreak/>
              <w:t>Legend</w:t>
            </w:r>
            <w:r w:rsidRPr="00E75F02">
              <w:rPr>
                <w:rFonts w:ascii="TeXGyreHeros" w:hAnsi="TeXGyreHeros"/>
                <w:b/>
                <w:bCs/>
                <w:color w:val="000000"/>
                <w:sz w:val="22"/>
                <w:szCs w:val="22"/>
                <w:lang w:eastAsia="en-CA"/>
              </w:rPr>
              <w:t xml:space="preserve">: </w:t>
            </w:r>
            <w:r w:rsidRPr="00E75F02">
              <w:rPr>
                <w:rFonts w:ascii="TeXGyreHeros" w:hAnsi="TeXGyreHeros"/>
                <w:color w:val="000000"/>
                <w:sz w:val="22"/>
                <w:szCs w:val="22"/>
                <w:lang w:eastAsia="en-CA"/>
              </w:rPr>
              <w:t>The following abbreviations will appear throughout the solutions manual file.</w:t>
            </w:r>
          </w:p>
        </w:tc>
      </w:tr>
      <w:tr w:rsidR="0081247C" w:rsidRPr="006D5C01" w14:paraId="7E453BAC" w14:textId="77777777" w:rsidTr="00990729">
        <w:trPr>
          <w:trHeight w:val="300"/>
        </w:trPr>
        <w:tc>
          <w:tcPr>
            <w:tcW w:w="1525" w:type="dxa"/>
            <w:tcBorders>
              <w:top w:val="nil"/>
              <w:left w:val="nil"/>
              <w:bottom w:val="nil"/>
              <w:right w:val="nil"/>
            </w:tcBorders>
            <w:shd w:val="clear" w:color="auto" w:fill="auto"/>
            <w:noWrap/>
            <w:vAlign w:val="bottom"/>
            <w:hideMark/>
          </w:tcPr>
          <w:p w14:paraId="37706627" w14:textId="77777777" w:rsidR="0081247C" w:rsidRPr="00E75F02" w:rsidRDefault="0081247C" w:rsidP="00990729">
            <w:pPr>
              <w:rPr>
                <w:rFonts w:ascii="TeXGyreHeros" w:hAnsi="TeXGyreHeros"/>
                <w:color w:val="000000"/>
                <w:sz w:val="22"/>
                <w:szCs w:val="22"/>
                <w:lang w:eastAsia="en-CA"/>
              </w:rPr>
            </w:pPr>
          </w:p>
        </w:tc>
        <w:tc>
          <w:tcPr>
            <w:tcW w:w="617" w:type="dxa"/>
            <w:tcBorders>
              <w:top w:val="nil"/>
              <w:left w:val="nil"/>
              <w:bottom w:val="nil"/>
              <w:right w:val="nil"/>
            </w:tcBorders>
            <w:shd w:val="clear" w:color="auto" w:fill="auto"/>
            <w:noWrap/>
            <w:vAlign w:val="bottom"/>
            <w:hideMark/>
          </w:tcPr>
          <w:p w14:paraId="6E0BB43E" w14:textId="77777777" w:rsidR="0081247C" w:rsidRPr="00E75F02" w:rsidRDefault="0081247C" w:rsidP="00990729">
            <w:pPr>
              <w:rPr>
                <w:rFonts w:ascii="TeXGyreHeros" w:hAnsi="TeXGyreHeros"/>
                <w:color w:val="000000"/>
                <w:sz w:val="22"/>
                <w:szCs w:val="22"/>
                <w:lang w:eastAsia="en-CA"/>
              </w:rPr>
            </w:pPr>
          </w:p>
        </w:tc>
        <w:tc>
          <w:tcPr>
            <w:tcW w:w="1740" w:type="dxa"/>
            <w:tcBorders>
              <w:top w:val="nil"/>
              <w:left w:val="nil"/>
              <w:bottom w:val="nil"/>
              <w:right w:val="nil"/>
            </w:tcBorders>
            <w:shd w:val="clear" w:color="auto" w:fill="auto"/>
            <w:noWrap/>
            <w:vAlign w:val="bottom"/>
            <w:hideMark/>
          </w:tcPr>
          <w:p w14:paraId="520E92B4" w14:textId="77777777" w:rsidR="0081247C" w:rsidRPr="00E75F02" w:rsidRDefault="0081247C" w:rsidP="00990729">
            <w:pPr>
              <w:rPr>
                <w:rFonts w:ascii="TeXGyreHeros" w:hAnsi="TeXGyreHeros"/>
                <w:color w:val="000000"/>
                <w:sz w:val="22"/>
                <w:szCs w:val="22"/>
                <w:lang w:eastAsia="en-CA"/>
              </w:rPr>
            </w:pPr>
          </w:p>
        </w:tc>
        <w:tc>
          <w:tcPr>
            <w:tcW w:w="4642" w:type="dxa"/>
            <w:tcBorders>
              <w:top w:val="nil"/>
              <w:left w:val="nil"/>
              <w:bottom w:val="nil"/>
              <w:right w:val="nil"/>
            </w:tcBorders>
            <w:shd w:val="clear" w:color="auto" w:fill="auto"/>
            <w:noWrap/>
            <w:vAlign w:val="bottom"/>
            <w:hideMark/>
          </w:tcPr>
          <w:p w14:paraId="141ED7B0" w14:textId="77777777" w:rsidR="0081247C" w:rsidRPr="00E75F02" w:rsidRDefault="0081247C" w:rsidP="00990729">
            <w:pPr>
              <w:rPr>
                <w:rFonts w:ascii="TeXGyreHeros" w:hAnsi="TeXGyreHeros"/>
                <w:color w:val="000000"/>
                <w:sz w:val="22"/>
                <w:szCs w:val="22"/>
                <w:lang w:eastAsia="en-CA"/>
              </w:rPr>
            </w:pPr>
          </w:p>
        </w:tc>
      </w:tr>
      <w:tr w:rsidR="0081247C" w:rsidRPr="00155545" w14:paraId="02372B98" w14:textId="77777777" w:rsidTr="00990729">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4F1847FA"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LO</w:t>
            </w:r>
          </w:p>
          <w:p w14:paraId="410F334A" w14:textId="6A8D7040" w:rsidR="00A77C4E" w:rsidRPr="00E75F02" w:rsidRDefault="00A77C4E" w:rsidP="00990729">
            <w:pPr>
              <w:rPr>
                <w:rFonts w:ascii="TeXGyreHeros" w:hAnsi="TeXGyreHeros"/>
                <w:color w:val="000000"/>
                <w:sz w:val="22"/>
                <w:szCs w:val="22"/>
                <w:lang w:eastAsia="en-CA"/>
              </w:rPr>
            </w:pPr>
          </w:p>
        </w:tc>
        <w:tc>
          <w:tcPr>
            <w:tcW w:w="2357" w:type="dxa"/>
            <w:gridSpan w:val="2"/>
            <w:tcBorders>
              <w:top w:val="single" w:sz="4" w:space="0" w:color="auto"/>
              <w:left w:val="nil"/>
              <w:bottom w:val="single" w:sz="4" w:space="0" w:color="auto"/>
              <w:right w:val="nil"/>
            </w:tcBorders>
            <w:shd w:val="clear" w:color="auto" w:fill="auto"/>
            <w:noWrap/>
            <w:vAlign w:val="bottom"/>
            <w:hideMark/>
          </w:tcPr>
          <w:p w14:paraId="250E8480"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Learning objective</w:t>
            </w:r>
          </w:p>
          <w:p w14:paraId="7F2F76D2" w14:textId="5355FE6D" w:rsidR="00A77C4E" w:rsidRPr="00E75F02" w:rsidRDefault="00A77C4E" w:rsidP="00990729">
            <w:pPr>
              <w:rPr>
                <w:rFonts w:ascii="TeXGyreHeros" w:hAnsi="TeXGyreHeros"/>
                <w:color w:val="000000"/>
                <w:sz w:val="22"/>
                <w:szCs w:val="22"/>
                <w:lang w:eastAsia="en-CA"/>
              </w:rPr>
            </w:pP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5AEE476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13942E7F"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1990178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BT</w:t>
            </w:r>
          </w:p>
        </w:tc>
        <w:tc>
          <w:tcPr>
            <w:tcW w:w="2357" w:type="dxa"/>
            <w:gridSpan w:val="2"/>
            <w:tcBorders>
              <w:top w:val="single" w:sz="4" w:space="0" w:color="auto"/>
              <w:left w:val="nil"/>
              <w:bottom w:val="nil"/>
              <w:right w:val="nil"/>
            </w:tcBorders>
            <w:shd w:val="clear" w:color="auto" w:fill="auto"/>
            <w:noWrap/>
            <w:vAlign w:val="bottom"/>
            <w:hideMark/>
          </w:tcPr>
          <w:p w14:paraId="47E33717"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72C53BCD"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78D93363"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6C87DE7"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4492D07F"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K</w:t>
            </w:r>
          </w:p>
        </w:tc>
        <w:tc>
          <w:tcPr>
            <w:tcW w:w="1740" w:type="dxa"/>
            <w:tcBorders>
              <w:top w:val="nil"/>
              <w:left w:val="nil"/>
              <w:bottom w:val="nil"/>
              <w:right w:val="nil"/>
            </w:tcBorders>
            <w:shd w:val="clear" w:color="auto" w:fill="auto"/>
            <w:noWrap/>
            <w:vAlign w:val="bottom"/>
            <w:hideMark/>
          </w:tcPr>
          <w:p w14:paraId="4F55803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Knowledge</w:t>
            </w:r>
          </w:p>
        </w:tc>
        <w:tc>
          <w:tcPr>
            <w:tcW w:w="4642" w:type="dxa"/>
            <w:tcBorders>
              <w:top w:val="nil"/>
              <w:left w:val="nil"/>
              <w:bottom w:val="nil"/>
              <w:right w:val="single" w:sz="4" w:space="0" w:color="auto"/>
            </w:tcBorders>
            <w:shd w:val="clear" w:color="auto" w:fill="auto"/>
            <w:noWrap/>
            <w:vAlign w:val="bottom"/>
            <w:hideMark/>
          </w:tcPr>
          <w:p w14:paraId="1E247CEC"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7C9BBAC9"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F954C02"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5D91CA0F"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3D01796A"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Comprehension</w:t>
            </w:r>
          </w:p>
        </w:tc>
      </w:tr>
      <w:tr w:rsidR="0081247C" w:rsidRPr="00155545" w14:paraId="43D8B85F"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7D59A4B5"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73109EF9"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AP</w:t>
            </w:r>
          </w:p>
        </w:tc>
        <w:tc>
          <w:tcPr>
            <w:tcW w:w="1740" w:type="dxa"/>
            <w:tcBorders>
              <w:top w:val="nil"/>
              <w:left w:val="nil"/>
              <w:bottom w:val="nil"/>
              <w:right w:val="nil"/>
            </w:tcBorders>
            <w:shd w:val="clear" w:color="auto" w:fill="auto"/>
            <w:noWrap/>
            <w:vAlign w:val="bottom"/>
            <w:hideMark/>
          </w:tcPr>
          <w:p w14:paraId="5FAFB3F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7297C7CB"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28E741B7"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6C25F7A4"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079A345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AN</w:t>
            </w:r>
          </w:p>
        </w:tc>
        <w:tc>
          <w:tcPr>
            <w:tcW w:w="1740" w:type="dxa"/>
            <w:tcBorders>
              <w:top w:val="nil"/>
              <w:left w:val="nil"/>
              <w:bottom w:val="nil"/>
              <w:right w:val="nil"/>
            </w:tcBorders>
            <w:shd w:val="clear" w:color="auto" w:fill="auto"/>
            <w:noWrap/>
            <w:vAlign w:val="bottom"/>
            <w:hideMark/>
          </w:tcPr>
          <w:p w14:paraId="41D66E21"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Analysis</w:t>
            </w:r>
          </w:p>
        </w:tc>
        <w:tc>
          <w:tcPr>
            <w:tcW w:w="4642" w:type="dxa"/>
            <w:tcBorders>
              <w:top w:val="nil"/>
              <w:left w:val="nil"/>
              <w:bottom w:val="nil"/>
              <w:right w:val="single" w:sz="4" w:space="0" w:color="auto"/>
            </w:tcBorders>
            <w:shd w:val="clear" w:color="auto" w:fill="auto"/>
            <w:noWrap/>
            <w:vAlign w:val="bottom"/>
            <w:hideMark/>
          </w:tcPr>
          <w:p w14:paraId="5A4BCC3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021D8B7F"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4AD0BF21"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454130ED"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S</w:t>
            </w:r>
          </w:p>
        </w:tc>
        <w:tc>
          <w:tcPr>
            <w:tcW w:w="1740" w:type="dxa"/>
            <w:tcBorders>
              <w:top w:val="nil"/>
              <w:left w:val="nil"/>
              <w:bottom w:val="nil"/>
              <w:right w:val="nil"/>
            </w:tcBorders>
            <w:shd w:val="clear" w:color="auto" w:fill="auto"/>
            <w:noWrap/>
            <w:vAlign w:val="bottom"/>
            <w:hideMark/>
          </w:tcPr>
          <w:p w14:paraId="70FEC910"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Synthesis</w:t>
            </w:r>
          </w:p>
        </w:tc>
        <w:tc>
          <w:tcPr>
            <w:tcW w:w="4642" w:type="dxa"/>
            <w:tcBorders>
              <w:top w:val="nil"/>
              <w:left w:val="nil"/>
              <w:bottom w:val="nil"/>
              <w:right w:val="single" w:sz="4" w:space="0" w:color="auto"/>
            </w:tcBorders>
            <w:shd w:val="clear" w:color="auto" w:fill="auto"/>
            <w:noWrap/>
            <w:vAlign w:val="bottom"/>
            <w:hideMark/>
          </w:tcPr>
          <w:p w14:paraId="79746A43"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26E150CD" w14:textId="77777777" w:rsidTr="00990729">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427D440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single" w:sz="4" w:space="0" w:color="auto"/>
              <w:right w:val="nil"/>
            </w:tcBorders>
            <w:shd w:val="clear" w:color="auto" w:fill="auto"/>
            <w:noWrap/>
            <w:vAlign w:val="bottom"/>
            <w:hideMark/>
          </w:tcPr>
          <w:p w14:paraId="1087CB69"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E</w:t>
            </w:r>
          </w:p>
          <w:p w14:paraId="5AA89A6A" w14:textId="3D3AB6E9" w:rsidR="00A77C4E" w:rsidRPr="00E75F02" w:rsidRDefault="00A77C4E" w:rsidP="00990729">
            <w:pPr>
              <w:rPr>
                <w:rFonts w:ascii="TeXGyreHeros" w:hAnsi="TeXGyreHeros"/>
                <w:color w:val="000000"/>
                <w:sz w:val="22"/>
                <w:szCs w:val="22"/>
                <w:lang w:eastAsia="en-CA"/>
              </w:rPr>
            </w:pPr>
          </w:p>
        </w:tc>
        <w:tc>
          <w:tcPr>
            <w:tcW w:w="1740" w:type="dxa"/>
            <w:tcBorders>
              <w:top w:val="nil"/>
              <w:left w:val="nil"/>
              <w:bottom w:val="single" w:sz="4" w:space="0" w:color="auto"/>
              <w:right w:val="nil"/>
            </w:tcBorders>
            <w:shd w:val="clear" w:color="auto" w:fill="auto"/>
            <w:noWrap/>
            <w:vAlign w:val="bottom"/>
            <w:hideMark/>
          </w:tcPr>
          <w:p w14:paraId="0ACE4581"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Evaluation</w:t>
            </w:r>
          </w:p>
          <w:p w14:paraId="1138B060" w14:textId="5DEA911F" w:rsidR="00A77C4E" w:rsidRPr="00E75F02" w:rsidRDefault="00A77C4E" w:rsidP="00990729">
            <w:pPr>
              <w:rPr>
                <w:rFonts w:ascii="TeXGyreHeros" w:hAnsi="TeXGyreHeros"/>
                <w:color w:val="000000"/>
                <w:sz w:val="22"/>
                <w:szCs w:val="22"/>
                <w:lang w:eastAsia="en-CA"/>
              </w:rPr>
            </w:pPr>
          </w:p>
        </w:tc>
        <w:tc>
          <w:tcPr>
            <w:tcW w:w="4642" w:type="dxa"/>
            <w:tcBorders>
              <w:top w:val="nil"/>
              <w:left w:val="nil"/>
              <w:bottom w:val="single" w:sz="4" w:space="0" w:color="auto"/>
              <w:right w:val="single" w:sz="4" w:space="0" w:color="auto"/>
            </w:tcBorders>
            <w:shd w:val="clear" w:color="auto" w:fill="auto"/>
            <w:noWrap/>
            <w:vAlign w:val="bottom"/>
            <w:hideMark/>
          </w:tcPr>
          <w:p w14:paraId="46D2FA83"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6371A31B"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2CE5A0D1"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Difficulty:</w:t>
            </w:r>
          </w:p>
        </w:tc>
        <w:tc>
          <w:tcPr>
            <w:tcW w:w="2357" w:type="dxa"/>
            <w:gridSpan w:val="2"/>
            <w:tcBorders>
              <w:top w:val="single" w:sz="4" w:space="0" w:color="auto"/>
              <w:left w:val="nil"/>
              <w:bottom w:val="nil"/>
              <w:right w:val="nil"/>
            </w:tcBorders>
            <w:shd w:val="clear" w:color="auto" w:fill="auto"/>
            <w:noWrap/>
            <w:vAlign w:val="bottom"/>
            <w:hideMark/>
          </w:tcPr>
          <w:p w14:paraId="00572B53"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2B25C7E0"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1A98EBA1"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198B3D05"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0DB0A61C"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S</w:t>
            </w:r>
          </w:p>
        </w:tc>
        <w:tc>
          <w:tcPr>
            <w:tcW w:w="1740" w:type="dxa"/>
            <w:tcBorders>
              <w:top w:val="nil"/>
              <w:left w:val="nil"/>
              <w:bottom w:val="nil"/>
              <w:right w:val="nil"/>
            </w:tcBorders>
            <w:shd w:val="clear" w:color="auto" w:fill="auto"/>
            <w:noWrap/>
            <w:vAlign w:val="bottom"/>
            <w:hideMark/>
          </w:tcPr>
          <w:p w14:paraId="4CE149FA"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Simple</w:t>
            </w:r>
          </w:p>
        </w:tc>
        <w:tc>
          <w:tcPr>
            <w:tcW w:w="4642" w:type="dxa"/>
            <w:tcBorders>
              <w:top w:val="nil"/>
              <w:left w:val="nil"/>
              <w:bottom w:val="nil"/>
              <w:right w:val="single" w:sz="4" w:space="0" w:color="auto"/>
            </w:tcBorders>
            <w:shd w:val="clear" w:color="auto" w:fill="auto"/>
            <w:noWrap/>
            <w:vAlign w:val="bottom"/>
            <w:hideMark/>
          </w:tcPr>
          <w:p w14:paraId="79DFD26F"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53C69A42"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77944A57"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nil"/>
              <w:right w:val="nil"/>
            </w:tcBorders>
            <w:shd w:val="clear" w:color="auto" w:fill="auto"/>
            <w:noWrap/>
            <w:vAlign w:val="bottom"/>
            <w:hideMark/>
          </w:tcPr>
          <w:p w14:paraId="0EF4D70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M</w:t>
            </w:r>
          </w:p>
        </w:tc>
        <w:tc>
          <w:tcPr>
            <w:tcW w:w="1740" w:type="dxa"/>
            <w:tcBorders>
              <w:top w:val="nil"/>
              <w:left w:val="nil"/>
              <w:bottom w:val="nil"/>
              <w:right w:val="nil"/>
            </w:tcBorders>
            <w:shd w:val="clear" w:color="auto" w:fill="auto"/>
            <w:noWrap/>
            <w:vAlign w:val="bottom"/>
            <w:hideMark/>
          </w:tcPr>
          <w:p w14:paraId="61EAF9D8"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Moderate</w:t>
            </w:r>
          </w:p>
        </w:tc>
        <w:tc>
          <w:tcPr>
            <w:tcW w:w="4642" w:type="dxa"/>
            <w:tcBorders>
              <w:top w:val="nil"/>
              <w:left w:val="nil"/>
              <w:bottom w:val="nil"/>
              <w:right w:val="single" w:sz="4" w:space="0" w:color="auto"/>
            </w:tcBorders>
            <w:shd w:val="clear" w:color="auto" w:fill="auto"/>
            <w:noWrap/>
            <w:vAlign w:val="bottom"/>
            <w:hideMark/>
          </w:tcPr>
          <w:p w14:paraId="0E7FB16F"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429B6D88" w14:textId="77777777" w:rsidTr="00990729">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0518B2E4"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617" w:type="dxa"/>
            <w:tcBorders>
              <w:top w:val="nil"/>
              <w:left w:val="nil"/>
              <w:bottom w:val="single" w:sz="4" w:space="0" w:color="auto"/>
              <w:right w:val="nil"/>
            </w:tcBorders>
            <w:shd w:val="clear" w:color="auto" w:fill="auto"/>
            <w:noWrap/>
            <w:vAlign w:val="bottom"/>
            <w:hideMark/>
          </w:tcPr>
          <w:p w14:paraId="4F7D5DA3"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w:t>
            </w:r>
          </w:p>
          <w:p w14:paraId="1F93914C" w14:textId="4E773D74" w:rsidR="00A77C4E" w:rsidRPr="00E75F02" w:rsidRDefault="00A77C4E" w:rsidP="00990729">
            <w:pPr>
              <w:rPr>
                <w:rFonts w:ascii="TeXGyreHeros" w:hAnsi="TeXGyreHeros"/>
                <w:color w:val="000000"/>
                <w:sz w:val="22"/>
                <w:szCs w:val="22"/>
                <w:lang w:eastAsia="en-CA"/>
              </w:rPr>
            </w:pPr>
          </w:p>
        </w:tc>
        <w:tc>
          <w:tcPr>
            <w:tcW w:w="1740" w:type="dxa"/>
            <w:tcBorders>
              <w:top w:val="nil"/>
              <w:left w:val="nil"/>
              <w:bottom w:val="single" w:sz="4" w:space="0" w:color="auto"/>
              <w:right w:val="nil"/>
            </w:tcBorders>
            <w:shd w:val="clear" w:color="auto" w:fill="auto"/>
            <w:noWrap/>
            <w:vAlign w:val="bottom"/>
            <w:hideMark/>
          </w:tcPr>
          <w:p w14:paraId="05BCD8F7"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Complex</w:t>
            </w:r>
          </w:p>
          <w:p w14:paraId="7B39DA7C" w14:textId="158761BA" w:rsidR="00A77C4E" w:rsidRPr="00E75F02" w:rsidRDefault="00A77C4E" w:rsidP="00990729">
            <w:pPr>
              <w:rPr>
                <w:rFonts w:ascii="TeXGyreHeros" w:hAnsi="TeXGyreHeros"/>
                <w:color w:val="000000"/>
                <w:sz w:val="22"/>
                <w:szCs w:val="22"/>
                <w:lang w:eastAsia="en-CA"/>
              </w:rPr>
            </w:pPr>
          </w:p>
        </w:tc>
        <w:tc>
          <w:tcPr>
            <w:tcW w:w="4642" w:type="dxa"/>
            <w:tcBorders>
              <w:top w:val="nil"/>
              <w:left w:val="nil"/>
              <w:bottom w:val="single" w:sz="4" w:space="0" w:color="auto"/>
              <w:right w:val="single" w:sz="4" w:space="0" w:color="auto"/>
            </w:tcBorders>
            <w:shd w:val="clear" w:color="auto" w:fill="auto"/>
            <w:noWrap/>
            <w:vAlign w:val="bottom"/>
            <w:hideMark/>
          </w:tcPr>
          <w:p w14:paraId="757FCAF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r>
      <w:tr w:rsidR="0081247C" w:rsidRPr="00155545" w14:paraId="3BCD847E" w14:textId="77777777" w:rsidTr="00990729">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1F45A141"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Time:</w:t>
            </w:r>
          </w:p>
          <w:p w14:paraId="5FC5CC9A" w14:textId="0AF62066" w:rsidR="00A77C4E" w:rsidRPr="00E75F02" w:rsidRDefault="00A77C4E" w:rsidP="00990729">
            <w:pPr>
              <w:rPr>
                <w:rFonts w:ascii="TeXGyreHeros" w:hAnsi="TeXGyreHeros"/>
                <w:color w:val="000000"/>
                <w:sz w:val="22"/>
                <w:szCs w:val="22"/>
                <w:lang w:eastAsia="en-CA"/>
              </w:rPr>
            </w:pPr>
          </w:p>
        </w:tc>
        <w:tc>
          <w:tcPr>
            <w:tcW w:w="699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7532EA"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Estimated time to complete in minutes</w:t>
            </w:r>
          </w:p>
          <w:p w14:paraId="424713C0" w14:textId="5BC07C80" w:rsidR="00A77C4E" w:rsidRPr="00E75F02" w:rsidRDefault="00A77C4E" w:rsidP="00990729">
            <w:pPr>
              <w:rPr>
                <w:rFonts w:ascii="TeXGyreHeros" w:hAnsi="TeXGyreHeros"/>
                <w:color w:val="000000"/>
                <w:sz w:val="22"/>
                <w:szCs w:val="22"/>
                <w:lang w:eastAsia="en-CA"/>
              </w:rPr>
            </w:pPr>
          </w:p>
        </w:tc>
      </w:tr>
      <w:tr w:rsidR="0081247C" w:rsidRPr="00155545" w14:paraId="38730EDF" w14:textId="77777777" w:rsidTr="00990729">
        <w:trPr>
          <w:trHeight w:val="330"/>
        </w:trPr>
        <w:tc>
          <w:tcPr>
            <w:tcW w:w="1525" w:type="dxa"/>
            <w:tcBorders>
              <w:top w:val="nil"/>
              <w:left w:val="single" w:sz="4" w:space="0" w:color="auto"/>
              <w:bottom w:val="nil"/>
              <w:right w:val="nil"/>
            </w:tcBorders>
            <w:shd w:val="clear" w:color="auto" w:fill="auto"/>
            <w:noWrap/>
            <w:vAlign w:val="bottom"/>
            <w:hideMark/>
          </w:tcPr>
          <w:p w14:paraId="5660A42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AACSB</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54861F7E"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Association to Advance Collegiate Schools of Business</w:t>
            </w:r>
          </w:p>
        </w:tc>
      </w:tr>
      <w:tr w:rsidR="0081247C" w:rsidRPr="00155545" w14:paraId="731DE6F1"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10E62A5"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0FEB216C" w14:textId="77777777" w:rsidR="0081247C" w:rsidRPr="00E75F02" w:rsidRDefault="0081247C" w:rsidP="00990729">
            <w:pPr>
              <w:rPr>
                <w:rFonts w:ascii="TeXGyreHeros" w:hAnsi="TeXGyreHeros"/>
                <w:sz w:val="22"/>
                <w:szCs w:val="22"/>
                <w:lang w:eastAsia="en-CA"/>
              </w:rPr>
            </w:pPr>
            <w:r w:rsidRPr="00E75F02">
              <w:rPr>
                <w:rFonts w:ascii="TeXGyreHeros" w:hAnsi="TeXGyreHeros"/>
                <w:sz w:val="22"/>
                <w:szCs w:val="22"/>
                <w:lang w:eastAsia="en-CA"/>
              </w:rPr>
              <w:t>Communication</w:t>
            </w:r>
          </w:p>
        </w:tc>
        <w:tc>
          <w:tcPr>
            <w:tcW w:w="4642" w:type="dxa"/>
            <w:tcBorders>
              <w:top w:val="nil"/>
              <w:left w:val="nil"/>
              <w:bottom w:val="nil"/>
              <w:right w:val="single" w:sz="4" w:space="0" w:color="auto"/>
            </w:tcBorders>
            <w:shd w:val="clear" w:color="auto" w:fill="auto"/>
            <w:vAlign w:val="center"/>
            <w:hideMark/>
          </w:tcPr>
          <w:p w14:paraId="4A6DD8AB"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Communication</w:t>
            </w:r>
          </w:p>
        </w:tc>
      </w:tr>
      <w:tr w:rsidR="0081247C" w:rsidRPr="00155545" w14:paraId="11CB912F"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5D31AF0C"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5615572B" w14:textId="77777777" w:rsidR="0081247C" w:rsidRPr="00E75F02" w:rsidRDefault="0081247C" w:rsidP="00990729">
            <w:pPr>
              <w:rPr>
                <w:rFonts w:ascii="TeXGyreHeros" w:hAnsi="TeXGyreHeros"/>
                <w:sz w:val="22"/>
                <w:szCs w:val="22"/>
                <w:lang w:eastAsia="en-CA"/>
              </w:rPr>
            </w:pPr>
            <w:r w:rsidRPr="00E75F02">
              <w:rPr>
                <w:rFonts w:ascii="TeXGyreHeros" w:hAnsi="TeXGyreHeros"/>
                <w:sz w:val="22"/>
                <w:szCs w:val="22"/>
                <w:lang w:eastAsia="en-CA"/>
              </w:rPr>
              <w:t>Ethics</w:t>
            </w:r>
          </w:p>
        </w:tc>
        <w:tc>
          <w:tcPr>
            <w:tcW w:w="4642" w:type="dxa"/>
            <w:tcBorders>
              <w:top w:val="nil"/>
              <w:left w:val="nil"/>
              <w:bottom w:val="nil"/>
              <w:right w:val="single" w:sz="4" w:space="0" w:color="auto"/>
            </w:tcBorders>
            <w:shd w:val="clear" w:color="auto" w:fill="auto"/>
            <w:vAlign w:val="center"/>
            <w:hideMark/>
          </w:tcPr>
          <w:p w14:paraId="0BBDF779"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Ethics</w:t>
            </w:r>
          </w:p>
        </w:tc>
      </w:tr>
      <w:tr w:rsidR="0081247C" w:rsidRPr="00155545" w14:paraId="7E4A4C01" w14:textId="77777777" w:rsidTr="00990729">
        <w:trPr>
          <w:trHeight w:val="330"/>
        </w:trPr>
        <w:tc>
          <w:tcPr>
            <w:tcW w:w="1525" w:type="dxa"/>
            <w:tcBorders>
              <w:top w:val="nil"/>
              <w:left w:val="single" w:sz="4" w:space="0" w:color="auto"/>
              <w:bottom w:val="nil"/>
              <w:right w:val="nil"/>
            </w:tcBorders>
            <w:shd w:val="clear" w:color="auto" w:fill="auto"/>
            <w:noWrap/>
            <w:vAlign w:val="bottom"/>
            <w:hideMark/>
          </w:tcPr>
          <w:p w14:paraId="498D82B4"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54DC09EF" w14:textId="77777777" w:rsidR="0081247C" w:rsidRPr="00E75F02" w:rsidRDefault="0081247C" w:rsidP="00990729">
            <w:pPr>
              <w:rPr>
                <w:rFonts w:ascii="TeXGyreHeros" w:hAnsi="TeXGyreHeros"/>
                <w:sz w:val="22"/>
                <w:szCs w:val="22"/>
                <w:lang w:eastAsia="en-CA"/>
              </w:rPr>
            </w:pPr>
            <w:r w:rsidRPr="00E75F02">
              <w:rPr>
                <w:rFonts w:ascii="TeXGyreHeros" w:hAnsi="TeXGyreHeros"/>
                <w:sz w:val="22"/>
                <w:szCs w:val="22"/>
                <w:lang w:eastAsia="en-CA"/>
              </w:rPr>
              <w:t>Analytic</w:t>
            </w:r>
          </w:p>
        </w:tc>
        <w:tc>
          <w:tcPr>
            <w:tcW w:w="4642" w:type="dxa"/>
            <w:tcBorders>
              <w:top w:val="nil"/>
              <w:left w:val="nil"/>
              <w:bottom w:val="nil"/>
              <w:right w:val="single" w:sz="4" w:space="0" w:color="auto"/>
            </w:tcBorders>
            <w:shd w:val="clear" w:color="auto" w:fill="auto"/>
            <w:vAlign w:val="center"/>
            <w:hideMark/>
          </w:tcPr>
          <w:p w14:paraId="1875E7CC"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Analytic</w:t>
            </w:r>
          </w:p>
        </w:tc>
      </w:tr>
      <w:tr w:rsidR="0081247C" w:rsidRPr="00155545" w14:paraId="7C265336" w14:textId="77777777" w:rsidTr="00990729">
        <w:trPr>
          <w:trHeight w:val="330"/>
        </w:trPr>
        <w:tc>
          <w:tcPr>
            <w:tcW w:w="1525" w:type="dxa"/>
            <w:tcBorders>
              <w:top w:val="nil"/>
              <w:left w:val="single" w:sz="4" w:space="0" w:color="auto"/>
              <w:bottom w:val="nil"/>
              <w:right w:val="nil"/>
            </w:tcBorders>
            <w:shd w:val="clear" w:color="auto" w:fill="auto"/>
            <w:noWrap/>
            <w:vAlign w:val="bottom"/>
            <w:hideMark/>
          </w:tcPr>
          <w:p w14:paraId="0352CCD6"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1A88D4A2" w14:textId="77777777" w:rsidR="0081247C" w:rsidRPr="00E75F02" w:rsidRDefault="0081247C" w:rsidP="00990729">
            <w:pPr>
              <w:rPr>
                <w:rFonts w:ascii="TeXGyreHeros" w:hAnsi="TeXGyreHeros"/>
                <w:sz w:val="22"/>
                <w:szCs w:val="22"/>
                <w:lang w:eastAsia="en-CA"/>
              </w:rPr>
            </w:pPr>
            <w:r w:rsidRPr="00E75F02">
              <w:rPr>
                <w:rFonts w:ascii="TeXGyreHeros" w:hAnsi="TeXGyreHeros"/>
                <w:sz w:val="22"/>
                <w:szCs w:val="22"/>
                <w:lang w:eastAsia="en-CA"/>
              </w:rPr>
              <w:t>Tech.</w:t>
            </w:r>
          </w:p>
        </w:tc>
        <w:tc>
          <w:tcPr>
            <w:tcW w:w="4642" w:type="dxa"/>
            <w:tcBorders>
              <w:top w:val="nil"/>
              <w:left w:val="nil"/>
              <w:bottom w:val="nil"/>
              <w:right w:val="single" w:sz="4" w:space="0" w:color="auto"/>
            </w:tcBorders>
            <w:shd w:val="clear" w:color="auto" w:fill="auto"/>
            <w:vAlign w:val="center"/>
            <w:hideMark/>
          </w:tcPr>
          <w:p w14:paraId="0E5208BF"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Technology</w:t>
            </w:r>
          </w:p>
        </w:tc>
      </w:tr>
      <w:tr w:rsidR="0081247C" w:rsidRPr="00155545" w14:paraId="37D11CF0" w14:textId="77777777" w:rsidTr="00990729">
        <w:trPr>
          <w:trHeight w:val="315"/>
        </w:trPr>
        <w:tc>
          <w:tcPr>
            <w:tcW w:w="1525" w:type="dxa"/>
            <w:tcBorders>
              <w:top w:val="nil"/>
              <w:left w:val="single" w:sz="4" w:space="0" w:color="auto"/>
              <w:bottom w:val="nil"/>
              <w:right w:val="nil"/>
            </w:tcBorders>
            <w:shd w:val="clear" w:color="auto" w:fill="auto"/>
            <w:noWrap/>
            <w:vAlign w:val="bottom"/>
            <w:hideMark/>
          </w:tcPr>
          <w:p w14:paraId="655337ED"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44955BEF" w14:textId="77777777" w:rsidR="0081247C" w:rsidRPr="00E75F02" w:rsidRDefault="0081247C" w:rsidP="00990729">
            <w:pPr>
              <w:rPr>
                <w:rFonts w:ascii="TeXGyreHeros" w:hAnsi="TeXGyreHeros"/>
                <w:sz w:val="22"/>
                <w:szCs w:val="22"/>
                <w:lang w:eastAsia="en-CA"/>
              </w:rPr>
            </w:pPr>
            <w:r w:rsidRPr="00E75F02">
              <w:rPr>
                <w:rFonts w:ascii="TeXGyreHeros" w:hAnsi="TeXGyreHeros"/>
                <w:sz w:val="22"/>
                <w:szCs w:val="22"/>
                <w:lang w:eastAsia="en-CA"/>
              </w:rPr>
              <w:t>Diversity</w:t>
            </w:r>
          </w:p>
        </w:tc>
        <w:tc>
          <w:tcPr>
            <w:tcW w:w="4642" w:type="dxa"/>
            <w:tcBorders>
              <w:top w:val="nil"/>
              <w:left w:val="nil"/>
              <w:bottom w:val="nil"/>
              <w:right w:val="single" w:sz="4" w:space="0" w:color="auto"/>
            </w:tcBorders>
            <w:shd w:val="clear" w:color="auto" w:fill="auto"/>
            <w:vAlign w:val="center"/>
            <w:hideMark/>
          </w:tcPr>
          <w:p w14:paraId="30F4BBB0"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Diversity</w:t>
            </w:r>
          </w:p>
        </w:tc>
      </w:tr>
      <w:tr w:rsidR="0081247C" w:rsidRPr="00155545" w14:paraId="669C9DBB" w14:textId="77777777" w:rsidTr="00990729">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6C500065"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tc>
        <w:tc>
          <w:tcPr>
            <w:tcW w:w="2357" w:type="dxa"/>
            <w:gridSpan w:val="2"/>
            <w:tcBorders>
              <w:top w:val="nil"/>
              <w:left w:val="nil"/>
              <w:bottom w:val="nil"/>
              <w:right w:val="nil"/>
            </w:tcBorders>
            <w:shd w:val="clear" w:color="auto" w:fill="auto"/>
            <w:noWrap/>
            <w:vAlign w:val="bottom"/>
            <w:hideMark/>
          </w:tcPr>
          <w:p w14:paraId="63547F3D" w14:textId="77777777" w:rsidR="0081247C" w:rsidRDefault="0081247C" w:rsidP="00990729">
            <w:pPr>
              <w:rPr>
                <w:rFonts w:ascii="TeXGyreHeros" w:hAnsi="TeXGyreHeros"/>
                <w:sz w:val="22"/>
                <w:szCs w:val="22"/>
                <w:lang w:eastAsia="en-CA"/>
              </w:rPr>
            </w:pPr>
            <w:proofErr w:type="spellStart"/>
            <w:r w:rsidRPr="00E75F02">
              <w:rPr>
                <w:rFonts w:ascii="TeXGyreHeros" w:hAnsi="TeXGyreHeros"/>
                <w:sz w:val="22"/>
                <w:szCs w:val="22"/>
                <w:lang w:eastAsia="en-CA"/>
              </w:rPr>
              <w:t>Reflec</w:t>
            </w:r>
            <w:proofErr w:type="spellEnd"/>
            <w:r w:rsidRPr="00E75F02">
              <w:rPr>
                <w:rFonts w:ascii="TeXGyreHeros" w:hAnsi="TeXGyreHeros"/>
                <w:sz w:val="22"/>
                <w:szCs w:val="22"/>
                <w:lang w:eastAsia="en-CA"/>
              </w:rPr>
              <w:t>. Thinking</w:t>
            </w:r>
          </w:p>
          <w:p w14:paraId="542C2165" w14:textId="2BE09F85" w:rsidR="00A77C4E" w:rsidRPr="00E75F02" w:rsidRDefault="00A77C4E" w:rsidP="00990729">
            <w:pPr>
              <w:rPr>
                <w:rFonts w:ascii="TeXGyreHeros" w:hAnsi="TeXGyreHeros"/>
                <w:sz w:val="22"/>
                <w:szCs w:val="22"/>
                <w:lang w:eastAsia="en-CA"/>
              </w:rPr>
            </w:pPr>
          </w:p>
        </w:tc>
        <w:tc>
          <w:tcPr>
            <w:tcW w:w="4642" w:type="dxa"/>
            <w:tcBorders>
              <w:top w:val="nil"/>
              <w:left w:val="nil"/>
              <w:bottom w:val="single" w:sz="4" w:space="0" w:color="auto"/>
              <w:right w:val="single" w:sz="4" w:space="0" w:color="auto"/>
            </w:tcBorders>
            <w:shd w:val="clear" w:color="auto" w:fill="auto"/>
            <w:vAlign w:val="center"/>
            <w:hideMark/>
          </w:tcPr>
          <w:p w14:paraId="0AEA98EC" w14:textId="77777777" w:rsidR="0081247C"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Reflective Thinking</w:t>
            </w:r>
          </w:p>
          <w:p w14:paraId="3C09FF86" w14:textId="68366C6E" w:rsidR="00A77C4E" w:rsidRPr="00E75F02" w:rsidRDefault="00A77C4E" w:rsidP="00990729">
            <w:pPr>
              <w:rPr>
                <w:rFonts w:ascii="TeXGyreHeros" w:hAnsi="TeXGyreHeros"/>
                <w:color w:val="000000"/>
                <w:sz w:val="22"/>
                <w:szCs w:val="22"/>
                <w:lang w:eastAsia="en-CA"/>
              </w:rPr>
            </w:pPr>
          </w:p>
        </w:tc>
      </w:tr>
      <w:tr w:rsidR="0081247C" w:rsidRPr="00155545" w14:paraId="6F220C3F"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215BF7E9"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CPA CM</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60426B7A" w14:textId="77777777" w:rsidR="0081247C" w:rsidRPr="00E75F02" w:rsidRDefault="0081247C" w:rsidP="00990729">
            <w:pPr>
              <w:rPr>
                <w:rFonts w:ascii="TeXGyreHeros" w:hAnsi="TeXGyreHeros"/>
                <w:color w:val="000000"/>
                <w:sz w:val="22"/>
                <w:szCs w:val="22"/>
                <w:lang w:eastAsia="en-CA"/>
              </w:rPr>
            </w:pPr>
            <w:r w:rsidRPr="00E75F02">
              <w:rPr>
                <w:rFonts w:ascii="TeXGyreHeros" w:hAnsi="TeXGyreHeros"/>
                <w:color w:val="000000"/>
                <w:sz w:val="22"/>
                <w:szCs w:val="22"/>
                <w:lang w:eastAsia="en-CA"/>
              </w:rPr>
              <w:t>CPA Canada Competency Map</w:t>
            </w:r>
          </w:p>
        </w:tc>
      </w:tr>
      <w:tr w:rsidR="00296F67" w:rsidRPr="00155545" w14:paraId="4CB81690"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083CC06E" w14:textId="557DBBE3"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cpa-e001</w:t>
            </w:r>
          </w:p>
        </w:tc>
        <w:tc>
          <w:tcPr>
            <w:tcW w:w="2357" w:type="dxa"/>
            <w:gridSpan w:val="2"/>
            <w:tcBorders>
              <w:top w:val="nil"/>
              <w:left w:val="nil"/>
              <w:bottom w:val="nil"/>
              <w:right w:val="nil"/>
            </w:tcBorders>
            <w:shd w:val="clear" w:color="auto" w:fill="auto"/>
            <w:noWrap/>
            <w:vAlign w:val="bottom"/>
            <w:hideMark/>
          </w:tcPr>
          <w:p w14:paraId="1DAEF309"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Ethics</w:t>
            </w:r>
          </w:p>
        </w:tc>
        <w:tc>
          <w:tcPr>
            <w:tcW w:w="4642" w:type="dxa"/>
            <w:tcBorders>
              <w:top w:val="nil"/>
              <w:left w:val="nil"/>
              <w:bottom w:val="nil"/>
              <w:right w:val="single" w:sz="4" w:space="0" w:color="auto"/>
            </w:tcBorders>
            <w:shd w:val="clear" w:color="auto" w:fill="auto"/>
            <w:noWrap/>
            <w:vAlign w:val="bottom"/>
            <w:hideMark/>
          </w:tcPr>
          <w:p w14:paraId="5BAE6726"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 xml:space="preserve">Professional and Ethical </w:t>
            </w:r>
            <w:proofErr w:type="spellStart"/>
            <w:r w:rsidRPr="00E75F02">
              <w:rPr>
                <w:rFonts w:ascii="TeXGyreHeros" w:hAnsi="TeXGyreHeros"/>
                <w:sz w:val="22"/>
                <w:szCs w:val="22"/>
                <w:lang w:eastAsia="en-CA"/>
              </w:rPr>
              <w:t>Behaviour</w:t>
            </w:r>
            <w:proofErr w:type="spellEnd"/>
          </w:p>
        </w:tc>
      </w:tr>
      <w:tr w:rsidR="00296F67" w:rsidRPr="00155545" w14:paraId="6D877198"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4D467285" w14:textId="539DDD7D"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cpa-e002</w:t>
            </w:r>
          </w:p>
        </w:tc>
        <w:tc>
          <w:tcPr>
            <w:tcW w:w="2357" w:type="dxa"/>
            <w:gridSpan w:val="2"/>
            <w:tcBorders>
              <w:top w:val="nil"/>
              <w:left w:val="nil"/>
              <w:bottom w:val="nil"/>
              <w:right w:val="nil"/>
            </w:tcBorders>
            <w:shd w:val="clear" w:color="auto" w:fill="auto"/>
            <w:noWrap/>
            <w:vAlign w:val="bottom"/>
            <w:hideMark/>
          </w:tcPr>
          <w:p w14:paraId="22A43AD9"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PS and DM</w:t>
            </w:r>
          </w:p>
        </w:tc>
        <w:tc>
          <w:tcPr>
            <w:tcW w:w="4642" w:type="dxa"/>
            <w:tcBorders>
              <w:top w:val="nil"/>
              <w:left w:val="nil"/>
              <w:bottom w:val="nil"/>
              <w:right w:val="single" w:sz="4" w:space="0" w:color="auto"/>
            </w:tcBorders>
            <w:shd w:val="clear" w:color="auto" w:fill="auto"/>
            <w:noWrap/>
            <w:vAlign w:val="bottom"/>
            <w:hideMark/>
          </w:tcPr>
          <w:p w14:paraId="11726B34"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Problem-Solving and Decision-Making</w:t>
            </w:r>
          </w:p>
        </w:tc>
      </w:tr>
      <w:tr w:rsidR="00296F67" w:rsidRPr="00155545" w14:paraId="2ACB8E70"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001DCDE8" w14:textId="6A46DF12"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cpa-e003</w:t>
            </w:r>
          </w:p>
        </w:tc>
        <w:tc>
          <w:tcPr>
            <w:tcW w:w="2357" w:type="dxa"/>
            <w:gridSpan w:val="2"/>
            <w:tcBorders>
              <w:top w:val="nil"/>
              <w:left w:val="nil"/>
              <w:bottom w:val="nil"/>
              <w:right w:val="nil"/>
            </w:tcBorders>
            <w:shd w:val="clear" w:color="auto" w:fill="auto"/>
            <w:noWrap/>
            <w:vAlign w:val="bottom"/>
            <w:hideMark/>
          </w:tcPr>
          <w:p w14:paraId="1270F029"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Comm.</w:t>
            </w:r>
          </w:p>
        </w:tc>
        <w:tc>
          <w:tcPr>
            <w:tcW w:w="4642" w:type="dxa"/>
            <w:tcBorders>
              <w:top w:val="nil"/>
              <w:left w:val="nil"/>
              <w:bottom w:val="nil"/>
              <w:right w:val="single" w:sz="4" w:space="0" w:color="auto"/>
            </w:tcBorders>
            <w:shd w:val="clear" w:color="auto" w:fill="auto"/>
            <w:noWrap/>
            <w:vAlign w:val="bottom"/>
            <w:hideMark/>
          </w:tcPr>
          <w:p w14:paraId="11BA1530"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Communication</w:t>
            </w:r>
          </w:p>
        </w:tc>
      </w:tr>
      <w:tr w:rsidR="00296F67" w:rsidRPr="00155545" w14:paraId="6327156E"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5E242CF8" w14:textId="3BE8AD80"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cpa-e004</w:t>
            </w:r>
          </w:p>
        </w:tc>
        <w:tc>
          <w:tcPr>
            <w:tcW w:w="2357" w:type="dxa"/>
            <w:gridSpan w:val="2"/>
            <w:tcBorders>
              <w:top w:val="nil"/>
              <w:left w:val="nil"/>
              <w:bottom w:val="nil"/>
              <w:right w:val="nil"/>
            </w:tcBorders>
            <w:shd w:val="clear" w:color="auto" w:fill="auto"/>
            <w:noWrap/>
            <w:vAlign w:val="bottom"/>
            <w:hideMark/>
          </w:tcPr>
          <w:p w14:paraId="2CDE00AF"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Self-Mgt.</w:t>
            </w:r>
          </w:p>
        </w:tc>
        <w:tc>
          <w:tcPr>
            <w:tcW w:w="4642" w:type="dxa"/>
            <w:tcBorders>
              <w:top w:val="nil"/>
              <w:left w:val="nil"/>
              <w:bottom w:val="nil"/>
              <w:right w:val="single" w:sz="4" w:space="0" w:color="auto"/>
            </w:tcBorders>
            <w:shd w:val="clear" w:color="auto" w:fill="auto"/>
            <w:noWrap/>
            <w:vAlign w:val="bottom"/>
            <w:hideMark/>
          </w:tcPr>
          <w:p w14:paraId="5BCD0434"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Self-Management</w:t>
            </w:r>
          </w:p>
        </w:tc>
      </w:tr>
      <w:tr w:rsidR="00296F67" w:rsidRPr="00155545" w14:paraId="27709801"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6D6E154B" w14:textId="6854D9EB"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cpa-e005</w:t>
            </w:r>
          </w:p>
        </w:tc>
        <w:tc>
          <w:tcPr>
            <w:tcW w:w="2357" w:type="dxa"/>
            <w:gridSpan w:val="2"/>
            <w:tcBorders>
              <w:top w:val="nil"/>
              <w:left w:val="nil"/>
              <w:bottom w:val="nil"/>
              <w:right w:val="nil"/>
            </w:tcBorders>
            <w:shd w:val="clear" w:color="auto" w:fill="auto"/>
            <w:noWrap/>
            <w:vAlign w:val="bottom"/>
            <w:hideMark/>
          </w:tcPr>
          <w:p w14:paraId="3333D383"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66460667"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Teamwork and Leadership</w:t>
            </w:r>
          </w:p>
        </w:tc>
      </w:tr>
      <w:tr w:rsidR="00296F67" w:rsidRPr="00155545" w14:paraId="1CF0DDD6"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25841823" w14:textId="1A390515"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cpa-t001</w:t>
            </w:r>
          </w:p>
        </w:tc>
        <w:tc>
          <w:tcPr>
            <w:tcW w:w="2357" w:type="dxa"/>
            <w:gridSpan w:val="2"/>
            <w:tcBorders>
              <w:top w:val="nil"/>
              <w:left w:val="nil"/>
              <w:bottom w:val="nil"/>
              <w:right w:val="nil"/>
            </w:tcBorders>
            <w:shd w:val="clear" w:color="auto" w:fill="auto"/>
            <w:noWrap/>
            <w:vAlign w:val="bottom"/>
            <w:hideMark/>
          </w:tcPr>
          <w:p w14:paraId="579EABEA"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Reporting</w:t>
            </w:r>
          </w:p>
        </w:tc>
        <w:tc>
          <w:tcPr>
            <w:tcW w:w="4642" w:type="dxa"/>
            <w:tcBorders>
              <w:top w:val="nil"/>
              <w:left w:val="nil"/>
              <w:bottom w:val="nil"/>
              <w:right w:val="single" w:sz="4" w:space="0" w:color="auto"/>
            </w:tcBorders>
            <w:shd w:val="clear" w:color="auto" w:fill="auto"/>
            <w:noWrap/>
            <w:vAlign w:val="bottom"/>
            <w:hideMark/>
          </w:tcPr>
          <w:p w14:paraId="7D36087F"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Financial Reporting</w:t>
            </w:r>
          </w:p>
        </w:tc>
      </w:tr>
      <w:tr w:rsidR="00296F67" w:rsidRPr="00155545" w14:paraId="2AEBBA96"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5F7B0B38" w14:textId="1884C202"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cpa-t002</w:t>
            </w:r>
          </w:p>
        </w:tc>
        <w:tc>
          <w:tcPr>
            <w:tcW w:w="2357" w:type="dxa"/>
            <w:gridSpan w:val="2"/>
            <w:tcBorders>
              <w:top w:val="nil"/>
              <w:left w:val="nil"/>
              <w:bottom w:val="nil"/>
              <w:right w:val="nil"/>
            </w:tcBorders>
            <w:shd w:val="clear" w:color="auto" w:fill="auto"/>
            <w:noWrap/>
            <w:vAlign w:val="bottom"/>
            <w:hideMark/>
          </w:tcPr>
          <w:p w14:paraId="0E6A5131"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1FB98338"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Strategy and Governance</w:t>
            </w:r>
          </w:p>
        </w:tc>
      </w:tr>
      <w:tr w:rsidR="00296F67" w:rsidRPr="00155545" w14:paraId="01F89B14"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061CBA8" w14:textId="3813963A"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cpa-t003</w:t>
            </w:r>
          </w:p>
        </w:tc>
        <w:tc>
          <w:tcPr>
            <w:tcW w:w="2357" w:type="dxa"/>
            <w:gridSpan w:val="2"/>
            <w:tcBorders>
              <w:top w:val="nil"/>
              <w:left w:val="nil"/>
              <w:bottom w:val="nil"/>
              <w:right w:val="nil"/>
            </w:tcBorders>
            <w:shd w:val="clear" w:color="auto" w:fill="auto"/>
            <w:noWrap/>
            <w:vAlign w:val="bottom"/>
            <w:hideMark/>
          </w:tcPr>
          <w:p w14:paraId="32CECA98"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423EE589"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Management Accounting</w:t>
            </w:r>
          </w:p>
        </w:tc>
      </w:tr>
      <w:tr w:rsidR="00296F67" w:rsidRPr="00155545" w14:paraId="71324D0D"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9620DBB" w14:textId="6276FE31"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cpa-t004</w:t>
            </w:r>
          </w:p>
        </w:tc>
        <w:tc>
          <w:tcPr>
            <w:tcW w:w="2357" w:type="dxa"/>
            <w:gridSpan w:val="2"/>
            <w:tcBorders>
              <w:top w:val="nil"/>
              <w:left w:val="nil"/>
              <w:bottom w:val="nil"/>
              <w:right w:val="nil"/>
            </w:tcBorders>
            <w:shd w:val="clear" w:color="auto" w:fill="auto"/>
            <w:noWrap/>
            <w:vAlign w:val="bottom"/>
            <w:hideMark/>
          </w:tcPr>
          <w:p w14:paraId="01B59302"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Audit</w:t>
            </w:r>
          </w:p>
        </w:tc>
        <w:tc>
          <w:tcPr>
            <w:tcW w:w="4642" w:type="dxa"/>
            <w:tcBorders>
              <w:top w:val="nil"/>
              <w:left w:val="nil"/>
              <w:bottom w:val="nil"/>
              <w:right w:val="single" w:sz="4" w:space="0" w:color="auto"/>
            </w:tcBorders>
            <w:shd w:val="clear" w:color="auto" w:fill="auto"/>
            <w:noWrap/>
            <w:vAlign w:val="bottom"/>
            <w:hideMark/>
          </w:tcPr>
          <w:p w14:paraId="2DD57690"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Audit and Assurance</w:t>
            </w:r>
          </w:p>
        </w:tc>
      </w:tr>
      <w:tr w:rsidR="00296F67" w:rsidRPr="00155545" w14:paraId="39BCDC1B" w14:textId="77777777" w:rsidTr="00990729">
        <w:trPr>
          <w:trHeight w:val="300"/>
        </w:trPr>
        <w:tc>
          <w:tcPr>
            <w:tcW w:w="1525" w:type="dxa"/>
            <w:tcBorders>
              <w:top w:val="nil"/>
              <w:left w:val="single" w:sz="4" w:space="0" w:color="auto"/>
              <w:bottom w:val="nil"/>
              <w:right w:val="nil"/>
            </w:tcBorders>
            <w:shd w:val="clear" w:color="auto" w:fill="auto"/>
            <w:noWrap/>
            <w:vAlign w:val="bottom"/>
            <w:hideMark/>
          </w:tcPr>
          <w:p w14:paraId="31C2DB4B" w14:textId="0A0296D0" w:rsidR="00296F67" w:rsidRPr="00E75F02" w:rsidRDefault="00296F67" w:rsidP="00296F67">
            <w:pPr>
              <w:rPr>
                <w:rFonts w:ascii="TeXGyreHeros" w:hAnsi="TeXGyreHeros"/>
                <w:color w:val="000000"/>
                <w:sz w:val="22"/>
                <w:szCs w:val="22"/>
                <w:lang w:eastAsia="en-CA"/>
              </w:rPr>
            </w:pPr>
            <w:r w:rsidRPr="00966E8E">
              <w:rPr>
                <w:rFonts w:ascii="TeXGyreHeros" w:hAnsi="TeXGyreHeros" w:cs="Arial"/>
                <w:color w:val="000000"/>
                <w:lang w:eastAsia="en-CA"/>
              </w:rPr>
              <w:t> </w:t>
            </w:r>
            <w:r>
              <w:rPr>
                <w:rFonts w:ascii="TeXGyreHeros" w:hAnsi="TeXGyreHeros" w:cs="Arial"/>
                <w:color w:val="000000"/>
                <w:lang w:eastAsia="en-CA"/>
              </w:rPr>
              <w:t>cpa-t005</w:t>
            </w:r>
          </w:p>
        </w:tc>
        <w:tc>
          <w:tcPr>
            <w:tcW w:w="2357" w:type="dxa"/>
            <w:gridSpan w:val="2"/>
            <w:tcBorders>
              <w:top w:val="nil"/>
              <w:left w:val="nil"/>
              <w:bottom w:val="nil"/>
              <w:right w:val="nil"/>
            </w:tcBorders>
            <w:shd w:val="clear" w:color="auto" w:fill="auto"/>
            <w:noWrap/>
            <w:vAlign w:val="bottom"/>
            <w:hideMark/>
          </w:tcPr>
          <w:p w14:paraId="1B63918F" w14:textId="77777777" w:rsidR="00296F67" w:rsidRPr="00E75F02"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Finance</w:t>
            </w:r>
          </w:p>
        </w:tc>
        <w:tc>
          <w:tcPr>
            <w:tcW w:w="4642" w:type="dxa"/>
            <w:tcBorders>
              <w:top w:val="nil"/>
              <w:left w:val="nil"/>
              <w:bottom w:val="nil"/>
              <w:right w:val="single" w:sz="4" w:space="0" w:color="auto"/>
            </w:tcBorders>
            <w:shd w:val="clear" w:color="auto" w:fill="auto"/>
            <w:noWrap/>
            <w:vAlign w:val="bottom"/>
            <w:hideMark/>
          </w:tcPr>
          <w:p w14:paraId="55D3CF19" w14:textId="77777777" w:rsidR="00296F67" w:rsidRPr="00E75F02" w:rsidRDefault="00296F67" w:rsidP="00296F67">
            <w:pPr>
              <w:rPr>
                <w:rFonts w:ascii="TeXGyreHeros" w:hAnsi="TeXGyreHeros"/>
                <w:sz w:val="22"/>
                <w:szCs w:val="22"/>
                <w:lang w:eastAsia="en-CA"/>
              </w:rPr>
            </w:pPr>
            <w:r w:rsidRPr="00E75F02">
              <w:rPr>
                <w:rFonts w:ascii="TeXGyreHeros" w:hAnsi="TeXGyreHeros"/>
                <w:sz w:val="22"/>
                <w:szCs w:val="22"/>
                <w:lang w:eastAsia="en-CA"/>
              </w:rPr>
              <w:t>Finance</w:t>
            </w:r>
          </w:p>
        </w:tc>
      </w:tr>
      <w:tr w:rsidR="00296F67" w:rsidRPr="00155545" w14:paraId="13968249" w14:textId="77777777" w:rsidTr="00990729">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586A9A71" w14:textId="77777777" w:rsidR="00296F67" w:rsidRDefault="00296F67" w:rsidP="00296F67">
            <w:pPr>
              <w:rPr>
                <w:rFonts w:ascii="TeXGyreHeros" w:hAnsi="TeXGyreHeros" w:cs="Arial"/>
                <w:color w:val="000000"/>
                <w:lang w:eastAsia="en-CA"/>
              </w:rPr>
            </w:pPr>
            <w:r>
              <w:rPr>
                <w:rFonts w:ascii="TeXGyreHeros" w:hAnsi="TeXGyreHeros" w:cs="Arial"/>
                <w:color w:val="000000"/>
                <w:lang w:eastAsia="en-CA"/>
              </w:rPr>
              <w:t xml:space="preserve"> cpa-t006</w:t>
            </w:r>
          </w:p>
          <w:p w14:paraId="1D54D279" w14:textId="20606A74" w:rsidR="00296F67" w:rsidRPr="00E75F02" w:rsidRDefault="00296F67" w:rsidP="00296F67">
            <w:pPr>
              <w:rPr>
                <w:rFonts w:ascii="TeXGyreHeros" w:hAnsi="TeXGyreHeros"/>
                <w:color w:val="000000"/>
                <w:sz w:val="22"/>
                <w:szCs w:val="22"/>
                <w:lang w:eastAsia="en-CA"/>
              </w:rPr>
            </w:pPr>
          </w:p>
        </w:tc>
        <w:tc>
          <w:tcPr>
            <w:tcW w:w="617" w:type="dxa"/>
            <w:tcBorders>
              <w:top w:val="nil"/>
              <w:left w:val="nil"/>
              <w:bottom w:val="single" w:sz="4" w:space="0" w:color="auto"/>
              <w:right w:val="nil"/>
            </w:tcBorders>
            <w:shd w:val="clear" w:color="auto" w:fill="auto"/>
            <w:noWrap/>
            <w:vAlign w:val="bottom"/>
            <w:hideMark/>
          </w:tcPr>
          <w:p w14:paraId="45BBA670" w14:textId="77777777" w:rsidR="00296F67"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Tax</w:t>
            </w:r>
          </w:p>
          <w:p w14:paraId="5A1B3D8D" w14:textId="07543D2D" w:rsidR="00296F67" w:rsidRPr="00E75F02" w:rsidRDefault="00296F67" w:rsidP="00296F67">
            <w:pPr>
              <w:rPr>
                <w:rFonts w:ascii="TeXGyreHeros" w:hAnsi="TeXGyreHeros"/>
                <w:color w:val="000000"/>
                <w:sz w:val="22"/>
                <w:szCs w:val="22"/>
                <w:lang w:eastAsia="en-CA"/>
              </w:rPr>
            </w:pPr>
          </w:p>
        </w:tc>
        <w:tc>
          <w:tcPr>
            <w:tcW w:w="1740" w:type="dxa"/>
            <w:tcBorders>
              <w:top w:val="nil"/>
              <w:left w:val="nil"/>
              <w:bottom w:val="single" w:sz="4" w:space="0" w:color="auto"/>
              <w:right w:val="nil"/>
            </w:tcBorders>
            <w:shd w:val="clear" w:color="auto" w:fill="auto"/>
            <w:noWrap/>
            <w:vAlign w:val="bottom"/>
            <w:hideMark/>
          </w:tcPr>
          <w:p w14:paraId="198DCA11" w14:textId="77777777" w:rsidR="00296F67" w:rsidRDefault="00296F67" w:rsidP="00296F67">
            <w:pPr>
              <w:rPr>
                <w:rFonts w:ascii="TeXGyreHeros" w:hAnsi="TeXGyreHeros"/>
                <w:color w:val="000000"/>
                <w:sz w:val="22"/>
                <w:szCs w:val="22"/>
                <w:lang w:eastAsia="en-CA"/>
              </w:rPr>
            </w:pPr>
            <w:r w:rsidRPr="00E75F02">
              <w:rPr>
                <w:rFonts w:ascii="TeXGyreHeros" w:hAnsi="TeXGyreHeros"/>
                <w:color w:val="000000"/>
                <w:sz w:val="22"/>
                <w:szCs w:val="22"/>
                <w:lang w:eastAsia="en-CA"/>
              </w:rPr>
              <w:t> </w:t>
            </w:r>
          </w:p>
          <w:p w14:paraId="62154301" w14:textId="141C379A" w:rsidR="00296F67" w:rsidRPr="00E75F02" w:rsidRDefault="00296F67" w:rsidP="00296F67">
            <w:pPr>
              <w:rPr>
                <w:rFonts w:ascii="TeXGyreHeros" w:hAnsi="TeXGyreHeros"/>
                <w:color w:val="000000"/>
                <w:sz w:val="22"/>
                <w:szCs w:val="22"/>
                <w:lang w:eastAsia="en-CA"/>
              </w:rPr>
            </w:pPr>
          </w:p>
        </w:tc>
        <w:tc>
          <w:tcPr>
            <w:tcW w:w="4642" w:type="dxa"/>
            <w:tcBorders>
              <w:top w:val="nil"/>
              <w:left w:val="nil"/>
              <w:bottom w:val="single" w:sz="4" w:space="0" w:color="auto"/>
              <w:right w:val="single" w:sz="4" w:space="0" w:color="auto"/>
            </w:tcBorders>
            <w:shd w:val="clear" w:color="auto" w:fill="auto"/>
            <w:noWrap/>
            <w:vAlign w:val="bottom"/>
            <w:hideMark/>
          </w:tcPr>
          <w:p w14:paraId="4AABF4A6" w14:textId="77777777" w:rsidR="00296F67" w:rsidRDefault="00296F67" w:rsidP="00296F67">
            <w:pPr>
              <w:rPr>
                <w:rFonts w:ascii="TeXGyreHeros" w:hAnsi="TeXGyreHeros"/>
                <w:sz w:val="22"/>
                <w:szCs w:val="22"/>
                <w:lang w:eastAsia="en-CA"/>
              </w:rPr>
            </w:pPr>
            <w:r w:rsidRPr="00E75F02">
              <w:rPr>
                <w:rFonts w:ascii="TeXGyreHeros" w:hAnsi="TeXGyreHeros"/>
                <w:sz w:val="22"/>
                <w:szCs w:val="22"/>
                <w:lang w:eastAsia="en-CA"/>
              </w:rPr>
              <w:t>Taxation</w:t>
            </w:r>
          </w:p>
          <w:p w14:paraId="64B87612" w14:textId="53ED1E30" w:rsidR="00296F67" w:rsidRPr="00E75F02" w:rsidRDefault="00296F67" w:rsidP="00296F67">
            <w:pPr>
              <w:rPr>
                <w:rFonts w:ascii="TeXGyreHeros" w:hAnsi="TeXGyreHeros"/>
                <w:sz w:val="22"/>
                <w:szCs w:val="22"/>
                <w:lang w:eastAsia="en-CA"/>
              </w:rPr>
            </w:pPr>
          </w:p>
        </w:tc>
      </w:tr>
    </w:tbl>
    <w:p w14:paraId="1010D3A9" w14:textId="77777777" w:rsidR="00E930EE" w:rsidRDefault="00E930EE" w:rsidP="007B305C">
      <w:pPr>
        <w:pStyle w:val="AHead"/>
        <w:jc w:val="center"/>
        <w:rPr>
          <w:rFonts w:ascii="TeXGyreHeros" w:hAnsi="TeXGyreHeros"/>
          <w:b w:val="0"/>
        </w:rPr>
      </w:pPr>
    </w:p>
    <w:p w14:paraId="7094A327" w14:textId="77777777" w:rsidR="00D92C61" w:rsidRPr="004E2EEB" w:rsidRDefault="00E930EE" w:rsidP="007B305C">
      <w:pPr>
        <w:pStyle w:val="AHead"/>
        <w:jc w:val="center"/>
        <w:rPr>
          <w:rFonts w:ascii="TeXGyreHeros" w:hAnsi="TeXGyreHeros"/>
          <w:sz w:val="30"/>
          <w:szCs w:val="36"/>
        </w:rPr>
      </w:pPr>
      <w:r w:rsidRPr="004E2EEB">
        <w:rPr>
          <w:rFonts w:ascii="TeXGyreHeros" w:hAnsi="TeXGyreHeros"/>
          <w:b w:val="0"/>
          <w:sz w:val="26"/>
        </w:rPr>
        <w:br w:type="page"/>
      </w:r>
      <w:r w:rsidR="00D92C61" w:rsidRPr="004E2EEB">
        <w:rPr>
          <w:rFonts w:ascii="TeXGyreHeros" w:hAnsi="TeXGyreHeros"/>
          <w:sz w:val="30"/>
          <w:szCs w:val="36"/>
        </w:rPr>
        <w:lastRenderedPageBreak/>
        <w:t>ANSWERS TO QUESTIONS</w:t>
      </w:r>
    </w:p>
    <w:p w14:paraId="1144082E" w14:textId="77777777" w:rsidR="00D92C61" w:rsidRPr="004E2EEB" w:rsidRDefault="00D92C61">
      <w:pPr>
        <w:tabs>
          <w:tab w:val="left" w:pos="600"/>
          <w:tab w:val="right" w:pos="1580"/>
          <w:tab w:val="left" w:pos="1980"/>
          <w:tab w:val="left" w:pos="2580"/>
          <w:tab w:val="left" w:pos="3180"/>
          <w:tab w:val="right" w:leader="dot" w:pos="7320"/>
          <w:tab w:val="right" w:pos="8640"/>
          <w:tab w:val="right" w:pos="9940"/>
        </w:tabs>
        <w:jc w:val="center"/>
        <w:rPr>
          <w:rFonts w:ascii="TeXGyreHeros" w:hAnsi="TeXGyreHeros" w:cs="Arial"/>
          <w:b/>
          <w:bCs/>
          <w:sz w:val="28"/>
          <w:szCs w:val="36"/>
          <w:lang w:val="en-CA"/>
        </w:rPr>
      </w:pPr>
    </w:p>
    <w:p w14:paraId="79FA8DAC" w14:textId="77777777" w:rsidR="006244FB" w:rsidRPr="00E75F02" w:rsidRDefault="006244FB" w:rsidP="00F21317">
      <w:pPr>
        <w:pStyle w:val="BodyTextIndent2"/>
        <w:numPr>
          <w:ilvl w:val="0"/>
          <w:numId w:val="18"/>
        </w:numPr>
        <w:tabs>
          <w:tab w:val="clear" w:pos="720"/>
          <w:tab w:val="clear" w:pos="1440"/>
          <w:tab w:val="left" w:pos="709"/>
        </w:tabs>
        <w:ind w:left="1440" w:hanging="1440"/>
        <w:rPr>
          <w:rFonts w:ascii="TeXGyreHeros" w:hAnsi="TeXGyreHeros"/>
          <w:color w:val="000000"/>
        </w:rPr>
      </w:pPr>
      <w:r>
        <w:rPr>
          <w:rFonts w:ascii="TeXGyreHeros" w:hAnsi="TeXGyreHeros"/>
          <w:color w:val="000000"/>
          <w:lang w:val="en-CA"/>
        </w:rPr>
        <w:t>(a)</w:t>
      </w:r>
      <w:r>
        <w:rPr>
          <w:rFonts w:ascii="TeXGyreHeros" w:hAnsi="TeXGyreHeros"/>
          <w:color w:val="000000"/>
          <w:lang w:val="en-CA"/>
        </w:rPr>
        <w:tab/>
      </w:r>
      <w:r w:rsidR="00246E70" w:rsidRPr="00E75F02">
        <w:rPr>
          <w:rFonts w:ascii="TeXGyreHeros" w:hAnsi="TeXGyreHeros"/>
          <w:color w:val="000000"/>
        </w:rPr>
        <w:t>Current assets are assets that are expected to be converted into cash</w:t>
      </w:r>
      <w:r w:rsidR="00F35980" w:rsidRPr="00E75F02">
        <w:rPr>
          <w:rFonts w:ascii="TeXGyreHeros" w:hAnsi="TeXGyreHeros"/>
          <w:color w:val="000000"/>
        </w:rPr>
        <w:t>,</w:t>
      </w:r>
      <w:r w:rsidR="00246E70" w:rsidRPr="00E75F02">
        <w:rPr>
          <w:rFonts w:ascii="TeXGyreHeros" w:hAnsi="TeXGyreHeros"/>
          <w:color w:val="000000"/>
        </w:rPr>
        <w:t xml:space="preserve"> sold</w:t>
      </w:r>
      <w:r w:rsidR="00F35980" w:rsidRPr="00E75F02">
        <w:rPr>
          <w:rFonts w:ascii="TeXGyreHeros" w:hAnsi="TeXGyreHeros"/>
          <w:color w:val="000000"/>
        </w:rPr>
        <w:t>,</w:t>
      </w:r>
      <w:r w:rsidR="00246E70" w:rsidRPr="00E75F02">
        <w:rPr>
          <w:rFonts w:ascii="TeXGyreHeros" w:hAnsi="TeXGyreHeros"/>
          <w:color w:val="000000"/>
        </w:rPr>
        <w:t xml:space="preserve"> or used up within one year of the company’s financial statement date or its operating cycle, whichever is longer. </w:t>
      </w:r>
    </w:p>
    <w:p w14:paraId="1C19EBD5" w14:textId="77777777" w:rsidR="00CB2FA0" w:rsidRPr="00E75F02" w:rsidRDefault="00CB2FA0" w:rsidP="00E75F02">
      <w:pPr>
        <w:pStyle w:val="BodyTextIndent2"/>
        <w:tabs>
          <w:tab w:val="clear" w:pos="720"/>
          <w:tab w:val="clear" w:pos="1440"/>
          <w:tab w:val="left" w:pos="709"/>
          <w:tab w:val="left" w:pos="1418"/>
        </w:tabs>
        <w:ind w:left="1418" w:firstLine="0"/>
        <w:rPr>
          <w:rFonts w:ascii="TeXGyreHeros" w:hAnsi="TeXGyreHeros"/>
          <w:color w:val="000000"/>
        </w:rPr>
      </w:pPr>
    </w:p>
    <w:p w14:paraId="29791708" w14:textId="3658F117" w:rsidR="00246E70" w:rsidRPr="00E75F02" w:rsidRDefault="006244FB" w:rsidP="00F21317">
      <w:pPr>
        <w:pStyle w:val="BodyTextIndent2"/>
        <w:tabs>
          <w:tab w:val="clear" w:pos="720"/>
          <w:tab w:val="clear" w:pos="1440"/>
          <w:tab w:val="left" w:pos="709"/>
        </w:tabs>
        <w:ind w:left="1440"/>
        <w:rPr>
          <w:rFonts w:ascii="TeXGyreHeros" w:hAnsi="TeXGyreHeros"/>
          <w:color w:val="000000"/>
          <w:lang w:val="en-CA"/>
        </w:rPr>
      </w:pPr>
      <w:r w:rsidRPr="006244FB">
        <w:rPr>
          <w:rFonts w:ascii="TeXGyreHeros" w:hAnsi="TeXGyreHeros"/>
          <w:color w:val="000000"/>
          <w:lang w:val="en-CA"/>
        </w:rPr>
        <w:t>(b)</w:t>
      </w:r>
      <w:r w:rsidRPr="006244FB">
        <w:rPr>
          <w:rFonts w:ascii="TeXGyreHeros" w:hAnsi="TeXGyreHeros"/>
          <w:color w:val="000000"/>
          <w:lang w:val="en-CA"/>
        </w:rPr>
        <w:tab/>
      </w:r>
      <w:r w:rsidR="00246E70" w:rsidRPr="00E75F02">
        <w:rPr>
          <w:rFonts w:ascii="TeXGyreHeros" w:hAnsi="TeXGyreHeros"/>
          <w:color w:val="000000"/>
        </w:rPr>
        <w:t>Examples of current assets include cash, accounts receivable, inventory</w:t>
      </w:r>
      <w:r w:rsidR="00AC43FB">
        <w:rPr>
          <w:rFonts w:ascii="TeXGyreHeros" w:hAnsi="TeXGyreHeros"/>
          <w:color w:val="000000"/>
          <w:lang w:val="en-CA"/>
        </w:rPr>
        <w:t>,</w:t>
      </w:r>
      <w:r w:rsidR="00246E70" w:rsidRPr="00E75F02">
        <w:rPr>
          <w:rFonts w:ascii="TeXGyreHeros" w:hAnsi="TeXGyreHeros"/>
          <w:color w:val="000000"/>
        </w:rPr>
        <w:t xml:space="preserve"> and supplies.</w:t>
      </w:r>
      <w:r>
        <w:rPr>
          <w:rFonts w:ascii="TeXGyreHeros" w:hAnsi="TeXGyreHeros"/>
          <w:color w:val="000000"/>
          <w:lang w:val="en-CA"/>
        </w:rPr>
        <w:t xml:space="preserve"> </w:t>
      </w:r>
      <w:r w:rsidR="00256B03">
        <w:rPr>
          <w:rFonts w:ascii="TeXGyreHeros" w:hAnsi="TeXGyreHeros"/>
          <w:color w:val="000000"/>
          <w:lang w:val="en-CA"/>
        </w:rPr>
        <w:t xml:space="preserve">Current assets </w:t>
      </w:r>
      <w:r>
        <w:rPr>
          <w:rFonts w:ascii="TeXGyreHeros" w:hAnsi="TeXGyreHeros"/>
          <w:color w:val="000000"/>
          <w:lang w:val="en-CA"/>
        </w:rPr>
        <w:t>are listed in order of liquidity in the current asset section of the statement of financial position.</w:t>
      </w:r>
    </w:p>
    <w:p w14:paraId="257560C7" w14:textId="77777777" w:rsidR="006D5C43" w:rsidRDefault="006D5C43" w:rsidP="006D5C43">
      <w:pPr>
        <w:rPr>
          <w:rFonts w:ascii="TeXGyreHeros" w:eastAsia="Calibri" w:hAnsi="TeXGyreHeros"/>
          <w:sz w:val="18"/>
          <w:szCs w:val="18"/>
        </w:rPr>
      </w:pPr>
    </w:p>
    <w:p w14:paraId="230E8817" w14:textId="40CB23FD" w:rsidR="006D5C43" w:rsidRPr="00155545" w:rsidRDefault="006D5C43" w:rsidP="006D5C43">
      <w:pPr>
        <w:rPr>
          <w:rFonts w:ascii="TeXGyreHeros" w:eastAsia="Calibri" w:hAnsi="TeXGyreHeros"/>
          <w:sz w:val="18"/>
          <w:szCs w:val="18"/>
        </w:rPr>
      </w:pPr>
      <w:r w:rsidRPr="00155545">
        <w:rPr>
          <w:rFonts w:ascii="TeXGyreHeros" w:eastAsia="Calibri" w:hAnsi="TeXGyreHeros"/>
          <w:sz w:val="18"/>
          <w:szCs w:val="18"/>
        </w:rPr>
        <w:t xml:space="preserve">LO </w:t>
      </w:r>
      <w:proofErr w:type="gramStart"/>
      <w:r w:rsidRPr="00155545">
        <w:rPr>
          <w:rFonts w:ascii="TeXGyreHeros" w:eastAsia="Calibri" w:hAnsi="TeXGyreHeros"/>
          <w:sz w:val="18"/>
          <w:szCs w:val="18"/>
        </w:rPr>
        <w:t>1</w:t>
      </w:r>
      <w:r w:rsidR="008F3B4B">
        <w:rPr>
          <w:rFonts w:ascii="TeXGyreHeros" w:eastAsia="Calibri" w:hAnsi="TeXGyreHeros"/>
          <w:sz w:val="18"/>
          <w:szCs w:val="18"/>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8F3B4B">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92041F">
        <w:rPr>
          <w:rFonts w:ascii="TeXGyreHeros" w:eastAsia="Calibri" w:hAnsi="TeXGyreHeros"/>
          <w:sz w:val="18"/>
          <w:szCs w:val="18"/>
        </w:rPr>
        <w:t>S</w:t>
      </w:r>
      <w:r w:rsidR="008F3B4B">
        <w:rPr>
          <w:rFonts w:ascii="TeXGyreHeros" w:eastAsia="Calibri" w:hAnsi="TeXGyreHeros"/>
          <w:sz w:val="18"/>
          <w:szCs w:val="18"/>
        </w:rPr>
        <w:t xml:space="preserve"> </w:t>
      </w:r>
      <w:r w:rsidRPr="00155545">
        <w:rPr>
          <w:rFonts w:ascii="TeXGyreHeros" w:eastAsia="Calibri" w:hAnsi="TeXGyreHeros"/>
          <w:sz w:val="18"/>
          <w:szCs w:val="18"/>
        </w:rPr>
        <w:t xml:space="preserve"> Time: </w:t>
      </w:r>
      <w:r>
        <w:rPr>
          <w:rFonts w:ascii="TeXGyreHeros" w:eastAsia="Calibri" w:hAnsi="TeXGyreHeros"/>
          <w:sz w:val="18"/>
          <w:szCs w:val="18"/>
        </w:rPr>
        <w:t>3</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None</w:t>
      </w:r>
      <w:r w:rsidR="00F06775">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F06775">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eastAsia="Calibri" w:hAnsi="TeXGyreHeros"/>
          <w:sz w:val="18"/>
          <w:szCs w:val="18"/>
        </w:rPr>
        <w:t xml:space="preserve"> </w:t>
      </w:r>
    </w:p>
    <w:p w14:paraId="7F878D01" w14:textId="77777777" w:rsidR="00DF6539" w:rsidRPr="00E75F02" w:rsidRDefault="00DF6539" w:rsidP="00DF6539">
      <w:pPr>
        <w:pStyle w:val="BodyTextIndent2"/>
        <w:ind w:firstLine="0"/>
        <w:rPr>
          <w:rFonts w:ascii="TeXGyreHeros" w:hAnsi="TeXGyreHeros"/>
          <w:color w:val="000000"/>
          <w:lang w:val="en-US"/>
        </w:rPr>
      </w:pPr>
    </w:p>
    <w:p w14:paraId="0E39577A" w14:textId="77777777" w:rsidR="00DF6539" w:rsidRPr="00E75F02" w:rsidRDefault="00DF6539" w:rsidP="00DF6539">
      <w:pPr>
        <w:pStyle w:val="BodyTextIndent2"/>
        <w:numPr>
          <w:ilvl w:val="0"/>
          <w:numId w:val="18"/>
        </w:numPr>
        <w:ind w:hanging="720"/>
        <w:rPr>
          <w:rFonts w:ascii="TeXGyreHeros" w:hAnsi="TeXGyreHeros"/>
        </w:rPr>
      </w:pPr>
      <w:r w:rsidRPr="00E75F02">
        <w:rPr>
          <w:rFonts w:ascii="TeXGyreHeros" w:hAnsi="TeXGyreHeros"/>
          <w:color w:val="000000"/>
        </w:rPr>
        <w:t>The term operating cycle stand</w:t>
      </w:r>
      <w:r w:rsidR="00F35980" w:rsidRPr="00E75F02">
        <w:rPr>
          <w:rFonts w:ascii="TeXGyreHeros" w:hAnsi="TeXGyreHeros"/>
          <w:color w:val="000000"/>
        </w:rPr>
        <w:t>s</w:t>
      </w:r>
      <w:r w:rsidRPr="00E75F02">
        <w:rPr>
          <w:rFonts w:ascii="TeXGyreHeros" w:hAnsi="TeXGyreHeros"/>
          <w:color w:val="000000"/>
        </w:rPr>
        <w:t xml:space="preserve"> for </w:t>
      </w:r>
      <w:r w:rsidRPr="00E75F02">
        <w:rPr>
          <w:rFonts w:ascii="TeXGyreHeros" w:hAnsi="TeXGyreHeros"/>
        </w:rPr>
        <w:t>the average time it takes to go from cash to cash in producing revenue. In a merchandising business, this means the time it takes to purchase inventory</w:t>
      </w:r>
      <w:r w:rsidR="007D2180">
        <w:rPr>
          <w:rFonts w:ascii="TeXGyreHeros" w:hAnsi="TeXGyreHeros"/>
          <w:lang w:val="en-CA"/>
        </w:rPr>
        <w:t xml:space="preserve"> on account</w:t>
      </w:r>
      <w:r w:rsidRPr="00E75F02">
        <w:rPr>
          <w:rFonts w:ascii="TeXGyreHeros" w:hAnsi="TeXGyreHeros"/>
        </w:rPr>
        <w:t>, pay cash to suppliers, sell the inventory on account, and then collect cash from customers. In a service business, it stands for the time it takes to pay employees, provide services on account, and then collect the cash from customers.</w:t>
      </w:r>
    </w:p>
    <w:p w14:paraId="48DD9D64" w14:textId="77777777" w:rsidR="0092041F" w:rsidRPr="00E75F02" w:rsidRDefault="0092041F" w:rsidP="00E75F02">
      <w:pPr>
        <w:pStyle w:val="BodyTextIndent2"/>
        <w:ind w:firstLine="0"/>
        <w:rPr>
          <w:rFonts w:ascii="TeXGyreHeros" w:hAnsi="TeXGyreHeros"/>
        </w:rPr>
      </w:pPr>
    </w:p>
    <w:p w14:paraId="78EBD666" w14:textId="0D25E0EA" w:rsidR="0092041F" w:rsidRPr="00155545" w:rsidRDefault="0092041F" w:rsidP="00E75F02">
      <w:pPr>
        <w:ind w:left="720" w:hanging="720"/>
        <w:rPr>
          <w:rFonts w:ascii="TeXGyreHeros" w:eastAsia="Calibri" w:hAnsi="TeXGyreHeros"/>
          <w:sz w:val="18"/>
          <w:szCs w:val="18"/>
        </w:rPr>
      </w:pPr>
      <w:r w:rsidRPr="00155545">
        <w:rPr>
          <w:rFonts w:ascii="TeXGyreHeros" w:eastAsia="Calibri" w:hAnsi="TeXGyreHeros"/>
          <w:sz w:val="18"/>
          <w:szCs w:val="18"/>
        </w:rPr>
        <w:t xml:space="preserve">LO </w:t>
      </w:r>
      <w:proofErr w:type="gramStart"/>
      <w:r w:rsidRPr="00155545">
        <w:rPr>
          <w:rFonts w:ascii="TeXGyreHeros" w:eastAsia="Calibri" w:hAnsi="TeXGyreHeros"/>
          <w:sz w:val="18"/>
          <w:szCs w:val="18"/>
        </w:rPr>
        <w:t xml:space="preserve">1 </w:t>
      </w:r>
      <w:r w:rsidR="00350B6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w:t>
      </w:r>
      <w:r w:rsidR="00350B61">
        <w:rPr>
          <w:rFonts w:ascii="TeXGyreHeros" w:eastAsia="Calibri" w:hAnsi="TeXGyreHeros"/>
          <w:sz w:val="18"/>
          <w:szCs w:val="18"/>
        </w:rPr>
        <w:t xml:space="preserve"> C</w:t>
      </w:r>
      <w:r w:rsidRPr="00155545">
        <w:rPr>
          <w:rFonts w:ascii="TeXGyreHeros" w:eastAsia="Calibri" w:hAnsi="TeXGyreHeros"/>
          <w:sz w:val="18"/>
          <w:szCs w:val="18"/>
        </w:rPr>
        <w:t xml:space="preserve"> </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rPr>
        <w:t>M</w:t>
      </w:r>
      <w:r w:rsidR="00350B61">
        <w:rPr>
          <w:rFonts w:ascii="TeXGyreHeros" w:eastAsia="Calibri" w:hAnsi="TeXGyreHeros"/>
          <w:sz w:val="18"/>
          <w:szCs w:val="18"/>
        </w:rPr>
        <w:t xml:space="preserve"> </w:t>
      </w:r>
      <w:r w:rsidRPr="00155545">
        <w:rPr>
          <w:rFonts w:ascii="TeXGyreHeros" w:eastAsia="Calibri" w:hAnsi="TeXGyreHeros"/>
          <w:sz w:val="18"/>
          <w:szCs w:val="18"/>
        </w:rPr>
        <w:t xml:space="preserve"> Time: </w:t>
      </w:r>
      <w:r>
        <w:rPr>
          <w:rFonts w:ascii="TeXGyreHeros" w:eastAsia="Calibri" w:hAnsi="TeXGyreHeros"/>
          <w:sz w:val="18"/>
          <w:szCs w:val="18"/>
        </w:rPr>
        <w:t>3</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None</w:t>
      </w:r>
      <w:r w:rsidR="00350B61">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350B6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eastAsia="Calibri" w:hAnsi="TeXGyreHeros"/>
          <w:sz w:val="18"/>
          <w:szCs w:val="18"/>
        </w:rPr>
        <w:t xml:space="preserve"> </w:t>
      </w:r>
    </w:p>
    <w:p w14:paraId="0A8CF56D" w14:textId="77777777" w:rsidR="00C04597" w:rsidRPr="00E75F02" w:rsidRDefault="00C04597" w:rsidP="00C04597">
      <w:pPr>
        <w:tabs>
          <w:tab w:val="left" w:pos="720"/>
          <w:tab w:val="left" w:pos="1440"/>
        </w:tabs>
        <w:jc w:val="both"/>
        <w:rPr>
          <w:rFonts w:ascii="TeXGyreHeros" w:hAnsi="TeXGyreHeros" w:cs="Arial"/>
          <w:lang w:val="en-CA"/>
        </w:rPr>
      </w:pPr>
    </w:p>
    <w:p w14:paraId="0E66E00A" w14:textId="5166774F" w:rsidR="00E72596" w:rsidRPr="00E75F02" w:rsidRDefault="00C04597" w:rsidP="004E2EEB">
      <w:pPr>
        <w:pStyle w:val="BodyTextIndent3"/>
        <w:tabs>
          <w:tab w:val="clear" w:pos="1440"/>
        </w:tabs>
      </w:pPr>
      <w:r w:rsidRPr="004E2EEB">
        <w:rPr>
          <w:rFonts w:ascii="TeXGyreHeros" w:hAnsi="TeXGyreHeros"/>
          <w:b/>
          <w:sz w:val="24"/>
        </w:rPr>
        <w:t>3.</w:t>
      </w:r>
      <w:r w:rsidRPr="00E75F02">
        <w:rPr>
          <w:rFonts w:ascii="TeXGyreHeros" w:hAnsi="TeXGyreHeros"/>
          <w:sz w:val="24"/>
          <w:szCs w:val="24"/>
        </w:rPr>
        <w:tab/>
        <w:t>(a)</w:t>
      </w:r>
      <w:r w:rsidRPr="00E75F02">
        <w:rPr>
          <w:rFonts w:ascii="TeXGyreHeros" w:hAnsi="TeXGyreHeros"/>
          <w:sz w:val="24"/>
          <w:szCs w:val="24"/>
        </w:rPr>
        <w:tab/>
      </w:r>
      <w:r w:rsidR="003E6538" w:rsidRPr="00E75F02">
        <w:rPr>
          <w:rFonts w:ascii="TeXGyreHeros" w:hAnsi="TeXGyreHeros"/>
          <w:color w:val="000000"/>
          <w:sz w:val="24"/>
          <w:szCs w:val="24"/>
        </w:rPr>
        <w:t>Current assets are assets that are expected to be converted into cash</w:t>
      </w:r>
      <w:r w:rsidR="009638B3" w:rsidRPr="00E75F02">
        <w:rPr>
          <w:rFonts w:ascii="TeXGyreHeros" w:hAnsi="TeXGyreHeros"/>
          <w:color w:val="000000"/>
          <w:sz w:val="24"/>
          <w:szCs w:val="24"/>
        </w:rPr>
        <w:t xml:space="preserve">, </w:t>
      </w:r>
      <w:r w:rsidR="003E6538" w:rsidRPr="00E75F02">
        <w:rPr>
          <w:rFonts w:ascii="TeXGyreHeros" w:hAnsi="TeXGyreHeros"/>
          <w:color w:val="000000"/>
          <w:sz w:val="24"/>
          <w:szCs w:val="24"/>
        </w:rPr>
        <w:t>sold</w:t>
      </w:r>
      <w:r w:rsidR="009638B3" w:rsidRPr="00E75F02">
        <w:rPr>
          <w:rFonts w:ascii="TeXGyreHeros" w:hAnsi="TeXGyreHeros"/>
          <w:color w:val="000000"/>
          <w:sz w:val="24"/>
          <w:szCs w:val="24"/>
        </w:rPr>
        <w:t>,</w:t>
      </w:r>
      <w:r w:rsidR="003E6538" w:rsidRPr="00E75F02">
        <w:rPr>
          <w:rFonts w:ascii="TeXGyreHeros" w:hAnsi="TeXGyreHeros"/>
          <w:color w:val="000000"/>
          <w:sz w:val="24"/>
          <w:szCs w:val="24"/>
        </w:rPr>
        <w:t xml:space="preserve"> or used up within one year of the company’s financial statement date or its operating cycle, whichever is longer. </w:t>
      </w:r>
      <w:r w:rsidRPr="00E75F02">
        <w:rPr>
          <w:rFonts w:ascii="TeXGyreHeros" w:hAnsi="TeXGyreHeros"/>
          <w:sz w:val="24"/>
          <w:szCs w:val="24"/>
        </w:rPr>
        <w:t>Non</w:t>
      </w:r>
      <w:r w:rsidR="00587443" w:rsidRPr="00E75F02">
        <w:rPr>
          <w:rFonts w:ascii="TeXGyreHeros" w:hAnsi="TeXGyreHeros"/>
          <w:sz w:val="24"/>
          <w:szCs w:val="24"/>
        </w:rPr>
        <w:t>-</w:t>
      </w:r>
      <w:r w:rsidR="00F35980" w:rsidRPr="00E75F02">
        <w:rPr>
          <w:rFonts w:ascii="TeXGyreHeros" w:hAnsi="TeXGyreHeros"/>
          <w:sz w:val="24"/>
          <w:szCs w:val="24"/>
        </w:rPr>
        <w:t>c</w:t>
      </w:r>
      <w:r w:rsidRPr="00E75F02">
        <w:rPr>
          <w:rFonts w:ascii="TeXGyreHeros" w:hAnsi="TeXGyreHeros"/>
          <w:sz w:val="24"/>
          <w:szCs w:val="24"/>
        </w:rPr>
        <w:t>urrent assets are assets</w:t>
      </w:r>
      <w:r w:rsidR="003E6538" w:rsidRPr="00E75F02">
        <w:rPr>
          <w:rFonts w:ascii="TeXGyreHeros" w:hAnsi="TeXGyreHeros"/>
          <w:sz w:val="24"/>
          <w:szCs w:val="24"/>
        </w:rPr>
        <w:t xml:space="preserve"> that</w:t>
      </w:r>
      <w:r w:rsidRPr="00E75F02">
        <w:rPr>
          <w:rFonts w:ascii="TeXGyreHeros" w:hAnsi="TeXGyreHeros"/>
          <w:sz w:val="24"/>
          <w:szCs w:val="24"/>
        </w:rPr>
        <w:t xml:space="preserve"> </w:t>
      </w:r>
      <w:r w:rsidR="003E6538" w:rsidRPr="00E75F02">
        <w:rPr>
          <w:rFonts w:ascii="TeXGyreHeros" w:hAnsi="TeXGyreHeros"/>
          <w:sz w:val="24"/>
          <w:szCs w:val="24"/>
        </w:rPr>
        <w:t xml:space="preserve">are not expected to be converted into cash, sold, or used up by the business within one year of the financial statement date or its operating cycle. In other words, non-current assets are </w:t>
      </w:r>
      <w:r w:rsidR="006337F4" w:rsidRPr="00E75F02">
        <w:rPr>
          <w:rFonts w:ascii="TeXGyreHeros" w:hAnsi="TeXGyreHeros"/>
          <w:sz w:val="24"/>
          <w:szCs w:val="24"/>
        </w:rPr>
        <w:t xml:space="preserve">all assets </w:t>
      </w:r>
      <w:r w:rsidR="003E6538" w:rsidRPr="00E75F02">
        <w:rPr>
          <w:rFonts w:ascii="TeXGyreHeros" w:hAnsi="TeXGyreHeros"/>
          <w:sz w:val="24"/>
          <w:szCs w:val="24"/>
        </w:rPr>
        <w:t xml:space="preserve">that </w:t>
      </w:r>
      <w:r w:rsidR="00F35980" w:rsidRPr="00E75F02">
        <w:rPr>
          <w:rFonts w:ascii="TeXGyreHeros" w:hAnsi="TeXGyreHeros"/>
          <w:sz w:val="24"/>
          <w:szCs w:val="24"/>
        </w:rPr>
        <w:t xml:space="preserve">are </w:t>
      </w:r>
      <w:r w:rsidR="003E6538" w:rsidRPr="00E75F02">
        <w:rPr>
          <w:rFonts w:ascii="TeXGyreHeros" w:hAnsi="TeXGyreHeros"/>
          <w:sz w:val="24"/>
          <w:szCs w:val="24"/>
        </w:rPr>
        <w:t>not classified as current asset</w:t>
      </w:r>
      <w:r w:rsidR="00F35980" w:rsidRPr="00E75F02">
        <w:rPr>
          <w:rFonts w:ascii="TeXGyreHeros" w:hAnsi="TeXGyreHeros"/>
          <w:sz w:val="24"/>
          <w:szCs w:val="24"/>
        </w:rPr>
        <w:t>s</w:t>
      </w:r>
      <w:r w:rsidR="003E6538" w:rsidRPr="00E75F02">
        <w:rPr>
          <w:rFonts w:ascii="TeXGyreHeros" w:hAnsi="TeXGyreHeros"/>
          <w:sz w:val="24"/>
          <w:szCs w:val="24"/>
        </w:rPr>
        <w:t xml:space="preserve">. </w:t>
      </w:r>
    </w:p>
    <w:p w14:paraId="1BADA89E" w14:textId="77777777" w:rsidR="00C04597" w:rsidRPr="00E75F02" w:rsidRDefault="00C04597" w:rsidP="00F21317">
      <w:pPr>
        <w:tabs>
          <w:tab w:val="left" w:pos="720"/>
          <w:tab w:val="left" w:pos="1440"/>
        </w:tabs>
        <w:ind w:left="1260" w:hanging="1440"/>
        <w:jc w:val="both"/>
        <w:rPr>
          <w:rFonts w:ascii="TeXGyreHeros" w:hAnsi="TeXGyreHeros" w:cs="Arial"/>
          <w:lang w:val="en-CA"/>
        </w:rPr>
      </w:pPr>
    </w:p>
    <w:p w14:paraId="702A65B9" w14:textId="77777777" w:rsidR="00C04597" w:rsidRPr="00E75F02" w:rsidRDefault="00C04597" w:rsidP="00F21317">
      <w:pPr>
        <w:pStyle w:val="BodyTextIndent3"/>
        <w:tabs>
          <w:tab w:val="clear" w:pos="1440"/>
        </w:tabs>
        <w:rPr>
          <w:rFonts w:ascii="TeXGyreHeros" w:hAnsi="TeXGyreHeros"/>
          <w:sz w:val="24"/>
          <w:szCs w:val="24"/>
          <w:u w:val="single"/>
        </w:rPr>
      </w:pPr>
      <w:r w:rsidRPr="00E75F02">
        <w:rPr>
          <w:rFonts w:ascii="TeXGyreHeros" w:hAnsi="TeXGyreHeros"/>
          <w:sz w:val="24"/>
          <w:szCs w:val="24"/>
        </w:rPr>
        <w:tab/>
        <w:t>(b)</w:t>
      </w:r>
      <w:r w:rsidRPr="00E75F02">
        <w:rPr>
          <w:rFonts w:ascii="TeXGyreHeros" w:hAnsi="TeXGyreHeros"/>
          <w:sz w:val="24"/>
          <w:szCs w:val="24"/>
        </w:rPr>
        <w:tab/>
      </w:r>
      <w:r w:rsidR="009838C8" w:rsidRPr="00E75F02">
        <w:rPr>
          <w:rFonts w:ascii="TeXGyreHeros" w:hAnsi="TeXGyreHeros"/>
          <w:color w:val="000000"/>
          <w:sz w:val="24"/>
          <w:szCs w:val="24"/>
        </w:rPr>
        <w:t>Current assets are assets that are expected to be converted into cash</w:t>
      </w:r>
      <w:r w:rsidR="00F35980" w:rsidRPr="00E75F02">
        <w:rPr>
          <w:rFonts w:ascii="TeXGyreHeros" w:hAnsi="TeXGyreHeros"/>
          <w:color w:val="000000"/>
          <w:sz w:val="24"/>
          <w:szCs w:val="24"/>
        </w:rPr>
        <w:t>,</w:t>
      </w:r>
      <w:r w:rsidR="009838C8" w:rsidRPr="00E75F02">
        <w:rPr>
          <w:rFonts w:ascii="TeXGyreHeros" w:hAnsi="TeXGyreHeros"/>
          <w:color w:val="000000"/>
          <w:sz w:val="24"/>
          <w:szCs w:val="24"/>
        </w:rPr>
        <w:t xml:space="preserve"> sold</w:t>
      </w:r>
      <w:r w:rsidR="00F35980" w:rsidRPr="00E75F02">
        <w:rPr>
          <w:rFonts w:ascii="TeXGyreHeros" w:hAnsi="TeXGyreHeros"/>
          <w:color w:val="000000"/>
          <w:sz w:val="24"/>
          <w:szCs w:val="24"/>
        </w:rPr>
        <w:t>,</w:t>
      </w:r>
      <w:r w:rsidR="009838C8" w:rsidRPr="00E75F02">
        <w:rPr>
          <w:rFonts w:ascii="TeXGyreHeros" w:hAnsi="TeXGyreHeros"/>
          <w:color w:val="000000"/>
          <w:sz w:val="24"/>
          <w:szCs w:val="24"/>
        </w:rPr>
        <w:t xml:space="preserve"> or used up within one year of the company’s financial statement date or its operating cycle, whichever is longer.</w:t>
      </w:r>
      <w:r w:rsidR="00CA2413" w:rsidRPr="00E75F02">
        <w:rPr>
          <w:rFonts w:ascii="TeXGyreHeros" w:hAnsi="TeXGyreHeros"/>
          <w:sz w:val="24"/>
          <w:szCs w:val="24"/>
        </w:rPr>
        <w:t xml:space="preserve"> Current liabilities are obligations that are to be paid or settled within</w:t>
      </w:r>
      <w:r w:rsidR="00CA2413" w:rsidRPr="00E75F02">
        <w:rPr>
          <w:rFonts w:ascii="TeXGyreHeros" w:hAnsi="TeXGyreHeros"/>
          <w:color w:val="000000"/>
          <w:sz w:val="24"/>
          <w:szCs w:val="24"/>
        </w:rPr>
        <w:t xml:space="preserve"> one year of the company’s financial statement date or its operating cycle, whichever is longer. </w:t>
      </w:r>
      <w:r w:rsidR="00587443" w:rsidRPr="00E75F02">
        <w:rPr>
          <w:rFonts w:ascii="TeXGyreHeros" w:hAnsi="TeXGyreHeros"/>
          <w:color w:val="000000"/>
          <w:sz w:val="24"/>
          <w:szCs w:val="24"/>
        </w:rPr>
        <w:t>Ideally, current assets will exceed current liabilities for a company.</w:t>
      </w:r>
    </w:p>
    <w:p w14:paraId="258D707B" w14:textId="77777777" w:rsidR="005C74C0" w:rsidRPr="00E75F02" w:rsidRDefault="005C74C0" w:rsidP="00F21317">
      <w:pPr>
        <w:pStyle w:val="BodyTextIndent3"/>
        <w:tabs>
          <w:tab w:val="clear" w:pos="1440"/>
        </w:tabs>
        <w:rPr>
          <w:rFonts w:ascii="TeXGyreHeros" w:hAnsi="TeXGyreHeros"/>
          <w:sz w:val="24"/>
          <w:szCs w:val="24"/>
          <w:u w:val="single"/>
        </w:rPr>
      </w:pPr>
    </w:p>
    <w:p w14:paraId="3E20E557" w14:textId="77777777" w:rsidR="005C74C0" w:rsidRPr="00E75F02" w:rsidRDefault="005C74C0" w:rsidP="00F21317">
      <w:pPr>
        <w:pStyle w:val="BodyTextIndent3"/>
        <w:tabs>
          <w:tab w:val="clear" w:pos="1440"/>
        </w:tabs>
        <w:rPr>
          <w:rFonts w:ascii="TeXGyreHeros" w:hAnsi="TeXGyreHeros"/>
          <w:sz w:val="24"/>
          <w:szCs w:val="24"/>
        </w:rPr>
      </w:pPr>
      <w:r w:rsidRPr="00E75F02">
        <w:rPr>
          <w:rFonts w:ascii="TeXGyreHeros" w:hAnsi="TeXGyreHeros"/>
          <w:sz w:val="24"/>
          <w:szCs w:val="24"/>
        </w:rPr>
        <w:tab/>
      </w:r>
      <w:r w:rsidRPr="00E75F02">
        <w:rPr>
          <w:rFonts w:ascii="TeXGyreHeros" w:hAnsi="TeXGyreHeros"/>
          <w:sz w:val="24"/>
          <w:szCs w:val="24"/>
        </w:rPr>
        <w:tab/>
        <w:t>Showing items as current in nature matters because doing so assists the user of the financial statements to assess the business’s liquidity.</w:t>
      </w:r>
    </w:p>
    <w:p w14:paraId="0F0B1F76" w14:textId="77777777" w:rsidR="0092041F" w:rsidRDefault="0092041F" w:rsidP="0092041F">
      <w:pPr>
        <w:ind w:left="720" w:hanging="720"/>
        <w:rPr>
          <w:rFonts w:ascii="TeXGyreHeros" w:eastAsia="Calibri" w:hAnsi="TeXGyreHeros"/>
          <w:sz w:val="18"/>
          <w:szCs w:val="18"/>
        </w:rPr>
      </w:pPr>
    </w:p>
    <w:p w14:paraId="38C2B813" w14:textId="3BC99FC4" w:rsidR="0092041F" w:rsidRPr="00155545" w:rsidRDefault="0092041F" w:rsidP="0092041F">
      <w:pPr>
        <w:ind w:left="720" w:hanging="720"/>
        <w:rPr>
          <w:rFonts w:ascii="TeXGyreHeros" w:eastAsia="Calibri" w:hAnsi="TeXGyreHeros"/>
          <w:sz w:val="18"/>
          <w:szCs w:val="18"/>
        </w:rPr>
      </w:pPr>
      <w:r w:rsidRPr="00155545">
        <w:rPr>
          <w:rFonts w:ascii="TeXGyreHeros" w:eastAsia="Calibri" w:hAnsi="TeXGyreHeros"/>
          <w:sz w:val="18"/>
          <w:szCs w:val="18"/>
        </w:rPr>
        <w:t xml:space="preserve">LO </w:t>
      </w:r>
      <w:proofErr w:type="gramStart"/>
      <w:r w:rsidRPr="00155545">
        <w:rPr>
          <w:rFonts w:ascii="TeXGyreHeros" w:eastAsia="Calibri" w:hAnsi="TeXGyreHeros"/>
          <w:sz w:val="18"/>
          <w:szCs w:val="18"/>
        </w:rPr>
        <w:t>1</w:t>
      </w:r>
      <w:r w:rsidR="009979F1">
        <w:rPr>
          <w:rFonts w:ascii="TeXGyreHeros" w:eastAsia="Calibri" w:hAnsi="TeXGyreHeros"/>
          <w:sz w:val="18"/>
          <w:szCs w:val="18"/>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9979F1">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rPr>
        <w:t>M</w:t>
      </w:r>
      <w:r w:rsidR="009979F1">
        <w:rPr>
          <w:rFonts w:ascii="TeXGyreHeros" w:eastAsia="Calibri" w:hAnsi="TeXGyreHeros"/>
          <w:sz w:val="18"/>
          <w:szCs w:val="18"/>
        </w:rPr>
        <w:t xml:space="preserve"> </w:t>
      </w:r>
      <w:r w:rsidRPr="00155545">
        <w:rPr>
          <w:rFonts w:ascii="TeXGyreHeros" w:eastAsia="Calibri" w:hAnsi="TeXGyreHeros"/>
          <w:sz w:val="18"/>
          <w:szCs w:val="18"/>
        </w:rPr>
        <w:t xml:space="preserve"> Time: </w:t>
      </w:r>
      <w:r w:rsidR="00E72596">
        <w:rPr>
          <w:rFonts w:ascii="TeXGyreHeros" w:eastAsia="Calibri" w:hAnsi="TeXGyreHeros"/>
          <w:sz w:val="18"/>
          <w:szCs w:val="18"/>
        </w:rPr>
        <w:t>5</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None</w:t>
      </w:r>
      <w:r w:rsidR="009979F1">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9979F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eastAsia="Calibri" w:hAnsi="TeXGyreHeros"/>
          <w:sz w:val="18"/>
          <w:szCs w:val="18"/>
        </w:rPr>
        <w:t xml:space="preserve"> </w:t>
      </w:r>
    </w:p>
    <w:p w14:paraId="211C9250" w14:textId="3A6340DE" w:rsidR="00C04597" w:rsidRDefault="00C04597" w:rsidP="00E75F02">
      <w:pPr>
        <w:tabs>
          <w:tab w:val="left" w:pos="3960"/>
          <w:tab w:val="left" w:pos="6840"/>
        </w:tabs>
        <w:ind w:left="1440" w:hanging="1440"/>
        <w:rPr>
          <w:rFonts w:ascii="TeXGyreHeros" w:hAnsi="TeXGyreHeros" w:cs="Arial"/>
          <w:color w:val="000000"/>
          <w:lang w:val="en-CA"/>
        </w:rPr>
      </w:pPr>
    </w:p>
    <w:p w14:paraId="0CBC59FF" w14:textId="07142D15" w:rsidR="00975F2E" w:rsidRDefault="00975F2E" w:rsidP="00E75F02">
      <w:pPr>
        <w:tabs>
          <w:tab w:val="left" w:pos="3960"/>
          <w:tab w:val="left" w:pos="6840"/>
        </w:tabs>
        <w:ind w:left="1440" w:hanging="1440"/>
        <w:rPr>
          <w:rFonts w:ascii="TeXGyreHeros" w:hAnsi="TeXGyreHeros" w:cs="Arial"/>
          <w:color w:val="000000"/>
          <w:lang w:val="en-CA"/>
        </w:rPr>
      </w:pPr>
    </w:p>
    <w:p w14:paraId="2C1226F1" w14:textId="77777777" w:rsidR="00975F2E" w:rsidRDefault="00975F2E" w:rsidP="00E75F02">
      <w:pPr>
        <w:tabs>
          <w:tab w:val="left" w:pos="3960"/>
          <w:tab w:val="left" w:pos="6840"/>
        </w:tabs>
        <w:ind w:left="1440" w:hanging="1440"/>
        <w:rPr>
          <w:rFonts w:ascii="TeXGyreHeros" w:hAnsi="TeXGyreHeros" w:cs="Arial"/>
          <w:color w:val="000000"/>
          <w:lang w:val="en-CA"/>
        </w:rPr>
      </w:pPr>
    </w:p>
    <w:p w14:paraId="6025BFA2" w14:textId="77777777" w:rsidR="007D2180" w:rsidRPr="00E75F02" w:rsidRDefault="007D2180" w:rsidP="00C352FE">
      <w:pPr>
        <w:tabs>
          <w:tab w:val="left" w:pos="3960"/>
          <w:tab w:val="left" w:pos="6840"/>
        </w:tabs>
        <w:ind w:left="1440"/>
        <w:rPr>
          <w:rFonts w:ascii="TeXGyreHeros" w:hAnsi="TeXGyreHeros" w:cs="Arial"/>
          <w:color w:val="000000"/>
          <w:lang w:val="en-CA"/>
        </w:rPr>
      </w:pPr>
    </w:p>
    <w:p w14:paraId="23358903" w14:textId="34C1505D" w:rsidR="00BE2A0F" w:rsidRPr="00E75F02" w:rsidRDefault="00BE2A0F" w:rsidP="00F21317">
      <w:pPr>
        <w:pStyle w:val="BodyTextIndent3"/>
        <w:tabs>
          <w:tab w:val="clear" w:pos="1440"/>
        </w:tabs>
        <w:rPr>
          <w:rFonts w:ascii="TeXGyreHeros" w:hAnsi="TeXGyreHeros"/>
          <w:color w:val="000000"/>
          <w:sz w:val="24"/>
          <w:szCs w:val="24"/>
        </w:rPr>
      </w:pPr>
      <w:r w:rsidRPr="004E2EEB">
        <w:rPr>
          <w:rFonts w:ascii="TeXGyreHeros" w:hAnsi="TeXGyreHeros"/>
          <w:b/>
          <w:sz w:val="24"/>
          <w:szCs w:val="24"/>
        </w:rPr>
        <w:lastRenderedPageBreak/>
        <w:t>4.</w:t>
      </w:r>
      <w:r w:rsidRPr="00E75F02">
        <w:rPr>
          <w:rFonts w:ascii="TeXGyreHeros" w:hAnsi="TeXGyreHeros"/>
          <w:sz w:val="24"/>
          <w:szCs w:val="24"/>
        </w:rPr>
        <w:tab/>
        <w:t>(a)</w:t>
      </w:r>
      <w:r w:rsidRPr="00E75F02">
        <w:rPr>
          <w:rFonts w:ascii="TeXGyreHeros" w:hAnsi="TeXGyreHeros"/>
          <w:sz w:val="24"/>
          <w:szCs w:val="24"/>
        </w:rPr>
        <w:tab/>
      </w:r>
      <w:r w:rsidR="00DA0DC4" w:rsidRPr="00E75F02">
        <w:rPr>
          <w:rFonts w:ascii="TeXGyreHeros" w:hAnsi="TeXGyreHeros"/>
          <w:sz w:val="24"/>
          <w:szCs w:val="24"/>
        </w:rPr>
        <w:t>Current liabilities are obligations that are to be paid or settled within</w:t>
      </w:r>
      <w:r w:rsidR="00DA0DC4" w:rsidRPr="00E75F02">
        <w:rPr>
          <w:rFonts w:ascii="TeXGyreHeros" w:hAnsi="TeXGyreHeros"/>
          <w:color w:val="000000"/>
          <w:sz w:val="24"/>
          <w:szCs w:val="24"/>
        </w:rPr>
        <w:t xml:space="preserve"> one year of the company’s financial statement date or its operating cycle, whichever is longer. </w:t>
      </w:r>
    </w:p>
    <w:p w14:paraId="57D605CA" w14:textId="77777777" w:rsidR="00BE2A0F" w:rsidRPr="00E75F02" w:rsidRDefault="00BE2A0F" w:rsidP="00F21317">
      <w:pPr>
        <w:pStyle w:val="BodyTextIndent2"/>
        <w:tabs>
          <w:tab w:val="clear" w:pos="1440"/>
        </w:tabs>
        <w:ind w:left="1440" w:hanging="1440"/>
        <w:rPr>
          <w:rFonts w:ascii="TeXGyreHeros" w:hAnsi="TeXGyreHeros"/>
          <w:color w:val="000000"/>
        </w:rPr>
      </w:pPr>
    </w:p>
    <w:p w14:paraId="48A8FE15" w14:textId="37137D9C" w:rsidR="007D2180" w:rsidRPr="00E75F02" w:rsidRDefault="00BE2A0F" w:rsidP="00F21317">
      <w:pPr>
        <w:pStyle w:val="BodyTextIndent3"/>
        <w:tabs>
          <w:tab w:val="clear" w:pos="1440"/>
        </w:tabs>
        <w:rPr>
          <w:rFonts w:ascii="TeXGyreHeros" w:hAnsi="TeXGyreHeros"/>
          <w:color w:val="000000"/>
          <w:sz w:val="24"/>
          <w:szCs w:val="24"/>
        </w:rPr>
      </w:pPr>
      <w:r w:rsidRPr="00E75F02">
        <w:rPr>
          <w:rFonts w:ascii="TeXGyreHeros" w:hAnsi="TeXGyreHeros"/>
          <w:sz w:val="24"/>
          <w:szCs w:val="24"/>
        </w:rPr>
        <w:tab/>
      </w:r>
      <w:r w:rsidR="00DA0DC4" w:rsidRPr="00E75F02">
        <w:rPr>
          <w:rFonts w:ascii="TeXGyreHeros" w:hAnsi="TeXGyreHeros"/>
          <w:sz w:val="24"/>
          <w:szCs w:val="24"/>
        </w:rPr>
        <w:t xml:space="preserve"> </w:t>
      </w:r>
      <w:r w:rsidRPr="00E75F02">
        <w:rPr>
          <w:rFonts w:ascii="TeXGyreHeros" w:hAnsi="TeXGyreHeros"/>
          <w:sz w:val="24"/>
          <w:szCs w:val="24"/>
        </w:rPr>
        <w:t>(b)</w:t>
      </w:r>
      <w:r w:rsidRPr="00E75F02">
        <w:rPr>
          <w:rFonts w:ascii="TeXGyreHeros" w:hAnsi="TeXGyreHeros"/>
          <w:sz w:val="24"/>
          <w:szCs w:val="24"/>
        </w:rPr>
        <w:tab/>
      </w:r>
      <w:r w:rsidR="00DA0DC4" w:rsidRPr="00E75F02">
        <w:rPr>
          <w:rFonts w:ascii="TeXGyreHeros" w:hAnsi="TeXGyreHeros"/>
          <w:color w:val="000000"/>
          <w:sz w:val="24"/>
          <w:szCs w:val="24"/>
        </w:rPr>
        <w:t>Examples of current liabilities include bank indebtedness, accounts payable, accrued liabilities</w:t>
      </w:r>
      <w:r w:rsidR="00AC43FB">
        <w:rPr>
          <w:rFonts w:ascii="TeXGyreHeros" w:hAnsi="TeXGyreHeros"/>
          <w:color w:val="000000"/>
          <w:sz w:val="24"/>
          <w:szCs w:val="24"/>
          <w:lang w:val="en-CA"/>
        </w:rPr>
        <w:t>,</w:t>
      </w:r>
      <w:r w:rsidR="00DA0DC4" w:rsidRPr="00E75F02">
        <w:rPr>
          <w:rFonts w:ascii="TeXGyreHeros" w:hAnsi="TeXGyreHeros"/>
          <w:color w:val="000000"/>
          <w:sz w:val="24"/>
          <w:szCs w:val="24"/>
        </w:rPr>
        <w:t xml:space="preserve"> and current maturities o</w:t>
      </w:r>
      <w:r w:rsidR="00587443" w:rsidRPr="00E75F02">
        <w:rPr>
          <w:rFonts w:ascii="TeXGyreHeros" w:hAnsi="TeXGyreHeros"/>
          <w:color w:val="000000"/>
          <w:sz w:val="24"/>
          <w:szCs w:val="24"/>
        </w:rPr>
        <w:t>f l</w:t>
      </w:r>
      <w:r w:rsidR="00DA0DC4" w:rsidRPr="00E75F02">
        <w:rPr>
          <w:rFonts w:ascii="TeXGyreHeros" w:hAnsi="TeXGyreHeros"/>
          <w:color w:val="000000"/>
          <w:sz w:val="24"/>
          <w:szCs w:val="24"/>
        </w:rPr>
        <w:t>ong-term debt.</w:t>
      </w:r>
      <w:r w:rsidR="007D2180" w:rsidRPr="00E75F02">
        <w:rPr>
          <w:rFonts w:ascii="TeXGyreHeros" w:hAnsi="TeXGyreHeros"/>
          <w:color w:val="000000"/>
          <w:sz w:val="24"/>
          <w:szCs w:val="24"/>
        </w:rPr>
        <w:t xml:space="preserve"> </w:t>
      </w:r>
      <w:r w:rsidR="00256B03">
        <w:rPr>
          <w:rFonts w:ascii="TeXGyreHeros" w:hAnsi="TeXGyreHeros"/>
          <w:color w:val="000000"/>
          <w:sz w:val="24"/>
          <w:szCs w:val="24"/>
          <w:lang w:val="en-CA"/>
        </w:rPr>
        <w:t>Current liabilities</w:t>
      </w:r>
      <w:r w:rsidR="007D2180" w:rsidRPr="00E75F02">
        <w:rPr>
          <w:rFonts w:ascii="TeXGyreHeros" w:hAnsi="TeXGyreHeros"/>
          <w:color w:val="000000"/>
          <w:sz w:val="24"/>
          <w:szCs w:val="24"/>
        </w:rPr>
        <w:t xml:space="preserve"> are listed in </w:t>
      </w:r>
      <w:r w:rsidR="00AC43FB">
        <w:rPr>
          <w:rFonts w:ascii="TeXGyreHeros" w:hAnsi="TeXGyreHeros"/>
          <w:color w:val="000000"/>
          <w:sz w:val="24"/>
          <w:szCs w:val="24"/>
          <w:lang w:val="en-CA"/>
        </w:rPr>
        <w:t xml:space="preserve">the </w:t>
      </w:r>
      <w:r w:rsidR="007D2180" w:rsidRPr="00E75F02">
        <w:rPr>
          <w:rFonts w:ascii="TeXGyreHeros" w:hAnsi="TeXGyreHeros"/>
          <w:color w:val="000000"/>
          <w:sz w:val="24"/>
          <w:szCs w:val="24"/>
        </w:rPr>
        <w:t xml:space="preserve">order </w:t>
      </w:r>
      <w:r w:rsidR="007D2180">
        <w:rPr>
          <w:rFonts w:ascii="TeXGyreHeros" w:hAnsi="TeXGyreHeros"/>
          <w:color w:val="000000"/>
          <w:sz w:val="24"/>
          <w:szCs w:val="24"/>
          <w:lang w:val="en-CA"/>
        </w:rPr>
        <w:t>in which they are expected to be paid</w:t>
      </w:r>
      <w:r w:rsidR="007D2180" w:rsidRPr="00E75F02">
        <w:rPr>
          <w:rFonts w:ascii="TeXGyreHeros" w:hAnsi="TeXGyreHeros"/>
          <w:color w:val="000000"/>
          <w:sz w:val="24"/>
          <w:szCs w:val="24"/>
        </w:rPr>
        <w:t xml:space="preserve"> in the current </w:t>
      </w:r>
      <w:r w:rsidR="007D2180">
        <w:rPr>
          <w:rFonts w:ascii="TeXGyreHeros" w:hAnsi="TeXGyreHeros"/>
          <w:color w:val="000000"/>
          <w:sz w:val="24"/>
          <w:szCs w:val="24"/>
          <w:lang w:val="en-CA"/>
        </w:rPr>
        <w:t>liability</w:t>
      </w:r>
      <w:r w:rsidR="007D2180" w:rsidRPr="00E75F02">
        <w:rPr>
          <w:rFonts w:ascii="TeXGyreHeros" w:hAnsi="TeXGyreHeros"/>
          <w:color w:val="000000"/>
          <w:sz w:val="24"/>
          <w:szCs w:val="24"/>
        </w:rPr>
        <w:t xml:space="preserve"> section of the statement of financial position.</w:t>
      </w:r>
    </w:p>
    <w:p w14:paraId="16285475" w14:textId="77777777" w:rsidR="00DA0DC4" w:rsidRPr="00E75F02" w:rsidRDefault="00DA0DC4" w:rsidP="00BE2A0F">
      <w:pPr>
        <w:pStyle w:val="BodyTextIndent3"/>
        <w:rPr>
          <w:rFonts w:ascii="TeXGyreHeros" w:hAnsi="TeXGyreHeros"/>
          <w:color w:val="000000"/>
          <w:sz w:val="24"/>
          <w:szCs w:val="24"/>
        </w:rPr>
      </w:pPr>
    </w:p>
    <w:p w14:paraId="4A476A3A" w14:textId="12D1EF0F" w:rsidR="00E72596" w:rsidRPr="00E75F02" w:rsidRDefault="00E72596" w:rsidP="004E2EEB">
      <w:pPr>
        <w:ind w:left="720" w:hanging="720"/>
        <w:rPr>
          <w:lang w:val="en-CA"/>
        </w:rPr>
      </w:pPr>
      <w:r w:rsidRPr="00155545">
        <w:rPr>
          <w:rFonts w:ascii="TeXGyreHeros" w:eastAsia="Calibri" w:hAnsi="TeXGyreHeros"/>
          <w:sz w:val="18"/>
          <w:szCs w:val="18"/>
        </w:rPr>
        <w:t xml:space="preserve">LO </w:t>
      </w:r>
      <w:proofErr w:type="gramStart"/>
      <w:r w:rsidRPr="00155545">
        <w:rPr>
          <w:rFonts w:ascii="TeXGyreHeros" w:eastAsia="Calibri" w:hAnsi="TeXGyreHeros"/>
          <w:sz w:val="18"/>
          <w:szCs w:val="18"/>
        </w:rPr>
        <w:t xml:space="preserve">1 </w:t>
      </w:r>
      <w:r w:rsidR="009979F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9979F1">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rPr>
        <w:t>S</w:t>
      </w:r>
      <w:r w:rsidR="009979F1">
        <w:rPr>
          <w:rFonts w:ascii="TeXGyreHeros" w:eastAsia="Calibri" w:hAnsi="TeXGyreHeros"/>
          <w:sz w:val="18"/>
          <w:szCs w:val="18"/>
        </w:rPr>
        <w:t xml:space="preserve"> </w:t>
      </w:r>
      <w:r w:rsidRPr="00155545">
        <w:rPr>
          <w:rFonts w:ascii="TeXGyreHeros" w:eastAsia="Calibri" w:hAnsi="TeXGyreHeros"/>
          <w:sz w:val="18"/>
          <w:szCs w:val="18"/>
        </w:rPr>
        <w:t xml:space="preserve"> Time: </w:t>
      </w:r>
      <w:r>
        <w:rPr>
          <w:rFonts w:ascii="TeXGyreHeros" w:eastAsia="Calibri" w:hAnsi="TeXGyreHeros"/>
          <w:sz w:val="18"/>
          <w:szCs w:val="18"/>
        </w:rPr>
        <w:t>5</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None</w:t>
      </w:r>
      <w:r w:rsidR="009979F1">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9979F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eastAsia="Calibri" w:hAnsi="TeXGyreHeros"/>
          <w:sz w:val="18"/>
          <w:szCs w:val="18"/>
        </w:rPr>
        <w:t xml:space="preserve"> </w:t>
      </w:r>
    </w:p>
    <w:p w14:paraId="30C2FF80" w14:textId="77777777" w:rsidR="00D92E40" w:rsidRPr="00E75F02" w:rsidRDefault="00D92E40" w:rsidP="009F6794">
      <w:pPr>
        <w:pStyle w:val="BodyTextIndent3"/>
        <w:rPr>
          <w:rFonts w:ascii="TeXGyreHeros" w:hAnsi="TeXGyreHeros"/>
          <w:sz w:val="24"/>
          <w:szCs w:val="24"/>
        </w:rPr>
      </w:pPr>
    </w:p>
    <w:p w14:paraId="43D08F77" w14:textId="77777777" w:rsidR="009F6794" w:rsidRPr="00E75F02" w:rsidRDefault="009F6794" w:rsidP="005E1E90">
      <w:pPr>
        <w:pStyle w:val="BodyTextIndent3"/>
        <w:tabs>
          <w:tab w:val="clear" w:pos="1440"/>
        </w:tabs>
        <w:rPr>
          <w:rFonts w:ascii="TeXGyreHeros" w:hAnsi="TeXGyreHeros"/>
          <w:sz w:val="24"/>
          <w:szCs w:val="24"/>
        </w:rPr>
      </w:pPr>
      <w:r w:rsidRPr="004E2EEB">
        <w:rPr>
          <w:rFonts w:ascii="TeXGyreHeros" w:hAnsi="TeXGyreHeros"/>
          <w:b/>
          <w:sz w:val="24"/>
          <w:szCs w:val="24"/>
        </w:rPr>
        <w:t>5.</w:t>
      </w:r>
      <w:r w:rsidRPr="00E75F02">
        <w:rPr>
          <w:rFonts w:ascii="TeXGyreHeros" w:hAnsi="TeXGyreHeros"/>
          <w:sz w:val="24"/>
          <w:szCs w:val="24"/>
        </w:rPr>
        <w:tab/>
        <w:t>(a)</w:t>
      </w:r>
      <w:r w:rsidRPr="00E75F02">
        <w:rPr>
          <w:rFonts w:ascii="TeXGyreHeros" w:hAnsi="TeXGyreHeros"/>
          <w:sz w:val="24"/>
          <w:szCs w:val="24"/>
        </w:rPr>
        <w:tab/>
        <w:t xml:space="preserve">The major differences between current liabilities and </w:t>
      </w:r>
      <w:r w:rsidR="00587443" w:rsidRPr="00E75F02">
        <w:rPr>
          <w:rFonts w:ascii="TeXGyreHeros" w:hAnsi="TeXGyreHeros"/>
          <w:sz w:val="24"/>
          <w:szCs w:val="24"/>
        </w:rPr>
        <w:t xml:space="preserve">non-current </w:t>
      </w:r>
      <w:r w:rsidRPr="00E75F02">
        <w:rPr>
          <w:rFonts w:ascii="TeXGyreHeros" w:hAnsi="TeXGyreHeros"/>
          <w:sz w:val="24"/>
          <w:szCs w:val="24"/>
        </w:rPr>
        <w:t>liabilities are:</w:t>
      </w:r>
    </w:p>
    <w:p w14:paraId="331CAA63" w14:textId="77777777" w:rsidR="009F6794" w:rsidRPr="00E75F02" w:rsidRDefault="009F6794" w:rsidP="009F6794">
      <w:pPr>
        <w:tabs>
          <w:tab w:val="left" w:pos="720"/>
          <w:tab w:val="left" w:pos="1440"/>
        </w:tabs>
        <w:ind w:left="720" w:hanging="720"/>
        <w:jc w:val="both"/>
        <w:rPr>
          <w:rFonts w:ascii="TeXGyreHeros" w:hAnsi="TeXGyreHeros" w:cs="Arial"/>
          <w:u w:val="single"/>
          <w:lang w:val="en-CA"/>
        </w:rPr>
      </w:pPr>
      <w:r w:rsidRPr="00E75F02">
        <w:rPr>
          <w:rFonts w:ascii="TeXGyreHeros" w:hAnsi="TeXGyreHeros" w:cs="Arial"/>
          <w:lang w:val="en-CA"/>
        </w:rPr>
        <w:tab/>
      </w:r>
      <w:r w:rsidRPr="00E75F02">
        <w:rPr>
          <w:rFonts w:ascii="TeXGyreHeros" w:hAnsi="TeXGyreHeros" w:cs="Arial"/>
          <w:lang w:val="en-CA"/>
        </w:rPr>
        <w:tab/>
      </w:r>
    </w:p>
    <w:p w14:paraId="6DC16FDA" w14:textId="1ACCDE94" w:rsidR="009F6794" w:rsidRPr="00E75F02" w:rsidRDefault="009F6794" w:rsidP="004E2EEB">
      <w:pPr>
        <w:tabs>
          <w:tab w:val="left" w:pos="5670"/>
          <w:tab w:val="left" w:pos="7020"/>
        </w:tabs>
        <w:ind w:left="2700" w:hanging="2340"/>
        <w:rPr>
          <w:rFonts w:ascii="TeXGyreHeros" w:hAnsi="TeXGyreHeros" w:cs="Arial"/>
          <w:u w:val="single"/>
          <w:lang w:val="fr-CA"/>
        </w:rPr>
      </w:pPr>
      <w:proofErr w:type="spellStart"/>
      <w:r w:rsidRPr="00E75F02">
        <w:rPr>
          <w:rFonts w:ascii="TeXGyreHeros" w:hAnsi="TeXGyreHeros" w:cs="Arial"/>
          <w:u w:val="single"/>
          <w:lang w:val="fr-CA"/>
        </w:rPr>
        <w:t>Difference</w:t>
      </w:r>
      <w:proofErr w:type="spellEnd"/>
      <w:r w:rsidRPr="00E75F02">
        <w:rPr>
          <w:rFonts w:ascii="TeXGyreHeros" w:hAnsi="TeXGyreHeros" w:cs="Arial"/>
          <w:lang w:val="fr-CA"/>
        </w:rPr>
        <w:tab/>
      </w:r>
      <w:proofErr w:type="spellStart"/>
      <w:r w:rsidRPr="00E75F02">
        <w:rPr>
          <w:rFonts w:ascii="TeXGyreHeros" w:hAnsi="TeXGyreHeros" w:cs="Arial"/>
          <w:u w:val="single"/>
          <w:lang w:val="fr-CA"/>
        </w:rPr>
        <w:t>Current</w:t>
      </w:r>
      <w:proofErr w:type="spellEnd"/>
      <w:r w:rsidRPr="00E75F02">
        <w:rPr>
          <w:rFonts w:ascii="TeXGyreHeros" w:hAnsi="TeXGyreHeros" w:cs="Arial"/>
          <w:u w:val="single"/>
          <w:lang w:val="fr-CA"/>
        </w:rPr>
        <w:t xml:space="preserve"> </w:t>
      </w:r>
      <w:proofErr w:type="spellStart"/>
      <w:r w:rsidRPr="00E75F02">
        <w:rPr>
          <w:rFonts w:ascii="TeXGyreHeros" w:hAnsi="TeXGyreHeros" w:cs="Arial"/>
          <w:u w:val="single"/>
          <w:lang w:val="fr-CA"/>
        </w:rPr>
        <w:t>Liabilities</w:t>
      </w:r>
      <w:proofErr w:type="spellEnd"/>
      <w:r w:rsidRPr="00E75F02">
        <w:rPr>
          <w:rFonts w:ascii="TeXGyreHeros" w:hAnsi="TeXGyreHeros" w:cs="Arial"/>
          <w:lang w:val="fr-CA"/>
        </w:rPr>
        <w:tab/>
      </w:r>
      <w:r w:rsidR="00B25519" w:rsidRPr="00E75F02">
        <w:rPr>
          <w:rFonts w:ascii="TeXGyreHeros" w:hAnsi="TeXGyreHeros" w:cs="Arial"/>
          <w:u w:val="single"/>
          <w:lang w:val="fr-CA"/>
        </w:rPr>
        <w:t>Non-</w:t>
      </w:r>
      <w:proofErr w:type="spellStart"/>
      <w:r w:rsidR="00445213" w:rsidRPr="00E75F02">
        <w:rPr>
          <w:rFonts w:ascii="TeXGyreHeros" w:hAnsi="TeXGyreHeros" w:cs="Arial"/>
          <w:u w:val="single"/>
          <w:lang w:val="fr-CA"/>
        </w:rPr>
        <w:t>C</w:t>
      </w:r>
      <w:r w:rsidR="00B25519" w:rsidRPr="00E75F02">
        <w:rPr>
          <w:rFonts w:ascii="TeXGyreHeros" w:hAnsi="TeXGyreHeros" w:cs="Arial"/>
          <w:u w:val="single"/>
          <w:lang w:val="fr-CA"/>
        </w:rPr>
        <w:t>urrent</w:t>
      </w:r>
      <w:proofErr w:type="spellEnd"/>
      <w:r w:rsidR="00E11EDC">
        <w:rPr>
          <w:rFonts w:ascii="TeXGyreHeros" w:hAnsi="TeXGyreHeros" w:cs="Arial"/>
          <w:u w:val="single"/>
          <w:lang w:val="fr-CA"/>
        </w:rPr>
        <w:t xml:space="preserve"> </w:t>
      </w:r>
      <w:proofErr w:type="spellStart"/>
      <w:r w:rsidRPr="00E75F02">
        <w:rPr>
          <w:rFonts w:ascii="TeXGyreHeros" w:hAnsi="TeXGyreHeros" w:cs="Arial"/>
          <w:u w:val="single"/>
          <w:lang w:val="fr-CA"/>
        </w:rPr>
        <w:t>Liabilities</w:t>
      </w:r>
      <w:proofErr w:type="spellEnd"/>
    </w:p>
    <w:p w14:paraId="30ED00DF" w14:textId="40839C39" w:rsidR="009F6794" w:rsidRPr="00E75F02" w:rsidRDefault="009F6794" w:rsidP="007D11A9">
      <w:pPr>
        <w:tabs>
          <w:tab w:val="left" w:pos="2700"/>
          <w:tab w:val="left" w:pos="3960"/>
          <w:tab w:val="left" w:pos="5670"/>
          <w:tab w:val="left" w:pos="5850"/>
        </w:tabs>
        <w:ind w:left="360"/>
        <w:rPr>
          <w:rFonts w:ascii="TeXGyreHeros" w:hAnsi="TeXGyreHeros" w:cs="Arial"/>
          <w:lang w:val="en-CA"/>
        </w:rPr>
      </w:pPr>
      <w:r w:rsidRPr="00E75F02">
        <w:rPr>
          <w:rFonts w:ascii="TeXGyreHeros" w:hAnsi="TeXGyreHeros" w:cs="Arial"/>
          <w:lang w:val="en-CA"/>
        </w:rPr>
        <w:t>Source of payment</w:t>
      </w:r>
      <w:r w:rsidRPr="00E75F02">
        <w:rPr>
          <w:rFonts w:ascii="TeXGyreHeros" w:hAnsi="TeXGyreHeros" w:cs="Arial"/>
          <w:lang w:val="en-CA"/>
        </w:rPr>
        <w:tab/>
        <w:t xml:space="preserve">Existing current assets </w:t>
      </w:r>
      <w:r w:rsidRPr="00E75F02">
        <w:rPr>
          <w:rFonts w:ascii="TeXGyreHeros" w:hAnsi="TeXGyreHeros" w:cs="Arial"/>
          <w:lang w:val="en-CA"/>
        </w:rPr>
        <w:tab/>
        <w:t>Other than existing</w:t>
      </w:r>
      <w:r w:rsidR="00E11EDC">
        <w:rPr>
          <w:rFonts w:ascii="TeXGyreHeros" w:hAnsi="TeXGyreHeros" w:cs="Arial"/>
          <w:lang w:val="en-CA"/>
        </w:rPr>
        <w:t xml:space="preserve"> </w:t>
      </w:r>
      <w:r w:rsidRPr="00E75F02">
        <w:rPr>
          <w:rFonts w:ascii="TeXGyreHeros" w:hAnsi="TeXGyreHeros" w:cs="Arial"/>
          <w:lang w:val="en-CA"/>
        </w:rPr>
        <w:t>current</w:t>
      </w:r>
    </w:p>
    <w:p w14:paraId="0F473C76" w14:textId="77777777" w:rsidR="009F6794" w:rsidRPr="00E75F02" w:rsidRDefault="009F6794" w:rsidP="007D11A9">
      <w:pPr>
        <w:tabs>
          <w:tab w:val="left" w:pos="2700"/>
        </w:tabs>
        <w:ind w:left="5670" w:hanging="5400"/>
        <w:rPr>
          <w:rFonts w:ascii="TeXGyreHeros" w:hAnsi="TeXGyreHeros" w:cs="Arial"/>
          <w:lang w:val="en-CA"/>
        </w:rPr>
      </w:pPr>
      <w:r w:rsidRPr="00E75F02">
        <w:rPr>
          <w:rFonts w:ascii="TeXGyreHeros" w:hAnsi="TeXGyreHeros" w:cs="Arial"/>
          <w:lang w:val="en-CA"/>
        </w:rPr>
        <w:tab/>
      </w:r>
      <w:proofErr w:type="gramStart"/>
      <w:r w:rsidRPr="00E75F02">
        <w:rPr>
          <w:rFonts w:ascii="TeXGyreHeros" w:hAnsi="TeXGyreHeros" w:cs="Arial"/>
          <w:lang w:val="en-CA"/>
        </w:rPr>
        <w:t>or</w:t>
      </w:r>
      <w:proofErr w:type="gramEnd"/>
      <w:r w:rsidRPr="00E75F02">
        <w:rPr>
          <w:rFonts w:ascii="TeXGyreHeros" w:hAnsi="TeXGyreHeros" w:cs="Arial"/>
          <w:lang w:val="en-CA"/>
        </w:rPr>
        <w:t xml:space="preserve"> other current liabilities</w:t>
      </w:r>
      <w:r w:rsidRPr="00E75F02">
        <w:rPr>
          <w:rFonts w:ascii="TeXGyreHeros" w:hAnsi="TeXGyreHeros" w:cs="Arial"/>
          <w:lang w:val="en-CA"/>
        </w:rPr>
        <w:tab/>
        <w:t xml:space="preserve">assets or </w:t>
      </w:r>
      <w:r w:rsidR="0059325A" w:rsidRPr="00E75F02">
        <w:rPr>
          <w:rFonts w:ascii="TeXGyreHeros" w:hAnsi="TeXGyreHeros" w:cs="Arial"/>
          <w:lang w:val="en-CA"/>
        </w:rPr>
        <w:t xml:space="preserve">other </w:t>
      </w:r>
      <w:r w:rsidRPr="00E75F02">
        <w:rPr>
          <w:rFonts w:ascii="TeXGyreHeros" w:hAnsi="TeXGyreHeros" w:cs="Arial"/>
          <w:lang w:val="en-CA"/>
        </w:rPr>
        <w:t>current liabilities</w:t>
      </w:r>
    </w:p>
    <w:p w14:paraId="3AE73F5A" w14:textId="77777777" w:rsidR="009F6794" w:rsidRPr="00E75F02" w:rsidRDefault="009F6794" w:rsidP="009F6794">
      <w:pPr>
        <w:tabs>
          <w:tab w:val="left" w:pos="3960"/>
          <w:tab w:val="left" w:pos="6840"/>
        </w:tabs>
        <w:ind w:left="1440"/>
        <w:rPr>
          <w:rFonts w:ascii="TeXGyreHeros" w:hAnsi="TeXGyreHeros" w:cs="Arial"/>
          <w:lang w:val="en-CA"/>
        </w:rPr>
      </w:pPr>
    </w:p>
    <w:p w14:paraId="54763A48" w14:textId="77777777" w:rsidR="009F6794" w:rsidRPr="00E75F02" w:rsidRDefault="009F6794" w:rsidP="007D11A9">
      <w:pPr>
        <w:tabs>
          <w:tab w:val="left" w:pos="2700"/>
          <w:tab w:val="left" w:pos="2790"/>
          <w:tab w:val="left" w:pos="5670"/>
        </w:tabs>
        <w:ind w:left="360"/>
        <w:rPr>
          <w:rFonts w:ascii="TeXGyreHeros" w:hAnsi="TeXGyreHeros" w:cs="Arial"/>
          <w:lang w:val="en-CA"/>
        </w:rPr>
      </w:pPr>
      <w:r w:rsidRPr="00E75F02">
        <w:rPr>
          <w:rFonts w:ascii="TeXGyreHeros" w:hAnsi="TeXGyreHeros" w:cs="Arial"/>
          <w:lang w:val="en-CA"/>
        </w:rPr>
        <w:t>Time of expected</w:t>
      </w:r>
      <w:r w:rsidRPr="00E75F02">
        <w:rPr>
          <w:rFonts w:ascii="TeXGyreHeros" w:hAnsi="TeXGyreHeros" w:cs="Arial"/>
          <w:lang w:val="en-CA"/>
        </w:rPr>
        <w:tab/>
      </w:r>
      <w:proofErr w:type="gramStart"/>
      <w:r w:rsidRPr="00E75F02">
        <w:rPr>
          <w:rFonts w:ascii="TeXGyreHeros" w:hAnsi="TeXGyreHeros" w:cs="Arial"/>
          <w:lang w:val="en-CA"/>
        </w:rPr>
        <w:t>Within</w:t>
      </w:r>
      <w:proofErr w:type="gramEnd"/>
      <w:r w:rsidRPr="00E75F02">
        <w:rPr>
          <w:rFonts w:ascii="TeXGyreHeros" w:hAnsi="TeXGyreHeros" w:cs="Arial"/>
          <w:lang w:val="en-CA"/>
        </w:rPr>
        <w:t xml:space="preserve"> one year</w:t>
      </w:r>
      <w:r w:rsidRPr="00E75F02">
        <w:rPr>
          <w:rFonts w:ascii="TeXGyreHeros" w:hAnsi="TeXGyreHeros" w:cs="Arial"/>
          <w:lang w:val="en-CA"/>
        </w:rPr>
        <w:tab/>
        <w:t>Beyond one year</w:t>
      </w:r>
    </w:p>
    <w:p w14:paraId="56A6CD26" w14:textId="77777777" w:rsidR="009F6794" w:rsidRPr="00E75F02" w:rsidRDefault="009F6794" w:rsidP="007D11A9">
      <w:pPr>
        <w:tabs>
          <w:tab w:val="left" w:pos="3960"/>
          <w:tab w:val="left" w:pos="6840"/>
        </w:tabs>
        <w:ind w:left="270" w:firstLine="90"/>
        <w:rPr>
          <w:rFonts w:ascii="TeXGyreHeros" w:hAnsi="TeXGyreHeros" w:cs="Arial"/>
          <w:lang w:val="en-CA"/>
        </w:rPr>
      </w:pPr>
      <w:proofErr w:type="gramStart"/>
      <w:r w:rsidRPr="00E75F02">
        <w:rPr>
          <w:rFonts w:ascii="TeXGyreHeros" w:hAnsi="TeXGyreHeros" w:cs="Arial"/>
          <w:lang w:val="en-CA"/>
        </w:rPr>
        <w:t>payment</w:t>
      </w:r>
      <w:proofErr w:type="gramEnd"/>
    </w:p>
    <w:p w14:paraId="58190159" w14:textId="77777777" w:rsidR="009F6794" w:rsidRPr="00E75F02" w:rsidRDefault="009F6794" w:rsidP="009F6794">
      <w:pPr>
        <w:tabs>
          <w:tab w:val="left" w:pos="3960"/>
          <w:tab w:val="left" w:pos="6840"/>
        </w:tabs>
        <w:ind w:left="1440"/>
        <w:rPr>
          <w:rFonts w:ascii="TeXGyreHeros" w:hAnsi="TeXGyreHeros" w:cs="Arial"/>
          <w:lang w:val="en-CA"/>
        </w:rPr>
      </w:pPr>
    </w:p>
    <w:p w14:paraId="5255854E" w14:textId="77777777" w:rsidR="009F6794" w:rsidRPr="00E75F02" w:rsidRDefault="009F6794" w:rsidP="007D11A9">
      <w:pPr>
        <w:tabs>
          <w:tab w:val="left" w:pos="2700"/>
          <w:tab w:val="left" w:pos="5670"/>
        </w:tabs>
        <w:ind w:left="360"/>
        <w:rPr>
          <w:rFonts w:ascii="TeXGyreHeros" w:hAnsi="TeXGyreHeros" w:cs="Arial"/>
          <w:lang w:val="en-CA"/>
        </w:rPr>
      </w:pPr>
      <w:r w:rsidRPr="00E75F02">
        <w:rPr>
          <w:rFonts w:ascii="TeXGyreHeros" w:hAnsi="TeXGyreHeros" w:cs="Arial"/>
          <w:lang w:val="en-CA"/>
        </w:rPr>
        <w:t>Nature of items</w:t>
      </w:r>
      <w:r w:rsidRPr="00E75F02">
        <w:rPr>
          <w:rFonts w:ascii="TeXGyreHeros" w:hAnsi="TeXGyreHeros" w:cs="Arial"/>
          <w:lang w:val="en-CA"/>
        </w:rPr>
        <w:tab/>
        <w:t xml:space="preserve">Debts pertaining to the </w:t>
      </w:r>
      <w:r w:rsidRPr="00E75F02">
        <w:rPr>
          <w:rFonts w:ascii="TeXGyreHeros" w:hAnsi="TeXGyreHeros" w:cs="Arial"/>
          <w:lang w:val="en-CA"/>
        </w:rPr>
        <w:tab/>
        <w:t xml:space="preserve">Mortgages, </w:t>
      </w:r>
      <w:r w:rsidR="00D92E40" w:rsidRPr="00E75F02">
        <w:rPr>
          <w:rFonts w:ascii="TeXGyreHeros" w:hAnsi="TeXGyreHeros" w:cs="Arial"/>
          <w:lang w:val="en-CA"/>
        </w:rPr>
        <w:t xml:space="preserve">notes, </w:t>
      </w:r>
      <w:r w:rsidR="007A1821" w:rsidRPr="00E75F02">
        <w:rPr>
          <w:rFonts w:ascii="TeXGyreHeros" w:hAnsi="TeXGyreHeros" w:cs="Arial"/>
          <w:lang w:val="en-CA"/>
        </w:rPr>
        <w:t>loans,</w:t>
      </w:r>
      <w:r w:rsidRPr="00E75F02">
        <w:rPr>
          <w:rFonts w:ascii="TeXGyreHeros" w:hAnsi="TeXGyreHeros" w:cs="Arial"/>
          <w:lang w:val="en-CA"/>
        </w:rPr>
        <w:t xml:space="preserve"> </w:t>
      </w:r>
    </w:p>
    <w:p w14:paraId="35E7D03D" w14:textId="77777777" w:rsidR="009F6794" w:rsidRPr="00E75F02" w:rsidRDefault="009F6794" w:rsidP="007D11A9">
      <w:pPr>
        <w:tabs>
          <w:tab w:val="left" w:pos="2700"/>
          <w:tab w:val="left" w:pos="3960"/>
          <w:tab w:val="left" w:pos="5670"/>
        </w:tabs>
        <w:ind w:left="1440"/>
        <w:rPr>
          <w:rFonts w:ascii="TeXGyreHeros" w:hAnsi="TeXGyreHeros" w:cs="Arial"/>
          <w:lang w:val="en-CA"/>
        </w:rPr>
      </w:pPr>
      <w:r w:rsidRPr="00E75F02">
        <w:rPr>
          <w:rFonts w:ascii="TeXGyreHeros" w:hAnsi="TeXGyreHeros" w:cs="Arial"/>
          <w:lang w:val="en-CA"/>
        </w:rPr>
        <w:tab/>
      </w:r>
      <w:proofErr w:type="gramStart"/>
      <w:r w:rsidRPr="00E75F02">
        <w:rPr>
          <w:rFonts w:ascii="TeXGyreHeros" w:hAnsi="TeXGyreHeros" w:cs="Arial"/>
          <w:lang w:val="en-CA"/>
        </w:rPr>
        <w:t>operating</w:t>
      </w:r>
      <w:proofErr w:type="gramEnd"/>
      <w:r w:rsidRPr="00E75F02">
        <w:rPr>
          <w:rFonts w:ascii="TeXGyreHeros" w:hAnsi="TeXGyreHeros" w:cs="Arial"/>
          <w:lang w:val="en-CA"/>
        </w:rPr>
        <w:t xml:space="preserve"> cycle and other </w:t>
      </w:r>
      <w:r w:rsidRPr="00E75F02">
        <w:rPr>
          <w:rFonts w:ascii="TeXGyreHeros" w:hAnsi="TeXGyreHeros" w:cs="Arial"/>
          <w:lang w:val="en-CA"/>
        </w:rPr>
        <w:tab/>
      </w:r>
      <w:r w:rsidR="007A1821" w:rsidRPr="00E75F02">
        <w:rPr>
          <w:rFonts w:ascii="TeXGyreHeros" w:hAnsi="TeXGyreHeros" w:cs="Arial"/>
          <w:lang w:val="en-CA"/>
        </w:rPr>
        <w:t xml:space="preserve">bonds, </w:t>
      </w:r>
      <w:r w:rsidR="00D92E40" w:rsidRPr="00E75F02">
        <w:rPr>
          <w:rFonts w:ascii="TeXGyreHeros" w:hAnsi="TeXGyreHeros" w:cs="Arial"/>
          <w:lang w:val="en-CA"/>
        </w:rPr>
        <w:t xml:space="preserve">and other </w:t>
      </w:r>
      <w:r w:rsidR="00B25519" w:rsidRPr="00E75F02">
        <w:rPr>
          <w:rFonts w:ascii="TeXGyreHeros" w:hAnsi="TeXGyreHeros" w:cs="Arial"/>
          <w:lang w:val="en-CA"/>
        </w:rPr>
        <w:t>non-</w:t>
      </w:r>
      <w:r w:rsidRPr="00E75F02">
        <w:rPr>
          <w:rFonts w:ascii="TeXGyreHeros" w:hAnsi="TeXGyreHeros" w:cs="Arial"/>
          <w:lang w:val="en-CA"/>
        </w:rPr>
        <w:t xml:space="preserve"> </w:t>
      </w:r>
    </w:p>
    <w:p w14:paraId="192C71E7" w14:textId="77777777" w:rsidR="009F6794" w:rsidRPr="00E75F02" w:rsidRDefault="00D92E40" w:rsidP="007D11A9">
      <w:pPr>
        <w:tabs>
          <w:tab w:val="left" w:pos="2700"/>
          <w:tab w:val="left" w:pos="5670"/>
          <w:tab w:val="left" w:pos="6840"/>
        </w:tabs>
        <w:ind w:left="1440"/>
        <w:rPr>
          <w:rFonts w:ascii="TeXGyreHeros" w:hAnsi="TeXGyreHeros" w:cs="Arial"/>
          <w:color w:val="000000"/>
          <w:lang w:val="en-CA"/>
        </w:rPr>
      </w:pPr>
      <w:r w:rsidRPr="00E75F02">
        <w:rPr>
          <w:rFonts w:ascii="TeXGyreHeros" w:hAnsi="TeXGyreHeros" w:cs="Arial"/>
          <w:lang w:val="en-CA"/>
        </w:rPr>
        <w:tab/>
      </w:r>
      <w:proofErr w:type="gramStart"/>
      <w:r w:rsidR="009F6794" w:rsidRPr="00E75F02">
        <w:rPr>
          <w:rFonts w:ascii="TeXGyreHeros" w:hAnsi="TeXGyreHeros" w:cs="Arial"/>
          <w:lang w:val="en-CA"/>
        </w:rPr>
        <w:t>short-term</w:t>
      </w:r>
      <w:proofErr w:type="gramEnd"/>
      <w:r w:rsidR="009F6794" w:rsidRPr="00E75F02">
        <w:rPr>
          <w:rFonts w:ascii="TeXGyreHeros" w:hAnsi="TeXGyreHeros" w:cs="Arial"/>
          <w:lang w:val="en-CA"/>
        </w:rPr>
        <w:t xml:space="preserve"> debts</w:t>
      </w:r>
      <w:r w:rsidR="009F6794" w:rsidRPr="00E75F02">
        <w:rPr>
          <w:rFonts w:ascii="TeXGyreHeros" w:hAnsi="TeXGyreHeros" w:cs="Arial"/>
          <w:lang w:val="en-CA"/>
        </w:rPr>
        <w:tab/>
      </w:r>
      <w:r w:rsidR="007A1821" w:rsidRPr="00E75F02">
        <w:rPr>
          <w:rFonts w:ascii="TeXGyreHeros" w:hAnsi="TeXGyreHeros" w:cs="Arial"/>
          <w:lang w:val="en-CA"/>
        </w:rPr>
        <w:t xml:space="preserve">current </w:t>
      </w:r>
      <w:r w:rsidRPr="00E75F02">
        <w:rPr>
          <w:rFonts w:ascii="TeXGyreHeros" w:hAnsi="TeXGyreHeros" w:cs="Arial"/>
          <w:lang w:val="en-CA"/>
        </w:rPr>
        <w:t>liabilities</w:t>
      </w:r>
    </w:p>
    <w:p w14:paraId="591A782B" w14:textId="77777777" w:rsidR="00D92E40" w:rsidRPr="00E75F02" w:rsidRDefault="00D92E40">
      <w:pPr>
        <w:widowControl w:val="0"/>
        <w:tabs>
          <w:tab w:val="left" w:pos="1560"/>
          <w:tab w:val="left" w:pos="2040"/>
          <w:tab w:val="left" w:pos="2520"/>
          <w:tab w:val="right" w:pos="10086"/>
        </w:tabs>
        <w:ind w:left="540" w:hanging="540"/>
        <w:jc w:val="both"/>
        <w:rPr>
          <w:rFonts w:ascii="TeXGyreHeros" w:hAnsi="TeXGyreHeros"/>
          <w:color w:val="000000"/>
          <w:lang w:val="en-CA"/>
        </w:rPr>
      </w:pPr>
    </w:p>
    <w:p w14:paraId="6780EDE0" w14:textId="140D02FD" w:rsidR="00E72596" w:rsidRDefault="00D92E40" w:rsidP="006507C8">
      <w:pPr>
        <w:pStyle w:val="BodyTextIndent3"/>
        <w:rPr>
          <w:rFonts w:ascii="TeXGyreHeros" w:hAnsi="TeXGyreHeros"/>
          <w:color w:val="000000"/>
          <w:sz w:val="24"/>
          <w:szCs w:val="24"/>
          <w:lang w:val="en-CA"/>
        </w:rPr>
      </w:pPr>
      <w:r w:rsidRPr="00E75F02">
        <w:rPr>
          <w:rFonts w:ascii="TeXGyreHeros" w:hAnsi="TeXGyreHeros"/>
          <w:color w:val="000000"/>
          <w:sz w:val="24"/>
          <w:szCs w:val="24"/>
        </w:rPr>
        <w:tab/>
        <w:t>(b)</w:t>
      </w:r>
      <w:r w:rsidRPr="00E75F02">
        <w:rPr>
          <w:rFonts w:ascii="TeXGyreHeros" w:hAnsi="TeXGyreHeros"/>
          <w:color w:val="000000"/>
          <w:sz w:val="24"/>
          <w:szCs w:val="24"/>
        </w:rPr>
        <w:tab/>
        <w:t>Some liabilities</w:t>
      </w:r>
      <w:r w:rsidR="00F35980" w:rsidRPr="00E75F02">
        <w:rPr>
          <w:rFonts w:ascii="TeXGyreHeros" w:hAnsi="TeXGyreHeros"/>
          <w:color w:val="000000"/>
          <w:sz w:val="24"/>
          <w:szCs w:val="24"/>
        </w:rPr>
        <w:t>,</w:t>
      </w:r>
      <w:r w:rsidRPr="00E75F02">
        <w:rPr>
          <w:rFonts w:ascii="TeXGyreHeros" w:hAnsi="TeXGyreHeros"/>
          <w:color w:val="000000"/>
          <w:sz w:val="24"/>
          <w:szCs w:val="24"/>
        </w:rPr>
        <w:t xml:space="preserve"> such as </w:t>
      </w:r>
      <w:r w:rsidR="003E6B61" w:rsidRPr="00E75F02">
        <w:rPr>
          <w:rFonts w:ascii="TeXGyreHeros" w:hAnsi="TeXGyreHeros"/>
          <w:color w:val="000000"/>
          <w:sz w:val="24"/>
          <w:szCs w:val="24"/>
        </w:rPr>
        <w:t>bank loans</w:t>
      </w:r>
      <w:r w:rsidR="00F35980" w:rsidRPr="00E75F02">
        <w:rPr>
          <w:rFonts w:ascii="TeXGyreHeros" w:hAnsi="TeXGyreHeros"/>
          <w:color w:val="000000"/>
          <w:sz w:val="24"/>
          <w:szCs w:val="24"/>
        </w:rPr>
        <w:t>,</w:t>
      </w:r>
      <w:r w:rsidRPr="00E75F02">
        <w:rPr>
          <w:rFonts w:ascii="TeXGyreHeros" w:hAnsi="TeXGyreHeros"/>
          <w:color w:val="000000"/>
          <w:sz w:val="24"/>
          <w:szCs w:val="24"/>
        </w:rPr>
        <w:t xml:space="preserve"> </w:t>
      </w:r>
      <w:r w:rsidR="006507C8" w:rsidRPr="00E75F02">
        <w:rPr>
          <w:rFonts w:ascii="TeXGyreHeros" w:hAnsi="TeXGyreHeros"/>
          <w:color w:val="000000"/>
          <w:sz w:val="24"/>
          <w:szCs w:val="24"/>
        </w:rPr>
        <w:t xml:space="preserve">appear on the statement of financial position with </w:t>
      </w:r>
      <w:r w:rsidRPr="00E75F02">
        <w:rPr>
          <w:rFonts w:ascii="TeXGyreHeros" w:hAnsi="TeXGyreHeros"/>
          <w:color w:val="000000"/>
          <w:sz w:val="24"/>
          <w:szCs w:val="24"/>
        </w:rPr>
        <w:t xml:space="preserve">a current and </w:t>
      </w:r>
      <w:r w:rsidR="00B25519" w:rsidRPr="00E75F02">
        <w:rPr>
          <w:rFonts w:ascii="TeXGyreHeros" w:hAnsi="TeXGyreHeros"/>
          <w:color w:val="000000"/>
          <w:sz w:val="24"/>
          <w:szCs w:val="24"/>
        </w:rPr>
        <w:t>non-current</w:t>
      </w:r>
      <w:r w:rsidRPr="00E75F02">
        <w:rPr>
          <w:rFonts w:ascii="TeXGyreHeros" w:hAnsi="TeXGyreHeros"/>
          <w:color w:val="000000"/>
          <w:sz w:val="24"/>
          <w:szCs w:val="24"/>
        </w:rPr>
        <w:t xml:space="preserve"> portion. Included in</w:t>
      </w:r>
      <w:r w:rsidR="007E20F5" w:rsidRPr="00E75F02">
        <w:rPr>
          <w:rFonts w:ascii="TeXGyreHeros" w:hAnsi="TeXGyreHeros"/>
          <w:color w:val="000000"/>
          <w:sz w:val="24"/>
          <w:szCs w:val="24"/>
        </w:rPr>
        <w:t xml:space="preserve"> the balance of the</w:t>
      </w:r>
      <w:r w:rsidRPr="00E75F02">
        <w:rPr>
          <w:rFonts w:ascii="TeXGyreHeros" w:hAnsi="TeXGyreHeros"/>
          <w:color w:val="000000"/>
          <w:sz w:val="24"/>
          <w:szCs w:val="24"/>
        </w:rPr>
        <w:t xml:space="preserve"> </w:t>
      </w:r>
      <w:r w:rsidR="003E6B61" w:rsidRPr="00E75F02">
        <w:rPr>
          <w:rFonts w:ascii="TeXGyreHeros" w:hAnsi="TeXGyreHeros"/>
          <w:color w:val="000000"/>
          <w:sz w:val="24"/>
          <w:szCs w:val="24"/>
        </w:rPr>
        <w:t>bank loan payable are</w:t>
      </w:r>
      <w:r w:rsidR="00DB3431" w:rsidRPr="00E75F02">
        <w:rPr>
          <w:rFonts w:ascii="TeXGyreHeros" w:hAnsi="TeXGyreHeros"/>
          <w:color w:val="000000"/>
          <w:sz w:val="24"/>
          <w:szCs w:val="24"/>
        </w:rPr>
        <w:t xml:space="preserve"> </w:t>
      </w:r>
      <w:r w:rsidR="007E20F5" w:rsidRPr="00E75F02">
        <w:rPr>
          <w:rFonts w:ascii="TeXGyreHeros" w:hAnsi="TeXGyreHeros"/>
          <w:color w:val="000000"/>
          <w:sz w:val="24"/>
          <w:szCs w:val="24"/>
        </w:rPr>
        <w:t xml:space="preserve">principal </w:t>
      </w:r>
      <w:r w:rsidRPr="00E75F02">
        <w:rPr>
          <w:rFonts w:ascii="TeXGyreHeros" w:hAnsi="TeXGyreHeros"/>
          <w:color w:val="000000"/>
          <w:sz w:val="24"/>
          <w:szCs w:val="24"/>
        </w:rPr>
        <w:t>payments that will be due in the next year</w:t>
      </w:r>
      <w:r w:rsidR="00D15E86" w:rsidRPr="00E75F02">
        <w:rPr>
          <w:rFonts w:ascii="TeXGyreHeros" w:hAnsi="TeXGyreHeros"/>
          <w:color w:val="000000"/>
          <w:sz w:val="24"/>
          <w:szCs w:val="24"/>
        </w:rPr>
        <w:t xml:space="preserve">. </w:t>
      </w:r>
      <w:r w:rsidR="006507C8" w:rsidRPr="00E75F02">
        <w:rPr>
          <w:rFonts w:ascii="TeXGyreHeros" w:hAnsi="TeXGyreHeros"/>
          <w:color w:val="000000"/>
          <w:sz w:val="24"/>
          <w:szCs w:val="24"/>
        </w:rPr>
        <w:t xml:space="preserve">That amount must be shown as a current liability </w:t>
      </w:r>
      <w:r w:rsidR="00ED1890" w:rsidRPr="00E75F02">
        <w:rPr>
          <w:rFonts w:ascii="TeXGyreHeros" w:hAnsi="TeXGyreHeros"/>
          <w:color w:val="000000"/>
          <w:sz w:val="24"/>
          <w:szCs w:val="24"/>
        </w:rPr>
        <w:t xml:space="preserve">as </w:t>
      </w:r>
      <w:r w:rsidR="003C6F82">
        <w:rPr>
          <w:rFonts w:ascii="TeXGyreHeros" w:hAnsi="TeXGyreHeros"/>
          <w:color w:val="000000"/>
          <w:sz w:val="24"/>
          <w:szCs w:val="24"/>
          <w:lang w:val="en-CA"/>
        </w:rPr>
        <w:t>at</w:t>
      </w:r>
      <w:r w:rsidR="006507C8" w:rsidRPr="00E75F02">
        <w:rPr>
          <w:rFonts w:ascii="TeXGyreHeros" w:hAnsi="TeXGyreHeros"/>
          <w:color w:val="000000"/>
          <w:sz w:val="24"/>
          <w:szCs w:val="24"/>
        </w:rPr>
        <w:t xml:space="preserve"> the company’s financial statement date</w:t>
      </w:r>
      <w:r w:rsidR="00D15E86" w:rsidRPr="00E75F02">
        <w:rPr>
          <w:rFonts w:ascii="TeXGyreHeros" w:hAnsi="TeXGyreHeros"/>
          <w:color w:val="000000"/>
          <w:sz w:val="24"/>
          <w:szCs w:val="24"/>
        </w:rPr>
        <w:t xml:space="preserve">. </w:t>
      </w:r>
      <w:r w:rsidR="00ED1890" w:rsidRPr="00E75F02">
        <w:rPr>
          <w:rFonts w:ascii="TeXGyreHeros" w:hAnsi="TeXGyreHeros"/>
          <w:color w:val="000000"/>
          <w:sz w:val="24"/>
          <w:szCs w:val="24"/>
        </w:rPr>
        <w:t xml:space="preserve">The remaining principal balance is classified as a </w:t>
      </w:r>
      <w:r w:rsidR="00B25519" w:rsidRPr="00E75F02">
        <w:rPr>
          <w:rFonts w:ascii="TeXGyreHeros" w:hAnsi="TeXGyreHeros"/>
          <w:color w:val="000000"/>
          <w:sz w:val="24"/>
          <w:szCs w:val="24"/>
        </w:rPr>
        <w:t>non-current</w:t>
      </w:r>
      <w:r w:rsidR="00ED1890" w:rsidRPr="00E75F02">
        <w:rPr>
          <w:rFonts w:ascii="TeXGyreHeros" w:hAnsi="TeXGyreHeros"/>
          <w:color w:val="000000"/>
          <w:sz w:val="24"/>
          <w:szCs w:val="24"/>
        </w:rPr>
        <w:t xml:space="preserve"> liability.</w:t>
      </w:r>
    </w:p>
    <w:p w14:paraId="58328590" w14:textId="77777777" w:rsidR="00E72596" w:rsidRDefault="00E72596" w:rsidP="006507C8">
      <w:pPr>
        <w:pStyle w:val="BodyTextIndent3"/>
        <w:rPr>
          <w:rFonts w:ascii="TeXGyreHeros" w:hAnsi="TeXGyreHeros"/>
          <w:color w:val="000000"/>
          <w:sz w:val="24"/>
          <w:szCs w:val="24"/>
          <w:lang w:val="en-CA"/>
        </w:rPr>
      </w:pPr>
    </w:p>
    <w:p w14:paraId="253AC154" w14:textId="523853F0" w:rsidR="00E72596" w:rsidRPr="00E75F02" w:rsidRDefault="00E72596" w:rsidP="006507C8">
      <w:pPr>
        <w:pStyle w:val="BodyTextIndent3"/>
        <w:rPr>
          <w:rFonts w:ascii="TeXGyreHeros" w:hAnsi="TeXGyreHeros"/>
          <w:color w:val="000000"/>
          <w:sz w:val="24"/>
          <w:szCs w:val="24"/>
          <w:lang w:val="en-CA"/>
        </w:rPr>
      </w:pPr>
      <w:r w:rsidRPr="00155545">
        <w:rPr>
          <w:rFonts w:ascii="TeXGyreHeros" w:eastAsia="Calibri" w:hAnsi="TeXGyreHeros"/>
          <w:sz w:val="18"/>
          <w:szCs w:val="18"/>
        </w:rPr>
        <w:t xml:space="preserve">LO 1 </w:t>
      </w:r>
      <w:r w:rsidR="00B25757">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B25757">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B25757">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 </w:t>
      </w:r>
      <w:r w:rsidR="00B25757">
        <w:rPr>
          <w:rFonts w:ascii="TeXGyreHeros" w:eastAsia="Calibri" w:hAnsi="TeXGyreHeros"/>
          <w:sz w:val="18"/>
          <w:szCs w:val="18"/>
          <w:lang w:val="en-US"/>
        </w:rPr>
        <w:t xml:space="preserve"> </w:t>
      </w:r>
      <w:r w:rsidRPr="00155545">
        <w:rPr>
          <w:rFonts w:ascii="TeXGyreHeros" w:eastAsia="Calibri" w:hAnsi="TeXGyreHeros"/>
          <w:sz w:val="18"/>
          <w:szCs w:val="18"/>
        </w:rPr>
        <w:t>CPA</w:t>
      </w:r>
      <w:r w:rsidR="00B25757">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027EB86F" w14:textId="4BF56CA3" w:rsidR="00F04BE8" w:rsidRDefault="00F04BE8" w:rsidP="004E2EEB">
      <w:pPr>
        <w:pStyle w:val="BodyTextIndent3"/>
        <w:rPr>
          <w:rFonts w:ascii="TeXGyreHeros" w:hAnsi="TeXGyreHeros" w:cs="Arial"/>
          <w:lang w:val="en-CA"/>
        </w:rPr>
      </w:pPr>
    </w:p>
    <w:p w14:paraId="215589A6" w14:textId="23002C8E" w:rsidR="00DD7385" w:rsidRDefault="00DD7385" w:rsidP="004E2EEB">
      <w:pPr>
        <w:pStyle w:val="BodyTextIndent3"/>
        <w:rPr>
          <w:rFonts w:ascii="TeXGyreHeros" w:hAnsi="TeXGyreHeros" w:cs="Arial"/>
          <w:lang w:val="en-CA"/>
        </w:rPr>
      </w:pPr>
    </w:p>
    <w:p w14:paraId="58B9FCE8" w14:textId="0D443B6A" w:rsidR="00DD7385" w:rsidRDefault="00DD7385" w:rsidP="004E2EEB">
      <w:pPr>
        <w:pStyle w:val="BodyTextIndent3"/>
        <w:rPr>
          <w:rFonts w:ascii="TeXGyreHeros" w:hAnsi="TeXGyreHeros" w:cs="Arial"/>
          <w:lang w:val="en-CA"/>
        </w:rPr>
      </w:pPr>
    </w:p>
    <w:p w14:paraId="0DA80510" w14:textId="22706C8D" w:rsidR="00DD7385" w:rsidRDefault="00DD7385" w:rsidP="004E2EEB">
      <w:pPr>
        <w:pStyle w:val="BodyTextIndent3"/>
        <w:rPr>
          <w:rFonts w:ascii="TeXGyreHeros" w:hAnsi="TeXGyreHeros" w:cs="Arial"/>
          <w:lang w:val="en-CA"/>
        </w:rPr>
      </w:pPr>
    </w:p>
    <w:p w14:paraId="4E01327E" w14:textId="356DBD86" w:rsidR="00DD7385" w:rsidRDefault="00DD7385" w:rsidP="004E2EEB">
      <w:pPr>
        <w:pStyle w:val="BodyTextIndent3"/>
        <w:rPr>
          <w:rFonts w:ascii="TeXGyreHeros" w:hAnsi="TeXGyreHeros" w:cs="Arial"/>
          <w:lang w:val="en-CA"/>
        </w:rPr>
      </w:pPr>
    </w:p>
    <w:p w14:paraId="4E0C9F63" w14:textId="3CD92689" w:rsidR="00DD7385" w:rsidRDefault="00DD7385" w:rsidP="004E2EEB">
      <w:pPr>
        <w:pStyle w:val="BodyTextIndent3"/>
        <w:rPr>
          <w:rFonts w:ascii="TeXGyreHeros" w:hAnsi="TeXGyreHeros" w:cs="Arial"/>
          <w:lang w:val="en-CA"/>
        </w:rPr>
      </w:pPr>
    </w:p>
    <w:p w14:paraId="71A83108" w14:textId="68DC77B1" w:rsidR="00DD7385" w:rsidRDefault="00DD7385" w:rsidP="004E2EEB">
      <w:pPr>
        <w:pStyle w:val="BodyTextIndent3"/>
        <w:rPr>
          <w:rFonts w:ascii="TeXGyreHeros" w:hAnsi="TeXGyreHeros" w:cs="Arial"/>
          <w:lang w:val="en-CA"/>
        </w:rPr>
      </w:pPr>
    </w:p>
    <w:p w14:paraId="6CE8B6F0" w14:textId="08994BD4" w:rsidR="00DD7385" w:rsidRDefault="00DD7385" w:rsidP="004E2EEB">
      <w:pPr>
        <w:pStyle w:val="BodyTextIndent3"/>
        <w:rPr>
          <w:rFonts w:ascii="TeXGyreHeros" w:hAnsi="TeXGyreHeros" w:cs="Arial"/>
          <w:lang w:val="en-CA"/>
        </w:rPr>
      </w:pPr>
    </w:p>
    <w:p w14:paraId="7BFEBF6E" w14:textId="1045C5DF" w:rsidR="00DD7385" w:rsidRDefault="00DD7385" w:rsidP="004E2EEB">
      <w:pPr>
        <w:pStyle w:val="BodyTextIndent3"/>
        <w:rPr>
          <w:rFonts w:ascii="TeXGyreHeros" w:hAnsi="TeXGyreHeros" w:cs="Arial"/>
          <w:lang w:val="en-CA"/>
        </w:rPr>
      </w:pPr>
    </w:p>
    <w:p w14:paraId="5FC4BDF2" w14:textId="3F2E6477" w:rsidR="00DD7385" w:rsidRDefault="00DD7385" w:rsidP="004E2EEB">
      <w:pPr>
        <w:pStyle w:val="BodyTextIndent3"/>
        <w:rPr>
          <w:rFonts w:ascii="TeXGyreHeros" w:hAnsi="TeXGyreHeros" w:cs="Arial"/>
          <w:lang w:val="en-CA"/>
        </w:rPr>
      </w:pPr>
    </w:p>
    <w:p w14:paraId="71D1064A" w14:textId="7D18FBBC" w:rsidR="00DD7385" w:rsidRDefault="00DD7385" w:rsidP="004E2EEB">
      <w:pPr>
        <w:pStyle w:val="BodyTextIndent3"/>
        <w:rPr>
          <w:rFonts w:ascii="TeXGyreHeros" w:hAnsi="TeXGyreHeros" w:cs="Arial"/>
          <w:lang w:val="en-CA"/>
        </w:rPr>
      </w:pPr>
    </w:p>
    <w:p w14:paraId="427E6338" w14:textId="27D52D04" w:rsidR="00DD7385" w:rsidRDefault="00DD7385" w:rsidP="004E2EEB">
      <w:pPr>
        <w:pStyle w:val="BodyTextIndent3"/>
        <w:rPr>
          <w:rFonts w:ascii="TeXGyreHeros" w:hAnsi="TeXGyreHeros" w:cs="Arial"/>
          <w:lang w:val="en-CA"/>
        </w:rPr>
      </w:pPr>
    </w:p>
    <w:p w14:paraId="382CBDFB" w14:textId="268A3F4F" w:rsidR="00DD7385" w:rsidRDefault="00DD7385" w:rsidP="004E2EEB">
      <w:pPr>
        <w:pStyle w:val="BodyTextIndent3"/>
        <w:rPr>
          <w:rFonts w:ascii="TeXGyreHeros" w:hAnsi="TeXGyreHeros" w:cs="Arial"/>
          <w:lang w:val="en-CA"/>
        </w:rPr>
      </w:pPr>
    </w:p>
    <w:p w14:paraId="20AB8E12" w14:textId="4932AF76" w:rsidR="00DD7385" w:rsidRDefault="00DD7385" w:rsidP="004E2EEB">
      <w:pPr>
        <w:pStyle w:val="BodyTextIndent3"/>
        <w:rPr>
          <w:rFonts w:ascii="TeXGyreHeros" w:hAnsi="TeXGyreHeros" w:cs="Arial"/>
          <w:lang w:val="en-CA"/>
        </w:rPr>
      </w:pPr>
    </w:p>
    <w:p w14:paraId="38822F57" w14:textId="79A86FC4" w:rsidR="00DD7385" w:rsidRDefault="00DD7385" w:rsidP="004E2EEB">
      <w:pPr>
        <w:pStyle w:val="BodyTextIndent3"/>
        <w:rPr>
          <w:rFonts w:ascii="TeXGyreHeros" w:hAnsi="TeXGyreHeros" w:cs="Arial"/>
          <w:lang w:val="en-CA"/>
        </w:rPr>
      </w:pPr>
    </w:p>
    <w:p w14:paraId="4DD4B3E7" w14:textId="6FEB8C3B" w:rsidR="00DD7385" w:rsidRDefault="00DD7385" w:rsidP="004E2EEB">
      <w:pPr>
        <w:pStyle w:val="BodyTextIndent3"/>
        <w:rPr>
          <w:rFonts w:ascii="TeXGyreHeros" w:hAnsi="TeXGyreHeros" w:cs="Arial"/>
          <w:lang w:val="en-CA"/>
        </w:rPr>
      </w:pPr>
    </w:p>
    <w:p w14:paraId="3A6FA507" w14:textId="7626128F" w:rsidR="00DD7385" w:rsidRDefault="00DD7385" w:rsidP="004E2EEB">
      <w:pPr>
        <w:pStyle w:val="BodyTextIndent3"/>
        <w:rPr>
          <w:rFonts w:ascii="TeXGyreHeros" w:hAnsi="TeXGyreHeros" w:cs="Arial"/>
          <w:lang w:val="en-CA"/>
        </w:rPr>
      </w:pPr>
    </w:p>
    <w:p w14:paraId="2DA2E57F" w14:textId="77777777" w:rsidR="00DD7385" w:rsidRDefault="00DD7385" w:rsidP="004E2EEB">
      <w:pPr>
        <w:pStyle w:val="BodyTextIndent3"/>
        <w:rPr>
          <w:rFonts w:ascii="TeXGyreHeros" w:hAnsi="TeXGyreHeros" w:cs="Arial"/>
          <w:lang w:val="en-CA"/>
        </w:rPr>
      </w:pPr>
    </w:p>
    <w:p w14:paraId="3673853E" w14:textId="30FDE03A" w:rsidR="002B6EBB" w:rsidRDefault="00A824BB" w:rsidP="00E75F02">
      <w:pPr>
        <w:pStyle w:val="BodyTextIndent3"/>
        <w:rPr>
          <w:rFonts w:ascii="TeXGyreHeros" w:hAnsi="TeXGyreHeros" w:cs="Arial"/>
          <w:sz w:val="24"/>
          <w:szCs w:val="24"/>
          <w:lang w:val="en-CA"/>
        </w:rPr>
      </w:pPr>
      <w:r w:rsidRPr="004E2EEB">
        <w:rPr>
          <w:rFonts w:ascii="TeXGyreHeros" w:hAnsi="TeXGyreHeros" w:cs="Arial"/>
          <w:b/>
          <w:sz w:val="24"/>
          <w:szCs w:val="24"/>
          <w:lang w:val="en-CA"/>
        </w:rPr>
        <w:lastRenderedPageBreak/>
        <w:t>6.</w:t>
      </w:r>
      <w:r w:rsidRPr="00E75F02">
        <w:rPr>
          <w:rFonts w:ascii="TeXGyreHeros" w:hAnsi="TeXGyreHeros" w:cs="Arial"/>
          <w:sz w:val="24"/>
          <w:szCs w:val="24"/>
          <w:lang w:val="en-CA"/>
        </w:rPr>
        <w:tab/>
      </w:r>
      <w:r w:rsidR="00444A76" w:rsidRPr="00E75F02">
        <w:rPr>
          <w:rFonts w:ascii="TeXGyreHeros" w:hAnsi="TeXGyreHeros" w:cs="Arial"/>
          <w:sz w:val="24"/>
          <w:szCs w:val="24"/>
          <w:lang w:val="en-CA"/>
        </w:rPr>
        <w:t>(</w:t>
      </w:r>
      <w:proofErr w:type="gramStart"/>
      <w:r w:rsidR="00444A76" w:rsidRPr="00E75F02">
        <w:rPr>
          <w:rFonts w:ascii="TeXGyreHeros" w:hAnsi="TeXGyreHeros" w:cs="Arial"/>
          <w:sz w:val="24"/>
          <w:szCs w:val="24"/>
          <w:lang w:val="en-CA"/>
        </w:rPr>
        <w:t>a</w:t>
      </w:r>
      <w:proofErr w:type="gramEnd"/>
      <w:r w:rsidR="00444A76" w:rsidRPr="00E75F02">
        <w:rPr>
          <w:rFonts w:ascii="TeXGyreHeros" w:hAnsi="TeXGyreHeros" w:cs="Arial"/>
          <w:sz w:val="24"/>
          <w:szCs w:val="24"/>
          <w:lang w:val="en-CA"/>
        </w:rPr>
        <w:t>)</w:t>
      </w:r>
      <w:r w:rsidR="00444A76" w:rsidRPr="00E75F02">
        <w:rPr>
          <w:rFonts w:ascii="TeXGyreHeros" w:hAnsi="TeXGyreHeros" w:cs="Arial"/>
          <w:sz w:val="24"/>
          <w:szCs w:val="24"/>
          <w:lang w:val="en-CA"/>
        </w:rPr>
        <w:tab/>
        <w:t xml:space="preserve">Contra accounts are accounts </w:t>
      </w:r>
      <w:r w:rsidR="009531C8">
        <w:rPr>
          <w:rFonts w:ascii="TeXGyreHeros" w:hAnsi="TeXGyreHeros" w:cs="Arial"/>
          <w:sz w:val="24"/>
          <w:szCs w:val="24"/>
          <w:lang w:val="en-CA"/>
        </w:rPr>
        <w:t>that offset the account</w:t>
      </w:r>
      <w:r w:rsidR="00444A76" w:rsidRPr="00444A76">
        <w:rPr>
          <w:rFonts w:ascii="TeXGyreHeros" w:hAnsi="TeXGyreHeros" w:cs="Arial"/>
          <w:sz w:val="24"/>
          <w:szCs w:val="24"/>
          <w:lang w:val="en-CA"/>
        </w:rPr>
        <w:t xml:space="preserve"> </w:t>
      </w:r>
      <w:r w:rsidR="00444A76">
        <w:rPr>
          <w:rFonts w:ascii="TeXGyreHeros" w:hAnsi="TeXGyreHeros" w:cs="Arial"/>
          <w:sz w:val="24"/>
          <w:szCs w:val="24"/>
          <w:lang w:val="en-CA"/>
        </w:rPr>
        <w:t xml:space="preserve">to which they </w:t>
      </w:r>
      <w:r w:rsidR="00444A76" w:rsidRPr="00E75F02">
        <w:rPr>
          <w:rFonts w:ascii="TeXGyreHeros" w:hAnsi="TeXGyreHeros" w:cs="Arial"/>
          <w:sz w:val="24"/>
          <w:szCs w:val="24"/>
          <w:lang w:val="en-CA"/>
        </w:rPr>
        <w:t>relate</w:t>
      </w:r>
      <w:r w:rsidR="00444A76">
        <w:rPr>
          <w:rFonts w:ascii="TeXGyreHeros" w:hAnsi="TeXGyreHeros" w:cs="Arial"/>
          <w:sz w:val="24"/>
          <w:szCs w:val="24"/>
          <w:lang w:val="en-CA"/>
        </w:rPr>
        <w:t>. Contra accounts</w:t>
      </w:r>
      <w:r w:rsidR="00444A76" w:rsidRPr="00E75F02">
        <w:rPr>
          <w:rFonts w:ascii="TeXGyreHeros" w:hAnsi="TeXGyreHeros" w:cs="Arial"/>
          <w:sz w:val="24"/>
          <w:szCs w:val="24"/>
          <w:lang w:val="en-CA"/>
        </w:rPr>
        <w:t xml:space="preserve"> serve to keep track of and disclose the amount of the reduction to the balance of the related account and arrive at </w:t>
      </w:r>
      <w:r w:rsidR="00256B03">
        <w:rPr>
          <w:rFonts w:ascii="TeXGyreHeros" w:hAnsi="TeXGyreHeros" w:cs="Arial"/>
          <w:sz w:val="24"/>
          <w:szCs w:val="24"/>
          <w:lang w:val="en-CA"/>
        </w:rPr>
        <w:t>its</w:t>
      </w:r>
      <w:r w:rsidR="00444A76" w:rsidRPr="00E75F02">
        <w:rPr>
          <w:rFonts w:ascii="TeXGyreHeros" w:hAnsi="TeXGyreHeros" w:cs="Arial"/>
          <w:sz w:val="24"/>
          <w:szCs w:val="24"/>
          <w:lang w:val="en-CA"/>
        </w:rPr>
        <w:t xml:space="preserve"> carrying amount</w:t>
      </w:r>
      <w:r w:rsidR="00256B03">
        <w:rPr>
          <w:rFonts w:ascii="TeXGyreHeros" w:hAnsi="TeXGyreHeros" w:cs="Arial"/>
          <w:sz w:val="24"/>
          <w:szCs w:val="24"/>
          <w:lang w:val="en-CA"/>
        </w:rPr>
        <w:t>.</w:t>
      </w:r>
      <w:r w:rsidR="00444A76" w:rsidRPr="00E75F02">
        <w:rPr>
          <w:rFonts w:ascii="TeXGyreHeros" w:hAnsi="TeXGyreHeros" w:cs="Arial"/>
          <w:sz w:val="24"/>
          <w:szCs w:val="24"/>
          <w:lang w:val="en-CA"/>
        </w:rPr>
        <w:t xml:space="preserve"> </w:t>
      </w:r>
      <w:r w:rsidR="00723C40">
        <w:rPr>
          <w:rFonts w:ascii="TeXGyreHeros" w:hAnsi="TeXGyreHeros" w:cs="Arial"/>
          <w:sz w:val="24"/>
          <w:szCs w:val="24"/>
          <w:lang w:val="en-CA"/>
        </w:rPr>
        <w:t xml:space="preserve">An </w:t>
      </w:r>
      <w:r w:rsidR="00444A76" w:rsidRPr="00E75F02">
        <w:rPr>
          <w:rFonts w:ascii="TeXGyreHeros" w:hAnsi="TeXGyreHeros" w:cs="Arial"/>
          <w:sz w:val="24"/>
          <w:szCs w:val="24"/>
          <w:lang w:val="en-CA"/>
        </w:rPr>
        <w:t xml:space="preserve">example </w:t>
      </w:r>
      <w:r w:rsidR="00723C40">
        <w:rPr>
          <w:rFonts w:ascii="TeXGyreHeros" w:hAnsi="TeXGyreHeros" w:cs="Arial"/>
          <w:sz w:val="24"/>
          <w:szCs w:val="24"/>
          <w:lang w:val="en-CA"/>
        </w:rPr>
        <w:t xml:space="preserve">is </w:t>
      </w:r>
      <w:r w:rsidR="009531C8">
        <w:rPr>
          <w:rFonts w:ascii="TeXGyreHeros" w:hAnsi="TeXGyreHeros" w:cs="Arial"/>
          <w:sz w:val="24"/>
          <w:szCs w:val="24"/>
          <w:lang w:val="en-CA"/>
        </w:rPr>
        <w:t>accumulated depreciation, which is offset against the related asset account to arrive at the asset’s carrying amount</w:t>
      </w:r>
      <w:r w:rsidR="00444A76" w:rsidRPr="00E75F02">
        <w:rPr>
          <w:rFonts w:ascii="TeXGyreHeros" w:hAnsi="TeXGyreHeros" w:cs="Arial"/>
          <w:sz w:val="24"/>
          <w:szCs w:val="24"/>
          <w:lang w:val="en-CA"/>
        </w:rPr>
        <w:t>.</w:t>
      </w:r>
      <w:r w:rsidR="00444A76">
        <w:rPr>
          <w:rFonts w:ascii="TeXGyreHeros" w:hAnsi="TeXGyreHeros" w:cs="Arial"/>
          <w:sz w:val="24"/>
          <w:szCs w:val="24"/>
          <w:lang w:val="en-CA"/>
        </w:rPr>
        <w:t xml:space="preserve"> </w:t>
      </w:r>
    </w:p>
    <w:p w14:paraId="08CB743E" w14:textId="77777777" w:rsidR="002B6EBB" w:rsidRDefault="002B6EBB" w:rsidP="00E75F02">
      <w:pPr>
        <w:pStyle w:val="BodyTextIndent3"/>
        <w:rPr>
          <w:rFonts w:ascii="TeXGyreHeros" w:hAnsi="TeXGyreHeros" w:cs="Arial"/>
          <w:sz w:val="24"/>
          <w:szCs w:val="24"/>
          <w:lang w:val="en-CA"/>
        </w:rPr>
      </w:pPr>
    </w:p>
    <w:p w14:paraId="00372467" w14:textId="7F81DDA6" w:rsidR="00A824BB" w:rsidRDefault="002B6EBB" w:rsidP="00E75F02">
      <w:pPr>
        <w:pStyle w:val="BodyTextIndent3"/>
        <w:rPr>
          <w:rFonts w:ascii="TeXGyreHeros" w:hAnsi="TeXGyreHeros" w:cs="Arial"/>
          <w:sz w:val="24"/>
          <w:szCs w:val="24"/>
          <w:lang w:val="en-CA"/>
        </w:rPr>
      </w:pPr>
      <w:r>
        <w:rPr>
          <w:rFonts w:ascii="TeXGyreHeros" w:hAnsi="TeXGyreHeros" w:cs="Arial"/>
          <w:sz w:val="24"/>
          <w:szCs w:val="24"/>
          <w:lang w:val="en-CA"/>
        </w:rPr>
        <w:tab/>
        <w:t>(b)</w:t>
      </w:r>
      <w:r>
        <w:rPr>
          <w:rFonts w:ascii="TeXGyreHeros" w:hAnsi="TeXGyreHeros" w:cs="Arial"/>
          <w:sz w:val="24"/>
          <w:szCs w:val="24"/>
          <w:lang w:val="en-CA"/>
        </w:rPr>
        <w:tab/>
        <w:t xml:space="preserve">In the case of property, plant, and equipment, users find </w:t>
      </w:r>
      <w:r w:rsidR="003C6F82">
        <w:rPr>
          <w:rFonts w:ascii="TeXGyreHeros" w:hAnsi="TeXGyreHeros" w:cs="Arial"/>
          <w:sz w:val="24"/>
          <w:szCs w:val="24"/>
          <w:lang w:val="en-CA"/>
        </w:rPr>
        <w:t>it useful to know</w:t>
      </w:r>
      <w:r>
        <w:rPr>
          <w:rFonts w:ascii="TeXGyreHeros" w:hAnsi="TeXGyreHeros" w:cs="Arial"/>
          <w:sz w:val="24"/>
          <w:szCs w:val="24"/>
          <w:lang w:val="en-CA"/>
        </w:rPr>
        <w:t xml:space="preserve"> the historical cost of assets as well as the cumulative amount of depreciation (contra account called accumulated depreciation) that has been recorded to date</w:t>
      </w:r>
      <w:r w:rsidR="009531C8">
        <w:rPr>
          <w:rFonts w:ascii="TeXGyreHeros" w:hAnsi="TeXGyreHeros" w:cs="Arial"/>
          <w:sz w:val="24"/>
          <w:szCs w:val="24"/>
          <w:lang w:val="en-CA"/>
        </w:rPr>
        <w:t xml:space="preserve"> on them</w:t>
      </w:r>
      <w:r>
        <w:rPr>
          <w:rFonts w:ascii="TeXGyreHeros" w:hAnsi="TeXGyreHeros" w:cs="Arial"/>
          <w:sz w:val="24"/>
          <w:szCs w:val="24"/>
          <w:lang w:val="en-CA"/>
        </w:rPr>
        <w:t>. Th</w:t>
      </w:r>
      <w:r w:rsidR="00444A76" w:rsidRPr="00E75F02">
        <w:rPr>
          <w:rFonts w:ascii="TeXGyreHeros" w:hAnsi="TeXGyreHeros" w:cs="Arial"/>
          <w:sz w:val="24"/>
          <w:szCs w:val="24"/>
          <w:lang w:val="en-CA"/>
        </w:rPr>
        <w:t xml:space="preserve">e difference between cost and accumulated depreciation is referred to as the </w:t>
      </w:r>
      <w:r w:rsidR="00444A76" w:rsidRPr="00E75F02">
        <w:rPr>
          <w:rFonts w:ascii="TeXGyreHeros" w:hAnsi="TeXGyreHeros" w:cs="Arial"/>
          <w:sz w:val="24"/>
          <w:szCs w:val="24"/>
        </w:rPr>
        <w:t>carrying amount</w:t>
      </w:r>
      <w:r w:rsidR="00444A76" w:rsidRPr="00E75F02">
        <w:rPr>
          <w:rFonts w:ascii="TeXGyreHeros" w:hAnsi="TeXGyreHeros" w:cs="Arial"/>
          <w:sz w:val="24"/>
          <w:szCs w:val="24"/>
          <w:lang w:val="en-CA"/>
        </w:rPr>
        <w:t>, also commonly known as net book value or just simply book value</w:t>
      </w:r>
      <w:r w:rsidR="00B14398">
        <w:rPr>
          <w:rFonts w:ascii="TeXGyreHeros" w:hAnsi="TeXGyreHeros" w:cs="Arial"/>
          <w:sz w:val="24"/>
          <w:szCs w:val="24"/>
          <w:lang w:val="en-CA"/>
        </w:rPr>
        <w:t>.</w:t>
      </w:r>
    </w:p>
    <w:p w14:paraId="5E7C2788" w14:textId="77777777" w:rsidR="00B14398" w:rsidRDefault="00B14398" w:rsidP="00E75F02">
      <w:pPr>
        <w:pStyle w:val="BodyTextIndent3"/>
        <w:rPr>
          <w:rFonts w:ascii="TeXGyreHeros" w:hAnsi="TeXGyreHeros" w:cs="Arial"/>
          <w:sz w:val="24"/>
          <w:szCs w:val="24"/>
          <w:lang w:val="en-CA"/>
        </w:rPr>
      </w:pPr>
    </w:p>
    <w:p w14:paraId="5C057B60" w14:textId="3421252A" w:rsidR="00E72596" w:rsidRDefault="00E72596" w:rsidP="00E75F02">
      <w:pPr>
        <w:pStyle w:val="BodyTextIndent3"/>
        <w:rPr>
          <w:rFonts w:ascii="TeXGyreHeros" w:hAnsi="TeXGyreHeros" w:cs="Arial"/>
          <w:sz w:val="24"/>
          <w:szCs w:val="24"/>
          <w:lang w:val="en-CA"/>
        </w:rPr>
      </w:pPr>
      <w:r w:rsidRPr="00155545">
        <w:rPr>
          <w:rFonts w:ascii="TeXGyreHeros" w:eastAsia="Calibri" w:hAnsi="TeXGyreHeros"/>
          <w:sz w:val="18"/>
          <w:szCs w:val="18"/>
        </w:rPr>
        <w:t xml:space="preserve">LO 1 </w:t>
      </w:r>
      <w:r w:rsidR="00291BF8">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291BF8">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291BF8">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w:t>
      </w:r>
      <w:r w:rsidR="00291BF8">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291BF8">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95AFA79" w14:textId="77777777" w:rsidR="00E72596" w:rsidRPr="00E75F02" w:rsidRDefault="00E72596" w:rsidP="00E75F02">
      <w:pPr>
        <w:pStyle w:val="BodyTextIndent3"/>
        <w:rPr>
          <w:rFonts w:ascii="TeXGyreHeros" w:hAnsi="TeXGyreHeros" w:cs="Arial"/>
          <w:sz w:val="24"/>
          <w:szCs w:val="24"/>
          <w:lang w:val="en-CA"/>
        </w:rPr>
      </w:pPr>
    </w:p>
    <w:p w14:paraId="1247E3AE" w14:textId="77777777" w:rsidR="00444A76" w:rsidRPr="00E75F02" w:rsidRDefault="00A824BB" w:rsidP="00E75F02">
      <w:pPr>
        <w:pStyle w:val="BodyTextIndent3"/>
        <w:tabs>
          <w:tab w:val="clear" w:pos="720"/>
          <w:tab w:val="clear" w:pos="1440"/>
          <w:tab w:val="left" w:pos="709"/>
        </w:tabs>
        <w:ind w:left="709" w:hanging="709"/>
        <w:rPr>
          <w:rFonts w:ascii="TeXGyreHeros" w:hAnsi="TeXGyreHeros" w:cs="Arial"/>
          <w:sz w:val="24"/>
          <w:szCs w:val="24"/>
          <w:lang w:val="en-CA"/>
        </w:rPr>
      </w:pPr>
      <w:r w:rsidRPr="004E2EEB">
        <w:rPr>
          <w:rFonts w:ascii="TeXGyreHeros" w:hAnsi="TeXGyreHeros" w:cs="Arial"/>
          <w:b/>
          <w:sz w:val="24"/>
          <w:szCs w:val="24"/>
          <w:lang w:val="en-CA"/>
        </w:rPr>
        <w:t>7.</w:t>
      </w:r>
      <w:r w:rsidR="00D26D73" w:rsidRPr="00D26D73">
        <w:rPr>
          <w:lang w:val="en-CA"/>
        </w:rPr>
        <w:t xml:space="preserve"> </w:t>
      </w:r>
      <w:r w:rsidR="00D26D73">
        <w:rPr>
          <w:rFonts w:ascii="TeXGyreHeros" w:hAnsi="TeXGyreHeros" w:cs="Arial"/>
          <w:sz w:val="24"/>
          <w:szCs w:val="24"/>
          <w:lang w:val="en-CA"/>
        </w:rPr>
        <w:tab/>
      </w:r>
      <w:r w:rsidR="00B14398">
        <w:rPr>
          <w:rFonts w:ascii="TeXGyreHeros" w:hAnsi="TeXGyreHeros" w:cs="Arial"/>
          <w:sz w:val="24"/>
          <w:szCs w:val="24"/>
          <w:lang w:val="en-CA"/>
        </w:rPr>
        <w:t xml:space="preserve">Current assets and liabilities are listed </w:t>
      </w:r>
      <w:r w:rsidR="00F341A1">
        <w:rPr>
          <w:rFonts w:ascii="TeXGyreHeros" w:hAnsi="TeXGyreHeros" w:cs="Arial"/>
          <w:sz w:val="24"/>
          <w:szCs w:val="24"/>
          <w:lang w:val="en-CA"/>
        </w:rPr>
        <w:t xml:space="preserve">in the statement of financial position </w:t>
      </w:r>
      <w:r w:rsidR="00B14398">
        <w:rPr>
          <w:rFonts w:ascii="TeXGyreHeros" w:hAnsi="TeXGyreHeros" w:cs="Arial"/>
          <w:sz w:val="24"/>
          <w:szCs w:val="24"/>
          <w:lang w:val="en-CA"/>
        </w:rPr>
        <w:t xml:space="preserve">in </w:t>
      </w:r>
      <w:r w:rsidR="00F341A1">
        <w:rPr>
          <w:rFonts w:ascii="TeXGyreHeros" w:hAnsi="TeXGyreHeros" w:cs="Arial"/>
          <w:sz w:val="24"/>
          <w:szCs w:val="24"/>
          <w:lang w:val="en-CA"/>
        </w:rPr>
        <w:t xml:space="preserve">the </w:t>
      </w:r>
      <w:r w:rsidR="00D26D73" w:rsidRPr="00E75F02">
        <w:rPr>
          <w:rFonts w:ascii="TeXGyreHeros" w:hAnsi="TeXGyreHeros" w:cs="Arial"/>
          <w:sz w:val="24"/>
          <w:szCs w:val="24"/>
          <w:lang w:val="en-CA"/>
        </w:rPr>
        <w:t>order in which they are expected to be converted into cash</w:t>
      </w:r>
      <w:r w:rsidR="009531C8">
        <w:rPr>
          <w:rFonts w:ascii="TeXGyreHeros" w:hAnsi="TeXGyreHeros" w:cs="Arial"/>
          <w:sz w:val="24"/>
          <w:szCs w:val="24"/>
          <w:lang w:val="en-CA"/>
        </w:rPr>
        <w:t>, sold or used up</w:t>
      </w:r>
      <w:r w:rsidR="00EB3792">
        <w:rPr>
          <w:rFonts w:ascii="TeXGyreHeros" w:hAnsi="TeXGyreHeros" w:cs="Arial"/>
          <w:sz w:val="24"/>
          <w:szCs w:val="24"/>
          <w:lang w:val="en-CA"/>
        </w:rPr>
        <w:t xml:space="preserve"> in the case of assets and paid</w:t>
      </w:r>
      <w:r w:rsidR="009531C8">
        <w:rPr>
          <w:rFonts w:ascii="TeXGyreHeros" w:hAnsi="TeXGyreHeros" w:cs="Arial"/>
          <w:sz w:val="24"/>
          <w:szCs w:val="24"/>
          <w:lang w:val="en-CA"/>
        </w:rPr>
        <w:t xml:space="preserve"> or settled</w:t>
      </w:r>
      <w:r w:rsidR="00EB3792">
        <w:rPr>
          <w:rFonts w:ascii="TeXGyreHeros" w:hAnsi="TeXGyreHeros" w:cs="Arial"/>
          <w:sz w:val="24"/>
          <w:szCs w:val="24"/>
          <w:lang w:val="en-CA"/>
        </w:rPr>
        <w:t>, in the case of liabilities</w:t>
      </w:r>
      <w:r w:rsidR="00D26D73" w:rsidRPr="00E75F02">
        <w:rPr>
          <w:rFonts w:ascii="TeXGyreHeros" w:hAnsi="TeXGyreHeros" w:cs="Arial"/>
          <w:sz w:val="24"/>
          <w:szCs w:val="24"/>
          <w:lang w:val="en-CA"/>
        </w:rPr>
        <w:t>; that is, in their order of liquidity</w:t>
      </w:r>
      <w:r w:rsidR="00B14398">
        <w:rPr>
          <w:rFonts w:ascii="TeXGyreHeros" w:hAnsi="TeXGyreHeros" w:cs="Arial"/>
          <w:sz w:val="24"/>
          <w:szCs w:val="24"/>
          <w:lang w:val="en-CA"/>
        </w:rPr>
        <w:t>. Liquidity is enhanced when an asset can be converted to cash more quickly than another asset. In the case of liabilities, some liabilities will be paid more quickly than others and so they would be deemed to be more liquid.</w:t>
      </w:r>
      <w:r w:rsidR="00D26D73" w:rsidRPr="00444A76">
        <w:rPr>
          <w:rFonts w:ascii="TeXGyreHeros" w:hAnsi="TeXGyreHeros" w:cs="Arial"/>
          <w:sz w:val="24"/>
          <w:szCs w:val="24"/>
          <w:lang w:val="en-CA"/>
        </w:rPr>
        <w:t xml:space="preserve"> </w:t>
      </w:r>
      <w:r w:rsidR="00B14398">
        <w:rPr>
          <w:rFonts w:ascii="TeXGyreHeros" w:hAnsi="TeXGyreHeros" w:cs="Arial"/>
          <w:sz w:val="24"/>
          <w:szCs w:val="24"/>
          <w:lang w:val="en-CA"/>
        </w:rPr>
        <w:t>Other assets are listed in the order of permanency. Lon</w:t>
      </w:r>
      <w:r w:rsidR="00444A76" w:rsidRPr="00E75F02">
        <w:rPr>
          <w:rFonts w:ascii="TeXGyreHeros" w:hAnsi="TeXGyreHeros" w:cs="Arial"/>
          <w:sz w:val="24"/>
          <w:szCs w:val="24"/>
          <w:lang w:val="en-CA"/>
        </w:rPr>
        <w:t>g-term assets, such as property, plant, and equipment, are usually presented in order of permanence, with the most permanent (land) being presented first.</w:t>
      </w:r>
    </w:p>
    <w:p w14:paraId="6AF63704" w14:textId="77777777" w:rsidR="00A824BB" w:rsidRDefault="00A824BB" w:rsidP="00E75F02">
      <w:pPr>
        <w:pStyle w:val="BodyTextIndent3"/>
        <w:rPr>
          <w:rFonts w:ascii="TeXGyreHeros" w:hAnsi="TeXGyreHeros" w:cs="Arial"/>
          <w:sz w:val="24"/>
          <w:szCs w:val="24"/>
          <w:lang w:val="en-CA"/>
        </w:rPr>
      </w:pPr>
    </w:p>
    <w:p w14:paraId="02A98620" w14:textId="769B7979" w:rsidR="00E72596" w:rsidRPr="00E75F02" w:rsidRDefault="00E72596" w:rsidP="00E75F02">
      <w:pPr>
        <w:pStyle w:val="BodyTextIndent3"/>
        <w:rPr>
          <w:rFonts w:ascii="TeXGyreHeros" w:hAnsi="TeXGyreHeros" w:cs="Arial"/>
          <w:sz w:val="24"/>
          <w:szCs w:val="24"/>
        </w:rPr>
      </w:pPr>
      <w:r w:rsidRPr="00155545">
        <w:rPr>
          <w:rFonts w:ascii="TeXGyreHeros" w:eastAsia="Calibri" w:hAnsi="TeXGyreHeros"/>
          <w:sz w:val="18"/>
          <w:szCs w:val="18"/>
        </w:rPr>
        <w:t xml:space="preserve">LO 1 </w:t>
      </w:r>
      <w:r w:rsidR="00291BF8">
        <w:rPr>
          <w:rFonts w:ascii="TeXGyreHeros" w:eastAsia="Calibri" w:hAnsi="TeXGyreHeros"/>
          <w:sz w:val="18"/>
          <w:szCs w:val="18"/>
          <w:lang w:val="en-US"/>
        </w:rPr>
        <w:t xml:space="preserve"> </w:t>
      </w:r>
      <w:r w:rsidRPr="00155545">
        <w:rPr>
          <w:rFonts w:ascii="TeXGyreHeros" w:eastAsia="Calibri" w:hAnsi="TeXGyreHeros"/>
          <w:sz w:val="18"/>
          <w:szCs w:val="18"/>
        </w:rPr>
        <w:t>BT:</w:t>
      </w:r>
      <w:r w:rsidR="00291BF8">
        <w:rPr>
          <w:rFonts w:ascii="TeXGyreHeros" w:eastAsia="Calibri" w:hAnsi="TeXGyreHeros"/>
          <w:sz w:val="18"/>
          <w:szCs w:val="18"/>
          <w:lang w:val="en-US"/>
        </w:rPr>
        <w:t xml:space="preserve"> C</w:t>
      </w:r>
      <w:r w:rsidRPr="00155545">
        <w:rPr>
          <w:rFonts w:ascii="TeXGyreHeros" w:eastAsia="Calibri" w:hAnsi="TeXGyreHeros"/>
          <w:sz w:val="18"/>
          <w:szCs w:val="18"/>
        </w:rPr>
        <w:t xml:space="preserve"> </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291BF8">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 </w:t>
      </w:r>
      <w:r w:rsidR="00291BF8">
        <w:rPr>
          <w:rFonts w:ascii="TeXGyreHeros" w:eastAsia="Calibri" w:hAnsi="TeXGyreHeros"/>
          <w:sz w:val="18"/>
          <w:szCs w:val="18"/>
          <w:lang w:val="en-US"/>
        </w:rPr>
        <w:t xml:space="preserve"> </w:t>
      </w:r>
      <w:r w:rsidRPr="00155545">
        <w:rPr>
          <w:rFonts w:ascii="TeXGyreHeros" w:eastAsia="Calibri" w:hAnsi="TeXGyreHeros"/>
          <w:sz w:val="18"/>
          <w:szCs w:val="18"/>
        </w:rPr>
        <w:t>CPA</w:t>
      </w:r>
      <w:r w:rsidR="00291BF8">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3C8B1BDE" w14:textId="77777777" w:rsidR="00E72596" w:rsidRDefault="00E72596" w:rsidP="00E75F02">
      <w:pPr>
        <w:pStyle w:val="BodyTextIndent3"/>
        <w:rPr>
          <w:rFonts w:ascii="TeXGyreHeros" w:hAnsi="TeXGyreHeros" w:cs="Arial"/>
          <w:sz w:val="24"/>
          <w:szCs w:val="24"/>
          <w:lang w:val="en-CA"/>
        </w:rPr>
      </w:pPr>
    </w:p>
    <w:p w14:paraId="7749147C" w14:textId="24212BD5" w:rsidR="00E72596" w:rsidRPr="00E72596" w:rsidRDefault="00A824BB" w:rsidP="004E2EEB">
      <w:pPr>
        <w:pStyle w:val="BodyTextIndent3"/>
      </w:pPr>
      <w:r w:rsidRPr="006D49E3">
        <w:rPr>
          <w:rFonts w:ascii="TeXGyreHeros" w:hAnsi="TeXGyreHeros" w:cs="Arial"/>
          <w:b/>
          <w:sz w:val="24"/>
          <w:szCs w:val="24"/>
          <w:lang w:val="en-CA"/>
        </w:rPr>
        <w:t>8</w:t>
      </w:r>
      <w:r w:rsidR="001C203C" w:rsidRPr="006D49E3">
        <w:rPr>
          <w:rFonts w:ascii="TeXGyreHeros" w:hAnsi="TeXGyreHeros" w:cs="Arial"/>
          <w:b/>
          <w:sz w:val="24"/>
          <w:szCs w:val="24"/>
          <w:lang w:val="en-CA"/>
        </w:rPr>
        <w:t>.</w:t>
      </w:r>
      <w:r w:rsidR="001C203C" w:rsidRPr="00E75F02">
        <w:rPr>
          <w:rFonts w:ascii="TeXGyreHeros" w:hAnsi="TeXGyreHeros" w:cs="Arial"/>
          <w:sz w:val="24"/>
          <w:szCs w:val="24"/>
          <w:lang w:val="en-CA"/>
        </w:rPr>
        <w:tab/>
      </w:r>
      <w:r w:rsidRPr="00E75F02">
        <w:rPr>
          <w:rFonts w:ascii="TeXGyreHeros" w:hAnsi="TeXGyreHeros" w:cs="Arial"/>
          <w:sz w:val="24"/>
          <w:szCs w:val="24"/>
          <w:lang w:val="en-CA"/>
        </w:rPr>
        <w:t>(</w:t>
      </w:r>
      <w:proofErr w:type="gramStart"/>
      <w:r w:rsidRPr="00E75F02">
        <w:rPr>
          <w:rFonts w:ascii="TeXGyreHeros" w:hAnsi="TeXGyreHeros" w:cs="Arial"/>
          <w:sz w:val="24"/>
          <w:szCs w:val="24"/>
          <w:lang w:val="en-CA"/>
        </w:rPr>
        <w:t>a</w:t>
      </w:r>
      <w:proofErr w:type="gramEnd"/>
      <w:r w:rsidRPr="00E75F02">
        <w:rPr>
          <w:rFonts w:ascii="TeXGyreHeros" w:hAnsi="TeXGyreHeros" w:cs="Arial"/>
          <w:sz w:val="24"/>
          <w:szCs w:val="24"/>
          <w:lang w:val="en-CA"/>
        </w:rPr>
        <w:t>)</w:t>
      </w:r>
      <w:r w:rsidRPr="00E75F02">
        <w:rPr>
          <w:rFonts w:ascii="TeXGyreHeros" w:hAnsi="TeXGyreHeros" w:cs="Arial"/>
          <w:sz w:val="24"/>
          <w:szCs w:val="24"/>
          <w:lang w:val="en-CA"/>
        </w:rPr>
        <w:tab/>
      </w:r>
      <w:r w:rsidR="001C203C" w:rsidRPr="00E75F02">
        <w:rPr>
          <w:rFonts w:ascii="TeXGyreHeros" w:hAnsi="TeXGyreHeros" w:cs="Arial"/>
          <w:sz w:val="24"/>
          <w:szCs w:val="24"/>
          <w:lang w:val="en-CA"/>
        </w:rPr>
        <w:t>The two components of shareholders' equity and the purpose of each are: (1) Share capital is used to record investments of assets</w:t>
      </w:r>
      <w:r w:rsidR="00000819" w:rsidRPr="00E75F02">
        <w:rPr>
          <w:rFonts w:ascii="TeXGyreHeros" w:hAnsi="TeXGyreHeros" w:cs="Arial"/>
          <w:sz w:val="24"/>
          <w:szCs w:val="24"/>
          <w:lang w:val="en-CA"/>
        </w:rPr>
        <w:t xml:space="preserve">, </w:t>
      </w:r>
      <w:r w:rsidR="007B699F" w:rsidRPr="00256B03">
        <w:rPr>
          <w:rFonts w:ascii="TeXGyreHeros" w:hAnsi="TeXGyreHeros" w:cs="Arial"/>
          <w:sz w:val="24"/>
          <w:szCs w:val="24"/>
          <w:lang w:val="en-CA"/>
        </w:rPr>
        <w:t>i.e.</w:t>
      </w:r>
      <w:r w:rsidR="00000819" w:rsidRPr="00E75F02">
        <w:rPr>
          <w:rFonts w:ascii="TeXGyreHeros" w:hAnsi="TeXGyreHeros" w:cs="Arial"/>
          <w:sz w:val="24"/>
          <w:szCs w:val="24"/>
          <w:lang w:val="en-CA"/>
        </w:rPr>
        <w:t xml:space="preserve"> cash,</w:t>
      </w:r>
      <w:r w:rsidR="001C203C" w:rsidRPr="00E75F02">
        <w:rPr>
          <w:rFonts w:ascii="TeXGyreHeros" w:hAnsi="TeXGyreHeros" w:cs="Arial"/>
          <w:sz w:val="24"/>
          <w:szCs w:val="24"/>
          <w:lang w:val="en-CA"/>
        </w:rPr>
        <w:t xml:space="preserve"> in the business by the owners (shareholders). If there is only one class of shares, it is known as common shares. (2) Retained earnings </w:t>
      </w:r>
      <w:proofErr w:type="gramStart"/>
      <w:r w:rsidR="001C203C" w:rsidRPr="00E75F02">
        <w:rPr>
          <w:rFonts w:ascii="TeXGyreHeros" w:hAnsi="TeXGyreHeros" w:cs="Arial"/>
          <w:sz w:val="24"/>
          <w:szCs w:val="24"/>
          <w:lang w:val="en-CA"/>
        </w:rPr>
        <w:t>is</w:t>
      </w:r>
      <w:proofErr w:type="gramEnd"/>
      <w:r w:rsidR="001C203C" w:rsidRPr="00E75F02">
        <w:rPr>
          <w:rFonts w:ascii="TeXGyreHeros" w:hAnsi="TeXGyreHeros" w:cs="Arial"/>
          <w:sz w:val="24"/>
          <w:szCs w:val="24"/>
          <w:lang w:val="en-CA"/>
        </w:rPr>
        <w:t xml:space="preserve"> used to record accumulated </w:t>
      </w:r>
      <w:r w:rsidR="00B64F47" w:rsidRPr="00E75F02">
        <w:rPr>
          <w:rFonts w:ascii="TeXGyreHeros" w:hAnsi="TeXGyreHeros" w:cs="Arial"/>
          <w:sz w:val="24"/>
          <w:szCs w:val="24"/>
          <w:lang w:val="en-CA"/>
        </w:rPr>
        <w:t>profit</w:t>
      </w:r>
      <w:r w:rsidR="001C203C" w:rsidRPr="00E75F02">
        <w:rPr>
          <w:rFonts w:ascii="TeXGyreHeros" w:hAnsi="TeXGyreHeros" w:cs="Arial"/>
          <w:sz w:val="24"/>
          <w:szCs w:val="24"/>
          <w:lang w:val="en-CA"/>
        </w:rPr>
        <w:t xml:space="preserve">, net of </w:t>
      </w:r>
      <w:r w:rsidR="00206922" w:rsidRPr="00E75F02">
        <w:rPr>
          <w:rFonts w:ascii="TeXGyreHeros" w:hAnsi="TeXGyreHeros" w:cs="Arial"/>
          <w:sz w:val="24"/>
          <w:szCs w:val="24"/>
          <w:lang w:val="en-CA"/>
        </w:rPr>
        <w:t xml:space="preserve">any losses and </w:t>
      </w:r>
      <w:r w:rsidR="001C203C" w:rsidRPr="00E75F02">
        <w:rPr>
          <w:rFonts w:ascii="TeXGyreHeros" w:hAnsi="TeXGyreHeros" w:cs="Arial"/>
          <w:sz w:val="24"/>
          <w:szCs w:val="24"/>
          <w:lang w:val="en-CA"/>
        </w:rPr>
        <w:t xml:space="preserve">dividends </w:t>
      </w:r>
      <w:r w:rsidRPr="00E75F02">
        <w:rPr>
          <w:rFonts w:ascii="TeXGyreHeros" w:hAnsi="TeXGyreHeros" w:cs="Arial"/>
          <w:sz w:val="24"/>
          <w:szCs w:val="24"/>
          <w:lang w:val="en-CA"/>
        </w:rPr>
        <w:t>declared</w:t>
      </w:r>
      <w:r w:rsidR="001C203C" w:rsidRPr="00E75F02">
        <w:rPr>
          <w:rFonts w:ascii="TeXGyreHeros" w:hAnsi="TeXGyreHeros" w:cs="Arial"/>
          <w:sz w:val="24"/>
          <w:szCs w:val="24"/>
          <w:lang w:val="en-CA"/>
        </w:rPr>
        <w:t xml:space="preserve">, retained in the </w:t>
      </w:r>
      <w:r w:rsidR="009531C8">
        <w:rPr>
          <w:rFonts w:ascii="TeXGyreHeros" w:hAnsi="TeXGyreHeros" w:cs="Arial"/>
          <w:sz w:val="24"/>
          <w:szCs w:val="24"/>
          <w:lang w:val="en-CA"/>
        </w:rPr>
        <w:t>company</w:t>
      </w:r>
      <w:r w:rsidR="001C203C" w:rsidRPr="00E75F02">
        <w:rPr>
          <w:rFonts w:ascii="TeXGyreHeros" w:hAnsi="TeXGyreHeros" w:cs="Arial"/>
          <w:sz w:val="24"/>
          <w:szCs w:val="24"/>
          <w:lang w:val="en-CA"/>
        </w:rPr>
        <w:t>.</w:t>
      </w:r>
    </w:p>
    <w:p w14:paraId="49A3DFD8" w14:textId="77777777" w:rsidR="00FF678B" w:rsidRDefault="00FF678B" w:rsidP="00E75F02">
      <w:pPr>
        <w:pStyle w:val="BodyTextIndent3"/>
        <w:rPr>
          <w:rFonts w:ascii="TeXGyreHeros" w:hAnsi="TeXGyreHeros" w:cs="Arial"/>
          <w:sz w:val="24"/>
          <w:szCs w:val="24"/>
          <w:lang w:val="en-CA"/>
        </w:rPr>
      </w:pPr>
    </w:p>
    <w:p w14:paraId="2ECF329E" w14:textId="0862F914" w:rsidR="00A824BB" w:rsidRPr="00E75F02" w:rsidRDefault="00A824BB" w:rsidP="00E75F02">
      <w:pPr>
        <w:pStyle w:val="BodyTextIndent3"/>
        <w:rPr>
          <w:rFonts w:ascii="TeXGyreHeros" w:hAnsi="TeXGyreHeros" w:cs="Arial"/>
          <w:sz w:val="24"/>
          <w:szCs w:val="24"/>
          <w:lang w:val="en-CA"/>
        </w:rPr>
      </w:pPr>
      <w:r>
        <w:rPr>
          <w:rFonts w:ascii="TeXGyreHeros" w:hAnsi="TeXGyreHeros" w:cs="Arial"/>
          <w:sz w:val="24"/>
          <w:szCs w:val="24"/>
          <w:lang w:val="en-CA"/>
        </w:rPr>
        <w:tab/>
        <w:t>(b)</w:t>
      </w:r>
      <w:r>
        <w:rPr>
          <w:rFonts w:ascii="TeXGyreHeros" w:hAnsi="TeXGyreHeros" w:cs="Arial"/>
          <w:sz w:val="24"/>
          <w:szCs w:val="24"/>
          <w:lang w:val="en-CA"/>
        </w:rPr>
        <w:tab/>
        <w:t>Under ASPE</w:t>
      </w:r>
      <w:r w:rsidR="00256B03">
        <w:rPr>
          <w:rFonts w:ascii="TeXGyreHeros" w:hAnsi="TeXGyreHeros" w:cs="Arial"/>
          <w:sz w:val="24"/>
          <w:szCs w:val="24"/>
          <w:lang w:val="en-CA"/>
        </w:rPr>
        <w:t>,</w:t>
      </w:r>
      <w:r>
        <w:rPr>
          <w:rFonts w:ascii="TeXGyreHeros" w:hAnsi="TeXGyreHeros" w:cs="Arial"/>
          <w:sz w:val="24"/>
          <w:szCs w:val="24"/>
          <w:lang w:val="en-CA"/>
        </w:rPr>
        <w:t xml:space="preserve"> the ending balances of </w:t>
      </w:r>
      <w:r w:rsidR="003C6F82">
        <w:rPr>
          <w:rFonts w:ascii="TeXGyreHeros" w:hAnsi="TeXGyreHeros" w:cs="Arial"/>
          <w:sz w:val="24"/>
          <w:szCs w:val="24"/>
          <w:lang w:val="en-CA"/>
        </w:rPr>
        <w:t>s</w:t>
      </w:r>
      <w:r>
        <w:rPr>
          <w:rFonts w:ascii="TeXGyreHeros" w:hAnsi="TeXGyreHeros" w:cs="Arial"/>
          <w:sz w:val="24"/>
          <w:szCs w:val="24"/>
          <w:lang w:val="en-CA"/>
        </w:rPr>
        <w:t xml:space="preserve">hare capital and </w:t>
      </w:r>
      <w:r w:rsidR="003C6F82">
        <w:rPr>
          <w:rFonts w:ascii="TeXGyreHeros" w:hAnsi="TeXGyreHeros" w:cs="Arial"/>
          <w:sz w:val="24"/>
          <w:szCs w:val="24"/>
          <w:lang w:val="en-CA"/>
        </w:rPr>
        <w:t>r</w:t>
      </w:r>
      <w:r>
        <w:rPr>
          <w:rFonts w:ascii="TeXGyreHeros" w:hAnsi="TeXGyreHeros" w:cs="Arial"/>
          <w:sz w:val="24"/>
          <w:szCs w:val="24"/>
          <w:lang w:val="en-CA"/>
        </w:rPr>
        <w:t xml:space="preserve">etained earnings would appear on the statement of financial position and the ending balance of </w:t>
      </w:r>
      <w:r w:rsidR="003C6F82">
        <w:rPr>
          <w:rFonts w:ascii="TeXGyreHeros" w:hAnsi="TeXGyreHeros" w:cs="Arial"/>
          <w:sz w:val="24"/>
          <w:szCs w:val="24"/>
          <w:lang w:val="en-CA"/>
        </w:rPr>
        <w:t>r</w:t>
      </w:r>
      <w:r>
        <w:rPr>
          <w:rFonts w:ascii="TeXGyreHeros" w:hAnsi="TeXGyreHeros" w:cs="Arial"/>
          <w:sz w:val="24"/>
          <w:szCs w:val="24"/>
          <w:lang w:val="en-CA"/>
        </w:rPr>
        <w:t xml:space="preserve">etained earnings would </w:t>
      </w:r>
      <w:r w:rsidR="003C6F82">
        <w:rPr>
          <w:rFonts w:ascii="TeXGyreHeros" w:hAnsi="TeXGyreHeros" w:cs="Arial"/>
          <w:sz w:val="24"/>
          <w:szCs w:val="24"/>
          <w:lang w:val="en-CA"/>
        </w:rPr>
        <w:t xml:space="preserve">also </w:t>
      </w:r>
      <w:r>
        <w:rPr>
          <w:rFonts w:ascii="TeXGyreHeros" w:hAnsi="TeXGyreHeros" w:cs="Arial"/>
          <w:sz w:val="24"/>
          <w:szCs w:val="24"/>
          <w:lang w:val="en-CA"/>
        </w:rPr>
        <w:t xml:space="preserve">appear </w:t>
      </w:r>
      <w:r w:rsidR="003C6F82">
        <w:rPr>
          <w:rFonts w:ascii="TeXGyreHeros" w:hAnsi="TeXGyreHeros" w:cs="Arial"/>
          <w:sz w:val="24"/>
          <w:szCs w:val="24"/>
          <w:lang w:val="en-CA"/>
        </w:rPr>
        <w:t>on</w:t>
      </w:r>
      <w:r>
        <w:rPr>
          <w:rFonts w:ascii="TeXGyreHeros" w:hAnsi="TeXGyreHeros" w:cs="Arial"/>
          <w:sz w:val="24"/>
          <w:szCs w:val="24"/>
          <w:lang w:val="en-CA"/>
        </w:rPr>
        <w:t xml:space="preserve"> the statement of retained earnings.  Under IFRS, the presentation on the statement of financial position would be the same</w:t>
      </w:r>
      <w:r w:rsidR="003C6F82">
        <w:rPr>
          <w:rFonts w:ascii="TeXGyreHeros" w:hAnsi="TeXGyreHeros" w:cs="Arial"/>
          <w:sz w:val="24"/>
          <w:szCs w:val="24"/>
          <w:lang w:val="en-CA"/>
        </w:rPr>
        <w:t>,</w:t>
      </w:r>
      <w:r>
        <w:rPr>
          <w:rFonts w:ascii="TeXGyreHeros" w:hAnsi="TeXGyreHeros" w:cs="Arial"/>
          <w:sz w:val="24"/>
          <w:szCs w:val="24"/>
          <w:lang w:val="en-CA"/>
        </w:rPr>
        <w:t xml:space="preserve"> </w:t>
      </w:r>
      <w:r w:rsidR="003C6F82">
        <w:rPr>
          <w:rFonts w:ascii="TeXGyreHeros" w:hAnsi="TeXGyreHeros" w:cs="Arial"/>
          <w:sz w:val="24"/>
          <w:szCs w:val="24"/>
          <w:lang w:val="en-CA"/>
        </w:rPr>
        <w:t>and</w:t>
      </w:r>
      <w:r>
        <w:rPr>
          <w:rFonts w:ascii="TeXGyreHeros" w:hAnsi="TeXGyreHeros" w:cs="Arial"/>
          <w:sz w:val="24"/>
          <w:szCs w:val="24"/>
          <w:lang w:val="en-CA"/>
        </w:rPr>
        <w:t xml:space="preserve"> both </w:t>
      </w:r>
      <w:r w:rsidR="003C6F82">
        <w:rPr>
          <w:rFonts w:ascii="TeXGyreHeros" w:hAnsi="TeXGyreHeros" w:cs="Arial"/>
          <w:sz w:val="24"/>
          <w:szCs w:val="24"/>
          <w:lang w:val="en-CA"/>
        </w:rPr>
        <w:t>s</w:t>
      </w:r>
      <w:r>
        <w:rPr>
          <w:rFonts w:ascii="TeXGyreHeros" w:hAnsi="TeXGyreHeros" w:cs="Arial"/>
          <w:sz w:val="24"/>
          <w:szCs w:val="24"/>
          <w:lang w:val="en-CA"/>
        </w:rPr>
        <w:t xml:space="preserve">hare capital and </w:t>
      </w:r>
      <w:r w:rsidR="003C6F82">
        <w:rPr>
          <w:rFonts w:ascii="TeXGyreHeros" w:hAnsi="TeXGyreHeros" w:cs="Arial"/>
          <w:sz w:val="24"/>
          <w:szCs w:val="24"/>
          <w:lang w:val="en-CA"/>
        </w:rPr>
        <w:t>r</w:t>
      </w:r>
      <w:r>
        <w:rPr>
          <w:rFonts w:ascii="TeXGyreHeros" w:hAnsi="TeXGyreHeros" w:cs="Arial"/>
          <w:sz w:val="24"/>
          <w:szCs w:val="24"/>
          <w:lang w:val="en-CA"/>
        </w:rPr>
        <w:t>etained earnings would appear on the statement of changes in shareholders’ equity.</w:t>
      </w:r>
    </w:p>
    <w:p w14:paraId="5DD5A65F" w14:textId="77777777" w:rsidR="00E72596" w:rsidRDefault="00E72596" w:rsidP="00E72596">
      <w:pPr>
        <w:pStyle w:val="BodyTextIndent3"/>
        <w:rPr>
          <w:rFonts w:ascii="TeXGyreHeros" w:eastAsia="Calibri" w:hAnsi="TeXGyreHeros"/>
          <w:sz w:val="18"/>
          <w:szCs w:val="18"/>
          <w:lang w:val="en-CA"/>
        </w:rPr>
      </w:pPr>
    </w:p>
    <w:p w14:paraId="685C7595" w14:textId="11144362" w:rsidR="00E72596" w:rsidRPr="00E72596" w:rsidRDefault="00E72596" w:rsidP="00E72596">
      <w:pPr>
        <w:pStyle w:val="BodyTextIndent3"/>
        <w:rPr>
          <w:rFonts w:ascii="TeXGyreHeros" w:hAnsi="TeXGyreHeros" w:cs="Arial"/>
          <w:sz w:val="24"/>
          <w:szCs w:val="24"/>
        </w:rPr>
      </w:pPr>
      <w:r w:rsidRPr="00155545">
        <w:rPr>
          <w:rFonts w:ascii="TeXGyreHeros" w:eastAsia="Calibri" w:hAnsi="TeXGyreHeros"/>
          <w:sz w:val="18"/>
          <w:szCs w:val="18"/>
        </w:rPr>
        <w:t xml:space="preserve">LO 1 </w:t>
      </w:r>
      <w:r w:rsidR="005D4445">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5D4445">
        <w:rPr>
          <w:rFonts w:ascii="TeXGyreHeros" w:eastAsia="Calibri" w:hAnsi="TeXGyreHeros"/>
          <w:sz w:val="18"/>
          <w:szCs w:val="18"/>
          <w:lang w:val="en-US"/>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5D4445">
        <w:rPr>
          <w:rFonts w:ascii="TeXGyreHeros" w:eastAsia="Calibri" w:hAnsi="TeXGyreHeros"/>
          <w:sz w:val="18"/>
          <w:szCs w:val="18"/>
          <w:lang w:val="en-CA"/>
        </w:rPr>
        <w:t xml:space="preserve">S </w:t>
      </w:r>
      <w:r>
        <w:rPr>
          <w:rFonts w:ascii="TeXGyreHeros" w:eastAsia="Calibri" w:hAnsi="TeXGyreHeros"/>
          <w:sz w:val="18"/>
          <w:szCs w:val="18"/>
          <w:lang w:val="en-CA"/>
        </w:rPr>
        <w:t>M</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w:t>
      </w:r>
      <w:r w:rsidR="005D4445">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5D4445">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3E17C49F" w14:textId="67BDAEE7" w:rsidR="00FF678B" w:rsidRDefault="00FF678B" w:rsidP="001C203C">
      <w:pPr>
        <w:tabs>
          <w:tab w:val="left" w:pos="720"/>
          <w:tab w:val="left" w:pos="1440"/>
        </w:tabs>
        <w:ind w:left="720" w:hanging="720"/>
        <w:jc w:val="both"/>
        <w:rPr>
          <w:rFonts w:ascii="TeXGyreHeros" w:hAnsi="TeXGyreHeros" w:cs="Arial"/>
          <w:lang w:val="en-CA"/>
        </w:rPr>
      </w:pPr>
    </w:p>
    <w:p w14:paraId="72EBBD30" w14:textId="7E585039" w:rsidR="00DD7385" w:rsidRDefault="00DD7385" w:rsidP="001C203C">
      <w:pPr>
        <w:tabs>
          <w:tab w:val="left" w:pos="720"/>
          <w:tab w:val="left" w:pos="1440"/>
        </w:tabs>
        <w:ind w:left="720" w:hanging="720"/>
        <w:jc w:val="both"/>
        <w:rPr>
          <w:rFonts w:ascii="TeXGyreHeros" w:hAnsi="TeXGyreHeros" w:cs="Arial"/>
          <w:lang w:val="en-CA"/>
        </w:rPr>
      </w:pPr>
    </w:p>
    <w:p w14:paraId="1D0AA4E1" w14:textId="77777777" w:rsidR="00DD7385" w:rsidRPr="00E75F02" w:rsidRDefault="00DD7385" w:rsidP="001C203C">
      <w:pPr>
        <w:tabs>
          <w:tab w:val="left" w:pos="720"/>
          <w:tab w:val="left" w:pos="1440"/>
        </w:tabs>
        <w:ind w:left="720" w:hanging="720"/>
        <w:jc w:val="both"/>
        <w:rPr>
          <w:rFonts w:ascii="TeXGyreHeros" w:hAnsi="TeXGyreHeros" w:cs="Arial"/>
          <w:lang w:val="en-CA"/>
        </w:rPr>
      </w:pPr>
    </w:p>
    <w:p w14:paraId="30DEEC64" w14:textId="77777777" w:rsidR="00CE0532" w:rsidRDefault="00FF678B" w:rsidP="00FF678B">
      <w:pPr>
        <w:tabs>
          <w:tab w:val="left" w:pos="720"/>
          <w:tab w:val="left" w:pos="1440"/>
        </w:tabs>
        <w:ind w:left="720" w:hanging="720"/>
        <w:jc w:val="both"/>
        <w:rPr>
          <w:rFonts w:ascii="TeXGyreHeros" w:hAnsi="TeXGyreHeros" w:cs="Arial"/>
          <w:color w:val="000000"/>
          <w:lang w:val="en-CA"/>
        </w:rPr>
      </w:pPr>
      <w:r w:rsidRPr="004E2EEB">
        <w:rPr>
          <w:rFonts w:ascii="TeXGyreHeros" w:hAnsi="TeXGyreHeros" w:cs="Arial"/>
          <w:b/>
          <w:lang w:val="en-CA"/>
        </w:rPr>
        <w:t>9</w:t>
      </w:r>
      <w:r w:rsidR="00FD3470" w:rsidRPr="004E2EEB">
        <w:rPr>
          <w:rFonts w:ascii="TeXGyreHeros" w:hAnsi="TeXGyreHeros" w:cs="Arial"/>
          <w:b/>
          <w:lang w:val="en-CA"/>
        </w:rPr>
        <w:t>.</w:t>
      </w:r>
      <w:r w:rsidR="005B1DAF" w:rsidRPr="00E75F02">
        <w:rPr>
          <w:rFonts w:ascii="TeXGyreHeros" w:hAnsi="TeXGyreHeros" w:cs="Arial"/>
          <w:lang w:val="en-CA"/>
        </w:rPr>
        <w:tab/>
      </w:r>
      <w:r>
        <w:rPr>
          <w:rFonts w:ascii="TeXGyreHeros" w:hAnsi="TeXGyreHeros" w:cs="Arial"/>
          <w:color w:val="000000"/>
          <w:lang w:val="en-CA"/>
        </w:rPr>
        <w:t>Intracompany ratio comparisons compare element</w:t>
      </w:r>
      <w:r w:rsidR="00EB3792">
        <w:rPr>
          <w:rFonts w:ascii="TeXGyreHeros" w:hAnsi="TeXGyreHeros" w:cs="Arial"/>
          <w:color w:val="000000"/>
          <w:lang w:val="en-CA"/>
        </w:rPr>
        <w:t>s</w:t>
      </w:r>
      <w:r>
        <w:rPr>
          <w:rFonts w:ascii="TeXGyreHeros" w:hAnsi="TeXGyreHeros" w:cs="Arial"/>
          <w:color w:val="000000"/>
          <w:lang w:val="en-CA"/>
        </w:rPr>
        <w:t xml:space="preserve"> </w:t>
      </w:r>
      <w:r w:rsidR="00C565E9">
        <w:rPr>
          <w:rFonts w:ascii="TeXGyreHeros" w:hAnsi="TeXGyreHeros" w:cs="Arial"/>
          <w:color w:val="000000"/>
          <w:lang w:val="en-CA"/>
        </w:rPr>
        <w:t xml:space="preserve">and ratios </w:t>
      </w:r>
      <w:r>
        <w:rPr>
          <w:rFonts w:ascii="TeXGyreHeros" w:hAnsi="TeXGyreHeros" w:cs="Arial"/>
          <w:color w:val="000000"/>
          <w:lang w:val="en-CA"/>
        </w:rPr>
        <w:t>within the same financial statements (example</w:t>
      </w:r>
      <w:r w:rsidR="003C6F82">
        <w:rPr>
          <w:rFonts w:ascii="TeXGyreHeros" w:hAnsi="TeXGyreHeros" w:cs="Arial"/>
          <w:color w:val="000000"/>
          <w:lang w:val="en-CA"/>
        </w:rPr>
        <w:t>,</w:t>
      </w:r>
      <w:r>
        <w:rPr>
          <w:rFonts w:ascii="TeXGyreHeros" w:hAnsi="TeXGyreHeros" w:cs="Arial"/>
          <w:color w:val="000000"/>
          <w:lang w:val="en-CA"/>
        </w:rPr>
        <w:t xml:space="preserve"> current assets and current liabilities) or between the income statement and the statement of financial position (example</w:t>
      </w:r>
      <w:r w:rsidR="003C6F82">
        <w:rPr>
          <w:rFonts w:ascii="TeXGyreHeros" w:hAnsi="TeXGyreHeros" w:cs="Arial"/>
          <w:color w:val="000000"/>
          <w:lang w:val="en-CA"/>
        </w:rPr>
        <w:t>,</w:t>
      </w:r>
      <w:r>
        <w:rPr>
          <w:rFonts w:ascii="TeXGyreHeros" w:hAnsi="TeXGyreHeros" w:cs="Arial"/>
          <w:color w:val="000000"/>
          <w:lang w:val="en-CA"/>
        </w:rPr>
        <w:t xml:space="preserve"> basic earnings per share) from the same company.</w:t>
      </w:r>
      <w:r w:rsidR="00C565E9">
        <w:rPr>
          <w:rFonts w:ascii="TeXGyreHeros" w:hAnsi="TeXGyreHeros" w:cs="Arial"/>
          <w:color w:val="000000"/>
          <w:lang w:val="en-CA"/>
        </w:rPr>
        <w:t xml:space="preserve"> Intracompany ratio comparisons can also involve comparing elements or ratios in two or more accounting periods </w:t>
      </w:r>
      <w:r w:rsidR="00256B03">
        <w:rPr>
          <w:rFonts w:ascii="TeXGyreHeros" w:hAnsi="TeXGyreHeros" w:cs="Arial"/>
          <w:color w:val="000000"/>
          <w:lang w:val="en-CA"/>
        </w:rPr>
        <w:t>for</w:t>
      </w:r>
      <w:r w:rsidR="00C565E9">
        <w:rPr>
          <w:rFonts w:ascii="TeXGyreHeros" w:hAnsi="TeXGyreHeros" w:cs="Arial"/>
          <w:color w:val="000000"/>
          <w:lang w:val="en-CA"/>
        </w:rPr>
        <w:t xml:space="preserve"> the same company.</w:t>
      </w:r>
    </w:p>
    <w:p w14:paraId="731F8FFE" w14:textId="77777777" w:rsidR="009531C8" w:rsidRDefault="009531C8" w:rsidP="00FF678B">
      <w:pPr>
        <w:tabs>
          <w:tab w:val="left" w:pos="720"/>
          <w:tab w:val="left" w:pos="1440"/>
        </w:tabs>
        <w:ind w:left="720" w:hanging="720"/>
        <w:jc w:val="both"/>
        <w:rPr>
          <w:rFonts w:ascii="TeXGyreHeros" w:hAnsi="TeXGyreHeros" w:cs="Arial"/>
          <w:color w:val="000000"/>
          <w:lang w:val="en-CA"/>
        </w:rPr>
      </w:pPr>
    </w:p>
    <w:p w14:paraId="1CE3F10C" w14:textId="77777777" w:rsidR="00FF678B" w:rsidRPr="00E75F02" w:rsidRDefault="00FF678B" w:rsidP="00256B03">
      <w:pPr>
        <w:tabs>
          <w:tab w:val="left" w:pos="720"/>
          <w:tab w:val="left" w:pos="1440"/>
        </w:tabs>
        <w:ind w:left="720" w:hanging="720"/>
        <w:jc w:val="both"/>
        <w:rPr>
          <w:rFonts w:ascii="TeXGyreHeros" w:hAnsi="TeXGyreHeros" w:cs="Arial"/>
          <w:color w:val="000000"/>
          <w:lang w:val="en-CA"/>
        </w:rPr>
      </w:pPr>
      <w:r>
        <w:rPr>
          <w:rFonts w:ascii="TeXGyreHeros" w:hAnsi="TeXGyreHeros" w:cs="Arial"/>
          <w:lang w:val="en-CA"/>
        </w:rPr>
        <w:tab/>
        <w:t>Intercompany ratio comparisons compare elements or ratio results between different companies.</w:t>
      </w:r>
    </w:p>
    <w:p w14:paraId="6FA310E1" w14:textId="77777777" w:rsidR="00E72596" w:rsidRDefault="00E72596" w:rsidP="00E72596">
      <w:pPr>
        <w:pStyle w:val="BodyTextIndent3"/>
        <w:rPr>
          <w:rFonts w:ascii="TeXGyreHeros" w:eastAsia="Calibri" w:hAnsi="TeXGyreHeros"/>
          <w:sz w:val="18"/>
          <w:szCs w:val="18"/>
          <w:lang w:val="en-CA"/>
        </w:rPr>
      </w:pPr>
    </w:p>
    <w:p w14:paraId="5DCB786E" w14:textId="57FA1F80" w:rsidR="00E72596" w:rsidRPr="00E72596" w:rsidRDefault="00E72596" w:rsidP="00E72596">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2</w:t>
      </w:r>
      <w:r w:rsidRPr="00155545">
        <w:rPr>
          <w:rFonts w:ascii="TeXGyreHeros" w:eastAsia="Calibri" w:hAnsi="TeXGyreHeros"/>
          <w:sz w:val="18"/>
          <w:szCs w:val="18"/>
        </w:rPr>
        <w:t xml:space="preserve"> </w:t>
      </w:r>
      <w:r w:rsidR="005D4445">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5D4445">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5D4445">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5D4445">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5D4445">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61D7F4FE" w14:textId="77777777" w:rsidR="00E72596" w:rsidRDefault="00E72596" w:rsidP="00A118CF">
      <w:pPr>
        <w:pStyle w:val="BodyTextIndent3"/>
        <w:rPr>
          <w:rFonts w:ascii="TeXGyreHeros" w:hAnsi="TeXGyreHeros"/>
          <w:sz w:val="24"/>
          <w:szCs w:val="24"/>
          <w:lang w:val="en-CA"/>
        </w:rPr>
      </w:pPr>
    </w:p>
    <w:p w14:paraId="34DE96BB" w14:textId="3BEBFC02" w:rsidR="00A95D50" w:rsidRPr="00E75F02" w:rsidRDefault="00AE189D" w:rsidP="00A118CF">
      <w:pPr>
        <w:pStyle w:val="BodyTextIndent3"/>
        <w:rPr>
          <w:rFonts w:ascii="TeXGyreHeros" w:hAnsi="TeXGyreHeros"/>
          <w:sz w:val="24"/>
          <w:szCs w:val="24"/>
        </w:rPr>
      </w:pPr>
      <w:r w:rsidRPr="004E2EEB">
        <w:rPr>
          <w:rFonts w:ascii="TeXGyreHeros" w:hAnsi="TeXGyreHeros"/>
          <w:b/>
          <w:sz w:val="24"/>
          <w:szCs w:val="24"/>
          <w:lang w:val="en-CA"/>
        </w:rPr>
        <w:t>10</w:t>
      </w:r>
      <w:r w:rsidR="00A95D50" w:rsidRPr="004E2EEB">
        <w:rPr>
          <w:rFonts w:ascii="TeXGyreHeros" w:hAnsi="TeXGyreHeros"/>
          <w:b/>
          <w:sz w:val="24"/>
          <w:szCs w:val="24"/>
        </w:rPr>
        <w:t>.</w:t>
      </w:r>
      <w:r w:rsidR="00A95D50" w:rsidRPr="00E75F02">
        <w:rPr>
          <w:rFonts w:ascii="TeXGyreHeros" w:hAnsi="TeXGyreHeros"/>
          <w:sz w:val="24"/>
          <w:szCs w:val="24"/>
        </w:rPr>
        <w:tab/>
        <w:t>(</w:t>
      </w:r>
      <w:proofErr w:type="gramStart"/>
      <w:r w:rsidR="00A95D50" w:rsidRPr="00E75F02">
        <w:rPr>
          <w:rFonts w:ascii="TeXGyreHeros" w:hAnsi="TeXGyreHeros"/>
          <w:sz w:val="24"/>
          <w:szCs w:val="24"/>
        </w:rPr>
        <w:t>a</w:t>
      </w:r>
      <w:proofErr w:type="gramEnd"/>
      <w:r w:rsidR="00A95D50" w:rsidRPr="00E75F02">
        <w:rPr>
          <w:rFonts w:ascii="TeXGyreHeros" w:hAnsi="TeXGyreHeros"/>
          <w:sz w:val="24"/>
          <w:szCs w:val="24"/>
        </w:rPr>
        <w:t>)</w:t>
      </w:r>
      <w:r w:rsidR="00A95D50" w:rsidRPr="00E75F02">
        <w:rPr>
          <w:rFonts w:ascii="TeXGyreHeros" w:hAnsi="TeXGyreHeros"/>
          <w:sz w:val="24"/>
          <w:szCs w:val="24"/>
        </w:rPr>
        <w:tab/>
        <w:t>Liquidity ratios</w:t>
      </w:r>
      <w:r w:rsidR="00A118CF" w:rsidRPr="00E75F02">
        <w:rPr>
          <w:rFonts w:ascii="TeXGyreHeros" w:hAnsi="TeXGyreHeros"/>
          <w:sz w:val="24"/>
          <w:szCs w:val="24"/>
        </w:rPr>
        <w:t xml:space="preserve"> measure a company’s short-term ability to pay its current liabilities</w:t>
      </w:r>
      <w:r w:rsidR="002320D7" w:rsidRPr="00E75F02">
        <w:rPr>
          <w:rFonts w:ascii="TeXGyreHeros" w:hAnsi="TeXGyreHeros"/>
          <w:sz w:val="24"/>
          <w:szCs w:val="24"/>
        </w:rPr>
        <w:t xml:space="preserve"> and meet its unexpected needs for cash</w:t>
      </w:r>
      <w:r w:rsidR="00A118CF" w:rsidRPr="00E75F02">
        <w:rPr>
          <w:rFonts w:ascii="TeXGyreHeros" w:hAnsi="TeXGyreHeros"/>
          <w:sz w:val="24"/>
          <w:szCs w:val="24"/>
        </w:rPr>
        <w:t>. Examples of liquidity ratios includ</w:t>
      </w:r>
      <w:r w:rsidR="00206922" w:rsidRPr="00E75F02">
        <w:rPr>
          <w:rFonts w:ascii="TeXGyreHeros" w:hAnsi="TeXGyreHeros"/>
          <w:sz w:val="24"/>
          <w:szCs w:val="24"/>
        </w:rPr>
        <w:t>e</w:t>
      </w:r>
      <w:r w:rsidR="00A95D50" w:rsidRPr="00E75F02">
        <w:rPr>
          <w:rFonts w:ascii="TeXGyreHeros" w:hAnsi="TeXGyreHeros"/>
          <w:sz w:val="24"/>
          <w:szCs w:val="24"/>
        </w:rPr>
        <w:t> </w:t>
      </w:r>
      <w:r w:rsidR="003C6F82">
        <w:rPr>
          <w:rFonts w:ascii="TeXGyreHeros" w:hAnsi="TeXGyreHeros"/>
          <w:sz w:val="24"/>
          <w:szCs w:val="24"/>
          <w:lang w:val="en-CA"/>
        </w:rPr>
        <w:t>w</w:t>
      </w:r>
      <w:r w:rsidR="007D4D28">
        <w:rPr>
          <w:rFonts w:ascii="TeXGyreHeros" w:hAnsi="TeXGyreHeros"/>
          <w:sz w:val="24"/>
          <w:szCs w:val="24"/>
          <w:lang w:val="en-CA"/>
        </w:rPr>
        <w:t>orking</w:t>
      </w:r>
      <w:r w:rsidR="00A95D50" w:rsidRPr="00E75F02">
        <w:rPr>
          <w:rFonts w:ascii="TeXGyreHeros" w:hAnsi="TeXGyreHeros"/>
          <w:sz w:val="24"/>
          <w:szCs w:val="24"/>
        </w:rPr>
        <w:t xml:space="preserve"> capital and current ratio</w:t>
      </w:r>
      <w:r w:rsidR="003C6F82">
        <w:rPr>
          <w:rFonts w:ascii="TeXGyreHeros" w:hAnsi="TeXGyreHeros"/>
          <w:sz w:val="24"/>
          <w:szCs w:val="24"/>
          <w:lang w:val="en-CA"/>
        </w:rPr>
        <w:t>s</w:t>
      </w:r>
      <w:r w:rsidR="002320D7" w:rsidRPr="00E75F02">
        <w:rPr>
          <w:rFonts w:ascii="TeXGyreHeros" w:hAnsi="TeXGyreHeros"/>
          <w:sz w:val="24"/>
          <w:szCs w:val="24"/>
        </w:rPr>
        <w:t>.</w:t>
      </w:r>
    </w:p>
    <w:p w14:paraId="5A495155" w14:textId="77777777" w:rsidR="00A95D50" w:rsidRPr="00E75F02" w:rsidRDefault="00A95D50" w:rsidP="00A95D50">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49C21C12" w14:textId="77777777" w:rsidR="00A95D50" w:rsidRPr="00E75F02" w:rsidRDefault="00A95D50" w:rsidP="00A118CF">
      <w:pPr>
        <w:pStyle w:val="BodyTextIndent3"/>
        <w:rPr>
          <w:rFonts w:ascii="TeXGyreHeros" w:hAnsi="TeXGyreHeros"/>
          <w:sz w:val="24"/>
          <w:szCs w:val="24"/>
        </w:rPr>
      </w:pPr>
      <w:r w:rsidRPr="00E75F02">
        <w:rPr>
          <w:rFonts w:ascii="TeXGyreHeros" w:hAnsi="TeXGyreHeros"/>
          <w:sz w:val="24"/>
          <w:szCs w:val="24"/>
        </w:rPr>
        <w:tab/>
        <w:t>(b)</w:t>
      </w:r>
      <w:r w:rsidRPr="00E75F02">
        <w:rPr>
          <w:rFonts w:ascii="TeXGyreHeros" w:hAnsi="TeXGyreHeros"/>
          <w:sz w:val="24"/>
          <w:szCs w:val="24"/>
        </w:rPr>
        <w:tab/>
        <w:t>Solvency ratios</w:t>
      </w:r>
      <w:r w:rsidR="00A118CF" w:rsidRPr="00E75F02">
        <w:rPr>
          <w:rFonts w:ascii="TeXGyreHeros" w:hAnsi="TeXGyreHeros"/>
          <w:sz w:val="24"/>
          <w:szCs w:val="24"/>
        </w:rPr>
        <w:t xml:space="preserve"> measure a company’s ability to survive over a long period of time. An example of a solvency ratio is the</w:t>
      </w:r>
      <w:r w:rsidRPr="00E75F02">
        <w:rPr>
          <w:rFonts w:ascii="TeXGyreHeros" w:hAnsi="TeXGyreHeros"/>
          <w:sz w:val="24"/>
          <w:szCs w:val="24"/>
        </w:rPr>
        <w:t> </w:t>
      </w:r>
      <w:r w:rsidR="00A118CF" w:rsidRPr="00E75F02">
        <w:rPr>
          <w:rFonts w:ascii="TeXGyreHeros" w:hAnsi="TeXGyreHeros"/>
          <w:sz w:val="24"/>
          <w:szCs w:val="24"/>
        </w:rPr>
        <w:t>d</w:t>
      </w:r>
      <w:r w:rsidRPr="00E75F02">
        <w:rPr>
          <w:rFonts w:ascii="TeXGyreHeros" w:hAnsi="TeXGyreHeros"/>
          <w:sz w:val="24"/>
          <w:szCs w:val="24"/>
        </w:rPr>
        <w:t xml:space="preserve">ebt to total assets </w:t>
      </w:r>
      <w:r w:rsidR="00A118CF" w:rsidRPr="00E75F02">
        <w:rPr>
          <w:rFonts w:ascii="TeXGyreHeros" w:hAnsi="TeXGyreHeros"/>
          <w:sz w:val="24"/>
          <w:szCs w:val="24"/>
        </w:rPr>
        <w:t>ratio</w:t>
      </w:r>
      <w:r w:rsidRPr="00E75F02">
        <w:rPr>
          <w:rFonts w:ascii="TeXGyreHeros" w:hAnsi="TeXGyreHeros"/>
          <w:sz w:val="24"/>
          <w:szCs w:val="24"/>
        </w:rPr>
        <w:t>.</w:t>
      </w:r>
    </w:p>
    <w:p w14:paraId="36BBB17C" w14:textId="77777777" w:rsidR="00A95D50" w:rsidRPr="00E75F02" w:rsidRDefault="00A95D50" w:rsidP="00A95D50">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5994BECF" w14:textId="2A558832" w:rsidR="00A95D50" w:rsidRPr="00E75F02" w:rsidRDefault="00A95D50" w:rsidP="00A118CF">
      <w:pPr>
        <w:pStyle w:val="BodyTextIndent3"/>
        <w:rPr>
          <w:rFonts w:ascii="TeXGyreHeros" w:hAnsi="TeXGyreHeros"/>
          <w:sz w:val="24"/>
          <w:szCs w:val="24"/>
        </w:rPr>
      </w:pPr>
      <w:r w:rsidRPr="00E75F02">
        <w:rPr>
          <w:rFonts w:ascii="TeXGyreHeros" w:hAnsi="TeXGyreHeros"/>
          <w:sz w:val="24"/>
          <w:szCs w:val="24"/>
        </w:rPr>
        <w:tab/>
        <w:t xml:space="preserve">(c)    </w:t>
      </w:r>
      <w:r w:rsidRPr="00E75F02">
        <w:rPr>
          <w:rFonts w:ascii="TeXGyreHeros" w:hAnsi="TeXGyreHeros"/>
          <w:sz w:val="24"/>
          <w:szCs w:val="24"/>
        </w:rPr>
        <w:tab/>
        <w:t>Profitability ratios</w:t>
      </w:r>
      <w:r w:rsidR="002320D7" w:rsidRPr="00E75F02">
        <w:rPr>
          <w:rFonts w:ascii="TeXGyreHeros" w:hAnsi="TeXGyreHeros"/>
          <w:sz w:val="24"/>
          <w:szCs w:val="24"/>
        </w:rPr>
        <w:t xml:space="preserve"> measure a company’s operating success for a given period of time. Examples of profitability ratios include</w:t>
      </w:r>
      <w:r w:rsidRPr="00E75F02">
        <w:rPr>
          <w:rFonts w:ascii="TeXGyreHeros" w:hAnsi="TeXGyreHeros"/>
          <w:sz w:val="24"/>
          <w:szCs w:val="24"/>
        </w:rPr>
        <w:t> </w:t>
      </w:r>
      <w:r w:rsidR="003C6F82">
        <w:rPr>
          <w:rFonts w:ascii="TeXGyreHeros" w:hAnsi="TeXGyreHeros"/>
          <w:sz w:val="24"/>
          <w:szCs w:val="24"/>
          <w:lang w:val="en-CA"/>
        </w:rPr>
        <w:t>b</w:t>
      </w:r>
      <w:r w:rsidR="00AE189D">
        <w:rPr>
          <w:rFonts w:ascii="TeXGyreHeros" w:hAnsi="TeXGyreHeros"/>
          <w:sz w:val="24"/>
          <w:szCs w:val="24"/>
          <w:lang w:val="en-CA"/>
        </w:rPr>
        <w:t>asic e</w:t>
      </w:r>
      <w:proofErr w:type="spellStart"/>
      <w:r w:rsidRPr="00E75F02">
        <w:rPr>
          <w:rFonts w:ascii="TeXGyreHeros" w:hAnsi="TeXGyreHeros"/>
          <w:sz w:val="24"/>
          <w:szCs w:val="24"/>
        </w:rPr>
        <w:t>arnings</w:t>
      </w:r>
      <w:proofErr w:type="spellEnd"/>
      <w:r w:rsidRPr="00E75F02">
        <w:rPr>
          <w:rFonts w:ascii="TeXGyreHeros" w:hAnsi="TeXGyreHeros"/>
          <w:sz w:val="24"/>
          <w:szCs w:val="24"/>
        </w:rPr>
        <w:t xml:space="preserve"> per share and </w:t>
      </w:r>
      <w:r w:rsidR="003C6F82">
        <w:rPr>
          <w:rFonts w:ascii="TeXGyreHeros" w:hAnsi="TeXGyreHeros"/>
          <w:sz w:val="24"/>
          <w:szCs w:val="24"/>
          <w:lang w:val="en-CA"/>
        </w:rPr>
        <w:t xml:space="preserve">the </w:t>
      </w:r>
      <w:r w:rsidRPr="00E75F02">
        <w:rPr>
          <w:rFonts w:ascii="TeXGyreHeros" w:hAnsi="TeXGyreHeros"/>
          <w:sz w:val="24"/>
          <w:szCs w:val="24"/>
        </w:rPr>
        <w:t>price-earnings ratio</w:t>
      </w:r>
      <w:r w:rsidR="002320D7" w:rsidRPr="00E75F02">
        <w:rPr>
          <w:rFonts w:ascii="TeXGyreHeros" w:hAnsi="TeXGyreHeros"/>
          <w:sz w:val="24"/>
          <w:szCs w:val="24"/>
        </w:rPr>
        <w:t>.</w:t>
      </w:r>
    </w:p>
    <w:p w14:paraId="3A68E018" w14:textId="77777777" w:rsidR="00C23A77" w:rsidRDefault="00C23A77" w:rsidP="001C203C">
      <w:pPr>
        <w:tabs>
          <w:tab w:val="left" w:pos="720"/>
          <w:tab w:val="left" w:pos="1440"/>
        </w:tabs>
        <w:ind w:left="720" w:hanging="720"/>
        <w:jc w:val="both"/>
        <w:rPr>
          <w:rFonts w:ascii="TeXGyreHeros" w:hAnsi="TeXGyreHeros" w:cs="Arial"/>
          <w:lang w:val="en-CA"/>
        </w:rPr>
      </w:pPr>
    </w:p>
    <w:p w14:paraId="6469CAD7" w14:textId="62D7831F"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5D4445">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5D4445">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5D4445">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 xml:space="preserve">None </w:t>
      </w:r>
      <w:r w:rsidR="005D4445">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5D4445">
        <w:rPr>
          <w:rFonts w:ascii="TeXGyreHeros" w:eastAsia="Calibri" w:hAnsi="TeXGyreHeros"/>
          <w:sz w:val="18"/>
          <w:szCs w:val="18"/>
        </w:rPr>
        <w:t>: cpa-t001</w:t>
      </w:r>
      <w:r w:rsidR="009E2143" w:rsidRPr="009E2143">
        <w:rPr>
          <w:rFonts w:ascii="TeXGyreHeros" w:eastAsia="Calibri" w:hAnsi="TeXGyreHeros"/>
          <w:sz w:val="18"/>
          <w:szCs w:val="18"/>
        </w:rPr>
        <w:t xml:space="preserve"> </w:t>
      </w:r>
      <w:r w:rsidR="009E2143">
        <w:rPr>
          <w:rFonts w:ascii="TeXGyreHeros" w:eastAsia="Calibri" w:hAnsi="TeXGyreHeros"/>
          <w:sz w:val="18"/>
          <w:szCs w:val="18"/>
        </w:rPr>
        <w:t>and cpa-t005</w:t>
      </w:r>
      <w:r w:rsidR="005D4445">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52BAD769" w14:textId="4FFCC473" w:rsidR="00E72596" w:rsidRPr="00180160" w:rsidRDefault="00E72596" w:rsidP="004E2EEB">
      <w:pPr>
        <w:jc w:val="both"/>
        <w:rPr>
          <w:rFonts w:ascii="TeXGyreHeros" w:hAnsi="TeXGyreHeros" w:cs="Arial"/>
          <w:color w:val="000000"/>
          <w:sz w:val="28"/>
          <w:szCs w:val="28"/>
          <w:lang w:val="en-CA"/>
        </w:rPr>
      </w:pPr>
    </w:p>
    <w:p w14:paraId="64E6CB82" w14:textId="77777777" w:rsidR="00E72596" w:rsidRDefault="00E72596" w:rsidP="001C203C">
      <w:pPr>
        <w:tabs>
          <w:tab w:val="left" w:pos="720"/>
          <w:tab w:val="left" w:pos="1440"/>
        </w:tabs>
        <w:ind w:left="720" w:hanging="720"/>
        <w:jc w:val="both"/>
        <w:rPr>
          <w:rFonts w:ascii="TeXGyreHeros" w:hAnsi="TeXGyreHeros" w:cs="Arial"/>
          <w:lang w:val="en-CA"/>
        </w:rPr>
      </w:pPr>
    </w:p>
    <w:p w14:paraId="051A1771" w14:textId="77777777" w:rsidR="00AE189D" w:rsidRDefault="00AE189D" w:rsidP="00B9170A">
      <w:pPr>
        <w:tabs>
          <w:tab w:val="left" w:pos="720"/>
        </w:tabs>
        <w:ind w:left="1440" w:hanging="1440"/>
        <w:jc w:val="both"/>
        <w:rPr>
          <w:rFonts w:ascii="TeXGyreHeros" w:hAnsi="TeXGyreHeros" w:cs="Arial"/>
          <w:lang w:val="en-CA"/>
        </w:rPr>
      </w:pPr>
      <w:r w:rsidRPr="004E2EEB">
        <w:rPr>
          <w:rFonts w:ascii="TeXGyreHeros" w:hAnsi="TeXGyreHeros" w:cs="Arial"/>
          <w:b/>
          <w:lang w:val="en-CA"/>
        </w:rPr>
        <w:t>11.</w:t>
      </w:r>
      <w:r>
        <w:rPr>
          <w:rFonts w:ascii="TeXGyreHeros" w:hAnsi="TeXGyreHeros" w:cs="Arial"/>
          <w:lang w:val="en-CA"/>
        </w:rPr>
        <w:tab/>
        <w:t>(</w:t>
      </w:r>
      <w:proofErr w:type="gramStart"/>
      <w:r>
        <w:rPr>
          <w:rFonts w:ascii="TeXGyreHeros" w:hAnsi="TeXGyreHeros" w:cs="Arial"/>
          <w:lang w:val="en-CA"/>
        </w:rPr>
        <w:t>a</w:t>
      </w:r>
      <w:proofErr w:type="gramEnd"/>
      <w:r>
        <w:rPr>
          <w:rFonts w:ascii="TeXGyreHeros" w:hAnsi="TeXGyreHeros" w:cs="Arial"/>
          <w:lang w:val="en-CA"/>
        </w:rPr>
        <w:t>)</w:t>
      </w:r>
      <w:r>
        <w:rPr>
          <w:rFonts w:ascii="TeXGyreHeros" w:hAnsi="TeXGyreHeros" w:cs="Arial"/>
          <w:lang w:val="en-CA"/>
        </w:rPr>
        <w:tab/>
        <w:t xml:space="preserve">Working capital is arrived at by deducting current </w:t>
      </w:r>
      <w:r w:rsidRPr="00AE189D">
        <w:rPr>
          <w:rFonts w:ascii="TeXGyreHeros" w:hAnsi="TeXGyreHeros" w:cs="Arial"/>
          <w:lang w:val="en-CA"/>
        </w:rPr>
        <w:t>liabilities from current assets.</w:t>
      </w:r>
    </w:p>
    <w:p w14:paraId="5501FC07" w14:textId="77777777" w:rsidR="00AE189D" w:rsidRPr="00AE189D" w:rsidRDefault="00AE189D" w:rsidP="001C203C">
      <w:pPr>
        <w:tabs>
          <w:tab w:val="left" w:pos="720"/>
          <w:tab w:val="left" w:pos="1440"/>
        </w:tabs>
        <w:ind w:left="720" w:hanging="720"/>
        <w:jc w:val="both"/>
        <w:rPr>
          <w:rFonts w:ascii="TeXGyreHeros" w:hAnsi="TeXGyreHeros" w:cs="Arial"/>
          <w:lang w:val="en-CA"/>
        </w:rPr>
      </w:pPr>
    </w:p>
    <w:p w14:paraId="482E784D" w14:textId="77777777" w:rsidR="00AE189D" w:rsidRDefault="00AE189D" w:rsidP="00E75F02">
      <w:pPr>
        <w:pStyle w:val="BodyTextIndent3"/>
        <w:rPr>
          <w:rFonts w:ascii="TeXGyreHeros" w:hAnsi="TeXGyreHeros" w:cs="Arial"/>
          <w:sz w:val="24"/>
          <w:szCs w:val="24"/>
          <w:lang w:val="en-CA"/>
        </w:rPr>
      </w:pPr>
      <w:r w:rsidRPr="00E75F02">
        <w:rPr>
          <w:rFonts w:ascii="TeXGyreHeros" w:hAnsi="TeXGyreHeros" w:cs="Arial"/>
          <w:sz w:val="24"/>
          <w:szCs w:val="24"/>
          <w:lang w:val="en-CA"/>
        </w:rPr>
        <w:tab/>
        <w:t>(b)</w:t>
      </w:r>
      <w:r w:rsidRPr="00E75F02">
        <w:rPr>
          <w:rFonts w:ascii="TeXGyreHeros" w:hAnsi="TeXGyreHeros" w:cs="Arial"/>
          <w:sz w:val="24"/>
          <w:szCs w:val="24"/>
          <w:lang w:val="en-CA"/>
        </w:rPr>
        <w:tab/>
        <w:t xml:space="preserve">Positive working capital means that there </w:t>
      </w:r>
      <w:r w:rsidR="00204E3C">
        <w:rPr>
          <w:rFonts w:ascii="TeXGyreHeros" w:hAnsi="TeXGyreHeros" w:cs="Arial"/>
          <w:sz w:val="24"/>
          <w:szCs w:val="24"/>
          <w:lang w:val="en-CA"/>
        </w:rPr>
        <w:t>are more</w:t>
      </w:r>
      <w:r w:rsidRPr="00E75F02">
        <w:rPr>
          <w:rFonts w:ascii="TeXGyreHeros" w:hAnsi="TeXGyreHeros" w:cs="Arial"/>
          <w:sz w:val="24"/>
          <w:szCs w:val="24"/>
          <w:lang w:val="en-CA"/>
        </w:rPr>
        <w:t xml:space="preserve"> current assets </w:t>
      </w:r>
      <w:r w:rsidR="00204E3C">
        <w:rPr>
          <w:rFonts w:ascii="TeXGyreHeros" w:hAnsi="TeXGyreHeros" w:cs="Arial"/>
          <w:sz w:val="24"/>
          <w:szCs w:val="24"/>
          <w:lang w:val="en-CA"/>
        </w:rPr>
        <w:t>than</w:t>
      </w:r>
      <w:r w:rsidR="000211AC">
        <w:rPr>
          <w:rFonts w:ascii="TeXGyreHeros" w:hAnsi="TeXGyreHeros" w:cs="Arial"/>
          <w:sz w:val="24"/>
          <w:szCs w:val="24"/>
          <w:lang w:val="en-CA"/>
        </w:rPr>
        <w:t xml:space="preserve"> </w:t>
      </w:r>
      <w:r w:rsidRPr="00E75F02">
        <w:rPr>
          <w:rFonts w:ascii="TeXGyreHeros" w:hAnsi="TeXGyreHeros" w:cs="Arial"/>
          <w:sz w:val="24"/>
          <w:szCs w:val="24"/>
          <w:lang w:val="en-CA"/>
        </w:rPr>
        <w:t xml:space="preserve">current liabilities. </w:t>
      </w:r>
      <w:r w:rsidR="000211AC">
        <w:rPr>
          <w:rFonts w:ascii="TeXGyreHeros" w:hAnsi="TeXGyreHeros" w:cs="Arial"/>
          <w:sz w:val="24"/>
          <w:szCs w:val="24"/>
          <w:lang w:val="en-CA"/>
        </w:rPr>
        <w:t xml:space="preserve">Whenever there is positive working capital, </w:t>
      </w:r>
      <w:r w:rsidRPr="00E75F02">
        <w:rPr>
          <w:rFonts w:ascii="TeXGyreHeros" w:hAnsi="TeXGyreHeros" w:cs="Arial"/>
          <w:sz w:val="24"/>
          <w:szCs w:val="24"/>
          <w:lang w:val="en-CA"/>
        </w:rPr>
        <w:t xml:space="preserve">the current ratio </w:t>
      </w:r>
      <w:r w:rsidR="000211AC">
        <w:rPr>
          <w:rFonts w:ascii="TeXGyreHeros" w:hAnsi="TeXGyreHeros" w:cs="Arial"/>
          <w:sz w:val="24"/>
          <w:szCs w:val="24"/>
          <w:lang w:val="en-CA"/>
        </w:rPr>
        <w:t>is</w:t>
      </w:r>
      <w:r w:rsidRPr="00E75F02">
        <w:rPr>
          <w:rFonts w:ascii="TeXGyreHeros" w:hAnsi="TeXGyreHeros" w:cs="Arial"/>
          <w:sz w:val="24"/>
          <w:szCs w:val="24"/>
          <w:lang w:val="en-CA"/>
        </w:rPr>
        <w:t xml:space="preserve"> greater than 1:1.</w:t>
      </w:r>
    </w:p>
    <w:p w14:paraId="39CA010F" w14:textId="77777777" w:rsidR="00AE189D" w:rsidRDefault="00AE189D" w:rsidP="00E75F02">
      <w:pPr>
        <w:pStyle w:val="BodyTextIndent3"/>
        <w:rPr>
          <w:rFonts w:ascii="TeXGyreHeros" w:hAnsi="TeXGyreHeros" w:cs="Arial"/>
          <w:sz w:val="24"/>
          <w:szCs w:val="24"/>
          <w:lang w:val="en-CA"/>
        </w:rPr>
      </w:pPr>
    </w:p>
    <w:p w14:paraId="1597632F" w14:textId="1414B028" w:rsidR="00AE189D" w:rsidRPr="00E75F02" w:rsidRDefault="00AE189D" w:rsidP="00E75F02">
      <w:pPr>
        <w:pStyle w:val="BodyTextIndent3"/>
        <w:rPr>
          <w:rFonts w:ascii="TeXGyreHeros" w:hAnsi="TeXGyreHeros" w:cs="Arial"/>
          <w:sz w:val="24"/>
          <w:szCs w:val="24"/>
          <w:lang w:val="en-CA"/>
        </w:rPr>
      </w:pPr>
      <w:r>
        <w:rPr>
          <w:rFonts w:ascii="TeXGyreHeros" w:hAnsi="TeXGyreHeros" w:cs="Arial"/>
          <w:sz w:val="24"/>
          <w:szCs w:val="24"/>
          <w:lang w:val="en-CA"/>
        </w:rPr>
        <w:tab/>
        <w:t>(c)</w:t>
      </w:r>
      <w:r>
        <w:rPr>
          <w:rFonts w:ascii="TeXGyreHeros" w:hAnsi="TeXGyreHeros" w:cs="Arial"/>
          <w:sz w:val="24"/>
          <w:szCs w:val="24"/>
          <w:lang w:val="en-CA"/>
        </w:rPr>
        <w:tab/>
        <w:t xml:space="preserve">Having positive working capital does not mean that a company has lots of cash. </w:t>
      </w:r>
      <w:r w:rsidR="009531C8">
        <w:rPr>
          <w:rFonts w:ascii="TeXGyreHeros" w:hAnsi="TeXGyreHeros" w:cs="Arial"/>
          <w:sz w:val="24"/>
          <w:szCs w:val="24"/>
          <w:lang w:val="en-CA"/>
        </w:rPr>
        <w:t xml:space="preserve">It could mean the company has significant accounts receivable or inventory. </w:t>
      </w:r>
      <w:r>
        <w:rPr>
          <w:rFonts w:ascii="TeXGyreHeros" w:hAnsi="TeXGyreHeros" w:cs="Arial"/>
          <w:sz w:val="24"/>
          <w:szCs w:val="24"/>
          <w:lang w:val="en-CA"/>
        </w:rPr>
        <w:t xml:space="preserve">The working capital may be </w:t>
      </w:r>
      <w:r w:rsidR="000211AC">
        <w:rPr>
          <w:rFonts w:ascii="TeXGyreHeros" w:hAnsi="TeXGyreHeros" w:cs="Arial"/>
          <w:sz w:val="24"/>
          <w:szCs w:val="24"/>
          <w:lang w:val="en-CA"/>
        </w:rPr>
        <w:t xml:space="preserve">a </w:t>
      </w:r>
      <w:r>
        <w:rPr>
          <w:rFonts w:ascii="TeXGyreHeros" w:hAnsi="TeXGyreHeros" w:cs="Arial"/>
          <w:sz w:val="24"/>
          <w:szCs w:val="24"/>
          <w:lang w:val="en-CA"/>
        </w:rPr>
        <w:t>very large</w:t>
      </w:r>
      <w:r w:rsidR="000211AC">
        <w:rPr>
          <w:rFonts w:ascii="TeXGyreHeros" w:hAnsi="TeXGyreHeros" w:cs="Arial"/>
          <w:sz w:val="24"/>
          <w:szCs w:val="24"/>
          <w:lang w:val="en-CA"/>
        </w:rPr>
        <w:t xml:space="preserve"> amount</w:t>
      </w:r>
      <w:r>
        <w:rPr>
          <w:rFonts w:ascii="TeXGyreHeros" w:hAnsi="TeXGyreHeros" w:cs="Arial"/>
          <w:sz w:val="24"/>
          <w:szCs w:val="24"/>
          <w:lang w:val="en-CA"/>
        </w:rPr>
        <w:t xml:space="preserve"> and yet the company may have no cash as it is</w:t>
      </w:r>
      <w:r w:rsidR="000211AC">
        <w:rPr>
          <w:rFonts w:ascii="TeXGyreHeros" w:hAnsi="TeXGyreHeros" w:cs="Arial"/>
          <w:sz w:val="24"/>
          <w:szCs w:val="24"/>
          <w:lang w:val="en-CA"/>
        </w:rPr>
        <w:t xml:space="preserve"> instead</w:t>
      </w:r>
      <w:r>
        <w:rPr>
          <w:rFonts w:ascii="TeXGyreHeros" w:hAnsi="TeXGyreHeros" w:cs="Arial"/>
          <w:sz w:val="24"/>
          <w:szCs w:val="24"/>
          <w:lang w:val="en-CA"/>
        </w:rPr>
        <w:t xml:space="preserve"> borrowing all of the necessary cash from the bank to make day</w:t>
      </w:r>
      <w:r w:rsidR="004E00C8">
        <w:rPr>
          <w:rFonts w:ascii="TeXGyreHeros" w:hAnsi="TeXGyreHeros" w:cs="Arial"/>
          <w:sz w:val="24"/>
          <w:szCs w:val="24"/>
          <w:lang w:val="en-CA"/>
        </w:rPr>
        <w:t>-</w:t>
      </w:r>
      <w:r>
        <w:rPr>
          <w:rFonts w:ascii="TeXGyreHeros" w:hAnsi="TeXGyreHeros" w:cs="Arial"/>
          <w:sz w:val="24"/>
          <w:szCs w:val="24"/>
          <w:lang w:val="en-CA"/>
        </w:rPr>
        <w:t>to</w:t>
      </w:r>
      <w:r w:rsidR="004E00C8">
        <w:rPr>
          <w:rFonts w:ascii="TeXGyreHeros" w:hAnsi="TeXGyreHeros" w:cs="Arial"/>
          <w:sz w:val="24"/>
          <w:szCs w:val="24"/>
          <w:lang w:val="en-CA"/>
        </w:rPr>
        <w:t>-</w:t>
      </w:r>
      <w:r>
        <w:rPr>
          <w:rFonts w:ascii="TeXGyreHeros" w:hAnsi="TeXGyreHeros" w:cs="Arial"/>
          <w:sz w:val="24"/>
          <w:szCs w:val="24"/>
          <w:lang w:val="en-CA"/>
        </w:rPr>
        <w:t>day payments to suppliers and employees.</w:t>
      </w:r>
    </w:p>
    <w:p w14:paraId="6BC4C788" w14:textId="77777777" w:rsidR="00E72596" w:rsidRDefault="00E72596" w:rsidP="00E72596">
      <w:pPr>
        <w:pStyle w:val="BodyTextIndent3"/>
        <w:rPr>
          <w:rFonts w:ascii="TeXGyreHeros" w:eastAsia="Calibri" w:hAnsi="TeXGyreHeros"/>
          <w:sz w:val="18"/>
          <w:szCs w:val="18"/>
          <w:lang w:val="en-CA"/>
        </w:rPr>
      </w:pPr>
    </w:p>
    <w:p w14:paraId="772794DA" w14:textId="00CE2BAF"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E82B16">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E82B16">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E82B16">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 xml:space="preserve">None </w:t>
      </w:r>
      <w:r w:rsidR="00E82B16">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E82B16">
        <w:rPr>
          <w:rFonts w:ascii="TeXGyreHeros" w:eastAsia="Calibri" w:hAnsi="TeXGyreHeros"/>
          <w:sz w:val="18"/>
          <w:szCs w:val="18"/>
        </w:rPr>
        <w:t xml:space="preserve">: cpa-t001 </w:t>
      </w:r>
      <w:r w:rsidRPr="00155545">
        <w:rPr>
          <w:rFonts w:ascii="TeXGyreHeros" w:eastAsia="Calibri" w:hAnsi="TeXGyreHeros"/>
          <w:sz w:val="18"/>
          <w:szCs w:val="18"/>
        </w:rPr>
        <w:t xml:space="preserve"> </w:t>
      </w:r>
      <w:r w:rsidR="009E2143">
        <w:rPr>
          <w:rFonts w:ascii="TeXGyreHeros" w:eastAsia="Calibri" w:hAnsi="TeXGyreHeros"/>
          <w:sz w:val="18"/>
          <w:szCs w:val="18"/>
        </w:rPr>
        <w:t>and cpa-t005</w:t>
      </w:r>
      <w:r w:rsidR="009E2143" w:rsidRPr="00155545">
        <w:rPr>
          <w:rFonts w:ascii="TeXGyreHeros" w:eastAsia="Calibri" w:hAnsi="TeXGyreHeros"/>
          <w:sz w:val="18"/>
          <w:szCs w:val="18"/>
        </w:rPr>
        <w:t xml:space="preserve"> </w:t>
      </w:r>
      <w:r w:rsidRPr="00155545">
        <w:rPr>
          <w:rFonts w:ascii="TeXGyreHeros" w:eastAsia="Calibri" w:hAnsi="TeXGyreHeros"/>
          <w:sz w:val="18"/>
          <w:szCs w:val="18"/>
        </w:rPr>
        <w:t>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4486777D" w14:textId="313D8717" w:rsidR="00AE189D" w:rsidRDefault="00AE189D" w:rsidP="001C203C">
      <w:pPr>
        <w:tabs>
          <w:tab w:val="left" w:pos="720"/>
          <w:tab w:val="left" w:pos="1440"/>
        </w:tabs>
        <w:ind w:left="720" w:hanging="720"/>
        <w:jc w:val="both"/>
        <w:rPr>
          <w:rFonts w:ascii="TeXGyreHeros" w:hAnsi="TeXGyreHeros" w:cs="Arial"/>
          <w:lang w:val="en-CA"/>
        </w:rPr>
      </w:pPr>
    </w:p>
    <w:p w14:paraId="20744151" w14:textId="7AA35D44" w:rsidR="000109E0" w:rsidRDefault="000109E0" w:rsidP="001C203C">
      <w:pPr>
        <w:tabs>
          <w:tab w:val="left" w:pos="720"/>
          <w:tab w:val="left" w:pos="1440"/>
        </w:tabs>
        <w:ind w:left="720" w:hanging="720"/>
        <w:jc w:val="both"/>
        <w:rPr>
          <w:rFonts w:ascii="TeXGyreHeros" w:hAnsi="TeXGyreHeros" w:cs="Arial"/>
          <w:lang w:val="en-CA"/>
        </w:rPr>
      </w:pPr>
    </w:p>
    <w:p w14:paraId="683DFE8D" w14:textId="3557BC5B" w:rsidR="000109E0" w:rsidRDefault="000109E0" w:rsidP="001C203C">
      <w:pPr>
        <w:tabs>
          <w:tab w:val="left" w:pos="720"/>
          <w:tab w:val="left" w:pos="1440"/>
        </w:tabs>
        <w:ind w:left="720" w:hanging="720"/>
        <w:jc w:val="both"/>
        <w:rPr>
          <w:rFonts w:ascii="TeXGyreHeros" w:hAnsi="TeXGyreHeros" w:cs="Arial"/>
          <w:lang w:val="en-CA"/>
        </w:rPr>
      </w:pPr>
    </w:p>
    <w:p w14:paraId="18C70A5D" w14:textId="77777777" w:rsidR="000109E0" w:rsidRDefault="000109E0" w:rsidP="001C203C">
      <w:pPr>
        <w:tabs>
          <w:tab w:val="left" w:pos="720"/>
          <w:tab w:val="left" w:pos="1440"/>
        </w:tabs>
        <w:ind w:left="720" w:hanging="720"/>
        <w:jc w:val="both"/>
        <w:rPr>
          <w:rFonts w:ascii="TeXGyreHeros" w:hAnsi="TeXGyreHeros" w:cs="Arial"/>
          <w:lang w:val="en-CA"/>
        </w:rPr>
      </w:pPr>
    </w:p>
    <w:p w14:paraId="75A2DFD5" w14:textId="77777777" w:rsidR="00C23A77" w:rsidRPr="00E75F02" w:rsidRDefault="00AE189D" w:rsidP="001C203C">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12</w:t>
      </w:r>
      <w:r w:rsidR="00C23A77" w:rsidRPr="004E2EEB">
        <w:rPr>
          <w:rFonts w:ascii="TeXGyreHeros" w:hAnsi="TeXGyreHeros" w:cs="Arial"/>
          <w:b/>
          <w:lang w:val="en-CA"/>
        </w:rPr>
        <w:t>.</w:t>
      </w:r>
      <w:r w:rsidR="00C23A77" w:rsidRPr="00E75F02">
        <w:rPr>
          <w:rFonts w:ascii="TeXGyreHeros" w:hAnsi="TeXGyreHeros" w:cs="Arial"/>
          <w:lang w:val="en-CA"/>
        </w:rPr>
        <w:tab/>
        <w:t>The current ratio is a better measure of liquidity than working capital when making comparisons between differen</w:t>
      </w:r>
      <w:r w:rsidR="00E936BA" w:rsidRPr="00E75F02">
        <w:rPr>
          <w:rFonts w:ascii="TeXGyreHeros" w:hAnsi="TeXGyreHeros" w:cs="Arial"/>
          <w:lang w:val="en-CA"/>
        </w:rPr>
        <w:t>t businesses</w:t>
      </w:r>
      <w:r w:rsidR="00C23A77" w:rsidRPr="00E75F02">
        <w:rPr>
          <w:rFonts w:ascii="TeXGyreHeros" w:hAnsi="TeXGyreHeros" w:cs="Arial"/>
          <w:lang w:val="en-CA"/>
        </w:rPr>
        <w:t>. The amount of working capital is an absolute amount</w:t>
      </w:r>
      <w:r w:rsidR="00DB5A25" w:rsidRPr="00E75F02">
        <w:rPr>
          <w:rFonts w:ascii="TeXGyreHeros" w:hAnsi="TeXGyreHeros" w:cs="Arial"/>
          <w:lang w:val="en-CA"/>
        </w:rPr>
        <w:t>. It</w:t>
      </w:r>
      <w:r w:rsidR="00C23A77" w:rsidRPr="00E75F02">
        <w:rPr>
          <w:rFonts w:ascii="TeXGyreHeros" w:hAnsi="TeXGyreHeros" w:cs="Arial"/>
          <w:lang w:val="en-CA"/>
        </w:rPr>
        <w:t xml:space="preserve"> could vary tremendously depending on the size of the operations of the business. The current ratio on the other hand presents a relationship of current assets to current liabilities and is therefore appropriate as a tool to compare the liquidity of different size businesses.</w:t>
      </w:r>
    </w:p>
    <w:p w14:paraId="0471DE07" w14:textId="77777777" w:rsidR="00ED1890" w:rsidRDefault="00ED1890" w:rsidP="006507C8">
      <w:pPr>
        <w:pStyle w:val="BodyTextIndent3"/>
        <w:rPr>
          <w:rFonts w:ascii="TeXGyreHeros" w:hAnsi="TeXGyreHeros"/>
          <w:color w:val="000000"/>
          <w:lang w:val="en-CA"/>
        </w:rPr>
      </w:pPr>
    </w:p>
    <w:p w14:paraId="1F5F5889" w14:textId="78B6B316" w:rsidR="00E72596" w:rsidRPr="00E72596" w:rsidRDefault="00E72596" w:rsidP="00E72596">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2</w:t>
      </w:r>
      <w:r w:rsidR="00DA0196">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DA0196">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DA0196">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 </w:t>
      </w:r>
      <w:r w:rsidR="00DA0196">
        <w:rPr>
          <w:rFonts w:ascii="TeXGyreHeros" w:eastAsia="Calibri" w:hAnsi="TeXGyreHeros"/>
          <w:sz w:val="18"/>
          <w:szCs w:val="18"/>
          <w:lang w:val="en-US"/>
        </w:rPr>
        <w:t xml:space="preserve"> </w:t>
      </w:r>
      <w:r w:rsidRPr="00155545">
        <w:rPr>
          <w:rFonts w:ascii="TeXGyreHeros" w:eastAsia="Calibri" w:hAnsi="TeXGyreHeros"/>
          <w:sz w:val="18"/>
          <w:szCs w:val="18"/>
        </w:rPr>
        <w:t>CPA</w:t>
      </w:r>
      <w:r w:rsidR="00DA0196">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27D436C5" w14:textId="77777777" w:rsidR="00AE189D" w:rsidRDefault="00AE189D" w:rsidP="006507C8">
      <w:pPr>
        <w:pStyle w:val="BodyTextIndent3"/>
        <w:rPr>
          <w:rFonts w:ascii="TeXGyreHeros" w:hAnsi="TeXGyreHeros"/>
          <w:color w:val="000000"/>
          <w:lang w:val="en-CA"/>
        </w:rPr>
      </w:pPr>
    </w:p>
    <w:p w14:paraId="1345E37C" w14:textId="77777777" w:rsidR="00AE189D" w:rsidRPr="00E75F02" w:rsidRDefault="00AE189D" w:rsidP="006507C8">
      <w:pPr>
        <w:pStyle w:val="BodyTextIndent3"/>
        <w:rPr>
          <w:rFonts w:ascii="TeXGyreHeros" w:hAnsi="TeXGyreHeros"/>
          <w:color w:val="000000"/>
          <w:lang w:val="en-CA"/>
        </w:rPr>
      </w:pPr>
    </w:p>
    <w:p w14:paraId="7B34BD32" w14:textId="77777777" w:rsidR="00A95D50" w:rsidRPr="00E75F02" w:rsidRDefault="00A95D50" w:rsidP="00A95D50">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1</w:t>
      </w:r>
      <w:r w:rsidR="00AE189D" w:rsidRPr="004E2EEB">
        <w:rPr>
          <w:rFonts w:ascii="TeXGyreHeros" w:hAnsi="TeXGyreHeros" w:cs="Arial"/>
          <w:b/>
          <w:lang w:val="en-CA"/>
        </w:rPr>
        <w:t>3</w:t>
      </w:r>
      <w:r w:rsidRPr="004E2EEB">
        <w:rPr>
          <w:rFonts w:ascii="TeXGyreHeros" w:hAnsi="TeXGyreHeros" w:cs="Arial"/>
          <w:b/>
          <w:lang w:val="en-CA"/>
        </w:rPr>
        <w:t>.</w:t>
      </w:r>
      <w:r w:rsidRPr="00E75F02">
        <w:rPr>
          <w:rFonts w:ascii="TeXGyreHeros" w:hAnsi="TeXGyreHeros" w:cs="Arial"/>
          <w:lang w:val="en-CA"/>
        </w:rPr>
        <w:tab/>
        <w:t>Current assets include accounts receivable and inventory. These may have increasing balances because of uncollectible receivables or slow-moving inventory. This would cause the current ratio to increase</w:t>
      </w:r>
      <w:r w:rsidR="00903992" w:rsidRPr="00E75F02">
        <w:rPr>
          <w:rFonts w:ascii="TeXGyreHeros" w:hAnsi="TeXGyreHeros" w:cs="Arial"/>
          <w:lang w:val="en-CA"/>
        </w:rPr>
        <w:t>. Even though the current ratio may seem high, it is an artificial measure of liquidity if</w:t>
      </w:r>
      <w:r w:rsidRPr="00E75F02">
        <w:rPr>
          <w:rFonts w:ascii="TeXGyreHeros" w:hAnsi="TeXGyreHeros" w:cs="Arial"/>
          <w:lang w:val="en-CA"/>
        </w:rPr>
        <w:t xml:space="preserve"> </w:t>
      </w:r>
      <w:r w:rsidR="00903992" w:rsidRPr="00E75F02">
        <w:rPr>
          <w:rFonts w:ascii="TeXGyreHeros" w:hAnsi="TeXGyreHeros" w:cs="Arial"/>
          <w:lang w:val="en-CA"/>
        </w:rPr>
        <w:t>receivables and inventory</w:t>
      </w:r>
      <w:r w:rsidRPr="00E75F02">
        <w:rPr>
          <w:rFonts w:ascii="TeXGyreHeros" w:hAnsi="TeXGyreHeros" w:cs="Arial"/>
          <w:lang w:val="en-CA"/>
        </w:rPr>
        <w:t xml:space="preserve"> </w:t>
      </w:r>
      <w:r w:rsidR="00903992" w:rsidRPr="00E75F02">
        <w:rPr>
          <w:rFonts w:ascii="TeXGyreHeros" w:hAnsi="TeXGyreHeros" w:cs="Arial"/>
          <w:lang w:val="en-CA"/>
        </w:rPr>
        <w:t>cannot</w:t>
      </w:r>
      <w:r w:rsidRPr="00E75F02">
        <w:rPr>
          <w:rFonts w:ascii="TeXGyreHeros" w:hAnsi="TeXGyreHeros" w:cs="Arial"/>
          <w:lang w:val="en-CA"/>
        </w:rPr>
        <w:t xml:space="preserve"> </w:t>
      </w:r>
      <w:r w:rsidR="00204E3C">
        <w:rPr>
          <w:rFonts w:ascii="TeXGyreHeros" w:hAnsi="TeXGyreHeros" w:cs="Arial"/>
          <w:lang w:val="en-CA"/>
        </w:rPr>
        <w:t>be easily or quickly converted</w:t>
      </w:r>
      <w:r w:rsidRPr="00E75F02">
        <w:rPr>
          <w:rFonts w:ascii="TeXGyreHeros" w:hAnsi="TeXGyreHeros" w:cs="Arial"/>
          <w:lang w:val="en-CA"/>
        </w:rPr>
        <w:t xml:space="preserve"> into cash. Consequently, the current ratio alone does not provide a complete assessment of liquidity.</w:t>
      </w:r>
    </w:p>
    <w:p w14:paraId="314B2D5D" w14:textId="77777777" w:rsidR="00E72596" w:rsidRDefault="00A95D50" w:rsidP="00E72596">
      <w:pPr>
        <w:pStyle w:val="BodyTextIndent3"/>
        <w:rPr>
          <w:rFonts w:ascii="TeXGyreHeros" w:eastAsia="Calibri" w:hAnsi="TeXGyreHeros"/>
          <w:sz w:val="18"/>
          <w:szCs w:val="18"/>
          <w:lang w:val="en-CA"/>
        </w:rPr>
      </w:pPr>
      <w:r w:rsidRPr="00E75F02">
        <w:rPr>
          <w:rFonts w:ascii="TeXGyreHeros" w:hAnsi="TeXGyreHeros" w:cs="Arial"/>
          <w:lang w:val="en-CA"/>
        </w:rPr>
        <w:t xml:space="preserve"> </w:t>
      </w:r>
    </w:p>
    <w:p w14:paraId="2C18088D" w14:textId="32F2BE6F" w:rsidR="00E72596" w:rsidRPr="00E72596" w:rsidRDefault="00E72596" w:rsidP="00E72596">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2</w:t>
      </w:r>
      <w:r w:rsidRPr="00155545">
        <w:rPr>
          <w:rFonts w:ascii="TeXGyreHeros" w:eastAsia="Calibri" w:hAnsi="TeXGyreHeros"/>
          <w:sz w:val="18"/>
          <w:szCs w:val="18"/>
        </w:rPr>
        <w:t xml:space="preserve"> </w:t>
      </w:r>
      <w:r w:rsidR="006763FC">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6763FC">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6763FC">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 </w:t>
      </w:r>
      <w:r w:rsidR="006763FC">
        <w:rPr>
          <w:rFonts w:ascii="TeXGyreHeros" w:eastAsia="Calibri" w:hAnsi="TeXGyreHeros"/>
          <w:sz w:val="18"/>
          <w:szCs w:val="18"/>
          <w:lang w:val="en-US"/>
        </w:rPr>
        <w:t xml:space="preserve"> </w:t>
      </w:r>
      <w:r w:rsidRPr="00155545">
        <w:rPr>
          <w:rFonts w:ascii="TeXGyreHeros" w:eastAsia="Calibri" w:hAnsi="TeXGyreHeros"/>
          <w:sz w:val="18"/>
          <w:szCs w:val="18"/>
        </w:rPr>
        <w:t>CPA</w:t>
      </w:r>
      <w:r w:rsidR="006763FC">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3FFEA8C" w14:textId="77777777" w:rsidR="00C76E6C" w:rsidRPr="00E75F02" w:rsidRDefault="00C76E6C" w:rsidP="004E2EEB">
      <w:pPr>
        <w:tabs>
          <w:tab w:val="left" w:pos="720"/>
          <w:tab w:val="left" w:pos="1440"/>
        </w:tabs>
        <w:jc w:val="both"/>
        <w:rPr>
          <w:rFonts w:ascii="TeXGyreHeros" w:hAnsi="TeXGyreHeros" w:cs="Arial"/>
          <w:lang w:val="en-CA"/>
        </w:rPr>
      </w:pPr>
    </w:p>
    <w:p w14:paraId="1BD5E22A" w14:textId="77777777" w:rsidR="00A95D50" w:rsidRPr="00E75F02" w:rsidRDefault="00A95D50" w:rsidP="00A95D50">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1</w:t>
      </w:r>
      <w:r w:rsidR="00C76E6C" w:rsidRPr="004E2EEB">
        <w:rPr>
          <w:rFonts w:ascii="TeXGyreHeros" w:hAnsi="TeXGyreHeros" w:cs="Arial"/>
          <w:b/>
          <w:lang w:val="en-CA"/>
        </w:rPr>
        <w:t>4</w:t>
      </w:r>
      <w:r w:rsidRPr="004E2EEB">
        <w:rPr>
          <w:rFonts w:ascii="TeXGyreHeros" w:hAnsi="TeXGyreHeros" w:cs="Arial"/>
          <w:b/>
          <w:lang w:val="en-CA"/>
        </w:rPr>
        <w:t>.</w:t>
      </w:r>
      <w:r w:rsidRPr="00E75F02">
        <w:rPr>
          <w:rFonts w:ascii="TeXGyreHeros" w:hAnsi="TeXGyreHeros" w:cs="Arial"/>
          <w:lang w:val="en-CA"/>
        </w:rPr>
        <w:tab/>
        <w:t xml:space="preserve">Dong Corporation is more solvent as only 45% of its assets are financed by debt whereas 55% of </w:t>
      </w:r>
      <w:proofErr w:type="spellStart"/>
      <w:r w:rsidRPr="00E75F02">
        <w:rPr>
          <w:rFonts w:ascii="TeXGyreHeros" w:hAnsi="TeXGyreHeros" w:cs="Arial"/>
          <w:lang w:val="en-CA"/>
        </w:rPr>
        <w:t>Du's</w:t>
      </w:r>
      <w:proofErr w:type="spellEnd"/>
      <w:r w:rsidRPr="00E75F02">
        <w:rPr>
          <w:rFonts w:ascii="TeXGyreHeros" w:hAnsi="TeXGyreHeros" w:cs="Arial"/>
          <w:lang w:val="en-CA"/>
        </w:rPr>
        <w:t xml:space="preserve"> assets are financed by debt. A company carrying a higher proportion of debt has an increased likelihood of encountering financial difficulties and is therefore considered less solvent.</w:t>
      </w:r>
    </w:p>
    <w:p w14:paraId="77522EE9" w14:textId="77777777" w:rsidR="00E72596" w:rsidRDefault="00E72596" w:rsidP="00E72596">
      <w:pPr>
        <w:pStyle w:val="BodyTextIndent3"/>
        <w:rPr>
          <w:rFonts w:ascii="TeXGyreHeros" w:eastAsia="Calibri" w:hAnsi="TeXGyreHeros"/>
          <w:sz w:val="18"/>
          <w:szCs w:val="18"/>
          <w:lang w:val="en-CA"/>
        </w:rPr>
      </w:pPr>
    </w:p>
    <w:p w14:paraId="26DE8FB1" w14:textId="14015AEA"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6763FC">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w:t>
      </w:r>
      <w:r w:rsidR="006763FC">
        <w:rPr>
          <w:rFonts w:ascii="TeXGyreHeros" w:eastAsia="Calibri" w:hAnsi="TeXGyreHeros"/>
          <w:sz w:val="18"/>
          <w:szCs w:val="18"/>
        </w:rPr>
        <w:t xml:space="preserve"> K</w:t>
      </w:r>
      <w:r w:rsidRPr="00155545">
        <w:rPr>
          <w:rFonts w:ascii="TeXGyreHeros" w:eastAsia="Calibri" w:hAnsi="TeXGyreHeros"/>
          <w:sz w:val="18"/>
          <w:szCs w:val="18"/>
        </w:rPr>
        <w:t xml:space="preserve"> </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Pr="00155545">
        <w:rPr>
          <w:rFonts w:ascii="TeXGyreHeros" w:eastAsia="Calibri" w:hAnsi="TeXGyreHeros"/>
          <w:sz w:val="18"/>
          <w:szCs w:val="18"/>
        </w:rPr>
        <w:t xml:space="preserve"> </w:t>
      </w:r>
      <w:r w:rsidR="006763FC">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 xml:space="preserve">None </w:t>
      </w:r>
      <w:r w:rsidR="006763FC">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6763FC">
        <w:rPr>
          <w:rFonts w:ascii="TeXGyreHeros" w:eastAsia="Calibri" w:hAnsi="TeXGyreHeros"/>
          <w:sz w:val="18"/>
          <w:szCs w:val="18"/>
        </w:rPr>
        <w:t>: cpa-t001</w:t>
      </w:r>
      <w:r w:rsidR="009E2143">
        <w:rPr>
          <w:rFonts w:ascii="TeXGyreHeros" w:eastAsia="Calibri" w:hAnsi="TeXGyreHeros"/>
          <w:sz w:val="18"/>
          <w:szCs w:val="18"/>
        </w:rPr>
        <w:t xml:space="preserve"> and cpa-t005</w:t>
      </w:r>
      <w:r w:rsidR="006763FC">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433B3445" w14:textId="77777777" w:rsidR="00C76E6C" w:rsidRPr="00E75F02" w:rsidRDefault="00C76E6C">
      <w:pPr>
        <w:widowControl w:val="0"/>
        <w:tabs>
          <w:tab w:val="left" w:pos="1560"/>
          <w:tab w:val="left" w:pos="2040"/>
          <w:tab w:val="left" w:pos="2520"/>
          <w:tab w:val="right" w:pos="10086"/>
        </w:tabs>
        <w:ind w:left="540" w:hanging="540"/>
        <w:jc w:val="both"/>
        <w:rPr>
          <w:rFonts w:ascii="TeXGyreHeros" w:hAnsi="TeXGyreHeros"/>
          <w:color w:val="000000"/>
          <w:lang w:val="en-CA"/>
        </w:rPr>
      </w:pPr>
    </w:p>
    <w:p w14:paraId="51511308" w14:textId="77777777" w:rsidR="009569AE" w:rsidRDefault="009569AE" w:rsidP="00905BD4">
      <w:pPr>
        <w:tabs>
          <w:tab w:val="left" w:pos="720"/>
          <w:tab w:val="left" w:pos="1440"/>
        </w:tabs>
        <w:ind w:left="720" w:hanging="720"/>
        <w:jc w:val="both"/>
        <w:rPr>
          <w:rFonts w:ascii="TeXGyreHeros" w:hAnsi="TeXGyreHeros"/>
          <w:color w:val="000000"/>
          <w:lang w:val="en-CA"/>
        </w:rPr>
      </w:pPr>
      <w:r w:rsidRPr="004E2EEB">
        <w:rPr>
          <w:rFonts w:ascii="TeXGyreHeros" w:hAnsi="TeXGyreHeros"/>
          <w:b/>
          <w:color w:val="000000"/>
          <w:lang w:val="en-CA"/>
        </w:rPr>
        <w:t>1</w:t>
      </w:r>
      <w:r w:rsidR="00C76E6C" w:rsidRPr="004E2EEB">
        <w:rPr>
          <w:rFonts w:ascii="TeXGyreHeros" w:hAnsi="TeXGyreHeros"/>
          <w:b/>
          <w:color w:val="000000"/>
          <w:lang w:val="en-CA"/>
        </w:rPr>
        <w:t>5</w:t>
      </w:r>
      <w:r w:rsidRPr="004E2EEB">
        <w:rPr>
          <w:rFonts w:ascii="TeXGyreHeros" w:hAnsi="TeXGyreHeros"/>
          <w:b/>
          <w:color w:val="000000"/>
          <w:lang w:val="en-CA"/>
        </w:rPr>
        <w:t>.</w:t>
      </w:r>
      <w:r w:rsidRPr="00E75F02">
        <w:rPr>
          <w:rFonts w:ascii="TeXGyreHeros" w:hAnsi="TeXGyreHeros"/>
          <w:color w:val="000000"/>
          <w:lang w:val="en-CA"/>
        </w:rPr>
        <w:tab/>
        <w:t xml:space="preserve">Raising money using debt adds </w:t>
      </w:r>
      <w:r w:rsidR="005443CB" w:rsidRPr="00E75F02">
        <w:rPr>
          <w:rFonts w:ascii="TeXGyreHeros" w:hAnsi="TeXGyreHeros"/>
          <w:color w:val="000000"/>
          <w:lang w:val="en-CA"/>
        </w:rPr>
        <w:t xml:space="preserve">more risk </w:t>
      </w:r>
      <w:r w:rsidRPr="00E75F02">
        <w:rPr>
          <w:rFonts w:ascii="TeXGyreHeros" w:hAnsi="TeXGyreHeros"/>
          <w:color w:val="000000"/>
          <w:lang w:val="en-CA"/>
        </w:rPr>
        <w:t xml:space="preserve">to a company than raising money through equity because </w:t>
      </w:r>
      <w:r w:rsidR="00905BD4" w:rsidRPr="00E75F02">
        <w:rPr>
          <w:rFonts w:ascii="TeXGyreHeros" w:hAnsi="TeXGyreHeros"/>
          <w:color w:val="000000"/>
          <w:lang w:val="en-CA"/>
        </w:rPr>
        <w:t xml:space="preserve">the terms of repayment of debt </w:t>
      </w:r>
      <w:r w:rsidR="00AC7E84" w:rsidRPr="00E75F02">
        <w:rPr>
          <w:rFonts w:ascii="TeXGyreHeros" w:hAnsi="TeXGyreHeros"/>
          <w:color w:val="000000"/>
          <w:lang w:val="en-CA"/>
        </w:rPr>
        <w:t>require</w:t>
      </w:r>
      <w:r w:rsidR="00905BD4" w:rsidRPr="00E75F02">
        <w:rPr>
          <w:rFonts w:ascii="TeXGyreHeros" w:hAnsi="TeXGyreHeros"/>
          <w:color w:val="000000"/>
          <w:lang w:val="en-CA"/>
        </w:rPr>
        <w:t xml:space="preserve"> cash outflows for the payment of interest and repayment of principal. These payments tap into cash balances that could hurt the company’s liquidity</w:t>
      </w:r>
      <w:r w:rsidR="00AC7E84" w:rsidRPr="00E75F02">
        <w:rPr>
          <w:rFonts w:ascii="TeXGyreHeros" w:hAnsi="TeXGyreHeros"/>
          <w:color w:val="000000"/>
          <w:lang w:val="en-CA"/>
        </w:rPr>
        <w:t xml:space="preserve">. In contrast to debt, equity </w:t>
      </w:r>
      <w:r w:rsidR="00CA2413" w:rsidRPr="00E75F02">
        <w:rPr>
          <w:rFonts w:ascii="TeXGyreHeros" w:hAnsi="TeXGyreHeros"/>
          <w:color w:val="000000"/>
          <w:lang w:val="en-CA"/>
        </w:rPr>
        <w:t>does not have to be repaid</w:t>
      </w:r>
      <w:r w:rsidR="00AC7E84" w:rsidRPr="00E75F02">
        <w:rPr>
          <w:rFonts w:ascii="TeXGyreHeros" w:hAnsi="TeXGyreHeros"/>
          <w:color w:val="000000"/>
          <w:lang w:val="en-CA"/>
        </w:rPr>
        <w:t>.</w:t>
      </w:r>
    </w:p>
    <w:p w14:paraId="2E53FD30" w14:textId="77777777" w:rsidR="00E72596" w:rsidRPr="00E75F02" w:rsidRDefault="00E72596" w:rsidP="00905BD4">
      <w:pPr>
        <w:tabs>
          <w:tab w:val="left" w:pos="720"/>
          <w:tab w:val="left" w:pos="1440"/>
        </w:tabs>
        <w:ind w:left="720" w:hanging="720"/>
        <w:jc w:val="both"/>
        <w:rPr>
          <w:rFonts w:ascii="TeXGyreHeros" w:hAnsi="TeXGyreHeros"/>
          <w:color w:val="000000"/>
          <w:lang w:val="en-CA"/>
        </w:rPr>
      </w:pPr>
    </w:p>
    <w:p w14:paraId="6724E7C3" w14:textId="40CE0EB0" w:rsidR="00E72596" w:rsidRPr="00E72596" w:rsidRDefault="00E72596" w:rsidP="00E72596">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2</w:t>
      </w:r>
      <w:r w:rsidR="001A5CF8">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1A5CF8">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1A5CF8">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1A5CF8">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1A5CF8">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0DDC0F11" w14:textId="77777777" w:rsidR="00C76E6C" w:rsidRPr="00E75F02" w:rsidRDefault="00C76E6C" w:rsidP="00905BD4">
      <w:pPr>
        <w:tabs>
          <w:tab w:val="left" w:pos="720"/>
          <w:tab w:val="left" w:pos="1440"/>
        </w:tabs>
        <w:ind w:left="720" w:hanging="720"/>
        <w:jc w:val="both"/>
        <w:rPr>
          <w:rFonts w:ascii="TeXGyreHeros" w:hAnsi="TeXGyreHeros"/>
          <w:color w:val="000000"/>
          <w:lang w:val="en-CA"/>
        </w:rPr>
      </w:pPr>
    </w:p>
    <w:p w14:paraId="4E3AAFE1" w14:textId="77777777" w:rsidR="003517B3" w:rsidRPr="00E75F02" w:rsidRDefault="0060125F" w:rsidP="00905BD4">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1</w:t>
      </w:r>
      <w:r w:rsidR="00C76E6C" w:rsidRPr="004E2EEB">
        <w:rPr>
          <w:rFonts w:ascii="TeXGyreHeros" w:hAnsi="TeXGyreHeros" w:cs="Arial"/>
          <w:b/>
          <w:lang w:val="en-CA"/>
        </w:rPr>
        <w:t>6</w:t>
      </w:r>
      <w:r w:rsidRPr="004E2EEB">
        <w:rPr>
          <w:rFonts w:ascii="TeXGyreHeros" w:hAnsi="TeXGyreHeros" w:cs="Arial"/>
          <w:b/>
          <w:lang w:val="en-CA"/>
        </w:rPr>
        <w:t>.</w:t>
      </w:r>
      <w:r w:rsidRPr="00E75F02">
        <w:rPr>
          <w:rFonts w:ascii="TeXGyreHeros" w:hAnsi="TeXGyreHeros" w:cs="Arial"/>
          <w:lang w:val="en-CA"/>
        </w:rPr>
        <w:tab/>
      </w:r>
      <w:r w:rsidR="00F6561F">
        <w:rPr>
          <w:rFonts w:ascii="TeXGyreHeros" w:hAnsi="TeXGyreHeros" w:cs="Arial"/>
          <w:lang w:val="en-CA"/>
        </w:rPr>
        <w:t>Basic e</w:t>
      </w:r>
      <w:r w:rsidRPr="00E75F02">
        <w:rPr>
          <w:rFonts w:ascii="TeXGyreHeros" w:hAnsi="TeXGyreHeros" w:cs="Arial"/>
          <w:lang w:val="en-CA"/>
        </w:rPr>
        <w:t>arnings per share comparisons among different companies are difficult due to variations in the financing structure of the companies and in the number of shares issued. Hence, there is no industry average for</w:t>
      </w:r>
      <w:r w:rsidR="00F6561F">
        <w:rPr>
          <w:rFonts w:ascii="TeXGyreHeros" w:hAnsi="TeXGyreHeros" w:cs="Arial"/>
          <w:lang w:val="en-CA"/>
        </w:rPr>
        <w:t xml:space="preserve"> basic</w:t>
      </w:r>
      <w:r w:rsidRPr="00E75F02">
        <w:rPr>
          <w:rFonts w:ascii="TeXGyreHeros" w:hAnsi="TeXGyreHeros" w:cs="Arial"/>
          <w:lang w:val="en-CA"/>
        </w:rPr>
        <w:t xml:space="preserve"> earnings per share. On the other hand, since the price</w:t>
      </w:r>
      <w:r w:rsidR="00AC7E84" w:rsidRPr="00E75F02">
        <w:rPr>
          <w:rFonts w:ascii="TeXGyreHeros" w:hAnsi="TeXGyreHeros" w:cs="Arial"/>
          <w:lang w:val="en-CA"/>
        </w:rPr>
        <w:t>-</w:t>
      </w:r>
      <w:r w:rsidRPr="00E75F02">
        <w:rPr>
          <w:rFonts w:ascii="TeXGyreHeros" w:hAnsi="TeXGyreHeros" w:cs="Arial"/>
          <w:lang w:val="en-CA"/>
        </w:rPr>
        <w:t xml:space="preserve">earnings ratio uses </w:t>
      </w:r>
      <w:r w:rsidR="00F6561F">
        <w:rPr>
          <w:rFonts w:ascii="TeXGyreHeros" w:hAnsi="TeXGyreHeros" w:cs="Arial"/>
          <w:lang w:val="en-CA"/>
        </w:rPr>
        <w:t xml:space="preserve">basic </w:t>
      </w:r>
      <w:r w:rsidRPr="00E75F02">
        <w:rPr>
          <w:rFonts w:ascii="TeXGyreHeros" w:hAnsi="TeXGyreHeros" w:cs="Arial"/>
          <w:lang w:val="en-CA"/>
        </w:rPr>
        <w:t>earnings per share relative to the market price of the</w:t>
      </w:r>
      <w:r w:rsidR="007E386B" w:rsidRPr="00E75F02">
        <w:rPr>
          <w:rFonts w:ascii="TeXGyreHeros" w:hAnsi="TeXGyreHeros" w:cs="Arial"/>
          <w:lang w:val="en-CA"/>
        </w:rPr>
        <w:t xml:space="preserve"> common</w:t>
      </w:r>
      <w:r w:rsidRPr="00E75F02">
        <w:rPr>
          <w:rFonts w:ascii="TeXGyreHeros" w:hAnsi="TeXGyreHeros" w:cs="Arial"/>
          <w:lang w:val="en-CA"/>
        </w:rPr>
        <w:t xml:space="preserve"> shares, the ratio can be compared </w:t>
      </w:r>
      <w:r w:rsidR="005443CB" w:rsidRPr="00E75F02">
        <w:rPr>
          <w:rFonts w:ascii="TeXGyreHeros" w:hAnsi="TeXGyreHeros" w:cs="Arial"/>
          <w:lang w:val="en-CA"/>
        </w:rPr>
        <w:t xml:space="preserve">among </w:t>
      </w:r>
      <w:r w:rsidRPr="00E75F02">
        <w:rPr>
          <w:rFonts w:ascii="TeXGyreHeros" w:hAnsi="TeXGyreHeros" w:cs="Arial"/>
          <w:lang w:val="en-CA"/>
        </w:rPr>
        <w:t>companies.</w:t>
      </w:r>
    </w:p>
    <w:p w14:paraId="3C7A2720" w14:textId="77777777" w:rsidR="00E72596" w:rsidRDefault="00E72596" w:rsidP="00E72596">
      <w:pPr>
        <w:pStyle w:val="BodyTextIndent3"/>
        <w:rPr>
          <w:rFonts w:ascii="TeXGyreHeros" w:eastAsia="Calibri" w:hAnsi="TeXGyreHeros"/>
          <w:sz w:val="18"/>
          <w:szCs w:val="18"/>
          <w:lang w:val="en-CA"/>
        </w:rPr>
      </w:pPr>
    </w:p>
    <w:p w14:paraId="353BCF0B" w14:textId="4C53AAD8"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1A5CF8">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1A5CF8">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1A5CF8">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proofErr w:type="gramStart"/>
      <w:r w:rsidRPr="00155545">
        <w:rPr>
          <w:rFonts w:ascii="TeXGyreHeros" w:eastAsia="Calibri" w:hAnsi="TeXGyreHeros"/>
          <w:sz w:val="18"/>
          <w:szCs w:val="18"/>
        </w:rPr>
        <w:t xml:space="preserve">None </w:t>
      </w:r>
      <w:r w:rsidR="001A5CF8">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1A5CF8">
        <w:rPr>
          <w:rFonts w:ascii="TeXGyreHeros" w:eastAsia="Calibri" w:hAnsi="TeXGyreHeros"/>
          <w:sz w:val="18"/>
          <w:szCs w:val="18"/>
        </w:rPr>
        <w:t xml:space="preserve">: cpa-t001 </w:t>
      </w:r>
      <w:r w:rsidR="009E2143">
        <w:rPr>
          <w:rFonts w:ascii="TeXGyreHeros" w:eastAsia="Calibri" w:hAnsi="TeXGyreHeros"/>
          <w:sz w:val="18"/>
          <w:szCs w:val="18"/>
        </w:rPr>
        <w:t>and cpa-t005</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5282995C" w14:textId="77777777" w:rsidR="003517B3" w:rsidRPr="00E75F02" w:rsidRDefault="003517B3" w:rsidP="00687843">
      <w:pPr>
        <w:tabs>
          <w:tab w:val="left" w:pos="720"/>
          <w:tab w:val="left" w:pos="1440"/>
        </w:tabs>
        <w:ind w:left="720" w:hanging="720"/>
        <w:jc w:val="both"/>
        <w:rPr>
          <w:rFonts w:ascii="TeXGyreHeros" w:hAnsi="TeXGyreHeros" w:cs="Arial"/>
          <w:lang w:val="en-CA"/>
        </w:rPr>
      </w:pPr>
    </w:p>
    <w:p w14:paraId="1D15474D" w14:textId="77777777" w:rsidR="006D49E3" w:rsidRDefault="006D49E3">
      <w:pPr>
        <w:rPr>
          <w:rFonts w:ascii="TeXGyreHeros" w:hAnsi="TeXGyreHeros" w:cs="Arial"/>
          <w:b/>
          <w:lang w:val="en-CA"/>
        </w:rPr>
      </w:pPr>
      <w:r>
        <w:rPr>
          <w:rFonts w:ascii="TeXGyreHeros" w:hAnsi="TeXGyreHeros" w:cs="Arial"/>
          <w:b/>
          <w:lang w:val="en-CA"/>
        </w:rPr>
        <w:br w:type="page"/>
      </w:r>
    </w:p>
    <w:p w14:paraId="77423962" w14:textId="5C49FA54" w:rsidR="00687843" w:rsidRPr="00E75F02" w:rsidRDefault="00687843" w:rsidP="00687843">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lastRenderedPageBreak/>
        <w:t>1</w:t>
      </w:r>
      <w:r w:rsidR="00C76E6C" w:rsidRPr="004E2EEB">
        <w:rPr>
          <w:rFonts w:ascii="TeXGyreHeros" w:hAnsi="TeXGyreHeros" w:cs="Arial"/>
          <w:b/>
          <w:lang w:val="en-CA"/>
        </w:rPr>
        <w:t>7</w:t>
      </w:r>
      <w:r w:rsidRPr="004E2EEB">
        <w:rPr>
          <w:rFonts w:ascii="TeXGyreHeros" w:hAnsi="TeXGyreHeros" w:cs="Arial"/>
          <w:b/>
          <w:lang w:val="en-CA"/>
        </w:rPr>
        <w:t>.</w:t>
      </w:r>
      <w:r w:rsidRPr="00E75F02">
        <w:rPr>
          <w:rFonts w:ascii="TeXGyreHeros" w:hAnsi="TeXGyreHeros" w:cs="Arial"/>
          <w:lang w:val="en-CA"/>
        </w:rPr>
        <w:tab/>
        <w:t>Investors appear to favour TD Bank</w:t>
      </w:r>
      <w:r w:rsidR="005443CB" w:rsidRPr="00E75F02">
        <w:rPr>
          <w:rFonts w:ascii="TeXGyreHeros" w:hAnsi="TeXGyreHeros" w:cs="Arial"/>
          <w:lang w:val="en-CA"/>
        </w:rPr>
        <w:t>.</w:t>
      </w:r>
      <w:r w:rsidRPr="00E75F02">
        <w:rPr>
          <w:rFonts w:ascii="TeXGyreHeros" w:hAnsi="TeXGyreHeros" w:cs="Arial"/>
          <w:lang w:val="en-CA"/>
        </w:rPr>
        <w:t xml:space="preserve"> </w:t>
      </w:r>
      <w:r w:rsidR="005443CB" w:rsidRPr="00E75F02">
        <w:rPr>
          <w:rFonts w:ascii="TeXGyreHeros" w:hAnsi="TeXGyreHeros" w:cs="Arial"/>
          <w:lang w:val="en-CA"/>
        </w:rPr>
        <w:t xml:space="preserve">Its </w:t>
      </w:r>
      <w:r w:rsidRPr="00E75F02">
        <w:rPr>
          <w:rFonts w:ascii="TeXGyreHeros" w:hAnsi="TeXGyreHeros" w:cs="Arial"/>
          <w:lang w:val="en-CA"/>
        </w:rPr>
        <w:t xml:space="preserve">higher price-earnings ratio indicates that investors are willing to pay </w:t>
      </w:r>
      <w:r w:rsidR="00C76E6C">
        <w:rPr>
          <w:rFonts w:ascii="TeXGyreHeros" w:hAnsi="TeXGyreHeros" w:cs="Arial"/>
          <w:lang w:val="en-CA"/>
        </w:rPr>
        <w:t xml:space="preserve">proportionately </w:t>
      </w:r>
      <w:r w:rsidRPr="00E75F02">
        <w:rPr>
          <w:rFonts w:ascii="TeXGyreHeros" w:hAnsi="TeXGyreHeros" w:cs="Arial"/>
          <w:lang w:val="en-CA"/>
        </w:rPr>
        <w:t xml:space="preserve">more for </w:t>
      </w:r>
      <w:r w:rsidR="000211AC">
        <w:rPr>
          <w:rFonts w:ascii="TeXGyreHeros" w:hAnsi="TeXGyreHeros" w:cs="Arial"/>
          <w:lang w:val="en-CA"/>
        </w:rPr>
        <w:t>TD</w:t>
      </w:r>
      <w:r w:rsidRPr="00E75F02">
        <w:rPr>
          <w:rFonts w:ascii="TeXGyreHeros" w:hAnsi="TeXGyreHeros" w:cs="Arial"/>
          <w:lang w:val="en-CA"/>
        </w:rPr>
        <w:t xml:space="preserve">'s </w:t>
      </w:r>
      <w:r w:rsidR="00D705CD" w:rsidRPr="00E75F02">
        <w:rPr>
          <w:rFonts w:ascii="TeXGyreHeros" w:hAnsi="TeXGyreHeros" w:cs="Arial"/>
          <w:lang w:val="en-CA"/>
        </w:rPr>
        <w:t>shares and have more favourable expectations of future growth</w:t>
      </w:r>
      <w:r w:rsidRPr="00E75F02">
        <w:rPr>
          <w:rFonts w:ascii="TeXGyreHeros" w:hAnsi="TeXGyreHeros" w:cs="Arial"/>
          <w:lang w:val="en-CA"/>
        </w:rPr>
        <w:t>.</w:t>
      </w:r>
    </w:p>
    <w:p w14:paraId="42A05212" w14:textId="77777777" w:rsidR="008C3992" w:rsidRDefault="008C3992" w:rsidP="00687843">
      <w:pPr>
        <w:tabs>
          <w:tab w:val="left" w:pos="720"/>
          <w:tab w:val="left" w:pos="1440"/>
        </w:tabs>
        <w:ind w:left="720" w:hanging="720"/>
        <w:jc w:val="both"/>
        <w:rPr>
          <w:rFonts w:ascii="TeXGyreHeros" w:hAnsi="TeXGyreHeros" w:cs="Arial"/>
          <w:lang w:val="en-CA"/>
        </w:rPr>
      </w:pPr>
    </w:p>
    <w:p w14:paraId="1B7964EB" w14:textId="258076A0"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1A5CF8">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1A5CF8">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001A5CF8">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1A5CF8">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1A5CF8">
        <w:rPr>
          <w:rFonts w:ascii="TeXGyreHeros" w:eastAsia="Calibri" w:hAnsi="TeXGyreHeros"/>
          <w:sz w:val="18"/>
          <w:szCs w:val="18"/>
        </w:rPr>
        <w:t xml:space="preserve">: cpa-t001 </w:t>
      </w:r>
      <w:r w:rsidR="009E2143">
        <w:rPr>
          <w:rFonts w:ascii="TeXGyreHeros" w:eastAsia="Calibri" w:hAnsi="TeXGyreHeros"/>
          <w:sz w:val="18"/>
          <w:szCs w:val="18"/>
        </w:rPr>
        <w:t>and cpa-t005</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6E8FFCFD" w14:textId="77777777" w:rsidR="008B0244" w:rsidRDefault="008B0244" w:rsidP="004E2EEB">
      <w:pPr>
        <w:jc w:val="both"/>
        <w:rPr>
          <w:rFonts w:ascii="TeXGyreHeros" w:hAnsi="TeXGyreHeros" w:cs="Arial"/>
          <w:sz w:val="28"/>
          <w:szCs w:val="28"/>
          <w:lang w:val="en-CA"/>
        </w:rPr>
      </w:pPr>
    </w:p>
    <w:p w14:paraId="659A3AD2" w14:textId="583EF09A" w:rsidR="00C76E6C" w:rsidRPr="00E75F02" w:rsidRDefault="00C76E6C" w:rsidP="00687843">
      <w:pPr>
        <w:tabs>
          <w:tab w:val="left" w:pos="720"/>
          <w:tab w:val="left" w:pos="1440"/>
        </w:tabs>
        <w:ind w:left="720" w:hanging="720"/>
        <w:jc w:val="both"/>
        <w:rPr>
          <w:rFonts w:ascii="TeXGyreHeros" w:hAnsi="TeXGyreHeros" w:cs="Arial"/>
          <w:lang w:val="en-CA"/>
        </w:rPr>
      </w:pPr>
    </w:p>
    <w:p w14:paraId="68CF7AD4" w14:textId="77777777" w:rsidR="008C3992" w:rsidRPr="00E75F02" w:rsidRDefault="008C3992" w:rsidP="008C3992">
      <w:pPr>
        <w:tabs>
          <w:tab w:val="left" w:pos="720"/>
        </w:tabs>
        <w:ind w:left="720" w:hanging="720"/>
        <w:jc w:val="both"/>
        <w:rPr>
          <w:rFonts w:ascii="TeXGyreHeros" w:hAnsi="TeXGyreHeros" w:cs="Arial"/>
          <w:lang w:val="en-CA"/>
        </w:rPr>
      </w:pPr>
      <w:r w:rsidRPr="004E2EEB">
        <w:rPr>
          <w:rFonts w:ascii="TeXGyreHeros" w:hAnsi="TeXGyreHeros" w:cs="Arial"/>
          <w:b/>
          <w:lang w:val="en-CA"/>
        </w:rPr>
        <w:t>1</w:t>
      </w:r>
      <w:r w:rsidR="00C76E6C" w:rsidRPr="004E2EEB">
        <w:rPr>
          <w:rFonts w:ascii="TeXGyreHeros" w:hAnsi="TeXGyreHeros" w:cs="Arial"/>
          <w:b/>
          <w:lang w:val="en-CA"/>
        </w:rPr>
        <w:t>8</w:t>
      </w:r>
      <w:r w:rsidRPr="004E2EEB">
        <w:rPr>
          <w:rFonts w:ascii="TeXGyreHeros" w:hAnsi="TeXGyreHeros" w:cs="Arial"/>
          <w:b/>
          <w:lang w:val="en-CA"/>
        </w:rPr>
        <w:t>.</w:t>
      </w:r>
      <w:r w:rsidRPr="00E75F02">
        <w:rPr>
          <w:rFonts w:ascii="TeXGyreHeros" w:hAnsi="TeXGyreHeros" w:cs="Arial"/>
          <w:lang w:val="en-CA"/>
        </w:rPr>
        <w:tab/>
        <w:t>Increases in the</w:t>
      </w:r>
      <w:r w:rsidR="00F6561F">
        <w:rPr>
          <w:rFonts w:ascii="TeXGyreHeros" w:hAnsi="TeXGyreHeros" w:cs="Arial"/>
          <w:lang w:val="en-CA"/>
        </w:rPr>
        <w:t xml:space="preserve"> basic</w:t>
      </w:r>
      <w:r w:rsidRPr="00E75F02">
        <w:rPr>
          <w:rFonts w:ascii="TeXGyreHeros" w:hAnsi="TeXGyreHeros" w:cs="Arial"/>
          <w:lang w:val="en-CA"/>
        </w:rPr>
        <w:t xml:space="preserve"> </w:t>
      </w:r>
      <w:r w:rsidR="001C30C6" w:rsidRPr="00E75F02">
        <w:rPr>
          <w:rFonts w:ascii="TeXGyreHeros" w:hAnsi="TeXGyreHeros" w:cs="Arial"/>
          <w:lang w:val="en-CA"/>
        </w:rPr>
        <w:t xml:space="preserve">earnings per share, </w:t>
      </w:r>
      <w:r w:rsidRPr="00E75F02">
        <w:rPr>
          <w:rFonts w:ascii="TeXGyreHeros" w:hAnsi="TeXGyreHeros" w:cs="Arial"/>
          <w:lang w:val="en-CA"/>
        </w:rPr>
        <w:t>price-earnings ratio</w:t>
      </w:r>
      <w:r w:rsidR="00D705CD" w:rsidRPr="00E75F02">
        <w:rPr>
          <w:rFonts w:ascii="TeXGyreHeros" w:hAnsi="TeXGyreHeros" w:cs="Arial"/>
          <w:lang w:val="en-CA"/>
        </w:rPr>
        <w:t>,</w:t>
      </w:r>
      <w:r w:rsidR="001C30C6" w:rsidRPr="00E75F02">
        <w:rPr>
          <w:rFonts w:ascii="TeXGyreHeros" w:hAnsi="TeXGyreHeros" w:cs="Arial"/>
          <w:lang w:val="en-CA"/>
        </w:rPr>
        <w:t xml:space="preserve"> and</w:t>
      </w:r>
      <w:r w:rsidRPr="00E75F02">
        <w:rPr>
          <w:rFonts w:ascii="TeXGyreHeros" w:hAnsi="TeXGyreHeros" w:cs="Arial"/>
          <w:lang w:val="en-CA"/>
        </w:rPr>
        <w:t xml:space="preserve"> the current ratio are considered to be signs of improvement because:</w:t>
      </w:r>
    </w:p>
    <w:p w14:paraId="7AA81079" w14:textId="77777777" w:rsidR="00F12E33" w:rsidRPr="00E75F02" w:rsidRDefault="00F12E33" w:rsidP="008C3992">
      <w:pPr>
        <w:tabs>
          <w:tab w:val="left" w:pos="720"/>
        </w:tabs>
        <w:ind w:left="720" w:hanging="720"/>
        <w:jc w:val="both"/>
        <w:rPr>
          <w:rFonts w:ascii="TeXGyreHeros" w:hAnsi="TeXGyreHeros" w:cs="Arial"/>
          <w:lang w:val="en-CA"/>
        </w:rPr>
      </w:pPr>
    </w:p>
    <w:p w14:paraId="1C8CDCA8" w14:textId="77777777" w:rsidR="001C30C6" w:rsidRPr="00E75F02" w:rsidRDefault="001C30C6" w:rsidP="00F12E33">
      <w:pPr>
        <w:numPr>
          <w:ilvl w:val="0"/>
          <w:numId w:val="31"/>
        </w:numPr>
        <w:tabs>
          <w:tab w:val="left" w:pos="1134"/>
        </w:tabs>
        <w:jc w:val="both"/>
        <w:rPr>
          <w:rFonts w:ascii="TeXGyreHeros" w:hAnsi="TeXGyreHeros" w:cs="Arial"/>
          <w:lang w:val="en-CA"/>
        </w:rPr>
      </w:pPr>
      <w:r w:rsidRPr="00E75F02">
        <w:rPr>
          <w:rFonts w:ascii="TeXGyreHeros" w:hAnsi="TeXGyreHeros" w:cs="Arial"/>
          <w:lang w:val="en-CA"/>
        </w:rPr>
        <w:t xml:space="preserve">An increase in the </w:t>
      </w:r>
      <w:r w:rsidR="00F6561F">
        <w:rPr>
          <w:rFonts w:ascii="TeXGyreHeros" w:hAnsi="TeXGyreHeros" w:cs="Arial"/>
          <w:lang w:val="en-CA"/>
        </w:rPr>
        <w:t xml:space="preserve">basic </w:t>
      </w:r>
      <w:r w:rsidRPr="00E75F02">
        <w:rPr>
          <w:rFonts w:ascii="TeXGyreHeros" w:hAnsi="TeXGyreHeros" w:cs="Arial"/>
          <w:lang w:val="en-CA"/>
        </w:rPr>
        <w:t xml:space="preserve">earnings per share means that the amount of </w:t>
      </w:r>
      <w:r w:rsidR="00971F89" w:rsidRPr="00E75F02">
        <w:rPr>
          <w:rFonts w:ascii="TeXGyreHeros" w:hAnsi="TeXGyreHeros" w:cs="Arial"/>
          <w:lang w:val="en-CA"/>
        </w:rPr>
        <w:t>net income</w:t>
      </w:r>
      <w:r w:rsidRPr="00E75F02">
        <w:rPr>
          <w:rFonts w:ascii="TeXGyreHeros" w:hAnsi="TeXGyreHeros" w:cs="Arial"/>
          <w:lang w:val="en-CA"/>
        </w:rPr>
        <w:t xml:space="preserve"> per share is greater than in the previous period. </w:t>
      </w:r>
    </w:p>
    <w:p w14:paraId="62F9E5AE" w14:textId="77777777" w:rsidR="008C3992" w:rsidRPr="00E75F02" w:rsidRDefault="008C3992" w:rsidP="001C30C6">
      <w:pPr>
        <w:tabs>
          <w:tab w:val="left" w:pos="1134"/>
        </w:tabs>
        <w:ind w:left="1134" w:hanging="425"/>
        <w:jc w:val="both"/>
        <w:rPr>
          <w:rFonts w:ascii="TeXGyreHeros" w:hAnsi="TeXGyreHeros" w:cs="Arial"/>
          <w:lang w:val="en-CA"/>
        </w:rPr>
      </w:pPr>
    </w:p>
    <w:p w14:paraId="27ED3D72" w14:textId="77777777" w:rsidR="008C3992" w:rsidRPr="00E75F02" w:rsidRDefault="008C3992" w:rsidP="00F12E33">
      <w:pPr>
        <w:numPr>
          <w:ilvl w:val="0"/>
          <w:numId w:val="31"/>
        </w:numPr>
        <w:tabs>
          <w:tab w:val="left" w:pos="1134"/>
        </w:tabs>
        <w:jc w:val="both"/>
        <w:rPr>
          <w:rFonts w:ascii="TeXGyreHeros" w:hAnsi="TeXGyreHeros" w:cs="Arial"/>
          <w:lang w:val="en-CA"/>
        </w:rPr>
      </w:pPr>
      <w:r w:rsidRPr="00E75F02">
        <w:rPr>
          <w:rFonts w:ascii="TeXGyreHeros" w:hAnsi="TeXGyreHeros" w:cs="Arial"/>
          <w:lang w:val="en-CA"/>
        </w:rPr>
        <w:t xml:space="preserve">An increase in the price-earnings ratio means that the share price has increased at a greater rate than the company’s </w:t>
      </w:r>
      <w:r w:rsidR="00F6561F">
        <w:rPr>
          <w:rFonts w:ascii="TeXGyreHeros" w:hAnsi="TeXGyreHeros" w:cs="Arial"/>
          <w:lang w:val="en-CA"/>
        </w:rPr>
        <w:t xml:space="preserve">basic </w:t>
      </w:r>
      <w:r w:rsidRPr="00E75F02">
        <w:rPr>
          <w:rFonts w:ascii="TeXGyreHeros" w:hAnsi="TeXGyreHeros" w:cs="Arial"/>
          <w:lang w:val="en-CA"/>
        </w:rPr>
        <w:t xml:space="preserve">earnings per share, which implies the market believes future </w:t>
      </w:r>
      <w:r w:rsidR="00971F89" w:rsidRPr="00E75F02">
        <w:rPr>
          <w:rFonts w:ascii="TeXGyreHeros" w:hAnsi="TeXGyreHeros" w:cs="Arial"/>
          <w:lang w:val="en-CA"/>
        </w:rPr>
        <w:t>net income</w:t>
      </w:r>
      <w:r w:rsidRPr="00E75F02">
        <w:rPr>
          <w:rFonts w:ascii="TeXGyreHeros" w:hAnsi="TeXGyreHeros" w:cs="Arial"/>
          <w:lang w:val="en-CA"/>
        </w:rPr>
        <w:t xml:space="preserve"> will continue to increase.</w:t>
      </w:r>
    </w:p>
    <w:p w14:paraId="535B1435" w14:textId="77777777" w:rsidR="00F12E33" w:rsidRPr="00E75F02" w:rsidRDefault="00F12E33" w:rsidP="00F12E33">
      <w:pPr>
        <w:tabs>
          <w:tab w:val="left" w:pos="1134"/>
        </w:tabs>
        <w:ind w:left="1429"/>
        <w:jc w:val="both"/>
        <w:rPr>
          <w:rFonts w:ascii="TeXGyreHeros" w:hAnsi="TeXGyreHeros" w:cs="Arial"/>
          <w:lang w:val="en-CA"/>
        </w:rPr>
      </w:pPr>
    </w:p>
    <w:p w14:paraId="68230E44" w14:textId="77777777" w:rsidR="00F12E33" w:rsidRPr="00E75F02" w:rsidRDefault="00F12E33" w:rsidP="00F12E33">
      <w:pPr>
        <w:numPr>
          <w:ilvl w:val="0"/>
          <w:numId w:val="31"/>
        </w:numPr>
        <w:tabs>
          <w:tab w:val="left" w:pos="1134"/>
        </w:tabs>
        <w:jc w:val="both"/>
        <w:rPr>
          <w:rFonts w:ascii="TeXGyreHeros" w:hAnsi="TeXGyreHeros" w:cs="Arial"/>
          <w:lang w:val="en-CA"/>
        </w:rPr>
      </w:pPr>
      <w:r w:rsidRPr="00E75F02">
        <w:rPr>
          <w:rFonts w:ascii="TeXGyreHeros" w:hAnsi="TeXGyreHeros" w:cs="Arial"/>
          <w:lang w:val="en-CA"/>
        </w:rPr>
        <w:t>An increase in the current ratio indicates that the company has more current assets available to settle its current liabilities and is more liquid</w:t>
      </w:r>
      <w:r w:rsidR="00D705CD" w:rsidRPr="00E75F02">
        <w:rPr>
          <w:rFonts w:ascii="TeXGyreHeros" w:hAnsi="TeXGyreHeros" w:cs="Arial"/>
          <w:lang w:val="en-CA"/>
        </w:rPr>
        <w:t xml:space="preserve"> (assuming the components of current assets (e.g., receivables and inventory) are also liquid</w:t>
      </w:r>
      <w:r w:rsidRPr="00E75F02">
        <w:rPr>
          <w:rFonts w:ascii="TeXGyreHeros" w:hAnsi="TeXGyreHeros" w:cs="Arial"/>
          <w:lang w:val="en-CA"/>
        </w:rPr>
        <w:t>.</w:t>
      </w:r>
    </w:p>
    <w:p w14:paraId="23E73ED1" w14:textId="77777777" w:rsidR="001C30C6" w:rsidRPr="00E75F02" w:rsidRDefault="008C3992" w:rsidP="008C3992">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
    <w:p w14:paraId="796191EB" w14:textId="77777777" w:rsidR="008C3992" w:rsidRDefault="001C30C6" w:rsidP="008C3992">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8C3992" w:rsidRPr="00E75F02">
        <w:rPr>
          <w:rFonts w:ascii="TeXGyreHeros" w:hAnsi="TeXGyreHeros" w:cs="Arial"/>
          <w:lang w:val="en-CA"/>
        </w:rPr>
        <w:t>On the other hand, the debt to total assets ratio measures how much of the company is financed by debt. The more debt a company has, the higher the debt to total assets ratio. A company with a higher debt level has increased financial risk due to</w:t>
      </w:r>
      <w:r w:rsidR="00CA2413" w:rsidRPr="00E75F02">
        <w:rPr>
          <w:rFonts w:ascii="TeXGyreHeros" w:hAnsi="TeXGyreHeros" w:cs="Arial"/>
          <w:lang w:val="en-CA"/>
        </w:rPr>
        <w:t xml:space="preserve"> higher</w:t>
      </w:r>
      <w:r w:rsidR="008C3992" w:rsidRPr="00E75F02">
        <w:rPr>
          <w:rFonts w:ascii="TeXGyreHeros" w:hAnsi="TeXGyreHeros" w:cs="Arial"/>
          <w:lang w:val="en-CA"/>
        </w:rPr>
        <w:t xml:space="preserve"> fixed interest and principal repayments, and is less solvent than a company with a lower level of debt.</w:t>
      </w:r>
    </w:p>
    <w:p w14:paraId="2F27D4D7" w14:textId="77777777" w:rsidR="00E72596" w:rsidRPr="00E75F02" w:rsidRDefault="00E72596" w:rsidP="008C3992">
      <w:pPr>
        <w:tabs>
          <w:tab w:val="left" w:pos="720"/>
          <w:tab w:val="left" w:pos="1440"/>
        </w:tabs>
        <w:ind w:left="720" w:hanging="720"/>
        <w:jc w:val="both"/>
        <w:rPr>
          <w:rFonts w:ascii="TeXGyreHeros" w:hAnsi="TeXGyreHeros" w:cs="Arial"/>
          <w:lang w:val="en-CA"/>
        </w:rPr>
      </w:pPr>
    </w:p>
    <w:p w14:paraId="261D084F" w14:textId="09F30E4D" w:rsidR="00F53C41" w:rsidRPr="00DE63AF" w:rsidRDefault="00E7259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1A70C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1A70C7">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1A70C7">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1A70C7">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1A70C7">
        <w:rPr>
          <w:rFonts w:ascii="TeXGyreHeros" w:eastAsia="Calibri" w:hAnsi="TeXGyreHeros"/>
          <w:sz w:val="18"/>
          <w:szCs w:val="18"/>
        </w:rPr>
        <w:t xml:space="preserve">: cpa-t001 </w:t>
      </w:r>
      <w:r w:rsidR="009E2143">
        <w:rPr>
          <w:rFonts w:ascii="TeXGyreHeros" w:eastAsia="Calibri" w:hAnsi="TeXGyreHeros"/>
          <w:sz w:val="18"/>
          <w:szCs w:val="18"/>
        </w:rPr>
        <w:t>and cpa-t005</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42D48E20" w14:textId="77777777" w:rsidR="00E72596" w:rsidRDefault="00E72596" w:rsidP="00C814AC">
      <w:pPr>
        <w:pStyle w:val="BodyTextIndent"/>
        <w:rPr>
          <w:rFonts w:ascii="TeXGyreHeros" w:hAnsi="TeXGyreHeros"/>
          <w:color w:val="000000"/>
          <w:lang w:val="en-CA"/>
        </w:rPr>
      </w:pPr>
    </w:p>
    <w:p w14:paraId="6F5D29C7" w14:textId="77777777" w:rsidR="00D92C61" w:rsidRPr="00E75F02" w:rsidRDefault="00C814AC" w:rsidP="00F55990">
      <w:pPr>
        <w:pStyle w:val="BodyTextIndent"/>
        <w:tabs>
          <w:tab w:val="clear" w:pos="1080"/>
        </w:tabs>
        <w:ind w:left="1440" w:hanging="1440"/>
        <w:rPr>
          <w:rFonts w:ascii="TeXGyreHeros" w:hAnsi="TeXGyreHeros"/>
          <w:color w:val="000000"/>
        </w:rPr>
      </w:pPr>
      <w:r w:rsidRPr="004E2EEB">
        <w:rPr>
          <w:rFonts w:ascii="TeXGyreHeros" w:hAnsi="TeXGyreHeros"/>
          <w:b/>
          <w:color w:val="000000"/>
        </w:rPr>
        <w:t>1</w:t>
      </w:r>
      <w:r w:rsidR="00C76E6C" w:rsidRPr="004E2EEB">
        <w:rPr>
          <w:rFonts w:ascii="TeXGyreHeros" w:hAnsi="TeXGyreHeros"/>
          <w:b/>
          <w:color w:val="000000"/>
          <w:lang w:val="en-CA"/>
        </w:rPr>
        <w:t>9</w:t>
      </w:r>
      <w:r w:rsidRPr="004E2EEB">
        <w:rPr>
          <w:rFonts w:ascii="TeXGyreHeros" w:hAnsi="TeXGyreHeros"/>
          <w:b/>
          <w:color w:val="000000"/>
        </w:rPr>
        <w:t>.</w:t>
      </w:r>
      <w:r w:rsidRPr="00E75F02">
        <w:rPr>
          <w:rFonts w:ascii="TeXGyreHeros" w:hAnsi="TeXGyreHeros"/>
          <w:color w:val="000000"/>
        </w:rPr>
        <w:tab/>
      </w:r>
      <w:r w:rsidRPr="00E75F02">
        <w:rPr>
          <w:rFonts w:ascii="TeXGyreHeros" w:hAnsi="TeXGyreHeros"/>
        </w:rPr>
        <w:t>(a)</w:t>
      </w:r>
      <w:r w:rsidRPr="00E75F02">
        <w:rPr>
          <w:rFonts w:ascii="TeXGyreHeros" w:hAnsi="TeXGyreHeros"/>
        </w:rPr>
        <w:tab/>
      </w:r>
      <w:r w:rsidR="00D92C61" w:rsidRPr="00E75F02">
        <w:rPr>
          <w:rFonts w:ascii="TeXGyreHeros" w:hAnsi="TeXGyreHeros"/>
          <w:color w:val="000000"/>
        </w:rPr>
        <w:t>The conceptual framework is a coherent system of interrelated objectives and fundamentals that can lead to consistent standards</w:t>
      </w:r>
      <w:r w:rsidR="00CA2413" w:rsidRPr="00E75F02">
        <w:rPr>
          <w:rFonts w:ascii="TeXGyreHeros" w:hAnsi="TeXGyreHeros"/>
          <w:color w:val="000000"/>
        </w:rPr>
        <w:t xml:space="preserve">. The framework </w:t>
      </w:r>
      <w:r w:rsidR="00D92C61" w:rsidRPr="00E75F02">
        <w:rPr>
          <w:rFonts w:ascii="TeXGyreHeros" w:hAnsi="TeXGyreHeros"/>
          <w:color w:val="000000"/>
        </w:rPr>
        <w:t>prescribes the nature, function, and limits of financial accounting statements. It guides choices about what to present in financial statements, decisions about alternative ways of reporting economic events, and the selection of appropriate ways of communicating such information.</w:t>
      </w:r>
    </w:p>
    <w:p w14:paraId="6418B46C" w14:textId="77777777" w:rsidR="0035442E" w:rsidRPr="00E75F02" w:rsidRDefault="0035442E" w:rsidP="00C814AC">
      <w:pPr>
        <w:pStyle w:val="BodyTextIndent"/>
        <w:rPr>
          <w:rFonts w:ascii="TeXGyreHeros" w:hAnsi="TeXGyreHeros"/>
          <w:color w:val="000000"/>
        </w:rPr>
      </w:pPr>
    </w:p>
    <w:p w14:paraId="22CE7A43" w14:textId="77777777" w:rsidR="00C814AC" w:rsidRPr="00E75F02" w:rsidRDefault="006E6956" w:rsidP="00F55990">
      <w:pPr>
        <w:tabs>
          <w:tab w:val="left" w:pos="720"/>
        </w:tabs>
        <w:ind w:left="1440" w:hanging="1440"/>
        <w:jc w:val="both"/>
        <w:rPr>
          <w:rFonts w:ascii="TeXGyreHeros" w:hAnsi="TeXGyreHeros" w:cs="Arial"/>
          <w:color w:val="000000"/>
          <w:lang w:val="en-CA"/>
        </w:rPr>
      </w:pPr>
      <w:r w:rsidRPr="00E75F02">
        <w:rPr>
          <w:rFonts w:ascii="TeXGyreHeros" w:hAnsi="TeXGyreHeros" w:cs="Arial"/>
          <w:lang w:val="en-CA"/>
        </w:rPr>
        <w:tab/>
        <w:t>(b)</w:t>
      </w:r>
      <w:r w:rsidRPr="00E75F02">
        <w:rPr>
          <w:rFonts w:ascii="TeXGyreHeros" w:hAnsi="TeXGyreHeros" w:cs="Arial"/>
          <w:lang w:val="en-CA"/>
        </w:rPr>
        <w:tab/>
      </w:r>
      <w:r w:rsidR="000E252D" w:rsidRPr="00E75F02">
        <w:rPr>
          <w:rFonts w:ascii="TeXGyreHeros" w:hAnsi="TeXGyreHeros" w:cs="Arial"/>
          <w:lang w:val="en-CA"/>
        </w:rPr>
        <w:t>Internationally, t</w:t>
      </w:r>
      <w:r w:rsidR="00C814AC" w:rsidRPr="00E75F02">
        <w:rPr>
          <w:rFonts w:ascii="TeXGyreHeros" w:hAnsi="TeXGyreHeros" w:cs="Arial"/>
          <w:lang w:val="en-CA"/>
        </w:rPr>
        <w:t>he</w:t>
      </w:r>
      <w:r w:rsidR="00866718" w:rsidRPr="00E75F02">
        <w:rPr>
          <w:rFonts w:ascii="TeXGyreHeros" w:hAnsi="TeXGyreHeros" w:cs="Arial"/>
          <w:lang w:val="en-CA"/>
        </w:rPr>
        <w:t xml:space="preserve"> conceptual framework </w:t>
      </w:r>
      <w:r w:rsidR="00847064" w:rsidRPr="00E75F02">
        <w:rPr>
          <w:rFonts w:ascii="TeXGyreHeros" w:hAnsi="TeXGyreHeros" w:cs="Arial"/>
          <w:lang w:val="en-CA"/>
        </w:rPr>
        <w:t xml:space="preserve">may </w:t>
      </w:r>
      <w:r w:rsidR="00866718" w:rsidRPr="00E75F02">
        <w:rPr>
          <w:rFonts w:ascii="TeXGyreHeros" w:hAnsi="TeXGyreHeros" w:cs="Arial"/>
          <w:lang w:val="en-CA"/>
        </w:rPr>
        <w:t>var</w:t>
      </w:r>
      <w:r w:rsidR="00847064" w:rsidRPr="00E75F02">
        <w:rPr>
          <w:rFonts w:ascii="TeXGyreHeros" w:hAnsi="TeXGyreHeros" w:cs="Arial"/>
          <w:lang w:val="en-CA"/>
        </w:rPr>
        <w:t>y</w:t>
      </w:r>
      <w:r w:rsidR="00866718" w:rsidRPr="00E75F02">
        <w:rPr>
          <w:rFonts w:ascii="TeXGyreHeros" w:hAnsi="TeXGyreHeros" w:cs="Arial"/>
          <w:lang w:val="en-CA"/>
        </w:rPr>
        <w:t xml:space="preserve"> from country to country. Canadian companies use the same framework, whether they are reporting under IFRS or under ASPE.</w:t>
      </w:r>
    </w:p>
    <w:p w14:paraId="66352CD0" w14:textId="77777777" w:rsidR="00502723" w:rsidRDefault="00502723" w:rsidP="00502723">
      <w:pPr>
        <w:pStyle w:val="BodyTextIndent3"/>
        <w:rPr>
          <w:rFonts w:ascii="TeXGyreHeros" w:eastAsia="Calibri" w:hAnsi="TeXGyreHeros"/>
          <w:sz w:val="18"/>
          <w:szCs w:val="18"/>
          <w:lang w:val="en-CA"/>
        </w:rPr>
      </w:pPr>
    </w:p>
    <w:p w14:paraId="588C58A8" w14:textId="3AD27D88" w:rsidR="00502723" w:rsidRPr="00180160" w:rsidRDefault="00502723" w:rsidP="004E2EEB">
      <w:pPr>
        <w:pStyle w:val="BodyTextIndent3"/>
        <w:rPr>
          <w:color w:val="000000"/>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EA470F">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EA470F">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EA470F">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w:t>
      </w:r>
      <w:r w:rsidR="002D120C">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2D120C">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r>
        <w:br w:type="page"/>
      </w:r>
    </w:p>
    <w:p w14:paraId="1B321128" w14:textId="77777777" w:rsidR="00D92C61" w:rsidRPr="004E2EEB" w:rsidRDefault="00D92C61" w:rsidP="009C5D66">
      <w:pPr>
        <w:tabs>
          <w:tab w:val="left" w:pos="720"/>
          <w:tab w:val="left" w:pos="1440"/>
        </w:tabs>
        <w:jc w:val="both"/>
        <w:rPr>
          <w:rFonts w:ascii="TeXGyreHeros" w:hAnsi="TeXGyreHeros" w:cs="Arial"/>
          <w:szCs w:val="16"/>
          <w:lang w:val="en-CA"/>
        </w:rPr>
      </w:pPr>
    </w:p>
    <w:p w14:paraId="6AC8E320" w14:textId="77777777" w:rsidR="00D92C61" w:rsidRPr="00E75F02" w:rsidRDefault="00C76E6C" w:rsidP="00A74285">
      <w:pPr>
        <w:tabs>
          <w:tab w:val="left" w:pos="720"/>
        </w:tabs>
        <w:autoSpaceDE w:val="0"/>
        <w:autoSpaceDN w:val="0"/>
        <w:adjustRightInd w:val="0"/>
        <w:ind w:left="1440" w:hanging="1440"/>
        <w:jc w:val="both"/>
        <w:rPr>
          <w:rFonts w:ascii="TeXGyreHeros" w:hAnsi="TeXGyreHeros" w:cs="Arial"/>
          <w:lang w:val="en-CA"/>
        </w:rPr>
      </w:pPr>
      <w:r w:rsidRPr="004E2EEB">
        <w:rPr>
          <w:rFonts w:ascii="TeXGyreHeros" w:hAnsi="TeXGyreHeros" w:cs="Arial"/>
          <w:b/>
          <w:lang w:val="en-CA"/>
        </w:rPr>
        <w:t>20</w:t>
      </w:r>
      <w:r w:rsidR="00D92C61" w:rsidRPr="004E2EEB">
        <w:rPr>
          <w:rFonts w:ascii="TeXGyreHeros" w:hAnsi="TeXGyreHeros" w:cs="Arial"/>
          <w:b/>
          <w:lang w:val="en-CA"/>
        </w:rPr>
        <w:t>.</w:t>
      </w:r>
      <w:r w:rsidR="00D92C61" w:rsidRPr="00E75F02">
        <w:rPr>
          <w:rFonts w:ascii="TeXGyreHeros" w:hAnsi="TeXGyreHeros" w:cs="Arial"/>
          <w:lang w:val="en-CA"/>
        </w:rPr>
        <w:tab/>
        <w:t>(a)</w:t>
      </w:r>
      <w:r w:rsidR="002D33DF" w:rsidRPr="00E75F02">
        <w:rPr>
          <w:rFonts w:ascii="TeXGyreHeros" w:hAnsi="TeXGyreHeros" w:cs="Arial"/>
          <w:lang w:val="en-CA"/>
        </w:rPr>
        <w:tab/>
      </w:r>
      <w:r w:rsidR="00D92C61" w:rsidRPr="00E75F02">
        <w:rPr>
          <w:rFonts w:ascii="TeXGyreHeros" w:hAnsi="TeXGyreHeros" w:cs="Arial"/>
          <w:lang w:val="en-CA"/>
        </w:rPr>
        <w:t>The primary objective of financial reporting is to provide information useful</w:t>
      </w:r>
      <w:r w:rsidR="00F15D4B" w:rsidRPr="00E75F02">
        <w:rPr>
          <w:rFonts w:ascii="TeXGyreHeros" w:hAnsi="TeXGyreHeros" w:cs="Arial"/>
          <w:lang w:val="en-CA"/>
        </w:rPr>
        <w:t xml:space="preserve"> </w:t>
      </w:r>
      <w:r w:rsidR="00F15D4B" w:rsidRPr="00E75F02">
        <w:rPr>
          <w:rFonts w:ascii="TeXGyreHeros" w:hAnsi="TeXGyreHeros" w:cs="Arial"/>
          <w:color w:val="000000"/>
          <w:lang w:val="en-CA" w:eastAsia="en-CA"/>
        </w:rPr>
        <w:t>to existing and potential investors, lenders, and other creditors in making decisions about providing resources to the company.</w:t>
      </w:r>
    </w:p>
    <w:p w14:paraId="37BE3A49" w14:textId="77777777" w:rsidR="003E221B" w:rsidRPr="009821D8" w:rsidRDefault="003E221B" w:rsidP="009C5D66">
      <w:pPr>
        <w:pStyle w:val="BodyTextIndent"/>
        <w:rPr>
          <w:rFonts w:ascii="TeXGyreHeros" w:hAnsi="TeXGyreHeros"/>
          <w:sz w:val="16"/>
          <w:szCs w:val="16"/>
          <w:lang w:val="en-CA"/>
        </w:rPr>
      </w:pPr>
    </w:p>
    <w:p w14:paraId="17CEDF82" w14:textId="77777777" w:rsidR="00D92C61" w:rsidRPr="00E75F02" w:rsidRDefault="00D92C61" w:rsidP="00A74285">
      <w:pPr>
        <w:numPr>
          <w:ilvl w:val="0"/>
          <w:numId w:val="50"/>
        </w:numPr>
        <w:tabs>
          <w:tab w:val="clear" w:pos="720"/>
        </w:tabs>
        <w:ind w:left="1440" w:hanging="720"/>
        <w:jc w:val="both"/>
        <w:rPr>
          <w:rFonts w:ascii="TeXGyreHeros" w:hAnsi="TeXGyreHeros" w:cs="Arial"/>
          <w:lang w:val="en-CA"/>
        </w:rPr>
      </w:pPr>
      <w:r w:rsidRPr="00E75F02">
        <w:rPr>
          <w:rFonts w:ascii="TeXGyreHeros" w:hAnsi="TeXGyreHeros" w:cs="Arial"/>
          <w:lang w:val="en-CA"/>
        </w:rPr>
        <w:t>The m</w:t>
      </w:r>
      <w:r w:rsidR="002C429C" w:rsidRPr="00E75F02">
        <w:rPr>
          <w:rFonts w:ascii="TeXGyreHeros" w:hAnsi="TeXGyreHeros" w:cs="Arial"/>
          <w:lang w:val="en-CA"/>
        </w:rPr>
        <w:t>ain users of financial reporting are investors, lenders</w:t>
      </w:r>
      <w:r w:rsidR="00F15D4B" w:rsidRPr="00E75F02">
        <w:rPr>
          <w:rFonts w:ascii="TeXGyreHeros" w:hAnsi="TeXGyreHeros" w:cs="Arial"/>
          <w:lang w:val="en-CA"/>
        </w:rPr>
        <w:t>,</w:t>
      </w:r>
      <w:r w:rsidR="002C429C" w:rsidRPr="00E75F02">
        <w:rPr>
          <w:rFonts w:ascii="TeXGyreHeros" w:hAnsi="TeXGyreHeros" w:cs="Arial"/>
          <w:lang w:val="en-CA"/>
        </w:rPr>
        <w:t xml:space="preserve"> and </w:t>
      </w:r>
      <w:r w:rsidR="00F15D4B" w:rsidRPr="00E75F02">
        <w:rPr>
          <w:rFonts w:ascii="TeXGyreHeros" w:hAnsi="TeXGyreHeros" w:cs="Arial"/>
          <w:lang w:val="en-CA"/>
        </w:rPr>
        <w:t xml:space="preserve">other </w:t>
      </w:r>
      <w:r w:rsidR="002C429C" w:rsidRPr="00E75F02">
        <w:rPr>
          <w:rFonts w:ascii="TeXGyreHeros" w:hAnsi="TeXGyreHeros" w:cs="Arial"/>
          <w:lang w:val="en-CA"/>
        </w:rPr>
        <w:t>creditors.</w:t>
      </w:r>
    </w:p>
    <w:p w14:paraId="766141A9" w14:textId="77777777" w:rsidR="00D92C61" w:rsidRPr="00E75F02" w:rsidRDefault="00D92C61">
      <w:pPr>
        <w:tabs>
          <w:tab w:val="left" w:pos="720"/>
          <w:tab w:val="left" w:pos="1440"/>
        </w:tabs>
        <w:jc w:val="both"/>
        <w:rPr>
          <w:rFonts w:ascii="TeXGyreHeros" w:hAnsi="TeXGyreHeros" w:cs="Arial"/>
          <w:lang w:val="en-CA"/>
        </w:rPr>
      </w:pPr>
    </w:p>
    <w:p w14:paraId="63B891FC" w14:textId="545D2632" w:rsidR="00230225" w:rsidRPr="006D49E3" w:rsidRDefault="00502723" w:rsidP="006D49E3">
      <w:pPr>
        <w:pStyle w:val="BodyTextIndent3"/>
        <w:rPr>
          <w:rFonts w:ascii="TeXGyreHeros" w:hAnsi="TeXGyreHeros" w:cs="Arial"/>
          <w:sz w:val="24"/>
          <w:szCs w:val="24"/>
          <w:lang w:val="en-CA"/>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79100D">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79100D">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79100D">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 </w:t>
      </w:r>
      <w:r w:rsidR="0079100D">
        <w:rPr>
          <w:rFonts w:ascii="TeXGyreHeros" w:eastAsia="Calibri" w:hAnsi="TeXGyreHeros"/>
          <w:sz w:val="18"/>
          <w:szCs w:val="18"/>
          <w:lang w:val="en-US"/>
        </w:rPr>
        <w:t xml:space="preserve"> </w:t>
      </w:r>
      <w:r w:rsidRPr="00155545">
        <w:rPr>
          <w:rFonts w:ascii="TeXGyreHeros" w:eastAsia="Calibri" w:hAnsi="TeXGyreHeros"/>
          <w:sz w:val="18"/>
          <w:szCs w:val="18"/>
        </w:rPr>
        <w:t>CPA</w:t>
      </w:r>
      <w:r w:rsidR="0079100D">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3F154A38" w14:textId="77777777" w:rsidR="00DD7385" w:rsidRPr="00E75F02" w:rsidRDefault="00DD7385" w:rsidP="003955EB">
      <w:pPr>
        <w:tabs>
          <w:tab w:val="left" w:pos="720"/>
          <w:tab w:val="left" w:pos="1440"/>
        </w:tabs>
        <w:ind w:left="720" w:hanging="720"/>
        <w:jc w:val="both"/>
        <w:rPr>
          <w:rFonts w:ascii="TeXGyreHeros" w:hAnsi="TeXGyreHeros" w:cs="Arial"/>
          <w:lang w:val="en-CA"/>
        </w:rPr>
      </w:pPr>
    </w:p>
    <w:p w14:paraId="3AC56F2D" w14:textId="77777777" w:rsidR="00571ED2" w:rsidRPr="00E75F02" w:rsidRDefault="00C76E6C">
      <w:pPr>
        <w:pStyle w:val="BodyTextIndent2"/>
        <w:rPr>
          <w:rFonts w:ascii="TeXGyreHeros" w:hAnsi="TeXGyreHeros"/>
          <w:color w:val="000000"/>
          <w:sz w:val="28"/>
          <w:szCs w:val="28"/>
        </w:rPr>
      </w:pPr>
      <w:r w:rsidRPr="004E2EEB">
        <w:rPr>
          <w:rFonts w:ascii="TeXGyreHeros" w:hAnsi="TeXGyreHeros"/>
          <w:b/>
          <w:lang w:val="en-CA"/>
        </w:rPr>
        <w:t>2</w:t>
      </w:r>
      <w:r w:rsidR="003955EB" w:rsidRPr="004E2EEB">
        <w:rPr>
          <w:rFonts w:ascii="TeXGyreHeros" w:hAnsi="TeXGyreHeros"/>
          <w:b/>
        </w:rPr>
        <w:t>1.</w:t>
      </w:r>
      <w:r w:rsidR="003955EB" w:rsidRPr="00E75F02">
        <w:rPr>
          <w:rFonts w:ascii="TeXGyreHeros" w:hAnsi="TeXGyreHeros"/>
        </w:rPr>
        <w:tab/>
        <w:t>The going concern assumption states that the business will remain in operation for the foreseeable future</w:t>
      </w:r>
      <w:r w:rsidR="00D15E86" w:rsidRPr="00E75F02">
        <w:rPr>
          <w:rFonts w:ascii="TeXGyreHeros" w:hAnsi="TeXGyreHeros"/>
        </w:rPr>
        <w:t xml:space="preserve">. </w:t>
      </w:r>
      <w:r w:rsidR="00946AA4" w:rsidRPr="00E75F02">
        <w:rPr>
          <w:rFonts w:ascii="TeXGyreHeros" w:hAnsi="TeXGyreHeros"/>
        </w:rPr>
        <w:t>T</w:t>
      </w:r>
      <w:r w:rsidR="00910A4F" w:rsidRPr="00E75F02">
        <w:rPr>
          <w:rFonts w:ascii="TeXGyreHeros" w:hAnsi="TeXGyreHeros"/>
        </w:rPr>
        <w:t>he timing of</w:t>
      </w:r>
      <w:r w:rsidR="00230225" w:rsidRPr="00E75F02">
        <w:rPr>
          <w:rFonts w:ascii="TeXGyreHeros" w:hAnsi="TeXGyreHeros"/>
        </w:rPr>
        <w:t xml:space="preserve"> when the asset </w:t>
      </w:r>
      <w:r w:rsidR="00910A4F" w:rsidRPr="00E75F02">
        <w:rPr>
          <w:rFonts w:ascii="TeXGyreHeros" w:hAnsi="TeXGyreHeros"/>
        </w:rPr>
        <w:t xml:space="preserve">will be converted to cash </w:t>
      </w:r>
      <w:r w:rsidR="00DD3133" w:rsidRPr="00E75F02">
        <w:rPr>
          <w:rFonts w:ascii="TeXGyreHeros" w:hAnsi="TeXGyreHeros"/>
        </w:rPr>
        <w:t xml:space="preserve">or </w:t>
      </w:r>
      <w:r w:rsidR="00910A4F" w:rsidRPr="00E75F02">
        <w:rPr>
          <w:rFonts w:ascii="TeXGyreHeros" w:hAnsi="TeXGyreHeros"/>
        </w:rPr>
        <w:t xml:space="preserve">used in operations and when liabilities are to be paid determines their classification on the statement of financial position. Since the business is expected to remain in operation for the foreseeable future, these elements can continue to be reported in accordance with their respective </w:t>
      </w:r>
      <w:r w:rsidR="001A13FA" w:rsidRPr="00E75F02">
        <w:rPr>
          <w:rFonts w:ascii="TeXGyreHeros" w:hAnsi="TeXGyreHeros"/>
        </w:rPr>
        <w:t xml:space="preserve">current or non-current </w:t>
      </w:r>
      <w:r w:rsidR="00910A4F" w:rsidRPr="00E75F02">
        <w:rPr>
          <w:rFonts w:ascii="TeXGyreHeros" w:hAnsi="TeXGyreHeros"/>
        </w:rPr>
        <w:t>classifications.</w:t>
      </w:r>
      <w:r w:rsidR="000E252D" w:rsidRPr="00E75F02">
        <w:rPr>
          <w:rFonts w:ascii="TeXGyreHeros" w:hAnsi="TeXGyreHeros"/>
        </w:rPr>
        <w:t xml:space="preserve"> If the company w</w:t>
      </w:r>
      <w:r w:rsidR="004619B1" w:rsidRPr="00E75F02">
        <w:rPr>
          <w:rFonts w:ascii="TeXGyreHeros" w:hAnsi="TeXGyreHeros"/>
        </w:rPr>
        <w:t>ere</w:t>
      </w:r>
      <w:r w:rsidR="000E252D" w:rsidRPr="00E75F02">
        <w:rPr>
          <w:rFonts w:ascii="TeXGyreHeros" w:hAnsi="TeXGyreHeros"/>
        </w:rPr>
        <w:t xml:space="preserve"> about to be shut down, all of its assets and liabilities would be </w:t>
      </w:r>
      <w:r w:rsidR="00B52626" w:rsidRPr="00E75F02">
        <w:rPr>
          <w:rFonts w:ascii="TeXGyreHeros" w:hAnsi="TeXGyreHeros"/>
        </w:rPr>
        <w:t xml:space="preserve">classified as </w:t>
      </w:r>
      <w:r w:rsidR="000E252D" w:rsidRPr="00E75F02">
        <w:rPr>
          <w:rFonts w:ascii="TeXGyreHeros" w:hAnsi="TeXGyreHeros"/>
        </w:rPr>
        <w:t>current.</w:t>
      </w:r>
    </w:p>
    <w:p w14:paraId="4346EA23" w14:textId="77777777" w:rsidR="00502723" w:rsidRDefault="00502723" w:rsidP="00502723">
      <w:pPr>
        <w:pStyle w:val="BodyTextIndent3"/>
        <w:rPr>
          <w:rFonts w:ascii="TeXGyreHeros" w:eastAsia="Calibri" w:hAnsi="TeXGyreHeros"/>
          <w:sz w:val="18"/>
          <w:szCs w:val="18"/>
          <w:lang w:val="en-CA"/>
        </w:rPr>
      </w:pPr>
    </w:p>
    <w:p w14:paraId="129123EC" w14:textId="3D37CAB2" w:rsidR="00502723" w:rsidRPr="00E72596"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79100D">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79100D">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79100D">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w:t>
      </w:r>
      <w:r w:rsidR="0079100D">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79100D">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651BDB17" w14:textId="77777777" w:rsidR="0061569B" w:rsidRPr="00E75F02" w:rsidRDefault="0061569B">
      <w:pPr>
        <w:tabs>
          <w:tab w:val="left" w:pos="720"/>
          <w:tab w:val="left" w:pos="1440"/>
        </w:tabs>
        <w:jc w:val="both"/>
        <w:rPr>
          <w:rFonts w:ascii="TeXGyreHeros" w:hAnsi="TeXGyreHeros" w:cs="Arial"/>
          <w:lang w:val="en-CA"/>
        </w:rPr>
      </w:pPr>
    </w:p>
    <w:p w14:paraId="78B0F0B2" w14:textId="77777777" w:rsidR="00D92C61" w:rsidRPr="00E75F02" w:rsidRDefault="00C76E6C">
      <w:pPr>
        <w:pStyle w:val="BodyTextIndent2"/>
        <w:rPr>
          <w:rFonts w:ascii="TeXGyreHeros" w:hAnsi="TeXGyreHeros"/>
        </w:rPr>
      </w:pPr>
      <w:r w:rsidRPr="004E2EEB">
        <w:rPr>
          <w:rFonts w:ascii="TeXGyreHeros" w:hAnsi="TeXGyreHeros"/>
          <w:b/>
          <w:lang w:val="en-CA"/>
        </w:rPr>
        <w:t>22</w:t>
      </w:r>
      <w:r w:rsidR="00D92C61" w:rsidRPr="004E2EEB">
        <w:rPr>
          <w:rFonts w:ascii="TeXGyreHeros" w:hAnsi="TeXGyreHeros"/>
          <w:b/>
        </w:rPr>
        <w:t>.</w:t>
      </w:r>
      <w:r w:rsidR="00D92C61" w:rsidRPr="00E75F02">
        <w:rPr>
          <w:rFonts w:ascii="TeXGyreHeros" w:hAnsi="TeXGyreHeros"/>
        </w:rPr>
        <w:tab/>
        <w:t xml:space="preserve">The </w:t>
      </w:r>
      <w:r w:rsidR="00A64391" w:rsidRPr="00E75F02">
        <w:rPr>
          <w:rFonts w:ascii="TeXGyreHeros" w:hAnsi="TeXGyreHeros"/>
        </w:rPr>
        <w:t xml:space="preserve">fundamental </w:t>
      </w:r>
      <w:r w:rsidR="00D92C61" w:rsidRPr="00E75F02">
        <w:rPr>
          <w:rFonts w:ascii="TeXGyreHeros" w:hAnsi="TeXGyreHeros"/>
        </w:rPr>
        <w:t>qualitative characteristics are (1) relevance</w:t>
      </w:r>
      <w:r w:rsidR="00A64391" w:rsidRPr="00E75F02">
        <w:rPr>
          <w:rFonts w:ascii="TeXGyreHeros" w:hAnsi="TeXGyreHeros"/>
        </w:rPr>
        <w:t xml:space="preserve"> and</w:t>
      </w:r>
      <w:r w:rsidR="00D92C61" w:rsidRPr="00E75F02">
        <w:rPr>
          <w:rFonts w:ascii="TeXGyreHeros" w:hAnsi="TeXGyreHeros"/>
        </w:rPr>
        <w:t xml:space="preserve"> (2) faithful representation.</w:t>
      </w:r>
      <w:r w:rsidR="00CD7134" w:rsidRPr="00E75F02">
        <w:rPr>
          <w:rFonts w:ascii="TeXGyreHeros" w:hAnsi="TeXGyreHeros"/>
        </w:rPr>
        <w:t xml:space="preserve"> </w:t>
      </w:r>
    </w:p>
    <w:p w14:paraId="370ED9B8" w14:textId="77777777" w:rsidR="00CD7134" w:rsidRPr="00E75F02" w:rsidRDefault="00D92C61">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
    <w:p w14:paraId="4FC347D4" w14:textId="77777777" w:rsidR="00D61A16" w:rsidRDefault="00CD7134">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D92C61" w:rsidRPr="00E75F02">
        <w:rPr>
          <w:rFonts w:ascii="TeXGyreHeros" w:hAnsi="TeXGyreHeros" w:cs="Arial"/>
          <w:lang w:val="en-CA"/>
        </w:rPr>
        <w:t xml:space="preserve">Relevant information will impact a user’s decision by having predictive </w:t>
      </w:r>
      <w:r w:rsidR="00A64391" w:rsidRPr="00E75F02">
        <w:rPr>
          <w:rFonts w:ascii="TeXGyreHeros" w:hAnsi="TeXGyreHeros" w:cs="Arial"/>
          <w:lang w:val="en-CA"/>
        </w:rPr>
        <w:t>value, confirmatory</w:t>
      </w:r>
      <w:r w:rsidR="00D92C61" w:rsidRPr="00E75F02">
        <w:rPr>
          <w:rFonts w:ascii="TeXGyreHeros" w:hAnsi="TeXGyreHeros" w:cs="Arial"/>
          <w:lang w:val="en-CA"/>
        </w:rPr>
        <w:t xml:space="preserve"> value</w:t>
      </w:r>
      <w:r w:rsidR="004E00C8">
        <w:rPr>
          <w:rFonts w:ascii="TeXGyreHeros" w:hAnsi="TeXGyreHeros" w:cs="Arial"/>
          <w:lang w:val="en-CA"/>
        </w:rPr>
        <w:t>,</w:t>
      </w:r>
      <w:r w:rsidR="00D92C61" w:rsidRPr="00E75F02">
        <w:rPr>
          <w:rFonts w:ascii="TeXGyreHeros" w:hAnsi="TeXGyreHeros" w:cs="Arial"/>
          <w:lang w:val="en-CA"/>
        </w:rPr>
        <w:t xml:space="preserve"> </w:t>
      </w:r>
      <w:r w:rsidR="00A64391" w:rsidRPr="00E75F02">
        <w:rPr>
          <w:rFonts w:ascii="TeXGyreHeros" w:hAnsi="TeXGyreHeros" w:cs="Arial"/>
          <w:lang w:val="en-CA"/>
        </w:rPr>
        <w:t>or both</w:t>
      </w:r>
      <w:r w:rsidR="00D92C61" w:rsidRPr="00E75F02">
        <w:rPr>
          <w:rFonts w:ascii="TeXGyreHeros" w:hAnsi="TeXGyreHeros" w:cs="Arial"/>
          <w:lang w:val="en-CA"/>
        </w:rPr>
        <w:t>.</w:t>
      </w:r>
      <w:r w:rsidR="00A64391" w:rsidRPr="00E75F02">
        <w:rPr>
          <w:rFonts w:ascii="TeXGyreHeros" w:hAnsi="TeXGyreHeros" w:cs="Arial"/>
          <w:lang w:val="en-CA"/>
        </w:rPr>
        <w:t xml:space="preserve"> </w:t>
      </w:r>
      <w:r w:rsidR="00D92C61" w:rsidRPr="00E75F02">
        <w:rPr>
          <w:rFonts w:ascii="TeXGyreHeros" w:hAnsi="TeXGyreHeros" w:cs="Arial"/>
          <w:lang w:val="en-CA"/>
        </w:rPr>
        <w:t>Faithful representation means that the financial statements should reflect the</w:t>
      </w:r>
      <w:r w:rsidR="00A64391" w:rsidRPr="00E75F02">
        <w:rPr>
          <w:rFonts w:ascii="TeXGyreHeros" w:hAnsi="TeXGyreHeros" w:cs="Arial"/>
          <w:lang w:val="en-CA"/>
        </w:rPr>
        <w:t xml:space="preserve"> economic reality of what really exi</w:t>
      </w:r>
      <w:r w:rsidR="000E3F4C">
        <w:rPr>
          <w:rFonts w:ascii="TeXGyreHeros" w:hAnsi="TeXGyreHeros" w:cs="Arial"/>
          <w:lang w:val="en-CA"/>
        </w:rPr>
        <w:t>s</w:t>
      </w:r>
      <w:r w:rsidR="00A64391" w:rsidRPr="00E75F02">
        <w:rPr>
          <w:rFonts w:ascii="TeXGyreHeros" w:hAnsi="TeXGyreHeros" w:cs="Arial"/>
          <w:lang w:val="en-CA"/>
        </w:rPr>
        <w:t>ts or has happened. The information must be complete, neutral</w:t>
      </w:r>
      <w:r w:rsidR="001A13FA" w:rsidRPr="00E75F02">
        <w:rPr>
          <w:rFonts w:ascii="TeXGyreHeros" w:hAnsi="TeXGyreHeros" w:cs="Arial"/>
          <w:lang w:val="en-CA"/>
        </w:rPr>
        <w:t>,</w:t>
      </w:r>
      <w:r w:rsidR="00A64391" w:rsidRPr="00E75F02">
        <w:rPr>
          <w:rFonts w:ascii="TeXGyreHeros" w:hAnsi="TeXGyreHeros" w:cs="Arial"/>
          <w:lang w:val="en-CA"/>
        </w:rPr>
        <w:t xml:space="preserve"> and free from material error.</w:t>
      </w:r>
    </w:p>
    <w:p w14:paraId="11A75DA5" w14:textId="77777777" w:rsidR="00502723" w:rsidRDefault="00502723" w:rsidP="00502723">
      <w:pPr>
        <w:pStyle w:val="BodyTextIndent3"/>
        <w:rPr>
          <w:rFonts w:ascii="TeXGyreHeros" w:eastAsia="Calibri" w:hAnsi="TeXGyreHeros"/>
          <w:sz w:val="18"/>
          <w:szCs w:val="18"/>
          <w:lang w:val="en-CA"/>
        </w:rPr>
      </w:pPr>
    </w:p>
    <w:p w14:paraId="5CC03D4F" w14:textId="38268D65" w:rsidR="00502723" w:rsidRPr="00E72596"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61235B">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61235B">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61235B">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61235B">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61235B">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5FCECA5" w14:textId="77777777" w:rsidR="00D92C61" w:rsidRPr="00E75F02" w:rsidRDefault="00D92C61">
      <w:pPr>
        <w:tabs>
          <w:tab w:val="left" w:pos="720"/>
          <w:tab w:val="left" w:pos="1440"/>
        </w:tabs>
        <w:ind w:left="720" w:hanging="720"/>
        <w:jc w:val="both"/>
        <w:rPr>
          <w:rFonts w:ascii="TeXGyreHeros" w:hAnsi="TeXGyreHeros" w:cs="Arial"/>
          <w:sz w:val="16"/>
          <w:szCs w:val="16"/>
          <w:lang w:val="en-CA"/>
        </w:rPr>
      </w:pPr>
      <w:r w:rsidRPr="00E75F02">
        <w:rPr>
          <w:rFonts w:ascii="TeXGyreHeros" w:hAnsi="TeXGyreHeros" w:cs="Arial"/>
          <w:lang w:val="en-CA"/>
        </w:rPr>
        <w:t xml:space="preserve"> </w:t>
      </w:r>
    </w:p>
    <w:p w14:paraId="630F53D3" w14:textId="78B4C08C" w:rsidR="00C76E6C" w:rsidRPr="00E75F02" w:rsidRDefault="00C76E6C">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23.</w:t>
      </w:r>
      <w:r w:rsidR="00B010E4" w:rsidRPr="00B010E4">
        <w:rPr>
          <w:lang w:val="en-CA"/>
        </w:rPr>
        <w:t xml:space="preserve"> </w:t>
      </w:r>
      <w:r w:rsidR="00B010E4">
        <w:rPr>
          <w:lang w:val="en-CA"/>
        </w:rPr>
        <w:tab/>
      </w:r>
      <w:r w:rsidR="00B010E4" w:rsidRPr="00E75F02">
        <w:rPr>
          <w:rFonts w:ascii="TeXGyreHeros" w:hAnsi="TeXGyreHeros" w:cs="Arial"/>
          <w:lang w:val="en-CA"/>
        </w:rPr>
        <w:t xml:space="preserve">Enhancing qualitative characteristics </w:t>
      </w:r>
      <w:r w:rsidR="009531C8">
        <w:rPr>
          <w:rFonts w:ascii="TeXGyreHeros" w:hAnsi="TeXGyreHeros" w:cs="Arial"/>
          <w:lang w:val="en-CA"/>
        </w:rPr>
        <w:t xml:space="preserve">make useful financial information more useful (i.e. they </w:t>
      </w:r>
      <w:r w:rsidR="009531C8">
        <w:rPr>
          <w:rFonts w:ascii="TeXGyreHeros" w:hAnsi="TeXGyreHeros" w:cs="Arial"/>
          <w:u w:val="single"/>
          <w:lang w:val="en-CA"/>
        </w:rPr>
        <w:t>enhance</w:t>
      </w:r>
      <w:r w:rsidR="009531C8">
        <w:rPr>
          <w:rFonts w:ascii="TeXGyreHeros" w:hAnsi="TeXGyreHeros" w:cs="Arial"/>
          <w:lang w:val="en-CA"/>
        </w:rPr>
        <w:t xml:space="preserve"> its usefulness).  To be useful, financial information must reflect </w:t>
      </w:r>
      <w:r w:rsidR="00B010E4" w:rsidRPr="00E75F02">
        <w:rPr>
          <w:rFonts w:ascii="TeXGyreHeros" w:hAnsi="TeXGyreHeros" w:cs="Arial"/>
          <w:lang w:val="en-CA"/>
        </w:rPr>
        <w:t>the two fundamental qualitative characteristic</w:t>
      </w:r>
      <w:r w:rsidR="00462E37">
        <w:rPr>
          <w:rFonts w:ascii="TeXGyreHeros" w:hAnsi="TeXGyreHeros" w:cs="Arial"/>
          <w:lang w:val="en-CA"/>
        </w:rPr>
        <w:t>s of relevance and faithful representation</w:t>
      </w:r>
      <w:r w:rsidR="00B010E4">
        <w:rPr>
          <w:rFonts w:ascii="TeXGyreHeros" w:hAnsi="TeXGyreHeros" w:cs="Arial"/>
          <w:lang w:val="en-CA"/>
        </w:rPr>
        <w:t xml:space="preserve">. </w:t>
      </w:r>
      <w:r w:rsidR="009531C8">
        <w:rPr>
          <w:rFonts w:ascii="TeXGyreHeros" w:hAnsi="TeXGyreHeros" w:cs="Arial"/>
          <w:lang w:val="en-CA"/>
        </w:rPr>
        <w:t>E</w:t>
      </w:r>
      <w:r w:rsidR="00176BA4">
        <w:rPr>
          <w:rFonts w:ascii="TeXGyreHeros" w:hAnsi="TeXGyreHeros" w:cs="Arial"/>
          <w:lang w:val="en-CA"/>
        </w:rPr>
        <w:t>nhancing</w:t>
      </w:r>
      <w:r w:rsidR="00B010E4">
        <w:rPr>
          <w:rFonts w:ascii="TeXGyreHeros" w:hAnsi="TeXGyreHeros" w:cs="Arial"/>
          <w:lang w:val="en-CA"/>
        </w:rPr>
        <w:t xml:space="preserve"> characteristics bring more specific support to the objectives achieved by using the fundamental qualitative characteristics. </w:t>
      </w:r>
      <w:r w:rsidR="009531C8">
        <w:rPr>
          <w:rFonts w:ascii="TeXGyreHeros" w:hAnsi="TeXGyreHeros" w:cs="Arial"/>
          <w:lang w:val="en-CA"/>
        </w:rPr>
        <w:t>Enhancing qualitative characteristics cannot enhance the usefulness of financial information that is not useful (i.e. information which does not reflect the fundamental qualitative characteristics).</w:t>
      </w:r>
    </w:p>
    <w:p w14:paraId="5E0FB658" w14:textId="77777777" w:rsidR="00502723" w:rsidRPr="00E75F02" w:rsidRDefault="00502723" w:rsidP="00502723">
      <w:pPr>
        <w:pStyle w:val="BodyTextIndent3"/>
        <w:rPr>
          <w:rFonts w:ascii="TeXGyreHeros" w:eastAsia="Calibri" w:hAnsi="TeXGyreHeros"/>
          <w:lang w:val="en-CA"/>
        </w:rPr>
      </w:pPr>
    </w:p>
    <w:p w14:paraId="0FBEF576" w14:textId="02B9A593" w:rsidR="00502723" w:rsidRPr="00E72596" w:rsidRDefault="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61235B">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61235B">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61235B">
        <w:rPr>
          <w:rFonts w:ascii="TeXGyreHeros" w:eastAsia="Calibri" w:hAnsi="TeXGyreHeros"/>
          <w:sz w:val="18"/>
          <w:szCs w:val="18"/>
          <w:lang w:val="en-CA"/>
        </w:rPr>
        <w:t>M</w:t>
      </w:r>
      <w:r w:rsidRPr="00155545">
        <w:rPr>
          <w:rFonts w:ascii="TeXGyreHeros" w:eastAsia="Calibri" w:hAnsi="TeXGyreHeros"/>
          <w:sz w:val="18"/>
          <w:szCs w:val="18"/>
        </w:rPr>
        <w:t xml:space="preserve"> </w:t>
      </w:r>
      <w:r w:rsidR="0061235B">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 </w:t>
      </w:r>
      <w:r w:rsidR="0061235B">
        <w:rPr>
          <w:rFonts w:ascii="TeXGyreHeros" w:eastAsia="Calibri" w:hAnsi="TeXGyreHeros"/>
          <w:sz w:val="18"/>
          <w:szCs w:val="18"/>
          <w:lang w:val="en-US"/>
        </w:rPr>
        <w:t xml:space="preserve"> </w:t>
      </w:r>
      <w:r w:rsidRPr="00155545">
        <w:rPr>
          <w:rFonts w:ascii="TeXGyreHeros" w:eastAsia="Calibri" w:hAnsi="TeXGyreHeros"/>
          <w:sz w:val="18"/>
          <w:szCs w:val="18"/>
        </w:rPr>
        <w:t>CPA</w:t>
      </w:r>
      <w:r w:rsidR="0061235B">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2BDB56E8" w14:textId="77777777" w:rsidR="00D92C61" w:rsidRPr="00E75F02" w:rsidRDefault="00D92C61" w:rsidP="00E75F02">
      <w:pPr>
        <w:tabs>
          <w:tab w:val="left" w:pos="720"/>
          <w:tab w:val="left" w:pos="1440"/>
        </w:tabs>
        <w:ind w:left="720" w:hanging="720"/>
        <w:jc w:val="both"/>
        <w:rPr>
          <w:rFonts w:ascii="TeXGyreHeros" w:hAnsi="TeXGyreHeros" w:cs="Arial"/>
          <w:lang w:val="en-CA"/>
        </w:rPr>
      </w:pPr>
    </w:p>
    <w:p w14:paraId="2620CAE7" w14:textId="77777777" w:rsidR="006D49E3" w:rsidRDefault="006D49E3">
      <w:pPr>
        <w:rPr>
          <w:rFonts w:ascii="TeXGyreHeros" w:hAnsi="TeXGyreHeros" w:cs="Arial"/>
          <w:b/>
          <w:lang w:val="en-CA"/>
        </w:rPr>
      </w:pPr>
      <w:r>
        <w:rPr>
          <w:rFonts w:ascii="TeXGyreHeros" w:hAnsi="TeXGyreHeros" w:cs="Arial"/>
          <w:b/>
          <w:lang w:val="en-CA"/>
        </w:rPr>
        <w:br w:type="page"/>
      </w:r>
    </w:p>
    <w:p w14:paraId="18A1CE1D" w14:textId="7B5FD2A4" w:rsidR="00424808" w:rsidRPr="00E75F02" w:rsidRDefault="00517F82" w:rsidP="00EF6E3B">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lastRenderedPageBreak/>
        <w:t>2</w:t>
      </w:r>
      <w:r w:rsidR="00C76E6C" w:rsidRPr="004E2EEB">
        <w:rPr>
          <w:rFonts w:ascii="TeXGyreHeros" w:hAnsi="TeXGyreHeros" w:cs="Arial"/>
          <w:b/>
          <w:lang w:val="en-CA"/>
        </w:rPr>
        <w:t>4</w:t>
      </w:r>
      <w:r w:rsidR="00D15E86" w:rsidRPr="004E2EEB">
        <w:rPr>
          <w:rFonts w:ascii="TeXGyreHeros" w:hAnsi="TeXGyreHeros" w:cs="Arial"/>
          <w:b/>
          <w:lang w:val="en-CA"/>
        </w:rPr>
        <w:t>.</w:t>
      </w:r>
      <w:r w:rsidR="00D15E86" w:rsidRPr="00E75F02">
        <w:rPr>
          <w:rFonts w:ascii="TeXGyreHeros" w:hAnsi="TeXGyreHeros" w:cs="Arial"/>
          <w:lang w:val="en-CA"/>
        </w:rPr>
        <w:t xml:space="preserve"> </w:t>
      </w:r>
      <w:r w:rsidR="00EF6E3B" w:rsidRPr="00E75F02">
        <w:rPr>
          <w:rFonts w:ascii="TeXGyreHeros" w:hAnsi="TeXGyreHeros" w:cs="Arial"/>
          <w:lang w:val="en-CA"/>
        </w:rPr>
        <w:tab/>
      </w:r>
      <w:r w:rsidR="003E478F" w:rsidRPr="00E75F02">
        <w:rPr>
          <w:rFonts w:ascii="TeXGyreHeros" w:hAnsi="TeXGyreHeros" w:cs="Arial"/>
          <w:lang w:val="en-CA"/>
        </w:rPr>
        <w:t>Materiality is related to relevance in that they are both defined in terms of what influences or makes a difference to the decision-mak</w:t>
      </w:r>
      <w:r w:rsidR="00424808" w:rsidRPr="00E75F02">
        <w:rPr>
          <w:rFonts w:ascii="TeXGyreHeros" w:hAnsi="TeXGyreHeros" w:cs="Arial"/>
          <w:lang w:val="en-CA"/>
        </w:rPr>
        <w:t>er</w:t>
      </w:r>
      <w:r w:rsidR="003E478F" w:rsidRPr="00E75F02">
        <w:rPr>
          <w:rFonts w:ascii="TeXGyreHeros" w:hAnsi="TeXGyreHeros" w:cs="Arial"/>
          <w:lang w:val="en-CA"/>
        </w:rPr>
        <w:t xml:space="preserve">. </w:t>
      </w:r>
      <w:r w:rsidR="00424808" w:rsidRPr="00E75F02">
        <w:rPr>
          <w:rFonts w:ascii="TeXGyreHeros" w:hAnsi="TeXGyreHeros" w:cs="Arial"/>
          <w:lang w:val="en-CA"/>
        </w:rPr>
        <w:t>In order to be relevant to a financial statement user, a transaction</w:t>
      </w:r>
      <w:r w:rsidR="00D61A16">
        <w:rPr>
          <w:rFonts w:ascii="TeXGyreHeros" w:hAnsi="TeXGyreHeros" w:cs="Arial"/>
          <w:lang w:val="en-CA"/>
        </w:rPr>
        <w:t>, a narrative explanation in the notes to the financial statements</w:t>
      </w:r>
      <w:r w:rsidR="004E00C8">
        <w:rPr>
          <w:rFonts w:ascii="TeXGyreHeros" w:hAnsi="TeXGyreHeros" w:cs="Arial"/>
          <w:lang w:val="en-CA"/>
        </w:rPr>
        <w:t>,</w:t>
      </w:r>
      <w:r w:rsidR="00424808" w:rsidRPr="00E75F02">
        <w:rPr>
          <w:rFonts w:ascii="TeXGyreHeros" w:hAnsi="TeXGyreHeros" w:cs="Arial"/>
          <w:lang w:val="en-CA"/>
        </w:rPr>
        <w:t xml:space="preserve"> or </w:t>
      </w:r>
      <w:r w:rsidR="00D61A16">
        <w:rPr>
          <w:rFonts w:ascii="TeXGyreHeros" w:hAnsi="TeXGyreHeros" w:cs="Arial"/>
          <w:lang w:val="en-CA"/>
        </w:rPr>
        <w:t xml:space="preserve">an </w:t>
      </w:r>
      <w:r w:rsidR="00424808" w:rsidRPr="00E75F02">
        <w:rPr>
          <w:rFonts w:ascii="TeXGyreHeros" w:hAnsi="TeXGyreHeros" w:cs="Arial"/>
          <w:lang w:val="en-CA"/>
        </w:rPr>
        <w:t>amount</w:t>
      </w:r>
      <w:r w:rsidR="00D61A16">
        <w:rPr>
          <w:rFonts w:ascii="TeXGyreHeros" w:hAnsi="TeXGyreHeros" w:cs="Arial"/>
          <w:lang w:val="en-CA"/>
        </w:rPr>
        <w:t xml:space="preserve"> reported for an element</w:t>
      </w:r>
      <w:r w:rsidR="00424808" w:rsidRPr="00E75F02">
        <w:rPr>
          <w:rFonts w:ascii="TeXGyreHeros" w:hAnsi="TeXGyreHeros" w:cs="Arial"/>
          <w:lang w:val="en-CA"/>
        </w:rPr>
        <w:t xml:space="preserve"> must make a difference to the user in the making of a decision. An item is </w:t>
      </w:r>
      <w:r w:rsidR="008B345C" w:rsidRPr="00E75F02">
        <w:rPr>
          <w:rFonts w:ascii="TeXGyreHeros" w:hAnsi="TeXGyreHeros" w:cs="Arial"/>
          <w:lang w:val="en-CA"/>
        </w:rPr>
        <w:t xml:space="preserve">considered to be </w:t>
      </w:r>
      <w:r w:rsidR="00424808" w:rsidRPr="00E75F02">
        <w:rPr>
          <w:rFonts w:ascii="TeXGyreHeros" w:hAnsi="TeXGyreHeros" w:cs="Arial"/>
          <w:lang w:val="en-CA"/>
        </w:rPr>
        <w:t>material if its omission or misstatement could influence the decision.</w:t>
      </w:r>
    </w:p>
    <w:p w14:paraId="126CDB1F" w14:textId="77777777" w:rsidR="00502723" w:rsidRDefault="00502723" w:rsidP="00502723">
      <w:pPr>
        <w:pStyle w:val="BodyTextIndent3"/>
        <w:rPr>
          <w:rFonts w:ascii="TeXGyreHeros" w:eastAsia="Calibri" w:hAnsi="TeXGyreHeros"/>
          <w:sz w:val="18"/>
          <w:szCs w:val="18"/>
          <w:lang w:val="en-CA"/>
        </w:rPr>
      </w:pPr>
    </w:p>
    <w:p w14:paraId="751EEAA8" w14:textId="309FCF94" w:rsidR="00502723"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3C1B1F">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3C1B1F">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3C1B1F">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3E1D2A4A" w14:textId="77777777" w:rsidR="00517F82" w:rsidRPr="00E75F02" w:rsidRDefault="00517F82" w:rsidP="00517F82">
      <w:pPr>
        <w:rPr>
          <w:rFonts w:ascii="TeXGyreHeros" w:hAnsi="TeXGyreHeros" w:cs="Arial"/>
          <w:lang w:val="en-CA"/>
        </w:rPr>
      </w:pPr>
    </w:p>
    <w:p w14:paraId="7FEC2B13" w14:textId="77777777" w:rsidR="005A0DF8" w:rsidRPr="00E75F02" w:rsidRDefault="005A0DF8" w:rsidP="00A95D50">
      <w:pPr>
        <w:pStyle w:val="BodyTextIndent2"/>
        <w:rPr>
          <w:rFonts w:ascii="TeXGyreHeros" w:hAnsi="TeXGyreHeros"/>
        </w:rPr>
      </w:pPr>
      <w:r w:rsidRPr="004E2EEB">
        <w:rPr>
          <w:rFonts w:ascii="TeXGyreHeros" w:hAnsi="TeXGyreHeros"/>
          <w:b/>
        </w:rPr>
        <w:t>2</w:t>
      </w:r>
      <w:r w:rsidR="00C76E6C" w:rsidRPr="004E2EEB">
        <w:rPr>
          <w:rFonts w:ascii="TeXGyreHeros" w:hAnsi="TeXGyreHeros"/>
          <w:b/>
          <w:lang w:val="en-CA"/>
        </w:rPr>
        <w:t>5</w:t>
      </w:r>
      <w:r w:rsidRPr="004E2EEB">
        <w:rPr>
          <w:rFonts w:ascii="TeXGyreHeros" w:hAnsi="TeXGyreHeros"/>
          <w:b/>
        </w:rPr>
        <w:t>.</w:t>
      </w:r>
      <w:r w:rsidRPr="00E75F02">
        <w:rPr>
          <w:rFonts w:ascii="TeXGyreHeros" w:hAnsi="TeXGyreHeros"/>
        </w:rPr>
        <w:tab/>
        <w:t>The four enhancing qualitative characteristics are (1) comparability, (2) verifiability, (3) timeliness, and (4) understandability. There is no prescribed order in applying these characteristics.</w:t>
      </w:r>
    </w:p>
    <w:p w14:paraId="223D8212" w14:textId="77777777" w:rsidR="00502723" w:rsidRDefault="00502723" w:rsidP="00502723">
      <w:pPr>
        <w:pStyle w:val="BodyTextIndent3"/>
        <w:rPr>
          <w:rFonts w:ascii="TeXGyreHeros" w:eastAsia="Calibri" w:hAnsi="TeXGyreHeros"/>
          <w:sz w:val="18"/>
          <w:szCs w:val="18"/>
          <w:lang w:val="en-CA"/>
        </w:rPr>
      </w:pPr>
    </w:p>
    <w:p w14:paraId="2CB3C448" w14:textId="2711A955" w:rsidR="00502723"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3C1B1F">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3C1B1F">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3C1B1F">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314B3FE" w14:textId="77777777" w:rsidR="006D49E3" w:rsidRDefault="006D49E3" w:rsidP="00A95D50">
      <w:pPr>
        <w:pStyle w:val="BodyTextIndent2"/>
        <w:rPr>
          <w:rFonts w:ascii="TeXGyreHeros" w:hAnsi="TeXGyreHeros"/>
          <w:b/>
          <w:lang w:val="en-CA"/>
        </w:rPr>
      </w:pPr>
    </w:p>
    <w:p w14:paraId="001C571A" w14:textId="77777777" w:rsidR="00A95D50" w:rsidRPr="00E75F02" w:rsidRDefault="005A0DF8" w:rsidP="00A95D50">
      <w:pPr>
        <w:pStyle w:val="BodyTextIndent2"/>
        <w:rPr>
          <w:rFonts w:ascii="TeXGyreHeros" w:hAnsi="TeXGyreHeros"/>
        </w:rPr>
      </w:pPr>
      <w:r w:rsidRPr="004E2EEB">
        <w:rPr>
          <w:rFonts w:ascii="TeXGyreHeros" w:hAnsi="TeXGyreHeros"/>
          <w:b/>
        </w:rPr>
        <w:t>2</w:t>
      </w:r>
      <w:r w:rsidR="00C76E6C" w:rsidRPr="004E2EEB">
        <w:rPr>
          <w:rFonts w:ascii="TeXGyreHeros" w:hAnsi="TeXGyreHeros"/>
          <w:b/>
          <w:lang w:val="en-CA"/>
        </w:rPr>
        <w:t>6</w:t>
      </w:r>
      <w:r w:rsidRPr="004E2EEB">
        <w:rPr>
          <w:rFonts w:ascii="TeXGyreHeros" w:hAnsi="TeXGyreHeros"/>
          <w:b/>
        </w:rPr>
        <w:t>.</w:t>
      </w:r>
      <w:r w:rsidRPr="00E75F02">
        <w:rPr>
          <w:rFonts w:ascii="TeXGyreHeros" w:hAnsi="TeXGyreHeros"/>
        </w:rPr>
        <w:tab/>
      </w:r>
      <w:r w:rsidR="00A95D50" w:rsidRPr="00E75F02">
        <w:rPr>
          <w:rFonts w:ascii="TeXGyreHeros" w:hAnsi="TeXGyreHeros"/>
        </w:rPr>
        <w:t>The cost constraint means that information will be presented only when the benefit associated with it exceeds the cost of</w:t>
      </w:r>
      <w:r w:rsidR="00D61A16">
        <w:rPr>
          <w:rFonts w:ascii="TeXGyreHeros" w:hAnsi="TeXGyreHeros"/>
          <w:lang w:val="en-CA"/>
        </w:rPr>
        <w:t xml:space="preserve"> obtaining and</w:t>
      </w:r>
      <w:r w:rsidR="00A95D50" w:rsidRPr="00E75F02">
        <w:rPr>
          <w:rFonts w:ascii="TeXGyreHeros" w:hAnsi="TeXGyreHeros"/>
        </w:rPr>
        <w:t xml:space="preserve"> providing it. </w:t>
      </w:r>
      <w:r w:rsidR="007D1F66" w:rsidRPr="00E75F02">
        <w:rPr>
          <w:rFonts w:ascii="TeXGyreHeros" w:hAnsi="TeXGyreHeros"/>
        </w:rPr>
        <w:t xml:space="preserve">In attempting to fulfill a completeness objective when obtaining financial information, one could expend considerable resources. The cost of this search may greatly outweigh any benefit in achieving the completeness objective. Consequently, the search for completeness will be restricted by this constraint. </w:t>
      </w:r>
    </w:p>
    <w:p w14:paraId="5A461DD1" w14:textId="77777777" w:rsidR="00502723" w:rsidRDefault="00502723" w:rsidP="00502723">
      <w:pPr>
        <w:pStyle w:val="BodyTextIndent3"/>
        <w:rPr>
          <w:rFonts w:ascii="TeXGyreHeros" w:eastAsia="Calibri" w:hAnsi="TeXGyreHeros"/>
          <w:sz w:val="18"/>
          <w:szCs w:val="18"/>
          <w:lang w:val="en-CA"/>
        </w:rPr>
      </w:pPr>
    </w:p>
    <w:p w14:paraId="4EF2BC8F" w14:textId="17663F6F" w:rsidR="00502723"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3C1B1F">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3C1B1F">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3C1B1F">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13895D0" w14:textId="77777777" w:rsidR="00571ED2" w:rsidRPr="00E75F02" w:rsidRDefault="00571ED2">
      <w:pPr>
        <w:tabs>
          <w:tab w:val="left" w:pos="720"/>
          <w:tab w:val="left" w:pos="1440"/>
        </w:tabs>
        <w:ind w:left="720" w:hanging="720"/>
        <w:jc w:val="both"/>
        <w:rPr>
          <w:rFonts w:ascii="TeXGyreHeros" w:hAnsi="TeXGyreHeros" w:cs="Arial"/>
          <w:lang w:val="en-CA"/>
        </w:rPr>
      </w:pPr>
    </w:p>
    <w:p w14:paraId="02D81A91" w14:textId="77777777" w:rsidR="00517F82" w:rsidRPr="00E75F02" w:rsidRDefault="00517F82" w:rsidP="00EF6E3B">
      <w:pPr>
        <w:tabs>
          <w:tab w:val="left" w:pos="720"/>
          <w:tab w:val="left" w:pos="1440"/>
        </w:tabs>
        <w:ind w:left="720" w:hanging="720"/>
        <w:jc w:val="both"/>
        <w:rPr>
          <w:rFonts w:ascii="TeXGyreHeros" w:hAnsi="TeXGyreHeros" w:cs="Arial"/>
          <w:color w:val="000000"/>
          <w:lang w:val="en-CA"/>
        </w:rPr>
      </w:pPr>
      <w:r w:rsidRPr="004E2EEB">
        <w:rPr>
          <w:rFonts w:ascii="TeXGyreHeros" w:hAnsi="TeXGyreHeros" w:cs="Arial"/>
          <w:b/>
          <w:color w:val="000000"/>
          <w:lang w:val="en-CA"/>
        </w:rPr>
        <w:t>2</w:t>
      </w:r>
      <w:r w:rsidR="00C76E6C" w:rsidRPr="004E2EEB">
        <w:rPr>
          <w:rFonts w:ascii="TeXGyreHeros" w:hAnsi="TeXGyreHeros" w:cs="Arial"/>
          <w:b/>
          <w:color w:val="000000"/>
          <w:lang w:val="en-CA"/>
        </w:rPr>
        <w:t>7</w:t>
      </w:r>
      <w:r w:rsidRPr="004E2EEB">
        <w:rPr>
          <w:rFonts w:ascii="TeXGyreHeros" w:hAnsi="TeXGyreHeros" w:cs="Arial"/>
          <w:b/>
          <w:color w:val="000000"/>
          <w:lang w:val="en-CA"/>
        </w:rPr>
        <w:t>.</w:t>
      </w:r>
      <w:r w:rsidRPr="00E75F02">
        <w:rPr>
          <w:rFonts w:ascii="TeXGyreHeros" w:hAnsi="TeXGyreHeros" w:cs="Arial"/>
          <w:color w:val="000000"/>
          <w:lang w:val="en-CA"/>
        </w:rPr>
        <w:t xml:space="preserve"> </w:t>
      </w:r>
      <w:r w:rsidR="00EF6E3B" w:rsidRPr="00E75F02">
        <w:rPr>
          <w:rFonts w:ascii="TeXGyreHeros" w:hAnsi="TeXGyreHeros" w:cs="Arial"/>
          <w:color w:val="000000"/>
          <w:lang w:val="en-CA"/>
        </w:rPr>
        <w:tab/>
      </w:r>
      <w:r w:rsidRPr="00E75F02">
        <w:rPr>
          <w:rFonts w:ascii="TeXGyreHeros" w:hAnsi="TeXGyreHeros" w:cs="Arial"/>
          <w:color w:val="000000"/>
          <w:lang w:val="en-CA"/>
        </w:rPr>
        <w:t xml:space="preserve">The elements of financial statements are broad categories or classes of financial statement effects of transactions and other events. They include assets, liabilities, equity, </w:t>
      </w:r>
      <w:r w:rsidR="00E6208B">
        <w:rPr>
          <w:rFonts w:ascii="TeXGyreHeros" w:hAnsi="TeXGyreHeros" w:cs="Arial"/>
          <w:color w:val="000000"/>
          <w:lang w:val="en-CA"/>
        </w:rPr>
        <w:t>income</w:t>
      </w:r>
      <w:r w:rsidR="004E00C8">
        <w:rPr>
          <w:rFonts w:ascii="TeXGyreHeros" w:hAnsi="TeXGyreHeros" w:cs="Arial"/>
          <w:color w:val="000000"/>
          <w:lang w:val="en-CA"/>
        </w:rPr>
        <w:t>,</w:t>
      </w:r>
      <w:r w:rsidRPr="00E75F02">
        <w:rPr>
          <w:rFonts w:ascii="TeXGyreHeros" w:hAnsi="TeXGyreHeros" w:cs="Arial"/>
          <w:color w:val="000000"/>
          <w:lang w:val="en-CA"/>
        </w:rPr>
        <w:t xml:space="preserve"> and expenses</w:t>
      </w:r>
      <w:r w:rsidR="00E6208B">
        <w:rPr>
          <w:rFonts w:ascii="TeXGyreHeros" w:hAnsi="TeXGyreHeros" w:cs="Arial"/>
          <w:color w:val="000000"/>
          <w:lang w:val="en-CA"/>
        </w:rPr>
        <w:t xml:space="preserve"> (which include losses)</w:t>
      </w:r>
      <w:r w:rsidRPr="00E75F02">
        <w:rPr>
          <w:rFonts w:ascii="TeXGyreHeros" w:hAnsi="TeXGyreHeros" w:cs="Arial"/>
          <w:color w:val="000000"/>
          <w:lang w:val="en-CA"/>
        </w:rPr>
        <w:t>. The grouping is selected in accordance with the economic characteristics of the transactions.</w:t>
      </w:r>
    </w:p>
    <w:p w14:paraId="377FE386" w14:textId="77777777" w:rsidR="00502723" w:rsidRDefault="00502723" w:rsidP="00502723">
      <w:pPr>
        <w:pStyle w:val="BodyTextIndent3"/>
        <w:rPr>
          <w:rFonts w:ascii="TeXGyreHeros" w:eastAsia="Calibri" w:hAnsi="TeXGyreHeros"/>
          <w:sz w:val="18"/>
          <w:szCs w:val="18"/>
          <w:lang w:val="en-CA"/>
        </w:rPr>
      </w:pPr>
    </w:p>
    <w:p w14:paraId="7ECCA5C8" w14:textId="0A396241" w:rsidR="00517F82" w:rsidRPr="00E75F02" w:rsidRDefault="00502723" w:rsidP="004E2EEB">
      <w:pPr>
        <w:pStyle w:val="BodyTextIndent3"/>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2B7DF0">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2B7DF0">
        <w:rPr>
          <w:rFonts w:ascii="TeXGyreHeros" w:eastAsia="Calibri" w:hAnsi="TeXGyreHeros"/>
          <w:sz w:val="18"/>
          <w:szCs w:val="18"/>
          <w:lang w:val="en-US"/>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002B7DF0">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None</w:t>
      </w:r>
      <w:r w:rsidR="002B7DF0">
        <w:rPr>
          <w:rFonts w:ascii="TeXGyreHeros" w:eastAsia="Calibri" w:hAnsi="TeXGyreHeros"/>
          <w:sz w:val="18"/>
          <w:szCs w:val="18"/>
          <w:lang w:val="en-US"/>
        </w:rPr>
        <w:t xml:space="preserve"> </w:t>
      </w:r>
      <w:r w:rsidRPr="00155545">
        <w:rPr>
          <w:rFonts w:ascii="TeXGyreHeros" w:eastAsia="Calibri" w:hAnsi="TeXGyreHeros"/>
          <w:sz w:val="18"/>
          <w:szCs w:val="18"/>
        </w:rPr>
        <w:t xml:space="preserve"> CPA</w:t>
      </w:r>
      <w:r w:rsidR="002B7DF0">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0C00D794" w14:textId="77777777" w:rsidR="00946AA4" w:rsidRPr="00E75F02" w:rsidRDefault="00946AA4" w:rsidP="00517F82">
      <w:pPr>
        <w:rPr>
          <w:rFonts w:ascii="TeXGyreHeros" w:hAnsi="TeXGyreHeros" w:cs="Arial"/>
          <w:lang w:val="en-CA"/>
        </w:rPr>
      </w:pPr>
    </w:p>
    <w:p w14:paraId="175B0E3A" w14:textId="567AFAC1" w:rsidR="00517F82" w:rsidRPr="00E75F02" w:rsidRDefault="00517F82" w:rsidP="00EF6E3B">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2</w:t>
      </w:r>
      <w:r w:rsidR="00C76E6C" w:rsidRPr="004E2EEB">
        <w:rPr>
          <w:rFonts w:ascii="TeXGyreHeros" w:hAnsi="TeXGyreHeros" w:cs="Arial"/>
          <w:b/>
          <w:lang w:val="en-CA"/>
        </w:rPr>
        <w:t>8</w:t>
      </w:r>
      <w:r w:rsidRPr="004E2EEB">
        <w:rPr>
          <w:rFonts w:ascii="TeXGyreHeros" w:hAnsi="TeXGyreHeros" w:cs="Arial"/>
          <w:b/>
          <w:lang w:val="en-CA"/>
        </w:rPr>
        <w:t>.</w:t>
      </w:r>
      <w:r w:rsidRPr="00E75F02">
        <w:rPr>
          <w:rFonts w:ascii="TeXGyreHeros" w:hAnsi="TeXGyreHeros" w:cs="Arial"/>
          <w:lang w:val="en-CA"/>
        </w:rPr>
        <w:t xml:space="preserve"> </w:t>
      </w:r>
      <w:r w:rsidR="00EF6E3B" w:rsidRPr="00E75F02">
        <w:rPr>
          <w:rFonts w:ascii="TeXGyreHeros" w:hAnsi="TeXGyreHeros" w:cs="Arial"/>
          <w:lang w:val="en-CA"/>
        </w:rPr>
        <w:tab/>
      </w:r>
      <w:r w:rsidRPr="00E75F02">
        <w:rPr>
          <w:rFonts w:ascii="TeXGyreHeros" w:hAnsi="TeXGyreHeros" w:cs="Arial"/>
          <w:lang w:val="en-CA"/>
        </w:rPr>
        <w:t xml:space="preserve">The </w:t>
      </w:r>
      <w:r w:rsidR="00A776F7" w:rsidRPr="00E75F02">
        <w:rPr>
          <w:rFonts w:ascii="TeXGyreHeros" w:hAnsi="TeXGyreHeros" w:cs="Arial"/>
          <w:lang w:val="en-CA"/>
        </w:rPr>
        <w:t>two bases</w:t>
      </w:r>
      <w:r w:rsidRPr="00E75F02">
        <w:rPr>
          <w:rFonts w:ascii="TeXGyreHeros" w:hAnsi="TeXGyreHeros" w:cs="Arial"/>
          <w:lang w:val="en-CA"/>
        </w:rPr>
        <w:t xml:space="preserve"> are </w:t>
      </w:r>
      <w:r w:rsidR="008E6A6A" w:rsidRPr="00E75F02">
        <w:rPr>
          <w:rFonts w:ascii="TeXGyreHeros" w:hAnsi="TeXGyreHeros" w:cs="Arial"/>
          <w:lang w:val="en-CA"/>
        </w:rPr>
        <w:t xml:space="preserve">historical </w:t>
      </w:r>
      <w:r w:rsidRPr="00E75F02">
        <w:rPr>
          <w:rFonts w:ascii="TeXGyreHeros" w:hAnsi="TeXGyreHeros" w:cs="Arial"/>
          <w:lang w:val="en-CA"/>
        </w:rPr>
        <w:t xml:space="preserve">cost and </w:t>
      </w:r>
      <w:r w:rsidR="00D61A16">
        <w:rPr>
          <w:rFonts w:ascii="TeXGyreHeros" w:hAnsi="TeXGyreHeros" w:cs="Arial"/>
          <w:lang w:val="en-CA"/>
        </w:rPr>
        <w:t>current</w:t>
      </w:r>
      <w:r w:rsidRPr="00E75F02">
        <w:rPr>
          <w:rFonts w:ascii="TeXGyreHeros" w:hAnsi="TeXGyreHeros" w:cs="Arial"/>
          <w:lang w:val="en-CA"/>
        </w:rPr>
        <w:t xml:space="preserve"> value.</w:t>
      </w:r>
      <w:r w:rsidR="00EF6E3B" w:rsidRPr="00E75F02">
        <w:rPr>
          <w:rFonts w:ascii="TeXGyreHeros" w:hAnsi="TeXGyreHeros" w:cs="Arial"/>
          <w:lang w:val="en-CA"/>
        </w:rPr>
        <w:t xml:space="preserve"> </w:t>
      </w:r>
      <w:r w:rsidRPr="00E75F02">
        <w:rPr>
          <w:rFonts w:ascii="TeXGyreHeros" w:hAnsi="TeXGyreHeros" w:cs="Arial"/>
          <w:lang w:val="en-CA"/>
        </w:rPr>
        <w:t xml:space="preserve">The </w:t>
      </w:r>
      <w:r w:rsidR="00D61A16">
        <w:rPr>
          <w:rFonts w:ascii="TeXGyreHeros" w:hAnsi="TeXGyreHeros" w:cs="Arial"/>
          <w:lang w:val="en-CA"/>
        </w:rPr>
        <w:t>current</w:t>
      </w:r>
      <w:r w:rsidRPr="00E75F02">
        <w:rPr>
          <w:rFonts w:ascii="TeXGyreHeros" w:hAnsi="TeXGyreHeros" w:cs="Arial"/>
          <w:lang w:val="en-CA"/>
        </w:rPr>
        <w:t xml:space="preserve"> value </w:t>
      </w:r>
      <w:r w:rsidR="0040368B" w:rsidRPr="00E75F02">
        <w:rPr>
          <w:rFonts w:ascii="TeXGyreHeros" w:hAnsi="TeXGyreHeros" w:cs="Arial"/>
          <w:lang w:val="en-CA"/>
        </w:rPr>
        <w:t>basis of accounting</w:t>
      </w:r>
      <w:r w:rsidRPr="00E75F02">
        <w:rPr>
          <w:rFonts w:ascii="TeXGyreHeros" w:hAnsi="TeXGyreHeros" w:cs="Arial"/>
          <w:lang w:val="en-CA"/>
        </w:rPr>
        <w:t xml:space="preserve"> is applied to those assets </w:t>
      </w:r>
      <w:r w:rsidR="004E00C8">
        <w:rPr>
          <w:rFonts w:ascii="TeXGyreHeros" w:hAnsi="TeXGyreHeros" w:cs="Arial"/>
          <w:lang w:val="en-CA"/>
        </w:rPr>
        <w:t>that</w:t>
      </w:r>
      <w:r w:rsidRPr="00E75F02">
        <w:rPr>
          <w:rFonts w:ascii="TeXGyreHeros" w:hAnsi="TeXGyreHeros" w:cs="Arial"/>
          <w:lang w:val="en-CA"/>
        </w:rPr>
        <w:t xml:space="preserve"> are intended to be sold and whose </w:t>
      </w:r>
      <w:r w:rsidR="00D61A16">
        <w:rPr>
          <w:rFonts w:ascii="TeXGyreHeros" w:hAnsi="TeXGyreHeros" w:cs="Arial"/>
          <w:lang w:val="en-CA"/>
        </w:rPr>
        <w:t>current</w:t>
      </w:r>
      <w:r w:rsidRPr="00E75F02">
        <w:rPr>
          <w:rFonts w:ascii="TeXGyreHeros" w:hAnsi="TeXGyreHeros" w:cs="Arial"/>
          <w:lang w:val="en-CA"/>
        </w:rPr>
        <w:t xml:space="preserve"> value is readily available. Securities traded on the stock exchanges would be a good example of assets reported at their </w:t>
      </w:r>
      <w:r w:rsidR="00D61A16">
        <w:rPr>
          <w:rFonts w:ascii="TeXGyreHeros" w:hAnsi="TeXGyreHeros" w:cs="Arial"/>
          <w:lang w:val="en-CA"/>
        </w:rPr>
        <w:t>current</w:t>
      </w:r>
      <w:r w:rsidRPr="00E75F02">
        <w:rPr>
          <w:rFonts w:ascii="TeXGyreHeros" w:hAnsi="TeXGyreHeros" w:cs="Arial"/>
          <w:lang w:val="en-CA"/>
        </w:rPr>
        <w:t xml:space="preserve"> value. The </w:t>
      </w:r>
      <w:r w:rsidR="0040368B" w:rsidRPr="00E75F02">
        <w:rPr>
          <w:rFonts w:ascii="TeXGyreHeros" w:hAnsi="TeXGyreHeros" w:cs="Arial"/>
          <w:lang w:val="en-CA"/>
        </w:rPr>
        <w:t xml:space="preserve">historical </w:t>
      </w:r>
      <w:r w:rsidRPr="00E75F02">
        <w:rPr>
          <w:rFonts w:ascii="TeXGyreHeros" w:hAnsi="TeXGyreHeros" w:cs="Arial"/>
          <w:lang w:val="en-CA"/>
        </w:rPr>
        <w:t xml:space="preserve">cost </w:t>
      </w:r>
      <w:r w:rsidR="009D27B9" w:rsidRPr="00E75F02">
        <w:rPr>
          <w:rFonts w:ascii="TeXGyreHeros" w:hAnsi="TeXGyreHeros" w:cs="Arial"/>
          <w:lang w:val="en-CA"/>
        </w:rPr>
        <w:t>basis of accounting</w:t>
      </w:r>
      <w:r w:rsidRPr="00E75F02">
        <w:rPr>
          <w:rFonts w:ascii="TeXGyreHeros" w:hAnsi="TeXGyreHeros" w:cs="Arial"/>
          <w:lang w:val="en-CA"/>
        </w:rPr>
        <w:t xml:space="preserve"> is used for most of the remaining assets used by the business. Since in most cases the intention is to use the assets to earn revenue, the </w:t>
      </w:r>
      <w:r w:rsidR="00D61A16">
        <w:rPr>
          <w:rFonts w:ascii="TeXGyreHeros" w:hAnsi="TeXGyreHeros" w:cs="Arial"/>
          <w:lang w:val="en-CA"/>
        </w:rPr>
        <w:t>current</w:t>
      </w:r>
      <w:r w:rsidRPr="00E75F02">
        <w:rPr>
          <w:rFonts w:ascii="TeXGyreHeros" w:hAnsi="TeXGyreHeros" w:cs="Arial"/>
          <w:lang w:val="en-CA"/>
        </w:rPr>
        <w:t xml:space="preserve"> value of the asset is not as relevant as </w:t>
      </w:r>
      <w:r w:rsidR="0040368B" w:rsidRPr="00E75F02">
        <w:rPr>
          <w:rFonts w:ascii="TeXGyreHeros" w:hAnsi="TeXGyreHeros" w:cs="Arial"/>
          <w:lang w:val="en-CA"/>
        </w:rPr>
        <w:t>its</w:t>
      </w:r>
      <w:r w:rsidRPr="00E75F02">
        <w:rPr>
          <w:rFonts w:ascii="TeXGyreHeros" w:hAnsi="TeXGyreHeros" w:cs="Arial"/>
          <w:lang w:val="en-CA"/>
        </w:rPr>
        <w:t xml:space="preserve"> </w:t>
      </w:r>
      <w:r w:rsidR="00D61A16">
        <w:rPr>
          <w:rFonts w:ascii="TeXGyreHeros" w:hAnsi="TeXGyreHeros" w:cs="Arial"/>
          <w:lang w:val="en-CA"/>
        </w:rPr>
        <w:t xml:space="preserve">historical </w:t>
      </w:r>
      <w:r w:rsidRPr="00E75F02">
        <w:rPr>
          <w:rFonts w:ascii="TeXGyreHeros" w:hAnsi="TeXGyreHeros" w:cs="Arial"/>
          <w:lang w:val="en-CA"/>
        </w:rPr>
        <w:t xml:space="preserve">cost. </w:t>
      </w:r>
    </w:p>
    <w:p w14:paraId="1B3D8929" w14:textId="77777777" w:rsidR="00502723" w:rsidRDefault="00502723" w:rsidP="00502723">
      <w:pPr>
        <w:pStyle w:val="BodyTextIndent3"/>
        <w:rPr>
          <w:rFonts w:ascii="TeXGyreHeros" w:eastAsia="Calibri" w:hAnsi="TeXGyreHeros"/>
          <w:sz w:val="18"/>
          <w:szCs w:val="18"/>
          <w:lang w:val="en-CA"/>
        </w:rPr>
      </w:pPr>
    </w:p>
    <w:p w14:paraId="22C3A551" w14:textId="7DEB3A14" w:rsidR="00502723"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2B7DF0">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2B7DF0">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2B7DF0">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None </w:t>
      </w:r>
      <w:r w:rsidR="002B7DF0">
        <w:rPr>
          <w:rFonts w:ascii="TeXGyreHeros" w:eastAsia="Calibri" w:hAnsi="TeXGyreHeros"/>
          <w:sz w:val="18"/>
          <w:szCs w:val="18"/>
          <w:lang w:val="en-US"/>
        </w:rPr>
        <w:t xml:space="preserve"> </w:t>
      </w:r>
      <w:r w:rsidRPr="00155545">
        <w:rPr>
          <w:rFonts w:ascii="TeXGyreHeros" w:eastAsia="Calibri" w:hAnsi="TeXGyreHeros"/>
          <w:sz w:val="18"/>
          <w:szCs w:val="18"/>
        </w:rPr>
        <w:t>CPA</w:t>
      </w:r>
      <w:r w:rsidR="002B7DF0">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46A9C97A" w14:textId="22B99E59" w:rsidR="006D49E3" w:rsidRDefault="006D49E3">
      <w:pPr>
        <w:rPr>
          <w:rFonts w:ascii="TeXGyreHeros" w:hAnsi="TeXGyreHeros" w:cs="Arial"/>
          <w:lang w:val="en-CA"/>
        </w:rPr>
      </w:pPr>
      <w:r>
        <w:rPr>
          <w:rFonts w:ascii="TeXGyreHeros" w:hAnsi="TeXGyreHeros" w:cs="Arial"/>
          <w:lang w:val="en-CA"/>
        </w:rPr>
        <w:br w:type="page"/>
      </w:r>
    </w:p>
    <w:p w14:paraId="45FC7713" w14:textId="77777777" w:rsidR="00517F82" w:rsidRPr="00E75F02" w:rsidRDefault="00517F82" w:rsidP="00517F82">
      <w:pPr>
        <w:rPr>
          <w:rFonts w:ascii="TeXGyreHeros" w:hAnsi="TeXGyreHeros" w:cs="Arial"/>
          <w:lang w:val="en-CA"/>
        </w:rPr>
      </w:pPr>
    </w:p>
    <w:p w14:paraId="7AA317DF" w14:textId="77777777" w:rsidR="00517F82" w:rsidRPr="00E75F02" w:rsidRDefault="00517F82" w:rsidP="00EF6E3B">
      <w:pPr>
        <w:tabs>
          <w:tab w:val="left" w:pos="720"/>
          <w:tab w:val="left" w:pos="1440"/>
        </w:tabs>
        <w:ind w:left="720" w:hanging="720"/>
        <w:jc w:val="both"/>
        <w:rPr>
          <w:rFonts w:ascii="TeXGyreHeros" w:hAnsi="TeXGyreHeros" w:cs="Arial"/>
          <w:lang w:val="en-CA"/>
        </w:rPr>
      </w:pPr>
      <w:r w:rsidRPr="004E2EEB">
        <w:rPr>
          <w:rFonts w:ascii="TeXGyreHeros" w:hAnsi="TeXGyreHeros" w:cs="Arial"/>
          <w:b/>
          <w:lang w:val="en-CA"/>
        </w:rPr>
        <w:t>2</w:t>
      </w:r>
      <w:r w:rsidR="00C76E6C" w:rsidRPr="004E2EEB">
        <w:rPr>
          <w:rFonts w:ascii="TeXGyreHeros" w:hAnsi="TeXGyreHeros" w:cs="Arial"/>
          <w:b/>
          <w:lang w:val="en-CA"/>
        </w:rPr>
        <w:t>9</w:t>
      </w:r>
      <w:r w:rsidRPr="004E2EEB">
        <w:rPr>
          <w:rFonts w:ascii="TeXGyreHeros" w:hAnsi="TeXGyreHeros" w:cs="Arial"/>
          <w:b/>
          <w:lang w:val="en-CA"/>
        </w:rPr>
        <w:t>.</w:t>
      </w:r>
      <w:r w:rsidRPr="00E75F02">
        <w:rPr>
          <w:rFonts w:ascii="TeXGyreHeros" w:hAnsi="TeXGyreHeros" w:cs="Arial"/>
          <w:lang w:val="en-CA"/>
        </w:rPr>
        <w:t xml:space="preserve"> </w:t>
      </w:r>
      <w:r w:rsidR="00EF6E3B" w:rsidRPr="00E75F02">
        <w:rPr>
          <w:rFonts w:ascii="TeXGyreHeros" w:hAnsi="TeXGyreHeros" w:cs="Arial"/>
          <w:lang w:val="en-CA"/>
        </w:rPr>
        <w:tab/>
      </w:r>
      <w:r w:rsidRPr="00E75F02">
        <w:rPr>
          <w:rFonts w:ascii="TeXGyreHeros" w:hAnsi="TeXGyreHeros" w:cs="Arial"/>
          <w:lang w:val="en-CA"/>
        </w:rPr>
        <w:t>In order to be relevant for decision making, the measurement of elements of financial statements need to reflect amounts that are reliable. For assets that are intended to be sold, the current value of the assets becomes the most relevant measurement as it approximates the current amount of cash that could be obtained on the sale of the asset. On the other hand, for assets held for use by the corporation</w:t>
      </w:r>
      <w:r w:rsidR="00DD3133" w:rsidRPr="00E75F02">
        <w:rPr>
          <w:rFonts w:ascii="TeXGyreHeros" w:hAnsi="TeXGyreHeros" w:cs="Arial"/>
          <w:lang w:val="en-CA"/>
        </w:rPr>
        <w:t>,</w:t>
      </w:r>
      <w:r w:rsidRPr="00E75F02">
        <w:rPr>
          <w:rFonts w:ascii="TeXGyreHeros" w:hAnsi="TeXGyreHeros" w:cs="Arial"/>
          <w:lang w:val="en-CA"/>
        </w:rPr>
        <w:t xml:space="preserve"> the value at resale is not as relevant to the financial statement user. In that case</w:t>
      </w:r>
      <w:r w:rsidR="00DD3133" w:rsidRPr="00E75F02">
        <w:rPr>
          <w:rFonts w:ascii="TeXGyreHeros" w:hAnsi="TeXGyreHeros" w:cs="Arial"/>
          <w:lang w:val="en-CA"/>
        </w:rPr>
        <w:t>,</w:t>
      </w:r>
      <w:r w:rsidRPr="00E75F02">
        <w:rPr>
          <w:rFonts w:ascii="TeXGyreHeros" w:hAnsi="TeXGyreHeros" w:cs="Arial"/>
          <w:lang w:val="en-CA"/>
        </w:rPr>
        <w:t xml:space="preserve"> the </w:t>
      </w:r>
      <w:r w:rsidR="00D61A16">
        <w:rPr>
          <w:rFonts w:ascii="TeXGyreHeros" w:hAnsi="TeXGyreHeros" w:cs="Arial"/>
          <w:lang w:val="en-CA"/>
        </w:rPr>
        <w:t xml:space="preserve">historical </w:t>
      </w:r>
      <w:r w:rsidRPr="00E75F02">
        <w:rPr>
          <w:rFonts w:ascii="TeXGyreHeros" w:hAnsi="TeXGyreHeros" w:cs="Arial"/>
          <w:lang w:val="en-CA"/>
        </w:rPr>
        <w:t xml:space="preserve">cost of the assets is the better measurement for reporting the financial statement element. </w:t>
      </w:r>
      <w:r w:rsidR="003328C7">
        <w:rPr>
          <w:rFonts w:ascii="TeXGyreHeros" w:hAnsi="TeXGyreHeros" w:cs="Arial"/>
          <w:lang w:val="en-CA"/>
        </w:rPr>
        <w:t xml:space="preserve">An </w:t>
      </w:r>
      <w:r w:rsidRPr="00E75F02">
        <w:rPr>
          <w:rFonts w:ascii="TeXGyreHeros" w:hAnsi="TeXGyreHeros" w:cs="Arial"/>
          <w:lang w:val="en-CA"/>
        </w:rPr>
        <w:t>example</w:t>
      </w:r>
      <w:r w:rsidR="003328C7">
        <w:rPr>
          <w:rFonts w:ascii="TeXGyreHeros" w:hAnsi="TeXGyreHeros" w:cs="Arial"/>
          <w:lang w:val="en-CA"/>
        </w:rPr>
        <w:t xml:space="preserve"> of a revenue generating asset is land used for a parking lot. I</w:t>
      </w:r>
      <w:r w:rsidRPr="00E75F02">
        <w:rPr>
          <w:rFonts w:ascii="TeXGyreHeros" w:hAnsi="TeXGyreHeros" w:cs="Arial"/>
          <w:lang w:val="en-CA"/>
        </w:rPr>
        <w:t xml:space="preserve">t is relevant to compare the actual cost of the </w:t>
      </w:r>
      <w:r w:rsidR="003328C7">
        <w:rPr>
          <w:rFonts w:ascii="TeXGyreHeros" w:hAnsi="TeXGyreHeros" w:cs="Arial"/>
          <w:lang w:val="en-CA"/>
        </w:rPr>
        <w:t>land</w:t>
      </w:r>
      <w:r w:rsidRPr="00E75F02">
        <w:rPr>
          <w:rFonts w:ascii="TeXGyreHeros" w:hAnsi="TeXGyreHeros" w:cs="Arial"/>
          <w:lang w:val="en-CA"/>
        </w:rPr>
        <w:t xml:space="preserve"> to the amount of the revenue generated from its </w:t>
      </w:r>
      <w:r w:rsidR="003328C7">
        <w:rPr>
          <w:rFonts w:ascii="TeXGyreHeros" w:hAnsi="TeXGyreHeros" w:cs="Arial"/>
          <w:lang w:val="en-CA"/>
        </w:rPr>
        <w:t>use</w:t>
      </w:r>
      <w:r w:rsidRPr="00E75F02">
        <w:rPr>
          <w:rFonts w:ascii="TeXGyreHeros" w:hAnsi="TeXGyreHeros" w:cs="Arial"/>
          <w:lang w:val="en-CA"/>
        </w:rPr>
        <w:t xml:space="preserve">. Using the </w:t>
      </w:r>
      <w:r w:rsidR="00D61A16" w:rsidRPr="003328C7">
        <w:rPr>
          <w:rFonts w:ascii="TeXGyreHeros" w:hAnsi="TeXGyreHeros" w:cs="Arial"/>
          <w:lang w:val="en-CA"/>
        </w:rPr>
        <w:t xml:space="preserve">historical </w:t>
      </w:r>
      <w:r w:rsidRPr="00E75F02">
        <w:rPr>
          <w:rFonts w:ascii="TeXGyreHeros" w:hAnsi="TeXGyreHeros" w:cs="Arial"/>
          <w:lang w:val="en-CA"/>
        </w:rPr>
        <w:t xml:space="preserve">cost </w:t>
      </w:r>
      <w:r w:rsidR="0087339E" w:rsidRPr="00E75F02">
        <w:rPr>
          <w:rFonts w:ascii="TeXGyreHeros" w:hAnsi="TeXGyreHeros" w:cs="Arial"/>
          <w:lang w:val="en-CA"/>
        </w:rPr>
        <w:t xml:space="preserve">basis of accounting </w:t>
      </w:r>
      <w:r w:rsidRPr="00E75F02">
        <w:rPr>
          <w:rFonts w:ascii="TeXGyreHeros" w:hAnsi="TeXGyreHeros" w:cs="Arial"/>
          <w:lang w:val="en-CA"/>
        </w:rPr>
        <w:t>give</w:t>
      </w:r>
      <w:r w:rsidR="0087339E" w:rsidRPr="00E75F02">
        <w:rPr>
          <w:rFonts w:ascii="TeXGyreHeros" w:hAnsi="TeXGyreHeros" w:cs="Arial"/>
          <w:lang w:val="en-CA"/>
        </w:rPr>
        <w:t>s</w:t>
      </w:r>
      <w:r w:rsidRPr="00E75F02">
        <w:rPr>
          <w:rFonts w:ascii="TeXGyreHeros" w:hAnsi="TeXGyreHeros" w:cs="Arial"/>
          <w:lang w:val="en-CA"/>
        </w:rPr>
        <w:t xml:space="preserve"> a faithful representation</w:t>
      </w:r>
      <w:r w:rsidR="003328C7">
        <w:rPr>
          <w:rFonts w:ascii="TeXGyreHeros" w:hAnsi="TeXGyreHeros" w:cs="Arial"/>
          <w:lang w:val="en-CA"/>
        </w:rPr>
        <w:t xml:space="preserve"> to the financial statement users</w:t>
      </w:r>
      <w:r w:rsidRPr="00E75F02">
        <w:rPr>
          <w:rFonts w:ascii="TeXGyreHeros" w:hAnsi="TeXGyreHeros" w:cs="Arial"/>
          <w:lang w:val="en-CA"/>
        </w:rPr>
        <w:t xml:space="preserve">. </w:t>
      </w:r>
    </w:p>
    <w:p w14:paraId="5DD7BBF3" w14:textId="77777777" w:rsidR="00517F82" w:rsidRPr="00E75F02" w:rsidRDefault="00517F82" w:rsidP="00517F82">
      <w:pPr>
        <w:rPr>
          <w:rFonts w:ascii="TeXGyreHeros" w:hAnsi="TeXGyreHeros" w:cs="Arial"/>
          <w:lang w:val="en-CA"/>
        </w:rPr>
      </w:pPr>
    </w:p>
    <w:p w14:paraId="38522F85" w14:textId="64D310C4" w:rsidR="00502723" w:rsidRDefault="00502723" w:rsidP="00502723">
      <w:pPr>
        <w:pStyle w:val="BodyTextIndent3"/>
        <w:rPr>
          <w:rFonts w:ascii="TeXGyreHeros" w:hAnsi="TeXGyreHeros" w:cs="Arial"/>
          <w:sz w:val="24"/>
          <w:szCs w:val="24"/>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2B7DF0">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r w:rsidR="002B7DF0">
        <w:rPr>
          <w:rFonts w:ascii="TeXGyreHeros" w:eastAsia="Calibri" w:hAnsi="TeXGyreHeros"/>
          <w:sz w:val="18"/>
          <w:szCs w:val="18"/>
          <w:lang w:val="en-US"/>
        </w:rPr>
        <w:t xml:space="preserve"> C</w:t>
      </w:r>
      <w:r w:rsidRPr="00155545">
        <w:rPr>
          <w:rFonts w:ascii="TeXGyreHeros" w:eastAsia="Calibri" w:hAnsi="TeXGyreHeros"/>
          <w:sz w:val="18"/>
          <w:szCs w:val="18"/>
        </w:rPr>
        <w:t xml:space="preserve"> </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2B7DF0">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sidR="002B7DF0">
        <w:rPr>
          <w:rFonts w:ascii="TeXGyreHeros" w:eastAsia="Calibri" w:hAnsi="TeXGyreHeros"/>
          <w:sz w:val="18"/>
          <w:szCs w:val="18"/>
          <w:lang w:val="en-CA"/>
        </w:rPr>
        <w:t>2</w:t>
      </w:r>
      <w:r>
        <w:rPr>
          <w:rFonts w:ascii="TeXGyreHeros" w:eastAsia="Calibri" w:hAnsi="TeXGyreHeros"/>
          <w:sz w:val="18"/>
          <w:szCs w:val="18"/>
          <w:lang w:val="en-CA"/>
        </w:rPr>
        <w:t>0</w:t>
      </w:r>
      <w:r w:rsidRPr="00155545">
        <w:rPr>
          <w:rFonts w:ascii="TeXGyreHeros" w:eastAsia="Calibri" w:hAnsi="TeXGyreHeros"/>
          <w:sz w:val="18"/>
          <w:szCs w:val="18"/>
        </w:rPr>
        <w:t xml:space="preserve"> min.  AACSB: None </w:t>
      </w:r>
      <w:r w:rsidR="002B7DF0">
        <w:rPr>
          <w:rFonts w:ascii="TeXGyreHeros" w:eastAsia="Calibri" w:hAnsi="TeXGyreHeros"/>
          <w:sz w:val="18"/>
          <w:szCs w:val="18"/>
          <w:lang w:val="en-US"/>
        </w:rPr>
        <w:t xml:space="preserve"> </w:t>
      </w:r>
      <w:r w:rsidRPr="00155545">
        <w:rPr>
          <w:rFonts w:ascii="TeXGyreHeros" w:eastAsia="Calibri" w:hAnsi="TeXGyreHeros"/>
          <w:sz w:val="18"/>
          <w:szCs w:val="18"/>
        </w:rPr>
        <w:t>CPA</w:t>
      </w:r>
      <w:r w:rsidR="002B7DF0">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43F5DDC7" w14:textId="77777777" w:rsidR="00517F82" w:rsidRPr="00E75F02" w:rsidRDefault="00517F82" w:rsidP="00517F82">
      <w:pPr>
        <w:rPr>
          <w:rFonts w:ascii="TeXGyreHeros" w:hAnsi="TeXGyreHeros" w:cs="Arial"/>
          <w:lang w:val="en-CA"/>
        </w:rPr>
      </w:pPr>
    </w:p>
    <w:p w14:paraId="4A49FAAD" w14:textId="77777777" w:rsidR="00D92C61" w:rsidRPr="00E75F02" w:rsidRDefault="00D92C61">
      <w:pPr>
        <w:tabs>
          <w:tab w:val="left" w:pos="720"/>
          <w:tab w:val="left" w:pos="1440"/>
        </w:tabs>
        <w:ind w:left="720" w:hanging="720"/>
        <w:jc w:val="both"/>
        <w:rPr>
          <w:rFonts w:ascii="TeXGyreHeros" w:hAnsi="TeXGyreHeros" w:cs="Arial"/>
          <w:lang w:val="en-CA"/>
        </w:rPr>
      </w:pPr>
    </w:p>
    <w:p w14:paraId="1322A175" w14:textId="77777777" w:rsidR="00D92C61" w:rsidRPr="009821D8" w:rsidRDefault="00D92C61">
      <w:pPr>
        <w:tabs>
          <w:tab w:val="left" w:pos="720"/>
          <w:tab w:val="left" w:pos="1440"/>
        </w:tabs>
        <w:ind w:left="1440" w:hanging="1440"/>
        <w:jc w:val="both"/>
        <w:rPr>
          <w:rFonts w:ascii="TeXGyreHeros" w:hAnsi="TeXGyreHeros" w:cs="Arial"/>
          <w:sz w:val="4"/>
          <w:szCs w:val="4"/>
          <w:lang w:val="en-CA"/>
        </w:rPr>
      </w:pPr>
      <w:r w:rsidRPr="00E75F02">
        <w:rPr>
          <w:rFonts w:ascii="TeXGyreHeros" w:hAnsi="TeXGyreHeros" w:cs="Arial"/>
          <w:lang w:val="en-CA"/>
        </w:rPr>
        <w:br w:type="page"/>
      </w:r>
    </w:p>
    <w:p w14:paraId="3298BA7B" w14:textId="77777777" w:rsidR="00D92C61" w:rsidRPr="004E2EEB" w:rsidRDefault="00D92C61">
      <w:pPr>
        <w:pStyle w:val="AHead"/>
        <w:jc w:val="center"/>
        <w:rPr>
          <w:rFonts w:ascii="TeXGyreHeros" w:hAnsi="TeXGyreHeros"/>
          <w:sz w:val="30"/>
          <w:szCs w:val="36"/>
        </w:rPr>
      </w:pPr>
      <w:r w:rsidRPr="004E2EEB">
        <w:rPr>
          <w:rFonts w:ascii="TeXGyreHeros" w:hAnsi="TeXGyreHeros"/>
          <w:sz w:val="30"/>
          <w:szCs w:val="36"/>
        </w:rPr>
        <w:lastRenderedPageBreak/>
        <w:t>SOLUTIONS TO BRIEF EXERCISES</w:t>
      </w:r>
    </w:p>
    <w:p w14:paraId="6C7192A2" w14:textId="77777777" w:rsidR="0071641D" w:rsidRPr="004E2EEB" w:rsidRDefault="0071641D">
      <w:pPr>
        <w:pStyle w:val="BodyText"/>
        <w:rPr>
          <w:rFonts w:ascii="TeXGyreHeros" w:hAnsi="TeXGyreHeros"/>
        </w:rPr>
      </w:pPr>
    </w:p>
    <w:p w14:paraId="58145EC3" w14:textId="77777777" w:rsidR="00C479A5" w:rsidRPr="004E2EEB" w:rsidRDefault="00C479A5" w:rsidP="00E75F02">
      <w:pPr>
        <w:pStyle w:val="BodyText"/>
        <w:spacing w:before="120"/>
        <w:rPr>
          <w:rFonts w:ascii="TeXGyreHeros" w:hAnsi="TeXGyreHeros"/>
          <w:b/>
          <w:sz w:val="28"/>
          <w:lang w:val="en-CA"/>
        </w:rPr>
      </w:pPr>
      <w:r w:rsidRPr="004E2EEB">
        <w:rPr>
          <w:rFonts w:ascii="TeXGyreHeros" w:hAnsi="TeXGyreHeros"/>
          <w:b/>
          <w:sz w:val="28"/>
        </w:rPr>
        <w:t>BRIEF EXERCISE 2-</w:t>
      </w:r>
      <w:r w:rsidR="004B61EA" w:rsidRPr="004E2EEB">
        <w:rPr>
          <w:rFonts w:ascii="TeXGyreHeros" w:hAnsi="TeXGyreHeros"/>
          <w:b/>
          <w:sz w:val="28"/>
        </w:rPr>
        <w:t>1</w:t>
      </w:r>
    </w:p>
    <w:p w14:paraId="2084348F" w14:textId="77777777" w:rsidR="00C479A5" w:rsidRPr="00E75F02" w:rsidRDefault="00C479A5" w:rsidP="00C479A5">
      <w:pPr>
        <w:ind w:right="-720"/>
        <w:rPr>
          <w:rFonts w:ascii="TeXGyreHeros" w:hAnsi="TeXGyreHeros" w:cs="Arial"/>
          <w:b/>
          <w:lang w:val="en-CA"/>
        </w:rPr>
      </w:pPr>
    </w:p>
    <w:p w14:paraId="0AE12400" w14:textId="77777777" w:rsidR="00C479A5" w:rsidRPr="00E75F02" w:rsidRDefault="00676449" w:rsidP="00EB1A3A">
      <w:pPr>
        <w:pStyle w:val="Date"/>
        <w:tabs>
          <w:tab w:val="left" w:pos="567"/>
          <w:tab w:val="left" w:pos="1134"/>
          <w:tab w:val="left" w:pos="4410"/>
          <w:tab w:val="left" w:pos="4950"/>
          <w:tab w:val="left" w:pos="5490"/>
          <w:tab w:val="left" w:pos="6379"/>
        </w:tabs>
        <w:rPr>
          <w:rFonts w:ascii="TeXGyreHeros" w:hAnsi="TeXGyreHeros" w:cs="Arial"/>
        </w:rPr>
      </w:pPr>
      <w:r w:rsidRPr="00E75F02">
        <w:rPr>
          <w:rFonts w:ascii="TeXGyreHeros" w:hAnsi="TeXGyreHeros" w:cs="Arial"/>
        </w:rPr>
        <w:t>(</w:t>
      </w:r>
      <w:r w:rsidR="00C479A5" w:rsidRPr="00E75F02">
        <w:rPr>
          <w:rFonts w:ascii="TeXGyreHeros" w:hAnsi="TeXGyreHeros" w:cs="Arial"/>
        </w:rPr>
        <w:t>a)</w:t>
      </w:r>
      <w:r w:rsidR="00C479A5" w:rsidRPr="00E75F02">
        <w:rPr>
          <w:rFonts w:ascii="TeXGyreHeros" w:hAnsi="TeXGyreHeros" w:cs="Arial"/>
        </w:rPr>
        <w:tab/>
        <w:t>5</w:t>
      </w:r>
      <w:r w:rsidR="00C479A5" w:rsidRPr="00E75F02">
        <w:rPr>
          <w:rFonts w:ascii="TeXGyreHeros" w:hAnsi="TeXGyreHeros" w:cs="Arial"/>
        </w:rPr>
        <w:tab/>
        <w:t>Accounts payable</w:t>
      </w:r>
      <w:r w:rsidR="00C479A5" w:rsidRPr="00E75F02">
        <w:rPr>
          <w:rFonts w:ascii="TeXGyreHeros" w:hAnsi="TeXGyreHeros" w:cs="Arial"/>
        </w:rPr>
        <w:tab/>
        <w:t>(</w:t>
      </w:r>
      <w:proofErr w:type="spellStart"/>
      <w:r w:rsidR="00C479A5" w:rsidRPr="00E75F02">
        <w:rPr>
          <w:rFonts w:ascii="TeXGyreHeros" w:hAnsi="TeXGyreHeros" w:cs="Arial"/>
        </w:rPr>
        <w:t>i</w:t>
      </w:r>
      <w:proofErr w:type="spellEnd"/>
      <w:r w:rsidR="00C479A5" w:rsidRPr="00E75F02">
        <w:rPr>
          <w:rFonts w:ascii="TeXGyreHeros" w:hAnsi="TeXGyreHeros" w:cs="Arial"/>
        </w:rPr>
        <w:t>)</w:t>
      </w:r>
      <w:r w:rsidR="00C479A5" w:rsidRPr="00E75F02">
        <w:rPr>
          <w:rFonts w:ascii="TeXGyreHeros" w:hAnsi="TeXGyreHeros" w:cs="Arial"/>
        </w:rPr>
        <w:tab/>
      </w:r>
      <w:r w:rsidR="008335F2">
        <w:rPr>
          <w:rFonts w:ascii="TeXGyreHeros" w:hAnsi="TeXGyreHeros" w:cs="Arial"/>
          <w:lang w:val="en-CA"/>
        </w:rPr>
        <w:t>8</w:t>
      </w:r>
      <w:r w:rsidR="00C479A5" w:rsidRPr="00E75F02">
        <w:rPr>
          <w:rFonts w:ascii="TeXGyreHeros" w:hAnsi="TeXGyreHeros" w:cs="Arial"/>
        </w:rPr>
        <w:tab/>
      </w:r>
      <w:r w:rsidR="008335F2">
        <w:rPr>
          <w:rFonts w:ascii="TeXGyreHeros" w:hAnsi="TeXGyreHeros" w:cs="Arial"/>
          <w:lang w:val="en-CA"/>
        </w:rPr>
        <w:t xml:space="preserve">Dividends declared </w:t>
      </w:r>
    </w:p>
    <w:p w14:paraId="7A2EC380" w14:textId="10371ED9" w:rsidR="00C479A5" w:rsidRPr="00E75F02" w:rsidRDefault="00C479A5" w:rsidP="00EB1A3A">
      <w:pPr>
        <w:tabs>
          <w:tab w:val="left" w:pos="567"/>
          <w:tab w:val="left" w:pos="1134"/>
          <w:tab w:val="left" w:pos="4410"/>
          <w:tab w:val="left" w:pos="4950"/>
          <w:tab w:val="left" w:pos="5490"/>
        </w:tabs>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1</w:t>
      </w:r>
      <w:r w:rsidRPr="00E75F02">
        <w:rPr>
          <w:rFonts w:ascii="TeXGyreHeros" w:hAnsi="TeXGyreHeros" w:cs="Arial"/>
          <w:lang w:val="en-CA"/>
        </w:rPr>
        <w:tab/>
        <w:t>Accounts receivable</w:t>
      </w:r>
      <w:r w:rsidRPr="00E75F02">
        <w:rPr>
          <w:rFonts w:ascii="TeXGyreHeros" w:hAnsi="TeXGyreHeros" w:cs="Arial"/>
          <w:lang w:val="en-CA"/>
        </w:rPr>
        <w:tab/>
        <w:t>(j)</w:t>
      </w:r>
      <w:r w:rsidRPr="00E75F02">
        <w:rPr>
          <w:rFonts w:ascii="TeXGyreHeros" w:hAnsi="TeXGyreHeros" w:cs="Arial"/>
          <w:lang w:val="en-CA"/>
        </w:rPr>
        <w:tab/>
      </w:r>
      <w:r w:rsidR="008335F2">
        <w:rPr>
          <w:rFonts w:ascii="TeXGyreHeros" w:hAnsi="TeXGyreHeros" w:cs="Arial"/>
          <w:lang w:val="en-CA"/>
        </w:rPr>
        <w:t>5</w:t>
      </w:r>
      <w:r w:rsidRPr="00E75F02">
        <w:rPr>
          <w:rFonts w:ascii="TeXGyreHeros" w:hAnsi="TeXGyreHeros" w:cs="Arial"/>
          <w:lang w:val="en-CA"/>
        </w:rPr>
        <w:tab/>
      </w:r>
      <w:r w:rsidR="008335F2" w:rsidRPr="00180160">
        <w:rPr>
          <w:rFonts w:ascii="TeXGyreHeros" w:hAnsi="TeXGyreHeros" w:cs="Arial"/>
        </w:rPr>
        <w:t>Income tax payable</w:t>
      </w:r>
    </w:p>
    <w:p w14:paraId="6F0F0BD8" w14:textId="77777777" w:rsidR="00C479A5" w:rsidRPr="00E75F02" w:rsidRDefault="00C479A5" w:rsidP="00EB1A3A">
      <w:pPr>
        <w:tabs>
          <w:tab w:val="left" w:pos="567"/>
          <w:tab w:val="left" w:pos="1134"/>
          <w:tab w:val="left" w:pos="4410"/>
          <w:tab w:val="left" w:pos="4950"/>
          <w:tab w:val="left" w:pos="5490"/>
          <w:tab w:val="left" w:pos="5670"/>
        </w:tabs>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t>3</w:t>
      </w:r>
      <w:r w:rsidRPr="00E75F02">
        <w:rPr>
          <w:rFonts w:ascii="TeXGyreHeros" w:hAnsi="TeXGyreHeros" w:cs="Arial"/>
          <w:lang w:val="en-CA"/>
        </w:rPr>
        <w:tab/>
        <w:t>Accumulated depreciation</w:t>
      </w:r>
      <w:r w:rsidRPr="00E75F02">
        <w:rPr>
          <w:rFonts w:ascii="TeXGyreHeros" w:hAnsi="TeXGyreHeros" w:cs="Arial"/>
          <w:lang w:val="en-CA"/>
        </w:rPr>
        <w:tab/>
        <w:t>(k)</w:t>
      </w:r>
      <w:r w:rsidRPr="00E75F02">
        <w:rPr>
          <w:rFonts w:ascii="TeXGyreHeros" w:hAnsi="TeXGyreHeros" w:cs="Arial"/>
          <w:lang w:val="en-CA"/>
        </w:rPr>
        <w:tab/>
      </w:r>
      <w:r w:rsidR="008335F2">
        <w:rPr>
          <w:rFonts w:ascii="TeXGyreHeros" w:hAnsi="TeXGyreHeros" w:cs="Arial"/>
          <w:lang w:val="en-CA"/>
        </w:rPr>
        <w:t>2</w:t>
      </w:r>
      <w:r w:rsidRPr="00E75F02">
        <w:rPr>
          <w:rFonts w:ascii="TeXGyreHeros" w:hAnsi="TeXGyreHeros" w:cs="Arial"/>
          <w:lang w:val="en-CA"/>
        </w:rPr>
        <w:tab/>
      </w:r>
      <w:r w:rsidR="008335F2" w:rsidRPr="00180160">
        <w:rPr>
          <w:rFonts w:ascii="TeXGyreHeros" w:hAnsi="TeXGyreHeros" w:cs="Arial"/>
        </w:rPr>
        <w:t>Long-term Investments</w:t>
      </w:r>
      <w:r w:rsidR="008335F2" w:rsidRPr="00180160" w:rsidDel="00E36FF3">
        <w:rPr>
          <w:rFonts w:ascii="TeXGyreHeros" w:hAnsi="TeXGyreHeros" w:cs="Arial"/>
          <w:lang w:val="en-CA"/>
        </w:rPr>
        <w:t xml:space="preserve"> </w:t>
      </w:r>
    </w:p>
    <w:p w14:paraId="2F465189" w14:textId="77777777" w:rsidR="007A6C5E" w:rsidRPr="00E75F02" w:rsidRDefault="00C479A5" w:rsidP="00EB1A3A">
      <w:pPr>
        <w:pStyle w:val="Date"/>
        <w:tabs>
          <w:tab w:val="left" w:pos="567"/>
          <w:tab w:val="left" w:pos="1134"/>
          <w:tab w:val="left" w:pos="4410"/>
          <w:tab w:val="left" w:pos="4950"/>
          <w:tab w:val="left" w:pos="5490"/>
          <w:tab w:val="left" w:pos="5670"/>
          <w:tab w:val="left" w:pos="6379"/>
        </w:tabs>
        <w:rPr>
          <w:rFonts w:ascii="TeXGyreHeros" w:hAnsi="TeXGyreHeros" w:cs="Arial"/>
          <w:lang w:val="en-CA"/>
        </w:rPr>
      </w:pPr>
      <w:r w:rsidRPr="00E75F02">
        <w:rPr>
          <w:rFonts w:ascii="TeXGyreHeros" w:hAnsi="TeXGyreHeros" w:cs="Arial"/>
        </w:rPr>
        <w:t>(d)</w:t>
      </w:r>
      <w:r w:rsidRPr="00E75F02">
        <w:rPr>
          <w:rFonts w:ascii="TeXGyreHeros" w:hAnsi="TeXGyreHeros" w:cs="Arial"/>
        </w:rPr>
        <w:tab/>
        <w:t>3</w:t>
      </w:r>
      <w:r w:rsidRPr="00E75F02">
        <w:rPr>
          <w:rFonts w:ascii="TeXGyreHeros" w:hAnsi="TeXGyreHeros" w:cs="Arial"/>
        </w:rPr>
        <w:tab/>
        <w:t>Building</w:t>
      </w:r>
      <w:r w:rsidR="00202891" w:rsidRPr="00E75F02">
        <w:rPr>
          <w:rFonts w:ascii="TeXGyreHeros" w:hAnsi="TeXGyreHeros" w:cs="Arial"/>
        </w:rPr>
        <w:t>s</w:t>
      </w:r>
      <w:r w:rsidRPr="00E75F02">
        <w:rPr>
          <w:rFonts w:ascii="TeXGyreHeros" w:hAnsi="TeXGyreHeros" w:cs="Arial"/>
        </w:rPr>
        <w:tab/>
        <w:t>(l)</w:t>
      </w:r>
      <w:r w:rsidRPr="00E75F02">
        <w:rPr>
          <w:rFonts w:ascii="TeXGyreHeros" w:hAnsi="TeXGyreHeros" w:cs="Arial"/>
        </w:rPr>
        <w:tab/>
      </w:r>
      <w:r w:rsidR="008335F2">
        <w:rPr>
          <w:rFonts w:ascii="TeXGyreHeros" w:hAnsi="TeXGyreHeros" w:cs="Arial"/>
          <w:lang w:val="en-CA"/>
        </w:rPr>
        <w:t>3</w:t>
      </w:r>
      <w:r w:rsidRPr="00E75F02">
        <w:rPr>
          <w:rFonts w:ascii="TeXGyreHeros" w:hAnsi="TeXGyreHeros" w:cs="Arial"/>
        </w:rPr>
        <w:tab/>
      </w:r>
      <w:r w:rsidR="008335F2">
        <w:rPr>
          <w:rFonts w:ascii="TeXGyreHeros" w:hAnsi="TeXGyreHeros" w:cs="Arial"/>
          <w:lang w:val="en-CA"/>
        </w:rPr>
        <w:t>Land</w:t>
      </w:r>
    </w:p>
    <w:p w14:paraId="37B2B62F" w14:textId="77777777" w:rsidR="007A6C5E" w:rsidRPr="00E75F02" w:rsidRDefault="00C479A5" w:rsidP="00EB1A3A">
      <w:pPr>
        <w:tabs>
          <w:tab w:val="left" w:pos="567"/>
          <w:tab w:val="left" w:pos="1134"/>
          <w:tab w:val="left" w:pos="4410"/>
          <w:tab w:val="left" w:pos="4950"/>
          <w:tab w:val="left" w:pos="5490"/>
          <w:tab w:val="left" w:pos="6379"/>
        </w:tabs>
        <w:rPr>
          <w:rFonts w:ascii="TeXGyreHeros" w:hAnsi="TeXGyreHeros" w:cs="Arial"/>
          <w:lang w:val="en-CA"/>
        </w:rPr>
      </w:pPr>
      <w:r w:rsidRPr="00E75F02">
        <w:rPr>
          <w:rFonts w:ascii="TeXGyreHeros" w:hAnsi="TeXGyreHeros" w:cs="Arial"/>
          <w:lang w:val="en-CA"/>
        </w:rPr>
        <w:t>(e)</w:t>
      </w:r>
      <w:r w:rsidRPr="00E75F02">
        <w:rPr>
          <w:rFonts w:ascii="TeXGyreHeros" w:hAnsi="TeXGyreHeros" w:cs="Arial"/>
          <w:lang w:val="en-CA"/>
        </w:rPr>
        <w:tab/>
        <w:t>1</w:t>
      </w:r>
      <w:r w:rsidRPr="00E75F02">
        <w:rPr>
          <w:rFonts w:ascii="TeXGyreHeros" w:hAnsi="TeXGyreHeros" w:cs="Arial"/>
          <w:lang w:val="en-CA"/>
        </w:rPr>
        <w:tab/>
        <w:t xml:space="preserve">Cash </w:t>
      </w:r>
      <w:r w:rsidRPr="00E75F02">
        <w:rPr>
          <w:rFonts w:ascii="TeXGyreHeros" w:hAnsi="TeXGyreHeros" w:cs="Arial"/>
          <w:lang w:val="en-CA"/>
        </w:rPr>
        <w:tab/>
        <w:t>(m)</w:t>
      </w:r>
      <w:r w:rsidRPr="00E75F02">
        <w:rPr>
          <w:rFonts w:ascii="TeXGyreHeros" w:hAnsi="TeXGyreHeros" w:cs="Arial"/>
          <w:lang w:val="en-CA"/>
        </w:rPr>
        <w:tab/>
      </w:r>
      <w:r w:rsidR="007A6C5E" w:rsidRPr="00E75F02">
        <w:rPr>
          <w:rFonts w:ascii="TeXGyreHeros" w:hAnsi="TeXGyreHeros" w:cs="Arial"/>
          <w:lang w:val="en-CA"/>
        </w:rPr>
        <w:t>1</w:t>
      </w:r>
      <w:r w:rsidRPr="00E75F02">
        <w:rPr>
          <w:rFonts w:ascii="TeXGyreHeros" w:hAnsi="TeXGyreHeros" w:cs="Arial"/>
          <w:lang w:val="en-CA"/>
        </w:rPr>
        <w:tab/>
      </w:r>
      <w:r w:rsidR="008335F2" w:rsidRPr="00180160">
        <w:rPr>
          <w:rFonts w:ascii="TeXGyreHeros" w:hAnsi="TeXGyreHeros" w:cs="Arial"/>
          <w:lang w:val="en-CA"/>
        </w:rPr>
        <w:t xml:space="preserve">Inventory </w:t>
      </w:r>
    </w:p>
    <w:p w14:paraId="5E03F281" w14:textId="77777777" w:rsidR="007A6C5E" w:rsidRPr="00E75F02" w:rsidRDefault="007A6C5E" w:rsidP="00EB1A3A">
      <w:pPr>
        <w:pStyle w:val="Date"/>
        <w:tabs>
          <w:tab w:val="left" w:pos="567"/>
          <w:tab w:val="left" w:pos="1134"/>
          <w:tab w:val="left" w:pos="4410"/>
          <w:tab w:val="left" w:pos="4950"/>
          <w:tab w:val="left" w:pos="5490"/>
        </w:tabs>
        <w:rPr>
          <w:rFonts w:ascii="TeXGyreHeros" w:hAnsi="TeXGyreHeros" w:cs="Arial"/>
        </w:rPr>
      </w:pPr>
      <w:r w:rsidRPr="00E75F02">
        <w:rPr>
          <w:rFonts w:ascii="TeXGyreHeros" w:hAnsi="TeXGyreHeros" w:cs="Arial"/>
        </w:rPr>
        <w:t xml:space="preserve"> </w:t>
      </w:r>
      <w:r w:rsidR="00C479A5" w:rsidRPr="00E75F02">
        <w:rPr>
          <w:rFonts w:ascii="TeXGyreHeros" w:hAnsi="TeXGyreHeros" w:cs="Arial"/>
        </w:rPr>
        <w:t>(f)</w:t>
      </w:r>
      <w:r w:rsidR="00C479A5" w:rsidRPr="00E75F02">
        <w:rPr>
          <w:rFonts w:ascii="TeXGyreHeros" w:hAnsi="TeXGyreHeros" w:cs="Arial"/>
        </w:rPr>
        <w:tab/>
      </w:r>
      <w:r w:rsidR="008335F2">
        <w:rPr>
          <w:rFonts w:ascii="TeXGyreHeros" w:hAnsi="TeXGyreHeros" w:cs="Arial"/>
          <w:lang w:val="en-CA"/>
        </w:rPr>
        <w:t>7</w:t>
      </w:r>
      <w:r w:rsidR="00C479A5" w:rsidRPr="00E75F02">
        <w:rPr>
          <w:rFonts w:ascii="TeXGyreHeros" w:hAnsi="TeXGyreHeros" w:cs="Arial"/>
        </w:rPr>
        <w:tab/>
      </w:r>
      <w:r w:rsidR="008335F2">
        <w:rPr>
          <w:rFonts w:ascii="TeXGyreHeros" w:hAnsi="TeXGyreHeros" w:cs="Arial"/>
          <w:lang w:val="en-CA"/>
        </w:rPr>
        <w:t>Common shares</w:t>
      </w:r>
      <w:r w:rsidR="00C479A5" w:rsidRPr="00E75F02">
        <w:rPr>
          <w:rFonts w:ascii="TeXGyreHeros" w:hAnsi="TeXGyreHeros" w:cs="Arial"/>
        </w:rPr>
        <w:t xml:space="preserve"> </w:t>
      </w:r>
      <w:r w:rsidR="00C479A5" w:rsidRPr="00E75F02">
        <w:rPr>
          <w:rFonts w:ascii="TeXGyreHeros" w:hAnsi="TeXGyreHeros" w:cs="Arial"/>
        </w:rPr>
        <w:tab/>
        <w:t>(n)</w:t>
      </w:r>
      <w:r w:rsidR="00C479A5" w:rsidRPr="00E75F02">
        <w:rPr>
          <w:rFonts w:ascii="TeXGyreHeros" w:hAnsi="TeXGyreHeros" w:cs="Arial"/>
        </w:rPr>
        <w:tab/>
      </w:r>
      <w:r w:rsidR="008335F2">
        <w:rPr>
          <w:rFonts w:ascii="TeXGyreHeros" w:hAnsi="TeXGyreHeros" w:cs="Arial"/>
          <w:lang w:val="en-CA"/>
        </w:rPr>
        <w:t>1</w:t>
      </w:r>
      <w:r w:rsidR="00C479A5" w:rsidRPr="00E75F02">
        <w:rPr>
          <w:rFonts w:ascii="TeXGyreHeros" w:hAnsi="TeXGyreHeros" w:cs="Arial"/>
        </w:rPr>
        <w:tab/>
      </w:r>
      <w:r w:rsidR="008335F2">
        <w:rPr>
          <w:rFonts w:ascii="TeXGyreHeros" w:hAnsi="TeXGyreHeros" w:cs="Arial"/>
          <w:lang w:val="en-CA"/>
        </w:rPr>
        <w:t>Supplies</w:t>
      </w:r>
      <w:r w:rsidRPr="00E75F02">
        <w:rPr>
          <w:rFonts w:ascii="TeXGyreHeros" w:hAnsi="TeXGyreHeros" w:cs="Arial"/>
        </w:rPr>
        <w:t xml:space="preserve"> </w:t>
      </w:r>
    </w:p>
    <w:p w14:paraId="587B1900" w14:textId="77777777" w:rsidR="008335F2" w:rsidRDefault="00C479A5" w:rsidP="00EB1A3A">
      <w:pPr>
        <w:pStyle w:val="Date"/>
        <w:tabs>
          <w:tab w:val="left" w:pos="567"/>
          <w:tab w:val="left" w:pos="1134"/>
          <w:tab w:val="left" w:pos="4410"/>
          <w:tab w:val="left" w:pos="4680"/>
          <w:tab w:val="left" w:pos="4950"/>
          <w:tab w:val="left" w:pos="5490"/>
          <w:tab w:val="left" w:pos="5670"/>
          <w:tab w:val="left" w:pos="6379"/>
        </w:tabs>
        <w:rPr>
          <w:rFonts w:ascii="TeXGyreHeros" w:hAnsi="TeXGyreHeros" w:cs="Arial"/>
          <w:lang w:val="en-CA"/>
        </w:rPr>
      </w:pPr>
      <w:r w:rsidRPr="00E75F02">
        <w:rPr>
          <w:rFonts w:ascii="TeXGyreHeros" w:hAnsi="TeXGyreHeros" w:cs="Arial"/>
        </w:rPr>
        <w:t>(g)</w:t>
      </w:r>
      <w:r w:rsidRPr="00E75F02">
        <w:rPr>
          <w:rFonts w:ascii="TeXGyreHeros" w:hAnsi="TeXGyreHeros" w:cs="Arial"/>
        </w:rPr>
        <w:tab/>
      </w:r>
      <w:r w:rsidR="008335F2">
        <w:rPr>
          <w:rFonts w:ascii="TeXGyreHeros" w:hAnsi="TeXGyreHeros" w:cs="Arial"/>
          <w:lang w:val="en-CA"/>
        </w:rPr>
        <w:t>5</w:t>
      </w:r>
      <w:r w:rsidRPr="00E75F02">
        <w:rPr>
          <w:rFonts w:ascii="TeXGyreHeros" w:hAnsi="TeXGyreHeros" w:cs="Arial"/>
        </w:rPr>
        <w:tab/>
      </w:r>
      <w:r w:rsidR="008335F2" w:rsidRPr="00180160">
        <w:rPr>
          <w:rFonts w:ascii="TeXGyreHeros" w:hAnsi="TeXGyreHeros" w:cs="Arial"/>
        </w:rPr>
        <w:t>Current portion of mortgage</w:t>
      </w:r>
      <w:r w:rsidR="008335F2">
        <w:rPr>
          <w:rFonts w:ascii="TeXGyreHeros" w:hAnsi="TeXGyreHeros" w:cs="Arial"/>
          <w:lang w:val="en-CA"/>
        </w:rPr>
        <w:tab/>
      </w:r>
      <w:r w:rsidR="008335F2" w:rsidRPr="00180160">
        <w:rPr>
          <w:rFonts w:ascii="TeXGyreHeros" w:hAnsi="TeXGyreHeros" w:cs="Arial"/>
        </w:rPr>
        <w:t>(o)</w:t>
      </w:r>
      <w:r w:rsidR="008335F2" w:rsidRPr="00180160">
        <w:rPr>
          <w:rFonts w:ascii="TeXGyreHeros" w:hAnsi="TeXGyreHeros" w:cs="Arial"/>
        </w:rPr>
        <w:tab/>
      </w:r>
      <w:r w:rsidR="008335F2">
        <w:rPr>
          <w:rFonts w:ascii="TeXGyreHeros" w:hAnsi="TeXGyreHeros" w:cs="Arial"/>
          <w:lang w:val="en-CA"/>
        </w:rPr>
        <w:t>6</w:t>
      </w:r>
      <w:r w:rsidR="008335F2" w:rsidRPr="00180160">
        <w:rPr>
          <w:rFonts w:ascii="TeXGyreHeros" w:hAnsi="TeXGyreHeros" w:cs="Arial"/>
        </w:rPr>
        <w:tab/>
        <w:t>Mortgage payable, due in 20</w:t>
      </w:r>
    </w:p>
    <w:p w14:paraId="057B028D" w14:textId="02F723B3" w:rsidR="00C479A5" w:rsidRPr="00E75F02" w:rsidRDefault="008335F2" w:rsidP="00CA6408">
      <w:pPr>
        <w:pStyle w:val="Date"/>
        <w:tabs>
          <w:tab w:val="left" w:pos="567"/>
          <w:tab w:val="left" w:pos="1134"/>
          <w:tab w:val="left" w:pos="5490"/>
        </w:tabs>
        <w:rPr>
          <w:rFonts w:ascii="TeXGyreHeros" w:hAnsi="TeXGyreHeros" w:cs="Arial"/>
        </w:rPr>
      </w:pPr>
      <w:r>
        <w:rPr>
          <w:rFonts w:ascii="TeXGyreHeros" w:hAnsi="TeXGyreHeros" w:cs="Arial"/>
          <w:lang w:val="en-CA"/>
        </w:rPr>
        <w:tab/>
      </w:r>
      <w:r>
        <w:rPr>
          <w:rFonts w:ascii="TeXGyreHeros" w:hAnsi="TeXGyreHeros" w:cs="Arial"/>
          <w:lang w:val="en-CA"/>
        </w:rPr>
        <w:tab/>
      </w:r>
      <w:r w:rsidR="00CA6408" w:rsidRPr="00180160">
        <w:rPr>
          <w:rFonts w:ascii="TeXGyreHeros" w:hAnsi="TeXGyreHeros" w:cs="Arial"/>
        </w:rPr>
        <w:t>P</w:t>
      </w:r>
      <w:r w:rsidRPr="00180160">
        <w:rPr>
          <w:rFonts w:ascii="TeXGyreHeros" w:hAnsi="TeXGyreHeros" w:cs="Arial"/>
        </w:rPr>
        <w:t>ayable</w:t>
      </w:r>
      <w:r w:rsidR="00CA6408">
        <w:rPr>
          <w:rFonts w:ascii="TeXGyreHeros" w:hAnsi="TeXGyreHeros" w:cs="Arial"/>
          <w:lang w:val="en-CA"/>
        </w:rPr>
        <w:tab/>
      </w:r>
      <w:r w:rsidRPr="00180160">
        <w:rPr>
          <w:rFonts w:ascii="TeXGyreHeros" w:hAnsi="TeXGyreHeros" w:cs="Arial"/>
        </w:rPr>
        <w:t xml:space="preserve">years </w:t>
      </w:r>
      <w:r w:rsidRPr="00180160" w:rsidDel="008335F2">
        <w:rPr>
          <w:rFonts w:ascii="TeXGyreHeros" w:hAnsi="TeXGyreHeros" w:cs="Arial"/>
        </w:rPr>
        <w:t xml:space="preserve"> </w:t>
      </w:r>
    </w:p>
    <w:p w14:paraId="5B1D7DC3" w14:textId="5E212BD2" w:rsidR="007A6C5E" w:rsidRPr="00E75F02" w:rsidRDefault="00C479A5" w:rsidP="00CA6408">
      <w:pPr>
        <w:pStyle w:val="Date"/>
        <w:tabs>
          <w:tab w:val="left" w:pos="567"/>
          <w:tab w:val="left" w:pos="1134"/>
          <w:tab w:val="left" w:pos="4410"/>
          <w:tab w:val="left" w:pos="4950"/>
          <w:tab w:val="left" w:pos="5490"/>
          <w:tab w:val="left" w:pos="6379"/>
        </w:tabs>
        <w:rPr>
          <w:rFonts w:ascii="TeXGyreHeros" w:hAnsi="TeXGyreHeros" w:cs="Arial"/>
        </w:rPr>
      </w:pPr>
      <w:r w:rsidRPr="00E75F02">
        <w:rPr>
          <w:rFonts w:ascii="TeXGyreHeros" w:hAnsi="TeXGyreHeros" w:cs="Arial"/>
        </w:rPr>
        <w:t>(h)</w:t>
      </w:r>
      <w:r w:rsidR="007A6C5E" w:rsidRPr="00E75F02">
        <w:rPr>
          <w:rFonts w:ascii="TeXGyreHeros" w:hAnsi="TeXGyreHeros" w:cs="Arial"/>
        </w:rPr>
        <w:tab/>
      </w:r>
      <w:r w:rsidR="008335F2">
        <w:rPr>
          <w:rFonts w:ascii="TeXGyreHeros" w:hAnsi="TeXGyreHeros" w:cs="Arial"/>
          <w:lang w:val="en-CA"/>
        </w:rPr>
        <w:t>4</w:t>
      </w:r>
      <w:r w:rsidR="007A6C5E" w:rsidRPr="00E75F02">
        <w:rPr>
          <w:rFonts w:ascii="TeXGyreHeros" w:hAnsi="TeXGyreHeros" w:cs="Arial"/>
        </w:rPr>
        <w:tab/>
      </w:r>
      <w:r w:rsidR="008335F2" w:rsidRPr="00180160">
        <w:rPr>
          <w:rFonts w:ascii="TeXGyreHeros" w:hAnsi="TeXGyreHeros" w:cs="Arial"/>
        </w:rPr>
        <w:t>Patents</w:t>
      </w:r>
      <w:r w:rsidR="00187E39" w:rsidRPr="00E75F02">
        <w:rPr>
          <w:rFonts w:ascii="TeXGyreHeros" w:hAnsi="TeXGyreHeros" w:cs="Arial"/>
        </w:rPr>
        <w:tab/>
        <w:t>(p)</w:t>
      </w:r>
      <w:r w:rsidR="00187E39" w:rsidRPr="00E75F02">
        <w:rPr>
          <w:rFonts w:ascii="TeXGyreHeros" w:hAnsi="TeXGyreHeros" w:cs="Arial"/>
        </w:rPr>
        <w:tab/>
        <w:t>1</w:t>
      </w:r>
      <w:r w:rsidR="00187E39" w:rsidRPr="00E75F02">
        <w:rPr>
          <w:rFonts w:ascii="TeXGyreHeros" w:hAnsi="TeXGyreHeros" w:cs="Arial"/>
        </w:rPr>
        <w:tab/>
        <w:t>Prepaid insurance</w:t>
      </w:r>
      <w:r w:rsidR="00187E39" w:rsidRPr="00E75F02">
        <w:rPr>
          <w:rFonts w:ascii="TeXGyreHeros" w:hAnsi="TeXGyreHeros" w:cs="Arial"/>
        </w:rPr>
        <w:tab/>
      </w:r>
      <w:r w:rsidR="00187E39" w:rsidRPr="00E75F02">
        <w:rPr>
          <w:rFonts w:ascii="TeXGyreHeros" w:hAnsi="TeXGyreHeros" w:cs="Arial"/>
        </w:rPr>
        <w:tab/>
      </w:r>
      <w:r w:rsidR="00187E39" w:rsidRPr="00E75F02">
        <w:rPr>
          <w:rFonts w:ascii="TeXGyreHeros" w:hAnsi="TeXGyreHeros" w:cs="Arial"/>
        </w:rPr>
        <w:tab/>
      </w:r>
      <w:r w:rsidR="00187E39" w:rsidRPr="00E75F02">
        <w:rPr>
          <w:rFonts w:ascii="TeXGyreHeros" w:hAnsi="TeXGyreHeros" w:cs="Arial"/>
        </w:rPr>
        <w:tab/>
        <w:t>(q)</w:t>
      </w:r>
      <w:r w:rsidR="00187E39" w:rsidRPr="00E75F02">
        <w:rPr>
          <w:rFonts w:ascii="TeXGyreHeros" w:hAnsi="TeXGyreHeros" w:cs="Arial"/>
        </w:rPr>
        <w:tab/>
        <w:t>5</w:t>
      </w:r>
      <w:r w:rsidR="00187E39" w:rsidRPr="00E75F02">
        <w:rPr>
          <w:rFonts w:ascii="TeXGyreHeros" w:hAnsi="TeXGyreHeros" w:cs="Arial"/>
        </w:rPr>
        <w:tab/>
        <w:t>Unearned revenue</w:t>
      </w:r>
    </w:p>
    <w:p w14:paraId="156E97EE" w14:textId="77777777" w:rsidR="00371146" w:rsidRDefault="00371146" w:rsidP="00371146">
      <w:pPr>
        <w:tabs>
          <w:tab w:val="left" w:pos="720"/>
          <w:tab w:val="left" w:pos="1440"/>
        </w:tabs>
        <w:ind w:left="720" w:hanging="720"/>
        <w:jc w:val="both"/>
        <w:rPr>
          <w:rFonts w:ascii="TeXGyreHeros" w:eastAsia="Calibri" w:hAnsi="TeXGyreHeros"/>
          <w:sz w:val="18"/>
          <w:szCs w:val="18"/>
        </w:rPr>
      </w:pPr>
    </w:p>
    <w:p w14:paraId="4EC74320" w14:textId="399AEE0F" w:rsidR="00371146" w:rsidRPr="00180160" w:rsidRDefault="00371146" w:rsidP="00371146">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D96D79">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D96D79">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D96D79">
        <w:rPr>
          <w:rFonts w:ascii="TeXGyreHeros" w:eastAsia="Calibri" w:hAnsi="TeXGyreHeros"/>
          <w:sz w:val="18"/>
          <w:szCs w:val="18"/>
          <w:lang w:val="en-CA"/>
        </w:rPr>
        <w:t xml:space="preserve">S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D96D79">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D96D79">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4D670F45" w14:textId="77777777" w:rsidR="00C479A5" w:rsidRDefault="00C479A5" w:rsidP="00C479A5">
      <w:pPr>
        <w:pStyle w:val="Date"/>
        <w:tabs>
          <w:tab w:val="left" w:pos="720"/>
          <w:tab w:val="left" w:pos="1440"/>
          <w:tab w:val="left" w:pos="5400"/>
          <w:tab w:val="left" w:pos="6120"/>
          <w:tab w:val="left" w:pos="6840"/>
        </w:tabs>
        <w:rPr>
          <w:rFonts w:ascii="TeXGyreHeros" w:hAnsi="TeXGyreHeros" w:cs="Arial"/>
          <w:lang w:val="en-CA"/>
        </w:rPr>
      </w:pPr>
    </w:p>
    <w:p w14:paraId="05C1B272" w14:textId="77777777" w:rsidR="00EF5C13" w:rsidRPr="00E75F02" w:rsidRDefault="00EF5C13" w:rsidP="00E75F02">
      <w:pPr>
        <w:rPr>
          <w:lang w:val="en-CA" w:eastAsia="x-none"/>
        </w:rPr>
      </w:pPr>
    </w:p>
    <w:p w14:paraId="72E773DC" w14:textId="77777777" w:rsidR="0034031F" w:rsidRPr="004E2EEB" w:rsidRDefault="0034031F" w:rsidP="0034031F">
      <w:pPr>
        <w:pStyle w:val="BodyText"/>
        <w:spacing w:before="120"/>
        <w:rPr>
          <w:rFonts w:ascii="TeXGyreHeros" w:hAnsi="TeXGyreHeros"/>
          <w:b/>
          <w:sz w:val="28"/>
          <w:lang w:val="en-CA"/>
        </w:rPr>
      </w:pPr>
      <w:r w:rsidRPr="004E2EEB">
        <w:rPr>
          <w:rFonts w:ascii="TeXGyreHeros" w:hAnsi="TeXGyreHeros"/>
          <w:b/>
          <w:sz w:val="28"/>
        </w:rPr>
        <w:t>BRIEF EXERCISE 2-</w:t>
      </w:r>
      <w:r w:rsidRPr="004E2EEB">
        <w:rPr>
          <w:rFonts w:ascii="TeXGyreHeros" w:hAnsi="TeXGyreHeros"/>
          <w:b/>
          <w:sz w:val="28"/>
          <w:lang w:val="en-CA"/>
        </w:rPr>
        <w:t>2</w:t>
      </w:r>
    </w:p>
    <w:p w14:paraId="330F768B" w14:textId="77777777" w:rsidR="00C479A5" w:rsidRPr="00E75F02" w:rsidRDefault="00C479A5" w:rsidP="00C479A5">
      <w:pPr>
        <w:pStyle w:val="BodyText"/>
        <w:rPr>
          <w:rFonts w:ascii="TeXGyreHeros" w:hAnsi="TeXGyreHeros"/>
          <w:sz w:val="28"/>
        </w:rPr>
      </w:pPr>
    </w:p>
    <w:p w14:paraId="73438C8F" w14:textId="07AB8CF8" w:rsidR="0034031F" w:rsidRPr="00180160" w:rsidRDefault="0034031F" w:rsidP="00AA5AE5">
      <w:pPr>
        <w:tabs>
          <w:tab w:val="left" w:pos="567"/>
          <w:tab w:val="left" w:pos="1134"/>
          <w:tab w:val="left" w:pos="4410"/>
          <w:tab w:val="left" w:pos="4950"/>
          <w:tab w:val="left" w:pos="5490"/>
          <w:tab w:val="left" w:pos="5670"/>
          <w:tab w:val="left" w:pos="6379"/>
        </w:tabs>
        <w:rPr>
          <w:rFonts w:ascii="TeXGyreHeros" w:hAnsi="TeXGyreHeros" w:cs="Arial"/>
        </w:rPr>
      </w:pPr>
      <w:r w:rsidRPr="00180160">
        <w:rPr>
          <w:rFonts w:ascii="TeXGyreHeros" w:hAnsi="TeXGyreHeros" w:cs="Arial"/>
        </w:rPr>
        <w:t>(a)</w:t>
      </w:r>
      <w:r w:rsidRPr="00180160">
        <w:rPr>
          <w:rFonts w:ascii="TeXGyreHeros" w:hAnsi="TeXGyreHeros" w:cs="Arial"/>
        </w:rPr>
        <w:tab/>
      </w:r>
      <w:r w:rsidR="00472475">
        <w:rPr>
          <w:rFonts w:ascii="TeXGyreHeros" w:hAnsi="TeXGyreHeros" w:cs="Arial"/>
        </w:rPr>
        <w:t>1</w:t>
      </w:r>
      <w:r w:rsidRPr="00180160">
        <w:rPr>
          <w:rFonts w:ascii="TeXGyreHeros" w:hAnsi="TeXGyreHeros" w:cs="Arial"/>
        </w:rPr>
        <w:tab/>
        <w:t xml:space="preserve">Accounts </w:t>
      </w:r>
      <w:r w:rsidR="00AF306B">
        <w:rPr>
          <w:rFonts w:ascii="TeXGyreHeros" w:hAnsi="TeXGyreHeros" w:cs="Arial"/>
        </w:rPr>
        <w:t>receivable</w:t>
      </w:r>
      <w:r w:rsidRPr="00180160">
        <w:rPr>
          <w:rFonts w:ascii="TeXGyreHeros" w:hAnsi="TeXGyreHeros" w:cs="Arial"/>
        </w:rPr>
        <w:tab/>
        <w:t>(</w:t>
      </w:r>
      <w:proofErr w:type="spellStart"/>
      <w:r w:rsidRPr="00180160">
        <w:rPr>
          <w:rFonts w:ascii="TeXGyreHeros" w:hAnsi="TeXGyreHeros" w:cs="Arial"/>
        </w:rPr>
        <w:t>i</w:t>
      </w:r>
      <w:proofErr w:type="spellEnd"/>
      <w:r w:rsidRPr="00180160">
        <w:rPr>
          <w:rFonts w:ascii="TeXGyreHeros" w:hAnsi="TeXGyreHeros" w:cs="Arial"/>
        </w:rPr>
        <w:t>)</w:t>
      </w:r>
      <w:r w:rsidRPr="00180160">
        <w:rPr>
          <w:rFonts w:ascii="TeXGyreHeros" w:hAnsi="TeXGyreHeros" w:cs="Arial"/>
        </w:rPr>
        <w:tab/>
      </w:r>
      <w:r w:rsidRPr="00180160">
        <w:rPr>
          <w:rFonts w:ascii="TeXGyreHeros" w:hAnsi="TeXGyreHeros" w:cs="Arial"/>
          <w:lang w:val="en-CA"/>
        </w:rPr>
        <w:t>1</w:t>
      </w:r>
      <w:r w:rsidRPr="00180160">
        <w:rPr>
          <w:rFonts w:ascii="TeXGyreHeros" w:hAnsi="TeXGyreHeros" w:cs="Arial"/>
          <w:lang w:val="en-CA"/>
        </w:rPr>
        <w:tab/>
        <w:t>Inventory</w:t>
      </w:r>
    </w:p>
    <w:p w14:paraId="01743088" w14:textId="5B4BBF90" w:rsidR="0034031F" w:rsidRPr="00180160" w:rsidRDefault="0034031F" w:rsidP="00AA5AE5">
      <w:pPr>
        <w:tabs>
          <w:tab w:val="left" w:pos="567"/>
          <w:tab w:val="left" w:pos="1134"/>
          <w:tab w:val="left" w:pos="4410"/>
          <w:tab w:val="left" w:pos="4950"/>
          <w:tab w:val="left" w:pos="5490"/>
          <w:tab w:val="left" w:pos="6379"/>
        </w:tabs>
        <w:rPr>
          <w:rFonts w:ascii="TeXGyreHeros" w:hAnsi="TeXGyreHeros" w:cs="Arial"/>
          <w:lang w:val="en-CA"/>
        </w:rPr>
      </w:pPr>
      <w:r w:rsidRPr="00180160">
        <w:rPr>
          <w:rFonts w:ascii="TeXGyreHeros" w:hAnsi="TeXGyreHeros" w:cs="Arial"/>
          <w:lang w:val="en-CA"/>
        </w:rPr>
        <w:t>(b)</w:t>
      </w:r>
      <w:r w:rsidRPr="00180160">
        <w:rPr>
          <w:rFonts w:ascii="TeXGyreHeros" w:hAnsi="TeXGyreHeros" w:cs="Arial"/>
          <w:lang w:val="en-CA"/>
        </w:rPr>
        <w:tab/>
      </w:r>
      <w:r w:rsidR="00CD107A">
        <w:rPr>
          <w:rFonts w:ascii="TeXGyreHeros" w:hAnsi="TeXGyreHeros" w:cs="Arial"/>
          <w:lang w:val="en-CA"/>
        </w:rPr>
        <w:t>2</w:t>
      </w:r>
      <w:r w:rsidRPr="00180160">
        <w:rPr>
          <w:rFonts w:ascii="TeXGyreHeros" w:hAnsi="TeXGyreHeros" w:cs="Arial"/>
          <w:lang w:val="en-CA"/>
        </w:rPr>
        <w:tab/>
        <w:t>Accumulated depreciation</w:t>
      </w:r>
      <w:r w:rsidRPr="00180160">
        <w:rPr>
          <w:rFonts w:ascii="TeXGyreHeros" w:hAnsi="TeXGyreHeros" w:cs="Arial"/>
          <w:lang w:val="en-CA"/>
        </w:rPr>
        <w:tab/>
        <w:t>(j)</w:t>
      </w:r>
      <w:r w:rsidRPr="00180160">
        <w:rPr>
          <w:rFonts w:ascii="TeXGyreHeros" w:hAnsi="TeXGyreHeros" w:cs="Arial"/>
          <w:lang w:val="en-CA"/>
        </w:rPr>
        <w:tab/>
      </w:r>
      <w:r>
        <w:rPr>
          <w:rFonts w:ascii="TeXGyreHeros" w:hAnsi="TeXGyreHeros" w:cs="Arial"/>
          <w:lang w:val="en-CA"/>
        </w:rPr>
        <w:t>1</w:t>
      </w:r>
      <w:r w:rsidRPr="00180160">
        <w:rPr>
          <w:rFonts w:ascii="TeXGyreHeros" w:hAnsi="TeXGyreHeros" w:cs="Arial"/>
          <w:lang w:val="en-CA"/>
        </w:rPr>
        <w:tab/>
      </w:r>
      <w:r>
        <w:rPr>
          <w:rFonts w:ascii="TeXGyreHeros" w:hAnsi="TeXGyreHeros" w:cs="Arial"/>
        </w:rPr>
        <w:t xml:space="preserve">Notes receivable, due in six </w:t>
      </w:r>
      <w:r>
        <w:rPr>
          <w:rFonts w:ascii="TeXGyreHeros" w:hAnsi="TeXGyreHeros" w:cs="Arial"/>
        </w:rPr>
        <w:tab/>
      </w:r>
      <w:r>
        <w:rPr>
          <w:rFonts w:ascii="TeXGyreHeros" w:hAnsi="TeXGyreHeros" w:cs="Arial"/>
        </w:rPr>
        <w:tab/>
      </w:r>
      <w:r>
        <w:rPr>
          <w:rFonts w:ascii="TeXGyreHeros" w:hAnsi="TeXGyreHeros" w:cs="Arial"/>
        </w:rPr>
        <w:tab/>
      </w:r>
      <w:r>
        <w:rPr>
          <w:rFonts w:ascii="TeXGyreHeros" w:hAnsi="TeXGyreHeros" w:cs="Arial"/>
        </w:rPr>
        <w:tab/>
      </w:r>
      <w:r>
        <w:rPr>
          <w:rFonts w:ascii="TeXGyreHeros" w:hAnsi="TeXGyreHeros" w:cs="Arial"/>
        </w:rPr>
        <w:tab/>
        <w:t>months</w:t>
      </w:r>
      <w:r w:rsidRPr="00180160">
        <w:rPr>
          <w:rFonts w:ascii="TeXGyreHeros" w:hAnsi="TeXGyreHeros" w:cs="Arial"/>
          <w:lang w:val="en-CA"/>
        </w:rPr>
        <w:tab/>
      </w:r>
    </w:p>
    <w:p w14:paraId="61767824" w14:textId="77777777" w:rsidR="0034031F" w:rsidRPr="00180160" w:rsidRDefault="0034031F" w:rsidP="00AA5AE5">
      <w:pPr>
        <w:tabs>
          <w:tab w:val="left" w:pos="567"/>
          <w:tab w:val="left" w:pos="1134"/>
          <w:tab w:val="left" w:pos="4410"/>
          <w:tab w:val="left" w:pos="4950"/>
          <w:tab w:val="left" w:pos="5490"/>
          <w:tab w:val="left" w:pos="6379"/>
        </w:tabs>
        <w:rPr>
          <w:rFonts w:ascii="TeXGyreHeros" w:hAnsi="TeXGyreHeros" w:cs="Arial"/>
          <w:lang w:val="en-CA"/>
        </w:rPr>
      </w:pPr>
      <w:r w:rsidRPr="00180160">
        <w:rPr>
          <w:rFonts w:ascii="TeXGyreHeros" w:hAnsi="TeXGyreHeros" w:cs="Arial"/>
          <w:lang w:val="en-CA"/>
        </w:rPr>
        <w:t>(c)</w:t>
      </w:r>
      <w:r w:rsidRPr="00180160">
        <w:rPr>
          <w:rFonts w:ascii="TeXGyreHeros" w:hAnsi="TeXGyreHeros" w:cs="Arial"/>
          <w:lang w:val="en-CA"/>
        </w:rPr>
        <w:tab/>
      </w:r>
      <w:r>
        <w:rPr>
          <w:rFonts w:ascii="TeXGyreHeros" w:hAnsi="TeXGyreHeros" w:cs="Arial"/>
          <w:lang w:val="en-CA"/>
        </w:rPr>
        <w:t>4</w:t>
      </w:r>
      <w:r w:rsidRPr="00180160">
        <w:rPr>
          <w:rFonts w:ascii="TeXGyreHeros" w:hAnsi="TeXGyreHeros" w:cs="Arial"/>
          <w:lang w:val="en-CA"/>
        </w:rPr>
        <w:tab/>
      </w:r>
      <w:r>
        <w:rPr>
          <w:rFonts w:ascii="TeXGyreHeros" w:hAnsi="TeXGyreHeros" w:cs="Arial"/>
          <w:lang w:val="en-CA"/>
        </w:rPr>
        <w:t>Bank indebtedness</w:t>
      </w:r>
      <w:r w:rsidRPr="00180160">
        <w:rPr>
          <w:rFonts w:ascii="TeXGyreHeros" w:hAnsi="TeXGyreHeros" w:cs="Arial"/>
          <w:lang w:val="en-CA"/>
        </w:rPr>
        <w:tab/>
        <w:t>(k)</w:t>
      </w:r>
      <w:r w:rsidRPr="00180160">
        <w:rPr>
          <w:rFonts w:ascii="TeXGyreHeros" w:hAnsi="TeXGyreHeros" w:cs="Arial"/>
          <w:lang w:val="en-CA"/>
        </w:rPr>
        <w:tab/>
      </w:r>
      <w:r>
        <w:rPr>
          <w:rFonts w:ascii="TeXGyreHeros" w:hAnsi="TeXGyreHeros" w:cs="Arial"/>
          <w:lang w:val="en-CA"/>
        </w:rPr>
        <w:t>1</w:t>
      </w:r>
      <w:r w:rsidRPr="00180160">
        <w:rPr>
          <w:rFonts w:ascii="TeXGyreHeros" w:hAnsi="TeXGyreHeros" w:cs="Arial"/>
          <w:lang w:val="en-CA"/>
        </w:rPr>
        <w:tab/>
      </w:r>
      <w:r>
        <w:rPr>
          <w:rFonts w:ascii="TeXGyreHeros" w:hAnsi="TeXGyreHeros" w:cs="Arial"/>
        </w:rPr>
        <w:t>Prepaid rent</w:t>
      </w:r>
      <w:r w:rsidRPr="00180160" w:rsidDel="00E36FF3">
        <w:rPr>
          <w:rFonts w:ascii="TeXGyreHeros" w:hAnsi="TeXGyreHeros" w:cs="Arial"/>
          <w:lang w:val="en-CA"/>
        </w:rPr>
        <w:t xml:space="preserve"> </w:t>
      </w:r>
    </w:p>
    <w:p w14:paraId="18EBF9C3" w14:textId="77777777" w:rsidR="00472475" w:rsidRDefault="0034031F" w:rsidP="0034031F">
      <w:pPr>
        <w:pStyle w:val="Date"/>
        <w:tabs>
          <w:tab w:val="left" w:pos="567"/>
          <w:tab w:val="left" w:pos="1134"/>
          <w:tab w:val="left" w:pos="5103"/>
          <w:tab w:val="left" w:pos="5245"/>
          <w:tab w:val="left" w:pos="5670"/>
          <w:tab w:val="left" w:pos="6379"/>
        </w:tabs>
        <w:rPr>
          <w:rFonts w:ascii="TeXGyreHeros" w:hAnsi="TeXGyreHeros" w:cs="Arial"/>
          <w:lang w:val="en-CA"/>
        </w:rPr>
      </w:pPr>
      <w:r w:rsidRPr="00180160">
        <w:rPr>
          <w:rFonts w:ascii="TeXGyreHeros" w:hAnsi="TeXGyreHeros" w:cs="Arial"/>
        </w:rPr>
        <w:t>(d)</w:t>
      </w:r>
      <w:r w:rsidRPr="00180160">
        <w:rPr>
          <w:rFonts w:ascii="TeXGyreHeros" w:hAnsi="TeXGyreHeros" w:cs="Arial"/>
        </w:rPr>
        <w:tab/>
      </w:r>
      <w:r>
        <w:rPr>
          <w:rFonts w:ascii="TeXGyreHeros" w:hAnsi="TeXGyreHeros" w:cs="Arial"/>
          <w:lang w:val="en-CA"/>
        </w:rPr>
        <w:t>5</w:t>
      </w:r>
      <w:r w:rsidRPr="00180160">
        <w:rPr>
          <w:rFonts w:ascii="TeXGyreHeros" w:hAnsi="TeXGyreHeros" w:cs="Arial"/>
        </w:rPr>
        <w:tab/>
        <w:t>B</w:t>
      </w:r>
      <w:r>
        <w:rPr>
          <w:rFonts w:ascii="TeXGyreHeros" w:hAnsi="TeXGyreHeros" w:cs="Arial"/>
          <w:lang w:val="en-CA"/>
        </w:rPr>
        <w:t>ank loan payable</w:t>
      </w:r>
      <w:r w:rsidR="00472475">
        <w:rPr>
          <w:rFonts w:ascii="TeXGyreHeros" w:hAnsi="TeXGyreHeros" w:cs="Arial"/>
          <w:lang w:val="en-CA"/>
        </w:rPr>
        <w:t>, due</w:t>
      </w:r>
      <w:r>
        <w:rPr>
          <w:rFonts w:ascii="TeXGyreHeros" w:hAnsi="TeXGyreHeros" w:cs="Arial"/>
          <w:lang w:val="en-CA"/>
        </w:rPr>
        <w:t xml:space="preserve"> in</w:t>
      </w:r>
    </w:p>
    <w:p w14:paraId="2FD9765F" w14:textId="0400DD5E" w:rsidR="0034031F" w:rsidRPr="008335F2" w:rsidRDefault="00472475" w:rsidP="00AA5AE5">
      <w:pPr>
        <w:pStyle w:val="Date"/>
        <w:tabs>
          <w:tab w:val="left" w:pos="567"/>
          <w:tab w:val="left" w:pos="1134"/>
          <w:tab w:val="left" w:pos="4410"/>
          <w:tab w:val="left" w:pos="4950"/>
          <w:tab w:val="left" w:pos="5490"/>
          <w:tab w:val="left" w:pos="5670"/>
          <w:tab w:val="left" w:pos="6379"/>
        </w:tabs>
        <w:rPr>
          <w:rFonts w:ascii="TeXGyreHeros" w:hAnsi="TeXGyreHeros" w:cs="Arial"/>
          <w:lang w:val="en-CA"/>
        </w:rPr>
      </w:pPr>
      <w:r>
        <w:rPr>
          <w:rFonts w:ascii="TeXGyreHeros" w:hAnsi="TeXGyreHeros" w:cs="Arial"/>
          <w:lang w:val="en-CA"/>
        </w:rPr>
        <w:t xml:space="preserve">                 </w:t>
      </w:r>
      <w:proofErr w:type="gramStart"/>
      <w:r w:rsidR="0034031F">
        <w:rPr>
          <w:rFonts w:ascii="TeXGyreHeros" w:hAnsi="TeXGyreHeros" w:cs="Arial"/>
          <w:lang w:val="en-CA"/>
        </w:rPr>
        <w:t>three</w:t>
      </w:r>
      <w:proofErr w:type="gramEnd"/>
      <w:r w:rsidR="0034031F">
        <w:rPr>
          <w:rFonts w:ascii="TeXGyreHeros" w:hAnsi="TeXGyreHeros" w:cs="Arial"/>
          <w:lang w:val="en-CA"/>
        </w:rPr>
        <w:t xml:space="preserve"> years</w:t>
      </w:r>
      <w:r w:rsidR="0034031F" w:rsidRPr="00180160">
        <w:rPr>
          <w:rFonts w:ascii="TeXGyreHeros" w:hAnsi="TeXGyreHeros" w:cs="Arial"/>
        </w:rPr>
        <w:tab/>
        <w:t>(l)</w:t>
      </w:r>
      <w:r w:rsidR="0034031F" w:rsidRPr="00180160">
        <w:rPr>
          <w:rFonts w:ascii="TeXGyreHeros" w:hAnsi="TeXGyreHeros" w:cs="Arial"/>
        </w:rPr>
        <w:tab/>
      </w:r>
      <w:r w:rsidR="0034031F">
        <w:rPr>
          <w:rFonts w:ascii="TeXGyreHeros" w:hAnsi="TeXGyreHeros" w:cs="Arial"/>
          <w:lang w:val="en-CA"/>
        </w:rPr>
        <w:t>6</w:t>
      </w:r>
      <w:r w:rsidR="0034031F" w:rsidRPr="00180160">
        <w:rPr>
          <w:rFonts w:ascii="TeXGyreHeros" w:hAnsi="TeXGyreHeros" w:cs="Arial"/>
        </w:rPr>
        <w:tab/>
      </w:r>
      <w:r w:rsidR="0034031F">
        <w:rPr>
          <w:rFonts w:ascii="TeXGyreHeros" w:hAnsi="TeXGyreHeros" w:cs="Arial"/>
          <w:lang w:val="en-CA"/>
        </w:rPr>
        <w:t>Retained earnings</w:t>
      </w:r>
    </w:p>
    <w:p w14:paraId="449EEDC2" w14:textId="77777777" w:rsidR="0034031F" w:rsidRPr="00180160" w:rsidRDefault="0034031F" w:rsidP="00AA5AE5">
      <w:pPr>
        <w:tabs>
          <w:tab w:val="left" w:pos="567"/>
          <w:tab w:val="left" w:pos="1134"/>
          <w:tab w:val="left" w:pos="4410"/>
          <w:tab w:val="left" w:pos="4950"/>
          <w:tab w:val="left" w:pos="5490"/>
          <w:tab w:val="left" w:pos="6379"/>
        </w:tabs>
        <w:rPr>
          <w:rFonts w:ascii="TeXGyreHeros" w:hAnsi="TeXGyreHeros" w:cs="Arial"/>
          <w:lang w:val="en-CA"/>
        </w:rPr>
      </w:pPr>
      <w:r w:rsidRPr="00180160">
        <w:rPr>
          <w:rFonts w:ascii="TeXGyreHeros" w:hAnsi="TeXGyreHeros" w:cs="Arial"/>
          <w:lang w:val="en-CA"/>
        </w:rPr>
        <w:t>(e)</w:t>
      </w:r>
      <w:r w:rsidRPr="00180160">
        <w:rPr>
          <w:rFonts w:ascii="TeXGyreHeros" w:hAnsi="TeXGyreHeros" w:cs="Arial"/>
          <w:lang w:val="en-CA"/>
        </w:rPr>
        <w:tab/>
        <w:t>1</w:t>
      </w:r>
      <w:r w:rsidRPr="00180160">
        <w:rPr>
          <w:rFonts w:ascii="TeXGyreHeros" w:hAnsi="TeXGyreHeros" w:cs="Arial"/>
          <w:lang w:val="en-CA"/>
        </w:rPr>
        <w:tab/>
        <w:t xml:space="preserve">Cash </w:t>
      </w:r>
      <w:r w:rsidRPr="00180160">
        <w:rPr>
          <w:rFonts w:ascii="TeXGyreHeros" w:hAnsi="TeXGyreHeros" w:cs="Arial"/>
          <w:lang w:val="en-CA"/>
        </w:rPr>
        <w:tab/>
        <w:t>(m)</w:t>
      </w:r>
      <w:r w:rsidRPr="00180160">
        <w:rPr>
          <w:rFonts w:ascii="TeXGyreHeros" w:hAnsi="TeXGyreHeros" w:cs="Arial"/>
          <w:lang w:val="en-CA"/>
        </w:rPr>
        <w:tab/>
      </w:r>
      <w:r>
        <w:rPr>
          <w:rFonts w:ascii="TeXGyreHeros" w:hAnsi="TeXGyreHeros" w:cs="Arial"/>
          <w:lang w:val="en-CA"/>
        </w:rPr>
        <w:t>4</w:t>
      </w:r>
      <w:r w:rsidRPr="00180160">
        <w:rPr>
          <w:rFonts w:ascii="TeXGyreHeros" w:hAnsi="TeXGyreHeros" w:cs="Arial"/>
          <w:lang w:val="en-CA"/>
        </w:rPr>
        <w:tab/>
      </w:r>
      <w:r>
        <w:rPr>
          <w:rFonts w:ascii="TeXGyreHeros" w:hAnsi="TeXGyreHeros" w:cs="Arial"/>
          <w:lang w:val="en-CA"/>
        </w:rPr>
        <w:t>Salaries payable</w:t>
      </w:r>
      <w:r w:rsidRPr="00180160">
        <w:rPr>
          <w:rFonts w:ascii="TeXGyreHeros" w:hAnsi="TeXGyreHeros" w:cs="Arial"/>
          <w:lang w:val="en-CA"/>
        </w:rPr>
        <w:t xml:space="preserve"> </w:t>
      </w:r>
    </w:p>
    <w:p w14:paraId="2013FDC0" w14:textId="77777777" w:rsidR="0034031F" w:rsidRPr="00180160" w:rsidRDefault="0034031F" w:rsidP="00AA5AE5">
      <w:pPr>
        <w:pStyle w:val="Date"/>
        <w:tabs>
          <w:tab w:val="left" w:pos="567"/>
          <w:tab w:val="left" w:pos="1134"/>
          <w:tab w:val="left" w:pos="4410"/>
          <w:tab w:val="left" w:pos="4950"/>
          <w:tab w:val="left" w:pos="5490"/>
          <w:tab w:val="left" w:pos="6379"/>
        </w:tabs>
        <w:rPr>
          <w:rFonts w:ascii="TeXGyreHeros" w:hAnsi="TeXGyreHeros" w:cs="Arial"/>
        </w:rPr>
      </w:pPr>
      <w:r w:rsidRPr="00180160">
        <w:rPr>
          <w:rFonts w:ascii="TeXGyreHeros" w:hAnsi="TeXGyreHeros" w:cs="Arial"/>
        </w:rPr>
        <w:t xml:space="preserve"> (f)</w:t>
      </w:r>
      <w:r w:rsidRPr="00180160">
        <w:rPr>
          <w:rFonts w:ascii="TeXGyreHeros" w:hAnsi="TeXGyreHeros" w:cs="Arial"/>
        </w:rPr>
        <w:tab/>
      </w:r>
      <w:r w:rsidR="00CD107A">
        <w:rPr>
          <w:rFonts w:ascii="TeXGyreHeros" w:hAnsi="TeXGyreHeros" w:cs="Arial"/>
          <w:lang w:val="en-CA"/>
        </w:rPr>
        <w:t>6</w:t>
      </w:r>
      <w:r w:rsidRPr="00180160">
        <w:rPr>
          <w:rFonts w:ascii="TeXGyreHeros" w:hAnsi="TeXGyreHeros" w:cs="Arial"/>
        </w:rPr>
        <w:tab/>
      </w:r>
      <w:r>
        <w:rPr>
          <w:rFonts w:ascii="TeXGyreHeros" w:hAnsi="TeXGyreHeros" w:cs="Arial"/>
          <w:lang w:val="en-CA"/>
        </w:rPr>
        <w:t>Common shares</w:t>
      </w:r>
      <w:r w:rsidRPr="00180160">
        <w:rPr>
          <w:rFonts w:ascii="TeXGyreHeros" w:hAnsi="TeXGyreHeros" w:cs="Arial"/>
        </w:rPr>
        <w:t xml:space="preserve"> </w:t>
      </w:r>
      <w:r w:rsidRPr="00180160">
        <w:rPr>
          <w:rFonts w:ascii="TeXGyreHeros" w:hAnsi="TeXGyreHeros" w:cs="Arial"/>
        </w:rPr>
        <w:tab/>
        <w:t>(n)</w:t>
      </w:r>
      <w:r w:rsidRPr="00180160">
        <w:rPr>
          <w:rFonts w:ascii="TeXGyreHeros" w:hAnsi="TeXGyreHeros" w:cs="Arial"/>
        </w:rPr>
        <w:tab/>
      </w:r>
      <w:r>
        <w:rPr>
          <w:rFonts w:ascii="TeXGyreHeros" w:hAnsi="TeXGyreHeros" w:cs="Arial"/>
          <w:lang w:val="en-CA"/>
        </w:rPr>
        <w:t>1</w:t>
      </w:r>
      <w:r w:rsidRPr="00180160">
        <w:rPr>
          <w:rFonts w:ascii="TeXGyreHeros" w:hAnsi="TeXGyreHeros" w:cs="Arial"/>
        </w:rPr>
        <w:tab/>
      </w:r>
      <w:r>
        <w:rPr>
          <w:rFonts w:ascii="TeXGyreHeros" w:hAnsi="TeXGyreHeros" w:cs="Arial"/>
          <w:lang w:val="en-CA"/>
        </w:rPr>
        <w:t>Supplies</w:t>
      </w:r>
      <w:r w:rsidRPr="00180160">
        <w:rPr>
          <w:rFonts w:ascii="TeXGyreHeros" w:hAnsi="TeXGyreHeros" w:cs="Arial"/>
        </w:rPr>
        <w:t xml:space="preserve"> </w:t>
      </w:r>
    </w:p>
    <w:p w14:paraId="39FA7329" w14:textId="77777777" w:rsidR="0034031F" w:rsidRPr="00180160" w:rsidRDefault="0034031F" w:rsidP="00AA5AE5">
      <w:pPr>
        <w:pStyle w:val="Date"/>
        <w:tabs>
          <w:tab w:val="left" w:pos="567"/>
          <w:tab w:val="left" w:pos="1134"/>
          <w:tab w:val="left" w:pos="4410"/>
          <w:tab w:val="left" w:pos="4950"/>
          <w:tab w:val="left" w:pos="5490"/>
          <w:tab w:val="left" w:pos="6379"/>
        </w:tabs>
        <w:rPr>
          <w:rFonts w:ascii="TeXGyreHeros" w:hAnsi="TeXGyreHeros" w:cs="Arial"/>
        </w:rPr>
      </w:pPr>
      <w:r w:rsidRPr="00180160">
        <w:rPr>
          <w:rFonts w:ascii="TeXGyreHeros" w:hAnsi="TeXGyreHeros" w:cs="Arial"/>
        </w:rPr>
        <w:t>(g)</w:t>
      </w:r>
      <w:r w:rsidRPr="00180160">
        <w:rPr>
          <w:rFonts w:ascii="TeXGyreHeros" w:hAnsi="TeXGyreHeros" w:cs="Arial"/>
        </w:rPr>
        <w:tab/>
      </w:r>
      <w:r>
        <w:rPr>
          <w:rFonts w:ascii="TeXGyreHeros" w:hAnsi="TeXGyreHeros" w:cs="Arial"/>
          <w:lang w:val="en-CA"/>
        </w:rPr>
        <w:t>2</w:t>
      </w:r>
      <w:r w:rsidRPr="00180160">
        <w:rPr>
          <w:rFonts w:ascii="TeXGyreHeros" w:hAnsi="TeXGyreHeros" w:cs="Arial"/>
        </w:rPr>
        <w:tab/>
      </w:r>
      <w:r>
        <w:rPr>
          <w:rFonts w:ascii="TeXGyreHeros" w:hAnsi="TeXGyreHeros" w:cs="Arial"/>
          <w:lang w:val="en-CA"/>
        </w:rPr>
        <w:t>Equipment</w:t>
      </w:r>
      <w:r>
        <w:rPr>
          <w:rFonts w:ascii="TeXGyreHeros" w:hAnsi="TeXGyreHeros" w:cs="Arial"/>
          <w:lang w:val="en-CA"/>
        </w:rPr>
        <w:tab/>
      </w:r>
      <w:r w:rsidRPr="00180160">
        <w:rPr>
          <w:rFonts w:ascii="TeXGyreHeros" w:hAnsi="TeXGyreHeros" w:cs="Arial"/>
        </w:rPr>
        <w:t>(o)</w:t>
      </w:r>
      <w:r w:rsidRPr="00180160">
        <w:rPr>
          <w:rFonts w:ascii="TeXGyreHeros" w:hAnsi="TeXGyreHeros" w:cs="Arial"/>
        </w:rPr>
        <w:tab/>
      </w:r>
      <w:r>
        <w:rPr>
          <w:rFonts w:ascii="TeXGyreHeros" w:hAnsi="TeXGyreHeros" w:cs="Arial"/>
          <w:lang w:val="en-CA"/>
        </w:rPr>
        <w:t>4</w:t>
      </w:r>
      <w:r w:rsidRPr="00180160">
        <w:rPr>
          <w:rFonts w:ascii="TeXGyreHeros" w:hAnsi="TeXGyreHeros" w:cs="Arial"/>
        </w:rPr>
        <w:tab/>
        <w:t xml:space="preserve">Unearned revenue </w:t>
      </w:r>
      <w:r w:rsidRPr="00180160" w:rsidDel="008335F2">
        <w:rPr>
          <w:rFonts w:ascii="TeXGyreHeros" w:hAnsi="TeXGyreHeros" w:cs="Arial"/>
        </w:rPr>
        <w:t xml:space="preserve"> </w:t>
      </w:r>
    </w:p>
    <w:p w14:paraId="5820BF83" w14:textId="303921C3" w:rsidR="0034031F" w:rsidRDefault="0034031F" w:rsidP="00AA5AE5">
      <w:pPr>
        <w:pStyle w:val="Date"/>
        <w:tabs>
          <w:tab w:val="left" w:pos="567"/>
          <w:tab w:val="left" w:pos="1134"/>
          <w:tab w:val="left" w:pos="4410"/>
          <w:tab w:val="left" w:pos="4950"/>
          <w:tab w:val="left" w:pos="5490"/>
          <w:tab w:val="left" w:pos="5670"/>
          <w:tab w:val="left" w:pos="6379"/>
        </w:tabs>
        <w:rPr>
          <w:rFonts w:ascii="TeXGyreHeros" w:hAnsi="TeXGyreHeros" w:cs="Arial"/>
          <w:lang w:val="en-CA"/>
        </w:rPr>
      </w:pPr>
      <w:r w:rsidRPr="00180160">
        <w:rPr>
          <w:rFonts w:ascii="TeXGyreHeros" w:hAnsi="TeXGyreHeros" w:cs="Arial"/>
        </w:rPr>
        <w:t>(h)</w:t>
      </w:r>
      <w:r w:rsidRPr="00180160">
        <w:rPr>
          <w:rFonts w:ascii="TeXGyreHeros" w:hAnsi="TeXGyreHeros" w:cs="Arial"/>
        </w:rPr>
        <w:tab/>
      </w:r>
      <w:r>
        <w:rPr>
          <w:rFonts w:ascii="TeXGyreHeros" w:hAnsi="TeXGyreHeros" w:cs="Arial"/>
          <w:lang w:val="en-CA"/>
        </w:rPr>
        <w:t>3</w:t>
      </w:r>
      <w:r w:rsidRPr="00180160">
        <w:rPr>
          <w:rFonts w:ascii="TeXGyreHeros" w:hAnsi="TeXGyreHeros" w:cs="Arial"/>
        </w:rPr>
        <w:tab/>
      </w:r>
      <w:r>
        <w:rPr>
          <w:rFonts w:ascii="TeXGyreHeros" w:hAnsi="TeXGyreHeros" w:cs="Arial"/>
          <w:lang w:val="en-CA"/>
        </w:rPr>
        <w:t>Goodwill</w:t>
      </w:r>
      <w:r w:rsidRPr="00180160">
        <w:rPr>
          <w:rFonts w:ascii="TeXGyreHeros" w:hAnsi="TeXGyreHeros" w:cs="Arial"/>
        </w:rPr>
        <w:tab/>
        <w:t>(p)</w:t>
      </w:r>
      <w:r w:rsidRPr="00180160">
        <w:rPr>
          <w:rFonts w:ascii="TeXGyreHeros" w:hAnsi="TeXGyreHeros" w:cs="Arial"/>
        </w:rPr>
        <w:tab/>
        <w:t>1</w:t>
      </w:r>
      <w:r w:rsidRPr="00180160">
        <w:rPr>
          <w:rFonts w:ascii="TeXGyreHeros" w:hAnsi="TeXGyreHeros" w:cs="Arial"/>
        </w:rPr>
        <w:tab/>
        <w:t>Prepaid insurance</w:t>
      </w:r>
      <w:r w:rsidRPr="00180160">
        <w:rPr>
          <w:rFonts w:ascii="TeXGyreHeros" w:hAnsi="TeXGyreHeros" w:cs="Arial"/>
        </w:rPr>
        <w:tab/>
      </w:r>
      <w:r w:rsidRPr="00180160">
        <w:rPr>
          <w:rFonts w:ascii="TeXGyreHeros" w:hAnsi="TeXGyreHeros" w:cs="Arial"/>
        </w:rPr>
        <w:tab/>
      </w:r>
      <w:r w:rsidRPr="00180160">
        <w:rPr>
          <w:rFonts w:ascii="TeXGyreHeros" w:hAnsi="TeXGyreHeros" w:cs="Arial"/>
        </w:rPr>
        <w:tab/>
      </w:r>
      <w:r w:rsidRPr="00180160">
        <w:rPr>
          <w:rFonts w:ascii="TeXGyreHeros" w:hAnsi="TeXGyreHeros" w:cs="Arial"/>
        </w:rPr>
        <w:tab/>
        <w:t>(q)</w:t>
      </w:r>
      <w:r w:rsidRPr="00180160">
        <w:rPr>
          <w:rFonts w:ascii="TeXGyreHeros" w:hAnsi="TeXGyreHeros" w:cs="Arial"/>
        </w:rPr>
        <w:tab/>
      </w:r>
      <w:r>
        <w:rPr>
          <w:rFonts w:ascii="TeXGyreHeros" w:hAnsi="TeXGyreHeros" w:cs="Arial"/>
          <w:lang w:val="en-CA"/>
        </w:rPr>
        <w:t>4</w:t>
      </w:r>
      <w:r w:rsidRPr="00180160">
        <w:rPr>
          <w:rFonts w:ascii="TeXGyreHeros" w:hAnsi="TeXGyreHeros" w:cs="Arial"/>
        </w:rPr>
        <w:tab/>
        <w:t>Accounts payable</w:t>
      </w:r>
    </w:p>
    <w:p w14:paraId="7B5FF9B3" w14:textId="77777777" w:rsidR="00371146" w:rsidRDefault="00371146" w:rsidP="00E75F02">
      <w:pPr>
        <w:rPr>
          <w:lang w:val="en-CA" w:eastAsia="x-none"/>
        </w:rPr>
      </w:pPr>
    </w:p>
    <w:p w14:paraId="2BFB448F" w14:textId="1AD0FBAD" w:rsidR="00371146" w:rsidRPr="00180160" w:rsidRDefault="00371146" w:rsidP="00371146">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D96D79">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D96D79">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D96D79">
        <w:rPr>
          <w:rFonts w:ascii="TeXGyreHeros" w:eastAsia="Calibri" w:hAnsi="TeXGyreHeros"/>
          <w:sz w:val="18"/>
          <w:szCs w:val="18"/>
          <w:lang w:val="en-CA"/>
        </w:rPr>
        <w:t xml:space="preserve">S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D96D79">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D96D79">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6181F797" w14:textId="77777777" w:rsidR="00371146" w:rsidRPr="00E75F02" w:rsidRDefault="00371146" w:rsidP="00E75F02">
      <w:pPr>
        <w:rPr>
          <w:lang w:val="en-CA" w:eastAsia="x-none"/>
        </w:rPr>
      </w:pPr>
    </w:p>
    <w:p w14:paraId="52044D4C" w14:textId="77777777" w:rsidR="00C479A5" w:rsidRPr="004E2EEB" w:rsidRDefault="00371146" w:rsidP="00E75F02">
      <w:pPr>
        <w:pStyle w:val="BodyText"/>
        <w:spacing w:before="120"/>
        <w:rPr>
          <w:rFonts w:ascii="TeXGyreHeros" w:hAnsi="TeXGyreHeros"/>
          <w:b/>
          <w:sz w:val="28"/>
        </w:rPr>
      </w:pPr>
      <w:r w:rsidRPr="004E2EEB">
        <w:rPr>
          <w:rFonts w:ascii="TeXGyreHeros" w:hAnsi="TeXGyreHeros"/>
          <w:b/>
          <w:sz w:val="28"/>
        </w:rPr>
        <w:br w:type="page"/>
      </w:r>
      <w:r w:rsidR="00C479A5" w:rsidRPr="004E2EEB">
        <w:rPr>
          <w:rFonts w:ascii="TeXGyreHeros" w:hAnsi="TeXGyreHeros"/>
          <w:b/>
          <w:sz w:val="28"/>
        </w:rPr>
        <w:lastRenderedPageBreak/>
        <w:t>BRIEF EXERCISE 2-</w:t>
      </w:r>
      <w:r w:rsidR="00645A95" w:rsidRPr="004E2EEB">
        <w:rPr>
          <w:rFonts w:ascii="TeXGyreHeros" w:hAnsi="TeXGyreHeros"/>
          <w:b/>
          <w:sz w:val="28"/>
        </w:rPr>
        <w:t>3</w:t>
      </w:r>
    </w:p>
    <w:p w14:paraId="0A16369A" w14:textId="77777777" w:rsidR="00C479A5" w:rsidRPr="00E75F02" w:rsidRDefault="00C479A5" w:rsidP="00C479A5">
      <w:pPr>
        <w:ind w:right="-720"/>
        <w:rPr>
          <w:rFonts w:ascii="TeXGyreHeros" w:hAnsi="TeXGyreHeros" w:cs="Arial"/>
          <w:b/>
          <w:lang w:val="en-CA"/>
        </w:rPr>
      </w:pPr>
    </w:p>
    <w:p w14:paraId="11396B32" w14:textId="77777777" w:rsidR="00C479A5" w:rsidRPr="00E75F02" w:rsidRDefault="00C479A5" w:rsidP="00C479A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SHUM CORPORATION</w:t>
      </w:r>
    </w:p>
    <w:p w14:paraId="62D207F2" w14:textId="77777777" w:rsidR="00C479A5" w:rsidRPr="00E75F02" w:rsidRDefault="0021318A" w:rsidP="00C479A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Statement of Financial Position </w:t>
      </w:r>
      <w:r w:rsidR="00C479A5" w:rsidRPr="00E75F02">
        <w:rPr>
          <w:rFonts w:ascii="TeXGyreHeros" w:hAnsi="TeXGyreHeros" w:cs="Arial"/>
          <w:lang w:val="en-CA"/>
        </w:rPr>
        <w:t>(Partial)</w:t>
      </w:r>
    </w:p>
    <w:p w14:paraId="2E87C441" w14:textId="5E53DA69" w:rsidR="00C479A5" w:rsidRPr="00E75F02" w:rsidRDefault="00C479A5" w:rsidP="00C479A5">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2980B653" w14:textId="77777777" w:rsidR="00CD107A" w:rsidRPr="00180160" w:rsidRDefault="00CD107A" w:rsidP="00CD107A">
      <w:pPr>
        <w:tabs>
          <w:tab w:val="left" w:pos="360"/>
          <w:tab w:val="left" w:pos="720"/>
          <w:tab w:val="right" w:pos="8640"/>
        </w:tabs>
        <w:jc w:val="center"/>
        <w:rPr>
          <w:rFonts w:ascii="TeXGyreHeros" w:hAnsi="TeXGyreHeros" w:cs="Arial"/>
          <w:lang w:val="en-CA"/>
        </w:rPr>
      </w:pPr>
      <w:r w:rsidRPr="00180160">
        <w:rPr>
          <w:rFonts w:ascii="TeXGyreHeros" w:hAnsi="TeXGyreHeros" w:cs="Arial"/>
          <w:lang w:val="en-CA"/>
        </w:rPr>
        <w:t>Assets</w:t>
      </w:r>
    </w:p>
    <w:p w14:paraId="3073F332" w14:textId="51EEE1AF" w:rsidR="001307FA" w:rsidRDefault="00CD107A" w:rsidP="001307FA">
      <w:pPr>
        <w:tabs>
          <w:tab w:val="left" w:pos="360"/>
          <w:tab w:val="left" w:pos="720"/>
        </w:tabs>
        <w:rPr>
          <w:rFonts w:ascii="TeXGyreHeros" w:hAnsi="TeXGyreHeros" w:cs="Arial"/>
          <w:sz w:val="20"/>
          <w:szCs w:val="20"/>
          <w:lang w:val="en-CA"/>
        </w:rPr>
      </w:pPr>
      <w:r w:rsidRPr="00180160">
        <w:rPr>
          <w:rFonts w:ascii="TeXGyreHeros" w:hAnsi="TeXGyreHeros" w:cs="Arial"/>
          <w:lang w:val="en-CA"/>
        </w:rPr>
        <w:t>Current</w:t>
      </w:r>
      <w:r w:rsidR="001307FA">
        <w:rPr>
          <w:rFonts w:ascii="TeXGyreHeros" w:hAnsi="TeXGyreHeros" w:cs="Arial"/>
          <w:lang w:val="en-CA"/>
        </w:rPr>
        <w:t xml:space="preserve"> </w:t>
      </w:r>
      <w:r w:rsidRPr="00180160">
        <w:rPr>
          <w:rFonts w:ascii="TeXGyreHeros" w:hAnsi="TeXGyreHeros" w:cs="Arial"/>
          <w:lang w:val="en-CA"/>
        </w:rPr>
        <w:t>assets</w:t>
      </w:r>
      <w:r w:rsidRPr="00180160">
        <w:rPr>
          <w:rFonts w:ascii="TeXGyreHeros" w:hAnsi="TeXGyreHeros" w:cs="Arial"/>
          <w:lang w:val="en-CA"/>
        </w:rPr>
        <w:tab/>
      </w:r>
      <w:r w:rsidRPr="00180160">
        <w:rPr>
          <w:rFonts w:ascii="TeXGyreHeros" w:hAnsi="TeXGyreHeros" w:cs="Arial"/>
          <w:sz w:val="20"/>
          <w:szCs w:val="20"/>
          <w:lang w:val="en-CA"/>
        </w:rPr>
        <w:tab/>
      </w:r>
      <w:r w:rsidRPr="00180160">
        <w:rPr>
          <w:rFonts w:ascii="TeXGyreHeros" w:hAnsi="TeXGyreHeros" w:cs="Arial"/>
          <w:sz w:val="20"/>
          <w:szCs w:val="20"/>
          <w:lang w:val="en-CA"/>
        </w:rPr>
        <w:tab/>
      </w:r>
    </w:p>
    <w:p w14:paraId="49DF5748" w14:textId="6B7510D9" w:rsidR="00CD107A" w:rsidRPr="00180160" w:rsidRDefault="001307FA" w:rsidP="001307FA">
      <w:pPr>
        <w:tabs>
          <w:tab w:val="left" w:pos="360"/>
          <w:tab w:val="left" w:pos="720"/>
        </w:tabs>
        <w:rPr>
          <w:rFonts w:ascii="TeXGyreHeros" w:hAnsi="TeXGyreHeros" w:cs="Arial"/>
          <w:lang w:val="en-CA"/>
        </w:rPr>
      </w:pPr>
      <w:r>
        <w:rPr>
          <w:rFonts w:ascii="TeXGyreHeros" w:hAnsi="TeXGyreHeros" w:cs="Arial"/>
          <w:sz w:val="20"/>
          <w:szCs w:val="20"/>
          <w:lang w:val="en-CA"/>
        </w:rPr>
        <w:tab/>
      </w:r>
      <w:r w:rsidR="00CD107A" w:rsidRPr="00180160">
        <w:rPr>
          <w:rFonts w:ascii="TeXGyreHeros" w:hAnsi="TeXGyreHeros" w:cs="Arial"/>
          <w:lang w:val="en-CA"/>
        </w:rPr>
        <w:t>Cash</w:t>
      </w:r>
      <w:r w:rsidR="00CD107A" w:rsidRPr="00180160">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r>
      <w:r>
        <w:rPr>
          <w:rFonts w:ascii="TeXGyreHeros" w:hAnsi="TeXGyreHeros" w:cs="Arial"/>
          <w:sz w:val="20"/>
          <w:szCs w:val="20"/>
          <w:lang w:val="en-CA"/>
        </w:rPr>
        <w:tab/>
        <w:t xml:space="preserve">          </w:t>
      </w:r>
      <w:r w:rsidR="00CD107A" w:rsidRPr="00180160">
        <w:rPr>
          <w:rFonts w:ascii="TeXGyreHeros" w:hAnsi="TeXGyreHeros" w:cs="Arial"/>
          <w:lang w:val="en-CA"/>
        </w:rPr>
        <w:t>$16,400</w:t>
      </w:r>
    </w:p>
    <w:p w14:paraId="182449CA" w14:textId="77777777" w:rsidR="00CD107A" w:rsidRPr="00180160" w:rsidRDefault="00CD107A" w:rsidP="00CD107A">
      <w:pPr>
        <w:tabs>
          <w:tab w:val="left" w:pos="360"/>
          <w:tab w:val="left" w:pos="720"/>
          <w:tab w:val="right" w:pos="8640"/>
        </w:tabs>
        <w:rPr>
          <w:rFonts w:ascii="TeXGyreHeros" w:hAnsi="TeXGyreHeros" w:cs="Arial"/>
          <w:lang w:val="en-CA"/>
        </w:rPr>
      </w:pPr>
      <w:r w:rsidRPr="00180160">
        <w:rPr>
          <w:rFonts w:ascii="TeXGyreHeros" w:hAnsi="TeXGyreHeros" w:cs="Arial"/>
          <w:lang w:val="en-CA"/>
        </w:rPr>
        <w:tab/>
        <w:t>Accounts receivable</w:t>
      </w:r>
      <w:r w:rsidRPr="00180160">
        <w:rPr>
          <w:rFonts w:ascii="TeXGyreHeros" w:hAnsi="TeXGyreHeros" w:cs="Arial"/>
          <w:sz w:val="20"/>
          <w:szCs w:val="20"/>
          <w:lang w:val="en-CA"/>
        </w:rPr>
        <w:tab/>
      </w:r>
      <w:r w:rsidRPr="00180160">
        <w:rPr>
          <w:rFonts w:ascii="TeXGyreHeros" w:hAnsi="TeXGyreHeros" w:cs="Arial"/>
          <w:lang w:val="en-CA"/>
        </w:rPr>
        <w:t>14,500</w:t>
      </w:r>
    </w:p>
    <w:p w14:paraId="432F7BB0" w14:textId="77777777" w:rsidR="00CD107A" w:rsidRPr="00180160" w:rsidRDefault="00CD107A" w:rsidP="00CD107A">
      <w:pPr>
        <w:tabs>
          <w:tab w:val="left" w:pos="360"/>
          <w:tab w:val="left" w:pos="720"/>
          <w:tab w:val="right" w:pos="8640"/>
        </w:tabs>
        <w:rPr>
          <w:rFonts w:ascii="TeXGyreHeros" w:hAnsi="TeXGyreHeros" w:cs="Arial"/>
          <w:lang w:val="en-CA"/>
        </w:rPr>
      </w:pPr>
      <w:r w:rsidRPr="00180160">
        <w:rPr>
          <w:rFonts w:ascii="TeXGyreHeros" w:hAnsi="TeXGyreHeros" w:cs="Arial"/>
          <w:lang w:val="en-CA"/>
        </w:rPr>
        <w:tab/>
        <w:t>Inventory</w:t>
      </w:r>
      <w:r w:rsidRPr="00180160">
        <w:rPr>
          <w:rFonts w:ascii="TeXGyreHeros" w:hAnsi="TeXGyreHeros" w:cs="Arial"/>
          <w:lang w:val="en-CA"/>
        </w:rPr>
        <w:tab/>
        <w:t>9,000</w:t>
      </w:r>
    </w:p>
    <w:p w14:paraId="0FA8D659" w14:textId="77777777" w:rsidR="00CD107A" w:rsidRPr="00180160" w:rsidRDefault="00CD107A" w:rsidP="00CD107A">
      <w:pPr>
        <w:tabs>
          <w:tab w:val="left" w:pos="360"/>
          <w:tab w:val="left" w:pos="720"/>
          <w:tab w:val="right" w:pos="8640"/>
        </w:tabs>
        <w:rPr>
          <w:rFonts w:ascii="TeXGyreHeros" w:hAnsi="TeXGyreHeros" w:cs="Arial"/>
          <w:lang w:val="en-CA"/>
        </w:rPr>
      </w:pPr>
      <w:r w:rsidRPr="00180160">
        <w:rPr>
          <w:rFonts w:ascii="TeXGyreHeros" w:hAnsi="TeXGyreHeros" w:cs="Arial"/>
          <w:lang w:val="en-CA"/>
        </w:rPr>
        <w:tab/>
        <w:t>Supplies</w:t>
      </w:r>
      <w:r w:rsidRPr="00180160">
        <w:rPr>
          <w:rFonts w:ascii="TeXGyreHeros" w:hAnsi="TeXGyreHeros" w:cs="Arial"/>
          <w:sz w:val="20"/>
          <w:szCs w:val="20"/>
          <w:lang w:val="en-CA"/>
        </w:rPr>
        <w:tab/>
      </w:r>
      <w:r w:rsidRPr="00180160">
        <w:rPr>
          <w:rFonts w:ascii="TeXGyreHeros" w:hAnsi="TeXGyreHeros" w:cs="Arial"/>
          <w:lang w:val="en-CA"/>
        </w:rPr>
        <w:t>4,200</w:t>
      </w:r>
    </w:p>
    <w:p w14:paraId="5B33CBC7" w14:textId="77777777" w:rsidR="00CD107A" w:rsidRPr="00180160" w:rsidRDefault="00CD107A" w:rsidP="00CD107A">
      <w:pPr>
        <w:tabs>
          <w:tab w:val="left" w:pos="360"/>
          <w:tab w:val="left" w:pos="720"/>
          <w:tab w:val="right" w:pos="8640"/>
        </w:tabs>
        <w:rPr>
          <w:rFonts w:ascii="TeXGyreHeros" w:hAnsi="TeXGyreHeros" w:cs="Arial"/>
          <w:lang w:val="en-CA"/>
        </w:rPr>
      </w:pPr>
      <w:r w:rsidRPr="00180160">
        <w:rPr>
          <w:rFonts w:ascii="TeXGyreHeros" w:hAnsi="TeXGyreHeros" w:cs="Arial"/>
          <w:lang w:val="en-CA"/>
        </w:rPr>
        <w:tab/>
        <w:t>Prepaid insurance</w:t>
      </w:r>
      <w:r w:rsidRPr="00180160">
        <w:rPr>
          <w:rFonts w:ascii="TeXGyreHeros" w:hAnsi="TeXGyreHeros" w:cs="Arial"/>
          <w:sz w:val="20"/>
          <w:szCs w:val="20"/>
          <w:lang w:val="en-CA"/>
        </w:rPr>
        <w:tab/>
      </w:r>
      <w:r w:rsidRPr="00180160">
        <w:rPr>
          <w:rFonts w:ascii="TeXGyreHeros" w:hAnsi="TeXGyreHeros" w:cs="Arial"/>
          <w:sz w:val="20"/>
          <w:szCs w:val="20"/>
          <w:u w:val="single"/>
          <w:lang w:val="en-CA"/>
        </w:rPr>
        <w:t xml:space="preserve">     </w:t>
      </w:r>
      <w:r w:rsidRPr="00180160">
        <w:rPr>
          <w:rFonts w:ascii="TeXGyreHeros" w:hAnsi="TeXGyreHeros" w:cs="Arial"/>
          <w:u w:val="single"/>
          <w:lang w:val="en-CA"/>
        </w:rPr>
        <w:t>3,900</w:t>
      </w:r>
    </w:p>
    <w:p w14:paraId="6D1D7B04" w14:textId="77777777" w:rsidR="00CD107A" w:rsidRPr="00180160" w:rsidRDefault="00CD107A" w:rsidP="00CD107A">
      <w:pPr>
        <w:tabs>
          <w:tab w:val="left" w:pos="360"/>
          <w:tab w:val="left" w:pos="720"/>
          <w:tab w:val="right" w:pos="8640"/>
        </w:tabs>
        <w:rPr>
          <w:rFonts w:ascii="TeXGyreHeros" w:hAnsi="TeXGyreHeros" w:cs="Arial"/>
          <w:u w:val="double"/>
          <w:lang w:val="en-CA"/>
        </w:rPr>
      </w:pPr>
      <w:r w:rsidRPr="00180160">
        <w:rPr>
          <w:rFonts w:ascii="TeXGyreHeros" w:hAnsi="TeXGyreHeros" w:cs="Arial"/>
          <w:lang w:val="en-CA"/>
        </w:rPr>
        <w:tab/>
      </w:r>
      <w:r w:rsidRPr="00180160">
        <w:rPr>
          <w:rFonts w:ascii="TeXGyreHeros" w:hAnsi="TeXGyreHeros" w:cs="Arial"/>
          <w:lang w:val="en-CA"/>
        </w:rPr>
        <w:tab/>
        <w:t>Total current assets</w:t>
      </w:r>
      <w:r w:rsidRPr="00180160">
        <w:rPr>
          <w:rFonts w:ascii="TeXGyreHeros" w:hAnsi="TeXGyreHeros" w:cs="Arial"/>
          <w:lang w:val="en-CA"/>
        </w:rPr>
        <w:tab/>
      </w:r>
      <w:r>
        <w:rPr>
          <w:rFonts w:ascii="TeXGyreHeros" w:hAnsi="TeXGyreHeros" w:cs="Arial"/>
          <w:u w:val="single"/>
          <w:lang w:val="en-CA"/>
        </w:rPr>
        <w:t xml:space="preserve">  </w:t>
      </w:r>
      <w:r w:rsidRPr="00E75F02">
        <w:rPr>
          <w:rFonts w:ascii="TeXGyreHeros" w:hAnsi="TeXGyreHeros" w:cs="Arial"/>
          <w:u w:val="single"/>
          <w:lang w:val="en-CA"/>
        </w:rPr>
        <w:t>48,000</w:t>
      </w:r>
    </w:p>
    <w:p w14:paraId="1F052D9C" w14:textId="77777777" w:rsidR="00C479A5" w:rsidRPr="00E75F02" w:rsidRDefault="00C479A5"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Property, plant, and equipment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lang w:val="en-CA"/>
        </w:rPr>
        <w:tab/>
      </w:r>
      <w:r w:rsidR="00552714" w:rsidRPr="00E75F02">
        <w:rPr>
          <w:rFonts w:ascii="TeXGyreHeros" w:hAnsi="TeXGyreHeros" w:cs="Arial"/>
          <w:lang w:val="en-CA"/>
        </w:rPr>
        <w:t xml:space="preserve"> </w:t>
      </w:r>
      <w:r w:rsidRPr="00E75F02">
        <w:rPr>
          <w:rFonts w:ascii="TeXGyreHeros" w:hAnsi="TeXGyreHeros" w:cs="Arial"/>
          <w:lang w:val="en-CA"/>
        </w:rPr>
        <w:t xml:space="preserve"> </w:t>
      </w:r>
      <w:r w:rsidR="004B61EA" w:rsidRPr="00E75F02">
        <w:rPr>
          <w:rFonts w:ascii="TeXGyreHeros" w:hAnsi="TeXGyreHeros" w:cs="Arial"/>
          <w:lang w:val="en-CA"/>
        </w:rPr>
        <w:t>65</w:t>
      </w:r>
      <w:r w:rsidRPr="00E75F02">
        <w:rPr>
          <w:rFonts w:ascii="TeXGyreHeros" w:hAnsi="TeXGyreHeros" w:cs="Arial"/>
          <w:lang w:val="en-CA"/>
        </w:rPr>
        <w:t>,000</w:t>
      </w:r>
    </w:p>
    <w:p w14:paraId="24B3758B" w14:textId="77777777" w:rsidR="006337F4" w:rsidRPr="00E75F02" w:rsidRDefault="00C479A5"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t>Building</w:t>
      </w:r>
      <w:r w:rsidR="00202891" w:rsidRPr="00E75F02">
        <w:rPr>
          <w:rFonts w:ascii="TeXGyreHeros" w:hAnsi="TeXGyreHeros" w:cs="Arial"/>
          <w:lang w:val="en-CA"/>
        </w:rPr>
        <w:t>s</w:t>
      </w:r>
      <w:r w:rsidRPr="00E75F02">
        <w:rPr>
          <w:rFonts w:ascii="TeXGyreHeros" w:hAnsi="TeXGyreHeros" w:cs="Arial"/>
          <w:lang w:val="en-CA"/>
        </w:rPr>
        <w:tab/>
        <w:t>$</w:t>
      </w:r>
      <w:r w:rsidR="004B61EA" w:rsidRPr="00E75F02">
        <w:rPr>
          <w:rFonts w:ascii="TeXGyreHeros" w:hAnsi="TeXGyreHeros" w:cs="Arial"/>
          <w:lang w:val="en-CA"/>
        </w:rPr>
        <w:t>110</w:t>
      </w:r>
      <w:r w:rsidRPr="00E75F02">
        <w:rPr>
          <w:rFonts w:ascii="TeXGyreHeros" w:hAnsi="TeXGyreHeros" w:cs="Arial"/>
          <w:lang w:val="en-CA"/>
        </w:rPr>
        <w:t>,000</w:t>
      </w:r>
    </w:p>
    <w:p w14:paraId="13B10DFF" w14:textId="77777777" w:rsidR="00C479A5" w:rsidRPr="00E75F02" w:rsidRDefault="00C479A5"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t>Less: Accumulated depreciation—building</w:t>
      </w:r>
      <w:r w:rsidR="00202891" w:rsidRPr="00E75F02">
        <w:rPr>
          <w:rFonts w:ascii="TeXGyreHeros" w:hAnsi="TeXGyreHeros" w:cs="Arial"/>
          <w:lang w:val="en-CA"/>
        </w:rPr>
        <w:t>s</w:t>
      </w:r>
      <w:r w:rsidRPr="00E75F02">
        <w:rPr>
          <w:rFonts w:ascii="TeXGyreHeros" w:hAnsi="TeXGyreHeros" w:cs="Arial"/>
          <w:lang w:val="en-CA"/>
        </w:rPr>
        <w:tab/>
      </w:r>
      <w:r w:rsidRPr="00E75F02">
        <w:rPr>
          <w:rFonts w:ascii="TeXGyreHeros" w:hAnsi="TeXGyreHeros" w:cs="Arial"/>
          <w:u w:val="single"/>
          <w:lang w:val="en-CA"/>
        </w:rPr>
        <w:t xml:space="preserve">    </w:t>
      </w:r>
      <w:r w:rsidR="004B61EA" w:rsidRPr="00E75F02">
        <w:rPr>
          <w:rFonts w:ascii="TeXGyreHeros" w:hAnsi="TeXGyreHeros" w:cs="Arial"/>
          <w:u w:val="single"/>
          <w:lang w:val="en-CA"/>
        </w:rPr>
        <w:t>33</w:t>
      </w:r>
      <w:r w:rsidRPr="00E75F02">
        <w:rPr>
          <w:rFonts w:ascii="TeXGyreHeros" w:hAnsi="TeXGyreHeros" w:cs="Arial"/>
          <w:u w:val="single"/>
          <w:lang w:val="en-CA"/>
        </w:rPr>
        <w:t>,000</w:t>
      </w:r>
      <w:r w:rsidRPr="00E75F02">
        <w:rPr>
          <w:rFonts w:ascii="TeXGyreHeros" w:hAnsi="TeXGyreHeros" w:cs="Arial"/>
          <w:lang w:val="en-CA"/>
        </w:rPr>
        <w:tab/>
        <w:t>7</w:t>
      </w:r>
      <w:r w:rsidR="004B61EA" w:rsidRPr="00E75F02">
        <w:rPr>
          <w:rFonts w:ascii="TeXGyreHeros" w:hAnsi="TeXGyreHeros" w:cs="Arial"/>
          <w:lang w:val="en-CA"/>
        </w:rPr>
        <w:t>7</w:t>
      </w:r>
      <w:r w:rsidRPr="00E75F02">
        <w:rPr>
          <w:rFonts w:ascii="TeXGyreHeros" w:hAnsi="TeXGyreHeros" w:cs="Arial"/>
          <w:lang w:val="en-CA"/>
        </w:rPr>
        <w:t>,000</w:t>
      </w:r>
    </w:p>
    <w:p w14:paraId="0A72A178" w14:textId="77777777" w:rsidR="006337F4" w:rsidRPr="00E75F02" w:rsidRDefault="00C479A5"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t>Equipment</w:t>
      </w:r>
      <w:r w:rsidRPr="00E75F02">
        <w:rPr>
          <w:rFonts w:ascii="TeXGyreHeros" w:hAnsi="TeXGyreHeros" w:cs="Arial"/>
          <w:lang w:val="en-CA"/>
        </w:rPr>
        <w:tab/>
        <w:t>$70,000</w:t>
      </w:r>
    </w:p>
    <w:p w14:paraId="6AA9240D" w14:textId="77777777" w:rsidR="00C479A5" w:rsidRPr="00E75F02" w:rsidRDefault="00C479A5" w:rsidP="00C479A5">
      <w:pPr>
        <w:tabs>
          <w:tab w:val="left" w:pos="360"/>
          <w:tab w:val="left" w:pos="720"/>
          <w:tab w:val="right" w:pos="7200"/>
          <w:tab w:val="right" w:pos="8640"/>
        </w:tabs>
        <w:rPr>
          <w:rFonts w:ascii="TeXGyreHeros" w:hAnsi="TeXGyreHeros" w:cs="Arial"/>
          <w:u w:val="single"/>
          <w:lang w:val="en-CA"/>
        </w:rPr>
      </w:pPr>
      <w:r w:rsidRPr="00E75F02">
        <w:rPr>
          <w:rFonts w:ascii="TeXGyreHeros" w:hAnsi="TeXGyreHeros" w:cs="Arial"/>
          <w:lang w:val="en-CA"/>
        </w:rPr>
        <w:tab/>
        <w:t>Less: Accumulated depreciation—equipment</w:t>
      </w:r>
      <w:r w:rsidRPr="00E75F02">
        <w:rPr>
          <w:rFonts w:ascii="TeXGyreHeros" w:hAnsi="TeXGyreHeros" w:cs="Arial"/>
          <w:lang w:val="en-CA"/>
        </w:rPr>
        <w:tab/>
      </w:r>
      <w:r w:rsidRPr="00E75F02">
        <w:rPr>
          <w:rFonts w:ascii="TeXGyreHeros" w:hAnsi="TeXGyreHeros" w:cs="Arial"/>
          <w:u w:val="single"/>
          <w:lang w:val="en-CA"/>
        </w:rPr>
        <w:t xml:space="preserve"> </w:t>
      </w:r>
      <w:r w:rsidR="006337F4" w:rsidRPr="00E75F02">
        <w:rPr>
          <w:rFonts w:ascii="TeXGyreHeros" w:hAnsi="TeXGyreHeros" w:cs="Arial"/>
          <w:u w:val="single"/>
          <w:lang w:val="en-CA"/>
        </w:rPr>
        <w:t xml:space="preserve"> </w:t>
      </w:r>
      <w:r w:rsidR="004B61EA" w:rsidRPr="00E75F02">
        <w:rPr>
          <w:rFonts w:ascii="TeXGyreHeros" w:hAnsi="TeXGyreHeros" w:cs="Arial"/>
          <w:u w:val="single"/>
          <w:lang w:val="en-CA"/>
        </w:rPr>
        <w:t>25</w:t>
      </w:r>
      <w:r w:rsidRPr="00E75F02">
        <w:rPr>
          <w:rFonts w:ascii="TeXGyreHeros" w:hAnsi="TeXGyreHeros" w:cs="Arial"/>
          <w:u w:val="single"/>
          <w:lang w:val="en-CA"/>
        </w:rPr>
        <w:t>,000</w:t>
      </w:r>
      <w:r w:rsidRPr="00E75F02">
        <w:rPr>
          <w:rFonts w:ascii="TeXGyreHeros" w:hAnsi="TeXGyreHeros" w:cs="Arial"/>
          <w:lang w:val="en-CA"/>
        </w:rPr>
        <w:tab/>
      </w:r>
      <w:r w:rsidRPr="00E75F02">
        <w:rPr>
          <w:rFonts w:ascii="TeXGyreHeros" w:hAnsi="TeXGyreHeros" w:cs="Arial"/>
          <w:u w:val="single"/>
          <w:lang w:val="en-CA"/>
        </w:rPr>
        <w:t xml:space="preserve">  </w:t>
      </w:r>
      <w:r w:rsidR="004B61EA" w:rsidRPr="00E75F02">
        <w:rPr>
          <w:rFonts w:ascii="TeXGyreHeros" w:hAnsi="TeXGyreHeros" w:cs="Arial"/>
          <w:u w:val="single"/>
          <w:lang w:val="en-CA"/>
        </w:rPr>
        <w:t>45</w:t>
      </w:r>
      <w:r w:rsidRPr="00E75F02">
        <w:rPr>
          <w:rFonts w:ascii="TeXGyreHeros" w:hAnsi="TeXGyreHeros" w:cs="Arial"/>
          <w:u w:val="single"/>
          <w:lang w:val="en-CA"/>
        </w:rPr>
        <w:t>,000</w:t>
      </w:r>
    </w:p>
    <w:p w14:paraId="75D8EE0C" w14:textId="77777777" w:rsidR="00C479A5" w:rsidRPr="00E75F02" w:rsidRDefault="00C479A5"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property, plant, and equipment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187,000</w:t>
      </w:r>
    </w:p>
    <w:p w14:paraId="1E312EB5" w14:textId="5454D3DC" w:rsidR="00C479A5" w:rsidRPr="00E75F02" w:rsidRDefault="00CD107A" w:rsidP="00E75F02">
      <w:pPr>
        <w:tabs>
          <w:tab w:val="left" w:pos="360"/>
          <w:tab w:val="left" w:pos="720"/>
          <w:tab w:val="right" w:pos="8640"/>
        </w:tabs>
        <w:rPr>
          <w:rFonts w:ascii="TeXGyreHeros" w:hAnsi="TeXGyreHeros" w:cs="Arial"/>
          <w:lang w:val="en-CA"/>
        </w:rPr>
      </w:pPr>
      <w:r w:rsidRPr="00E75F02">
        <w:rPr>
          <w:rFonts w:ascii="TeXGyreHeros" w:hAnsi="TeXGyreHeros" w:cs="Arial"/>
          <w:lang w:val="en-CA"/>
        </w:rPr>
        <w:t>Total assets</w:t>
      </w:r>
      <w:r>
        <w:rPr>
          <w:rFonts w:ascii="TeXGyreHeros" w:hAnsi="TeXGyreHeros" w:cs="Arial"/>
          <w:lang w:val="en-CA"/>
        </w:rPr>
        <w:tab/>
      </w:r>
      <w:r w:rsidRPr="00E75F02">
        <w:rPr>
          <w:rFonts w:ascii="TeXGyreHeros" w:hAnsi="TeXGyreHeros" w:cs="Arial"/>
          <w:u w:val="double"/>
          <w:lang w:val="en-CA"/>
        </w:rPr>
        <w:t>$235,000</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5FD9A267" w14:textId="77777777" w:rsidR="00E930EE" w:rsidRPr="008E7D70" w:rsidRDefault="00E930EE" w:rsidP="00E930EE">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8E7D70">
        <w:rPr>
          <w:rFonts w:ascii="TeXGyreHeros" w:hAnsi="TeXGyreHeros" w:cs="Arial"/>
          <w:b w:val="0"/>
          <w:sz w:val="22"/>
          <w:szCs w:val="22"/>
        </w:rPr>
        <w:t>(Assets = Liabilities + Shareholders’ equity)</w:t>
      </w:r>
    </w:p>
    <w:p w14:paraId="3B3842A7" w14:textId="77777777" w:rsidR="00371146" w:rsidRDefault="00371146" w:rsidP="00C479A5">
      <w:pPr>
        <w:pStyle w:val="BodyText"/>
        <w:rPr>
          <w:rFonts w:ascii="TeXGyreHeros" w:hAnsi="TeXGyreHeros"/>
          <w:sz w:val="28"/>
          <w:lang w:val="en-CA"/>
        </w:rPr>
      </w:pPr>
    </w:p>
    <w:p w14:paraId="7861D675" w14:textId="20BC0FF5" w:rsidR="00371146" w:rsidRPr="00180160" w:rsidRDefault="00371146" w:rsidP="00371146">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0A5DCC">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0A5DCC">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0A5DCC">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0A5DCC">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0A5DCC">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463577F1" w14:textId="77777777" w:rsidR="00E47A30" w:rsidRDefault="00E47A30" w:rsidP="00C479A5">
      <w:pPr>
        <w:pStyle w:val="BodyText"/>
        <w:rPr>
          <w:rFonts w:ascii="TeXGyreHeros" w:hAnsi="TeXGyreHeros"/>
          <w:sz w:val="28"/>
        </w:rPr>
      </w:pPr>
    </w:p>
    <w:p w14:paraId="287EBFFA" w14:textId="77777777" w:rsidR="00E47A30" w:rsidRDefault="00E47A30" w:rsidP="00C479A5">
      <w:pPr>
        <w:pStyle w:val="BodyText"/>
        <w:rPr>
          <w:rFonts w:ascii="TeXGyreHeros" w:hAnsi="TeXGyreHeros"/>
          <w:sz w:val="28"/>
        </w:rPr>
      </w:pPr>
    </w:p>
    <w:p w14:paraId="5C6D45E1" w14:textId="55507E3B" w:rsidR="00C479A5" w:rsidRPr="004E2EEB" w:rsidRDefault="00C479A5" w:rsidP="00C479A5">
      <w:pPr>
        <w:pStyle w:val="BodyText"/>
        <w:rPr>
          <w:rFonts w:ascii="TeXGyreHeros" w:hAnsi="TeXGyreHeros"/>
          <w:b/>
          <w:sz w:val="28"/>
        </w:rPr>
      </w:pPr>
      <w:r w:rsidRPr="004E2EEB">
        <w:rPr>
          <w:rFonts w:ascii="TeXGyreHeros" w:hAnsi="TeXGyreHeros"/>
          <w:b/>
          <w:sz w:val="28"/>
        </w:rPr>
        <w:t>BRIEF EXERCISE 2-</w:t>
      </w:r>
      <w:r w:rsidR="00645A95" w:rsidRPr="004E2EEB">
        <w:rPr>
          <w:rFonts w:ascii="TeXGyreHeros" w:hAnsi="TeXGyreHeros"/>
          <w:b/>
          <w:sz w:val="28"/>
        </w:rPr>
        <w:t>4</w:t>
      </w:r>
    </w:p>
    <w:p w14:paraId="671EC0D9" w14:textId="77777777" w:rsidR="00C479A5" w:rsidRPr="00E75F02" w:rsidRDefault="00C479A5" w:rsidP="00C479A5">
      <w:pPr>
        <w:ind w:right="-720"/>
        <w:rPr>
          <w:rFonts w:ascii="TeXGyreHeros" w:hAnsi="TeXGyreHeros" w:cs="Arial"/>
          <w:b/>
          <w:sz w:val="16"/>
          <w:szCs w:val="16"/>
          <w:lang w:val="en-CA"/>
        </w:rPr>
      </w:pPr>
    </w:p>
    <w:p w14:paraId="21D92531" w14:textId="77777777" w:rsidR="00C479A5" w:rsidRPr="00E75F02" w:rsidRDefault="00C479A5" w:rsidP="00C479A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HIRJIKA</w:t>
      </w:r>
      <w:r w:rsidR="00617032" w:rsidRPr="00E75F02">
        <w:rPr>
          <w:rFonts w:ascii="TeXGyreHeros" w:hAnsi="TeXGyreHeros" w:cs="Arial"/>
          <w:lang w:val="en-CA"/>
        </w:rPr>
        <w:t>KA</w:t>
      </w:r>
      <w:r w:rsidRPr="00E75F02">
        <w:rPr>
          <w:rFonts w:ascii="TeXGyreHeros" w:hAnsi="TeXGyreHeros" w:cs="Arial"/>
          <w:lang w:val="en-CA"/>
        </w:rPr>
        <w:t xml:space="preserve"> INC.</w:t>
      </w:r>
    </w:p>
    <w:p w14:paraId="227492E8" w14:textId="77777777" w:rsidR="00C479A5" w:rsidRPr="00E75F02" w:rsidRDefault="004A1293" w:rsidP="00C479A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Statement of Financial Position</w:t>
      </w:r>
      <w:r w:rsidR="00C479A5" w:rsidRPr="00E75F02">
        <w:rPr>
          <w:rFonts w:ascii="TeXGyreHeros" w:hAnsi="TeXGyreHeros" w:cs="Arial"/>
          <w:lang w:val="en-CA"/>
        </w:rPr>
        <w:t xml:space="preserve"> (Partial)</w:t>
      </w:r>
    </w:p>
    <w:p w14:paraId="6D349A68" w14:textId="77777777" w:rsidR="00C479A5" w:rsidRPr="00E75F02" w:rsidRDefault="00C479A5" w:rsidP="00C479A5">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1614769A" w14:textId="77777777" w:rsidR="006337F4" w:rsidRPr="00E75F02" w:rsidRDefault="00E94C91" w:rsidP="00C479A5">
      <w:pPr>
        <w:tabs>
          <w:tab w:val="left" w:pos="360"/>
          <w:tab w:val="left" w:pos="720"/>
          <w:tab w:val="right" w:pos="7200"/>
          <w:tab w:val="right" w:pos="8640"/>
        </w:tabs>
        <w:rPr>
          <w:rFonts w:ascii="TeXGyreHeros" w:hAnsi="TeXGyreHeros" w:cs="Arial"/>
          <w:lang w:val="fr-CA"/>
        </w:rPr>
      </w:pP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p>
    <w:p w14:paraId="2A16BE4D" w14:textId="77777777" w:rsidR="00C479A5" w:rsidRPr="00E75F02" w:rsidRDefault="00E94C91" w:rsidP="00C479A5">
      <w:pPr>
        <w:tabs>
          <w:tab w:val="left" w:pos="360"/>
          <w:tab w:val="left" w:pos="720"/>
          <w:tab w:val="right" w:pos="7200"/>
          <w:tab w:val="right" w:pos="8640"/>
        </w:tabs>
        <w:rPr>
          <w:rFonts w:ascii="TeXGyreHeros" w:hAnsi="TeXGyreHeros" w:cs="Arial"/>
          <w:lang w:val="fr-CA"/>
        </w:rPr>
      </w:pPr>
      <w:r w:rsidRPr="00E75F02">
        <w:rPr>
          <w:rFonts w:ascii="TeXGyreHeros" w:hAnsi="TeXGyreHeros" w:cs="Arial"/>
          <w:lang w:val="fr-CA"/>
        </w:rPr>
        <w:tab/>
      </w:r>
      <w:proofErr w:type="spellStart"/>
      <w:r w:rsidR="0000030E" w:rsidRPr="00E75F02">
        <w:rPr>
          <w:rFonts w:ascii="TeXGyreHeros" w:hAnsi="TeXGyreHeros" w:cs="Arial"/>
          <w:lang w:val="fr-CA"/>
        </w:rPr>
        <w:t>Accounts</w:t>
      </w:r>
      <w:proofErr w:type="spellEnd"/>
      <w:r w:rsidR="0000030E" w:rsidRPr="00E75F02">
        <w:rPr>
          <w:rFonts w:ascii="TeXGyreHeros" w:hAnsi="TeXGyreHeros" w:cs="Arial"/>
          <w:lang w:val="fr-CA"/>
        </w:rPr>
        <w:t xml:space="preserve"> payable</w:t>
      </w:r>
      <w:r w:rsidR="0000030E" w:rsidRPr="00E75F02">
        <w:rPr>
          <w:rFonts w:ascii="TeXGyreHeros" w:hAnsi="TeXGyreHeros" w:cs="Arial"/>
          <w:lang w:val="fr-CA"/>
        </w:rPr>
        <w:tab/>
      </w:r>
      <w:r w:rsidR="0000030E" w:rsidRPr="00E75F02">
        <w:rPr>
          <w:rFonts w:ascii="TeXGyreHeros" w:hAnsi="TeXGyreHeros" w:cs="Arial"/>
          <w:lang w:val="fr-CA"/>
        </w:rPr>
        <w:tab/>
        <w:t>$22,500</w:t>
      </w:r>
    </w:p>
    <w:p w14:paraId="458F46F8" w14:textId="77777777" w:rsidR="00C479A5" w:rsidRPr="00E75F02" w:rsidRDefault="0000030E" w:rsidP="00C479A5">
      <w:pPr>
        <w:tabs>
          <w:tab w:val="left" w:pos="360"/>
          <w:tab w:val="left" w:pos="720"/>
          <w:tab w:val="right" w:pos="7200"/>
          <w:tab w:val="right" w:pos="8640"/>
        </w:tabs>
        <w:rPr>
          <w:rFonts w:ascii="TeXGyreHeros" w:hAnsi="TeXGyreHeros" w:cs="Arial"/>
          <w:lang w:val="fr-CA"/>
        </w:rPr>
      </w:pPr>
      <w:r w:rsidRPr="00E75F02">
        <w:rPr>
          <w:rFonts w:ascii="TeXGyreHeros" w:hAnsi="TeXGyreHeros" w:cs="Arial"/>
          <w:lang w:val="fr-CA"/>
        </w:rPr>
        <w:tab/>
        <w:t>Salaries payable</w:t>
      </w:r>
      <w:r w:rsidRPr="00E75F02">
        <w:rPr>
          <w:rFonts w:ascii="TeXGyreHeros" w:hAnsi="TeXGyreHeros" w:cs="Arial"/>
          <w:lang w:val="fr-CA"/>
        </w:rPr>
        <w:tab/>
      </w:r>
      <w:r w:rsidRPr="00E75F02">
        <w:rPr>
          <w:rFonts w:ascii="TeXGyreHeros" w:hAnsi="TeXGyreHeros" w:cs="Arial"/>
          <w:lang w:val="fr-CA"/>
        </w:rPr>
        <w:tab/>
        <w:t>3,900</w:t>
      </w:r>
    </w:p>
    <w:p w14:paraId="24A27E5F" w14:textId="77777777" w:rsidR="00645A95" w:rsidRPr="00E75F02" w:rsidRDefault="0000030E"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fr-CA"/>
        </w:rPr>
        <w:tab/>
      </w:r>
      <w:r w:rsidR="007D64F1" w:rsidRPr="00E75F02">
        <w:rPr>
          <w:rFonts w:ascii="TeXGyreHeros" w:hAnsi="TeXGyreHeros" w:cs="Arial"/>
          <w:lang w:val="en-CA"/>
        </w:rPr>
        <w:t>Interest payable</w:t>
      </w:r>
      <w:r w:rsidR="007D64F1" w:rsidRPr="00E75F02">
        <w:rPr>
          <w:rFonts w:ascii="TeXGyreHeros" w:hAnsi="TeXGyreHeros" w:cs="Arial"/>
          <w:lang w:val="en-CA"/>
        </w:rPr>
        <w:tab/>
      </w:r>
      <w:r w:rsidR="007D64F1" w:rsidRPr="00E75F02">
        <w:rPr>
          <w:rFonts w:ascii="TeXGyreHeros" w:hAnsi="TeXGyreHeros" w:cs="Arial"/>
          <w:lang w:val="en-CA"/>
        </w:rPr>
        <w:tab/>
        <w:t>5,200</w:t>
      </w:r>
    </w:p>
    <w:p w14:paraId="08D6DA08" w14:textId="77777777" w:rsidR="00645A95" w:rsidRPr="00E75F02" w:rsidRDefault="007D64F1"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t>Income tax payable</w:t>
      </w:r>
      <w:r w:rsidRPr="00E75F02">
        <w:rPr>
          <w:rFonts w:ascii="TeXGyreHeros" w:hAnsi="TeXGyreHeros" w:cs="Arial"/>
          <w:lang w:val="en-CA"/>
        </w:rPr>
        <w:tab/>
      </w:r>
      <w:r w:rsidRPr="00E75F02">
        <w:rPr>
          <w:rFonts w:ascii="TeXGyreHeros" w:hAnsi="TeXGyreHeros" w:cs="Arial"/>
          <w:lang w:val="en-CA"/>
        </w:rPr>
        <w:tab/>
        <w:t>6,400</w:t>
      </w:r>
    </w:p>
    <w:p w14:paraId="35771E61" w14:textId="77777777" w:rsidR="00617032" w:rsidRPr="00E75F02" w:rsidRDefault="007D64F1"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r>
      <w:r w:rsidR="00617032" w:rsidRPr="00E75F02">
        <w:rPr>
          <w:rFonts w:ascii="TeXGyreHeros" w:hAnsi="TeXGyreHeros" w:cs="Arial"/>
          <w:lang w:val="en-CA"/>
        </w:rPr>
        <w:t>Unearned revenue</w:t>
      </w:r>
      <w:r w:rsidR="00617032" w:rsidRPr="00E75F02">
        <w:rPr>
          <w:rFonts w:ascii="TeXGyreHeros" w:hAnsi="TeXGyreHeros" w:cs="Arial"/>
          <w:lang w:val="en-CA"/>
        </w:rPr>
        <w:tab/>
      </w:r>
      <w:r w:rsidR="00617032" w:rsidRPr="00E75F02">
        <w:rPr>
          <w:rFonts w:ascii="TeXGyreHeros" w:hAnsi="TeXGyreHeros" w:cs="Arial"/>
          <w:lang w:val="en-CA"/>
        </w:rPr>
        <w:tab/>
        <w:t>900</w:t>
      </w:r>
    </w:p>
    <w:p w14:paraId="35D52EEE" w14:textId="77777777" w:rsidR="00C479A5" w:rsidRPr="00E75F02" w:rsidRDefault="00617032" w:rsidP="00C479A5">
      <w:pPr>
        <w:tabs>
          <w:tab w:val="left" w:pos="360"/>
          <w:tab w:val="left" w:pos="720"/>
          <w:tab w:val="right" w:pos="7200"/>
          <w:tab w:val="right" w:pos="8640"/>
        </w:tabs>
        <w:rPr>
          <w:rFonts w:ascii="TeXGyreHeros" w:hAnsi="TeXGyreHeros" w:cs="Arial"/>
          <w:u w:val="single"/>
          <w:lang w:val="en-CA"/>
        </w:rPr>
      </w:pPr>
      <w:r w:rsidRPr="00E75F02">
        <w:rPr>
          <w:rFonts w:ascii="TeXGyreHeros" w:hAnsi="TeXGyreHeros" w:cs="Arial"/>
          <w:lang w:val="en-CA"/>
        </w:rPr>
        <w:tab/>
      </w:r>
      <w:r w:rsidR="007D64F1" w:rsidRPr="00E75F02">
        <w:rPr>
          <w:rFonts w:ascii="TeXGyreHeros" w:hAnsi="TeXGyreHeros" w:cs="Arial"/>
          <w:lang w:val="en-CA"/>
        </w:rPr>
        <w:t>Current portion of mortgage payable</w:t>
      </w:r>
      <w:r w:rsidR="007D64F1" w:rsidRPr="00E75F02">
        <w:rPr>
          <w:rFonts w:ascii="TeXGyreHeros" w:hAnsi="TeXGyreHeros" w:cs="Arial"/>
          <w:lang w:val="en-CA"/>
        </w:rPr>
        <w:tab/>
      </w:r>
      <w:r w:rsidR="007D64F1" w:rsidRPr="00E75F02">
        <w:rPr>
          <w:rFonts w:ascii="TeXGyreHeros" w:hAnsi="TeXGyreHeros" w:cs="Arial"/>
          <w:lang w:val="en-CA"/>
        </w:rPr>
        <w:tab/>
      </w:r>
      <w:r w:rsidR="007D64F1" w:rsidRPr="00E75F02">
        <w:rPr>
          <w:rFonts w:ascii="TeXGyreHeros" w:hAnsi="TeXGyreHeros" w:cs="Arial"/>
          <w:u w:val="single"/>
          <w:lang w:val="en-CA"/>
        </w:rPr>
        <w:t xml:space="preserve">  </w:t>
      </w:r>
      <w:r w:rsidR="006337F4" w:rsidRPr="00E75F02">
        <w:rPr>
          <w:rFonts w:ascii="TeXGyreHeros" w:hAnsi="TeXGyreHeros" w:cs="Arial"/>
          <w:u w:val="single"/>
          <w:lang w:val="en-CA"/>
        </w:rPr>
        <w:t xml:space="preserve"> </w:t>
      </w:r>
      <w:r w:rsidR="007D64F1" w:rsidRPr="00E75F02">
        <w:rPr>
          <w:rFonts w:ascii="TeXGyreHeros" w:hAnsi="TeXGyreHeros" w:cs="Arial"/>
          <w:u w:val="single"/>
          <w:lang w:val="en-CA"/>
        </w:rPr>
        <w:t xml:space="preserve"> 5,000</w:t>
      </w:r>
    </w:p>
    <w:p w14:paraId="4E762312" w14:textId="77777777" w:rsidR="00C479A5" w:rsidRPr="00E75F02" w:rsidRDefault="007D64F1" w:rsidP="00C479A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liabilities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$43,</w:t>
      </w:r>
      <w:r w:rsidR="00617032" w:rsidRPr="00E75F02">
        <w:rPr>
          <w:rFonts w:ascii="TeXGyreHeros" w:hAnsi="TeXGyreHeros" w:cs="Arial"/>
          <w:u w:val="double"/>
          <w:lang w:val="en-CA"/>
        </w:rPr>
        <w:t>9</w:t>
      </w:r>
      <w:r w:rsidRPr="00E75F02">
        <w:rPr>
          <w:rFonts w:ascii="TeXGyreHeros" w:hAnsi="TeXGyreHeros" w:cs="Arial"/>
          <w:u w:val="double"/>
          <w:lang w:val="en-CA"/>
        </w:rPr>
        <w:t>00</w:t>
      </w:r>
    </w:p>
    <w:p w14:paraId="252C55BD" w14:textId="77777777" w:rsidR="00C479A5" w:rsidRPr="00E75F02" w:rsidRDefault="00C479A5" w:rsidP="00C479A5">
      <w:pPr>
        <w:ind w:right="-720"/>
        <w:rPr>
          <w:rFonts w:ascii="TeXGyreHeros" w:hAnsi="TeXGyreHeros" w:cs="Arial"/>
          <w:b/>
          <w:sz w:val="16"/>
          <w:szCs w:val="16"/>
          <w:lang w:val="en-CA"/>
        </w:rPr>
      </w:pPr>
    </w:p>
    <w:p w14:paraId="30E1F23A" w14:textId="0C077913" w:rsidR="004A1293" w:rsidRPr="00E75F02" w:rsidRDefault="00371146" w:rsidP="004A1293">
      <w:pPr>
        <w:pStyle w:val="BodyText"/>
        <w:rPr>
          <w:rFonts w:ascii="TeXGyreHeros" w:hAnsi="TeXGyreHeros"/>
          <w:sz w:val="28"/>
        </w:rPr>
      </w:pPr>
      <w:r w:rsidRPr="00155545">
        <w:rPr>
          <w:rFonts w:ascii="TeXGyreHeros" w:eastAsia="Calibri" w:hAnsi="TeXGyreHeros"/>
          <w:sz w:val="18"/>
          <w:szCs w:val="18"/>
        </w:rPr>
        <w:t xml:space="preserve">LO </w:t>
      </w:r>
      <w:r>
        <w:rPr>
          <w:rFonts w:ascii="TeXGyreHeros" w:eastAsia="Calibri" w:hAnsi="TeXGyreHeros"/>
          <w:sz w:val="18"/>
          <w:szCs w:val="18"/>
          <w:lang w:val="en-CA"/>
        </w:rPr>
        <w:t>1</w:t>
      </w:r>
      <w:r w:rsidRPr="00155545">
        <w:rPr>
          <w:rFonts w:ascii="TeXGyreHeros" w:eastAsia="Calibri" w:hAnsi="TeXGyreHeros"/>
          <w:sz w:val="18"/>
          <w:szCs w:val="18"/>
        </w:rPr>
        <w:t xml:space="preserve"> </w:t>
      </w:r>
      <w:r w:rsidR="00573F77">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573F77">
        <w:rPr>
          <w:rFonts w:ascii="TeXGyreHeros" w:eastAsia="Calibri" w:hAnsi="TeXGyreHeros"/>
          <w:sz w:val="18"/>
          <w:szCs w:val="18"/>
          <w:lang w:val="en-US"/>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573F77">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r>
        <w:rPr>
          <w:rFonts w:ascii="TeXGyreHeros" w:eastAsia="Calibri" w:hAnsi="TeXGyreHeros"/>
          <w:sz w:val="18"/>
          <w:szCs w:val="18"/>
          <w:lang w:val="en-CA"/>
        </w:rPr>
        <w:t>Analytic</w:t>
      </w:r>
      <w:r w:rsidR="00573F77">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r w:rsidR="00573F77">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6716683F" w14:textId="35F52E15" w:rsidR="00371146" w:rsidRDefault="00371146" w:rsidP="00C479A5">
      <w:pPr>
        <w:pStyle w:val="BodyText"/>
        <w:rPr>
          <w:rFonts w:ascii="TeXGyreHeros" w:hAnsi="TeXGyreHeros"/>
          <w:sz w:val="28"/>
          <w:lang w:val="en-CA"/>
        </w:rPr>
      </w:pPr>
    </w:p>
    <w:p w14:paraId="19F5B865" w14:textId="1F59BA05" w:rsidR="00E47A30" w:rsidRDefault="00E47A30" w:rsidP="00C479A5">
      <w:pPr>
        <w:pStyle w:val="BodyText"/>
        <w:rPr>
          <w:rFonts w:ascii="TeXGyreHeros" w:hAnsi="TeXGyreHeros"/>
          <w:sz w:val="28"/>
          <w:lang w:val="en-CA"/>
        </w:rPr>
      </w:pPr>
    </w:p>
    <w:p w14:paraId="5042268F" w14:textId="282F1562" w:rsidR="00E47A30" w:rsidRDefault="00E47A30" w:rsidP="00C479A5">
      <w:pPr>
        <w:pStyle w:val="BodyText"/>
        <w:rPr>
          <w:rFonts w:ascii="TeXGyreHeros" w:hAnsi="TeXGyreHeros"/>
          <w:sz w:val="28"/>
          <w:lang w:val="en-CA"/>
        </w:rPr>
      </w:pPr>
    </w:p>
    <w:p w14:paraId="31540654" w14:textId="0B812087" w:rsidR="00E47A30" w:rsidRDefault="00E47A30" w:rsidP="00C479A5">
      <w:pPr>
        <w:pStyle w:val="BodyText"/>
        <w:rPr>
          <w:rFonts w:ascii="TeXGyreHeros" w:hAnsi="TeXGyreHeros"/>
          <w:sz w:val="28"/>
          <w:lang w:val="en-CA"/>
        </w:rPr>
      </w:pPr>
    </w:p>
    <w:p w14:paraId="73C9823A" w14:textId="77777777" w:rsidR="00E47A30" w:rsidRDefault="00E47A30" w:rsidP="00C479A5">
      <w:pPr>
        <w:pStyle w:val="BodyText"/>
        <w:rPr>
          <w:rFonts w:ascii="TeXGyreHeros" w:hAnsi="TeXGyreHeros"/>
          <w:sz w:val="28"/>
          <w:lang w:val="en-CA"/>
        </w:rPr>
      </w:pPr>
    </w:p>
    <w:p w14:paraId="61AA162C" w14:textId="77777777" w:rsidR="00F53C41" w:rsidRDefault="00F53C41" w:rsidP="00C479A5">
      <w:pPr>
        <w:pStyle w:val="BodyText"/>
        <w:rPr>
          <w:rFonts w:ascii="TeXGyreHeros" w:hAnsi="TeXGyreHeros"/>
          <w:sz w:val="28"/>
          <w:lang w:val="en-CA"/>
        </w:rPr>
      </w:pPr>
    </w:p>
    <w:p w14:paraId="5521754B" w14:textId="77777777" w:rsidR="00C479A5" w:rsidRPr="004E2EEB" w:rsidRDefault="00C479A5" w:rsidP="00C479A5">
      <w:pPr>
        <w:pStyle w:val="BodyText"/>
        <w:rPr>
          <w:rFonts w:ascii="TeXGyreHeros" w:hAnsi="TeXGyreHeros"/>
          <w:b/>
          <w:sz w:val="28"/>
        </w:rPr>
      </w:pPr>
      <w:r w:rsidRPr="004E2EEB">
        <w:rPr>
          <w:rFonts w:ascii="TeXGyreHeros" w:hAnsi="TeXGyreHeros"/>
          <w:b/>
          <w:sz w:val="28"/>
        </w:rPr>
        <w:lastRenderedPageBreak/>
        <w:t>BRIEF EXERCISE 2-</w:t>
      </w:r>
      <w:r w:rsidR="00570E8F" w:rsidRPr="004E2EEB">
        <w:rPr>
          <w:rFonts w:ascii="TeXGyreHeros" w:hAnsi="TeXGyreHeros"/>
          <w:b/>
          <w:sz w:val="28"/>
        </w:rPr>
        <w:t>5</w:t>
      </w:r>
    </w:p>
    <w:p w14:paraId="7F9D99E1" w14:textId="77777777" w:rsidR="00C479A5" w:rsidRPr="00E75F02" w:rsidRDefault="00C479A5" w:rsidP="00C479A5">
      <w:pPr>
        <w:ind w:right="-720"/>
        <w:rPr>
          <w:rFonts w:ascii="TeXGyreHeros" w:hAnsi="TeXGyreHeros" w:cs="Arial"/>
          <w:b/>
          <w:sz w:val="18"/>
          <w:szCs w:val="18"/>
          <w:lang w:val="en-CA"/>
        </w:rPr>
      </w:pPr>
    </w:p>
    <w:p w14:paraId="5C25528F" w14:textId="77777777" w:rsidR="00C479A5" w:rsidRPr="00E75F02" w:rsidRDefault="00C479A5" w:rsidP="00C479A5">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 in thousands)</w:t>
      </w:r>
    </w:p>
    <w:p w14:paraId="1EDD21AD" w14:textId="77777777" w:rsidR="00C479A5" w:rsidRPr="00E75F02" w:rsidRDefault="00C479A5" w:rsidP="00C479A5">
      <w:pPr>
        <w:ind w:right="-720"/>
        <w:rPr>
          <w:rFonts w:ascii="TeXGyreHeros" w:hAnsi="TeXGyreHeros" w:cs="Arial"/>
          <w:sz w:val="16"/>
          <w:szCs w:val="16"/>
          <w:lang w:val="en-CA"/>
        </w:rPr>
      </w:pPr>
    </w:p>
    <w:p w14:paraId="2461A8A4" w14:textId="77777777" w:rsidR="00C479A5" w:rsidRPr="00E75F02" w:rsidRDefault="00C479A5" w:rsidP="00C479A5">
      <w:pPr>
        <w:tabs>
          <w:tab w:val="left" w:pos="720"/>
          <w:tab w:val="left" w:pos="1800"/>
          <w:tab w:val="left" w:pos="3600"/>
          <w:tab w:val="left" w:pos="5040"/>
          <w:tab w:val="left" w:pos="6120"/>
          <w:tab w:val="left" w:pos="7920"/>
        </w:tabs>
        <w:ind w:right="-720"/>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r>
      <w:r w:rsidR="007E0616" w:rsidRPr="00E75F02">
        <w:rPr>
          <w:rFonts w:ascii="TeXGyreHeros" w:hAnsi="TeXGyreHeros" w:cs="Arial"/>
          <w:u w:val="single"/>
          <w:lang w:val="en-CA"/>
        </w:rPr>
        <w:t>201</w:t>
      </w:r>
      <w:r w:rsidR="007E0616">
        <w:rPr>
          <w:rFonts w:ascii="TeXGyreHeros" w:hAnsi="TeXGyreHeros" w:cs="Arial"/>
          <w:u w:val="single"/>
          <w:lang w:val="en-CA"/>
        </w:rPr>
        <w:t>6</w:t>
      </w:r>
      <w:r w:rsidR="007E0616" w:rsidRPr="00E75F02">
        <w:rPr>
          <w:rFonts w:ascii="TeXGyreHeros" w:hAnsi="TeXGyreHeros" w:cs="Arial"/>
          <w:u w:val="single"/>
          <w:lang w:val="en-CA"/>
        </w:rPr>
        <w:t xml:space="preserve"> </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r>
      <w:r w:rsidR="007E0616" w:rsidRPr="00E75F02">
        <w:rPr>
          <w:rFonts w:ascii="TeXGyreHeros" w:hAnsi="TeXGyreHeros" w:cs="Arial"/>
          <w:u w:val="single"/>
          <w:lang w:val="en-CA"/>
        </w:rPr>
        <w:t>201</w:t>
      </w:r>
      <w:r w:rsidR="007E0616">
        <w:rPr>
          <w:rFonts w:ascii="TeXGyreHeros" w:hAnsi="TeXGyreHeros" w:cs="Arial"/>
          <w:u w:val="single"/>
          <w:lang w:val="en-CA"/>
        </w:rPr>
        <w:t>5</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lang w:val="en-CA"/>
        </w:rPr>
        <w:tab/>
      </w:r>
    </w:p>
    <w:p w14:paraId="518F574C" w14:textId="77777777" w:rsidR="00C479A5" w:rsidRPr="00E75F02" w:rsidRDefault="00C479A5" w:rsidP="00C479A5">
      <w:pPr>
        <w:ind w:right="-720" w:firstLine="720"/>
        <w:rPr>
          <w:rFonts w:ascii="TeXGyreHeros" w:hAnsi="TeXGyreHeros" w:cs="Arial"/>
          <w:sz w:val="16"/>
          <w:szCs w:val="16"/>
          <w:lang w:val="en-CA"/>
        </w:rPr>
      </w:pPr>
    </w:p>
    <w:p w14:paraId="0314CF89" w14:textId="77777777" w:rsidR="00C479A5" w:rsidRPr="00E75F02" w:rsidRDefault="00C479A5" w:rsidP="00C479A5">
      <w:pPr>
        <w:ind w:right="-720" w:firstLine="720"/>
        <w:rPr>
          <w:rFonts w:ascii="TeXGyreHeros" w:hAnsi="TeXGyreHeros" w:cs="Arial"/>
          <w:lang w:val="en-CA"/>
        </w:rPr>
        <w:sectPr w:rsidR="00C479A5" w:rsidRPr="00E75F02" w:rsidSect="004E2EEB">
          <w:headerReference w:type="default" r:id="rId9"/>
          <w:footerReference w:type="default" r:id="rId10"/>
          <w:pgSz w:w="12240" w:h="15840"/>
          <w:pgMar w:top="1195" w:right="1710" w:bottom="1440" w:left="1886" w:header="720" w:footer="720" w:gutter="0"/>
          <w:cols w:space="720"/>
          <w:docGrid w:linePitch="360"/>
        </w:sectPr>
      </w:pPr>
    </w:p>
    <w:p w14:paraId="506A74D7" w14:textId="77777777" w:rsidR="00C479A5" w:rsidRPr="00E75F02" w:rsidRDefault="00C479A5" w:rsidP="00C479A5">
      <w:pPr>
        <w:ind w:right="-720" w:firstLine="720"/>
        <w:rPr>
          <w:rFonts w:ascii="TeXGyreHeros" w:hAnsi="TeXGyreHeros" w:cs="Arial"/>
          <w:lang w:val="en-CA"/>
        </w:rPr>
      </w:pPr>
      <w:r w:rsidRPr="00E75F02">
        <w:rPr>
          <w:rFonts w:ascii="TeXGyreHeros" w:hAnsi="TeXGyreHeros" w:cs="Arial"/>
          <w:lang w:val="en-CA"/>
        </w:rPr>
        <w:lastRenderedPageBreak/>
        <w:t>Working capital:</w:t>
      </w:r>
    </w:p>
    <w:p w14:paraId="1F112D2F" w14:textId="77777777" w:rsidR="00C479A5" w:rsidRPr="00E75F02" w:rsidRDefault="00C479A5" w:rsidP="00C479A5">
      <w:pPr>
        <w:ind w:right="-720" w:firstLine="720"/>
        <w:rPr>
          <w:rFonts w:ascii="TeXGyreHeros" w:hAnsi="TeXGyreHeros" w:cs="Arial"/>
          <w:lang w:val="en-CA"/>
        </w:rPr>
      </w:pPr>
    </w:p>
    <w:p w14:paraId="70FF1CB8" w14:textId="77777777" w:rsidR="00C479A5" w:rsidRPr="00E75F02" w:rsidRDefault="00C479A5" w:rsidP="00C328F5">
      <w:pPr>
        <w:ind w:right="-720" w:firstLine="720"/>
        <w:rPr>
          <w:rFonts w:ascii="TeXGyreHeros" w:hAnsi="TeXGyreHeros" w:cs="Arial"/>
          <w:lang w:val="en-CA"/>
        </w:rPr>
      </w:pPr>
      <w:r w:rsidRPr="00E75F02">
        <w:rPr>
          <w:rFonts w:ascii="TeXGyreHeros" w:hAnsi="TeXGyreHeros" w:cs="Arial"/>
          <w:lang w:val="en-CA"/>
        </w:rPr>
        <w:t>$</w:t>
      </w:r>
      <w:r w:rsidR="00570E8F" w:rsidRPr="00E75F02">
        <w:rPr>
          <w:rFonts w:ascii="TeXGyreHeros" w:hAnsi="TeXGyreHeros" w:cs="Arial"/>
          <w:lang w:val="en-CA"/>
        </w:rPr>
        <w:t>453</w:t>
      </w:r>
      <w:r w:rsidR="00C328F5" w:rsidRPr="00E75F02">
        <w:rPr>
          <w:rFonts w:ascii="TeXGyreHeros" w:hAnsi="TeXGyreHeros" w:cs="Arial"/>
          <w:lang w:val="en-CA"/>
        </w:rPr>
        <w:t>,</w:t>
      </w:r>
      <w:r w:rsidR="007E0616">
        <w:rPr>
          <w:rFonts w:ascii="TeXGyreHeros" w:hAnsi="TeXGyreHeros" w:cs="Arial"/>
          <w:lang w:val="en-CA"/>
        </w:rPr>
        <w:t>254</w:t>
      </w:r>
      <w:r w:rsidR="007E0616" w:rsidRPr="00E75F02">
        <w:rPr>
          <w:rFonts w:ascii="TeXGyreHeros" w:hAnsi="TeXGyreHeros" w:cs="Arial"/>
          <w:lang w:val="en-CA"/>
        </w:rPr>
        <w:t xml:space="preserve"> </w:t>
      </w:r>
      <w:r w:rsidRPr="00E75F02">
        <w:rPr>
          <w:rFonts w:ascii="TeXGyreHeros" w:hAnsi="TeXGyreHeros" w:cs="Arial"/>
          <w:lang w:val="en-CA"/>
        </w:rPr>
        <w:t>– $</w:t>
      </w:r>
      <w:r w:rsidR="007E0616">
        <w:rPr>
          <w:rFonts w:ascii="TeXGyreHeros" w:hAnsi="TeXGyreHeros" w:cs="Arial"/>
          <w:lang w:val="en-CA"/>
        </w:rPr>
        <w:t>235,400</w:t>
      </w:r>
      <w:r w:rsidRPr="00E75F02">
        <w:rPr>
          <w:rFonts w:ascii="TeXGyreHeros" w:hAnsi="TeXGyreHeros" w:cs="Arial"/>
          <w:lang w:val="en-CA"/>
        </w:rPr>
        <w:t xml:space="preserve"> = $</w:t>
      </w:r>
      <w:r w:rsidR="00083493">
        <w:rPr>
          <w:rFonts w:ascii="TeXGyreHeros" w:hAnsi="TeXGyreHeros" w:cs="Arial"/>
          <w:lang w:val="en-CA"/>
        </w:rPr>
        <w:t>217,854</w:t>
      </w:r>
      <w:r w:rsidRPr="00E75F02">
        <w:rPr>
          <w:rFonts w:ascii="TeXGyreHeros" w:hAnsi="TeXGyreHeros" w:cs="Arial"/>
          <w:lang w:val="en-CA"/>
        </w:rPr>
        <w:tab/>
      </w:r>
      <w:r w:rsidRPr="00E75F02">
        <w:rPr>
          <w:rFonts w:ascii="TeXGyreHeros" w:hAnsi="TeXGyreHeros" w:cs="Arial"/>
          <w:lang w:val="en-CA"/>
        </w:rPr>
        <w:br w:type="column"/>
      </w:r>
      <w:r w:rsidRPr="00E75F02">
        <w:rPr>
          <w:rFonts w:ascii="TeXGyreHeros" w:hAnsi="TeXGyreHeros" w:cs="Arial"/>
          <w:lang w:val="en-CA"/>
        </w:rPr>
        <w:lastRenderedPageBreak/>
        <w:t>Working capital:</w:t>
      </w:r>
    </w:p>
    <w:p w14:paraId="05FDA4FA" w14:textId="77777777" w:rsidR="00C479A5" w:rsidRPr="00E75F02" w:rsidRDefault="00C479A5" w:rsidP="00C479A5">
      <w:pPr>
        <w:ind w:right="-720"/>
        <w:rPr>
          <w:rFonts w:ascii="TeXGyreHeros" w:hAnsi="TeXGyreHeros" w:cs="Arial"/>
          <w:lang w:val="en-CA"/>
        </w:rPr>
      </w:pPr>
    </w:p>
    <w:p w14:paraId="6EAEAE1C" w14:textId="77777777" w:rsidR="00C479A5" w:rsidRPr="00E75F02" w:rsidRDefault="00C479A5" w:rsidP="00C479A5">
      <w:pPr>
        <w:ind w:right="-720"/>
        <w:rPr>
          <w:rFonts w:ascii="TeXGyreHeros" w:hAnsi="TeXGyreHeros"/>
          <w:lang w:val="en-CA"/>
        </w:rPr>
      </w:pPr>
      <w:r w:rsidRPr="00E75F02">
        <w:rPr>
          <w:rFonts w:ascii="TeXGyreHeros" w:hAnsi="TeXGyreHeros" w:cs="Arial"/>
          <w:lang w:val="en-CA"/>
        </w:rPr>
        <w:t>$</w:t>
      </w:r>
      <w:r w:rsidR="007E0616">
        <w:rPr>
          <w:rFonts w:ascii="TeXGyreHeros" w:hAnsi="TeXGyreHeros" w:cs="Arial"/>
          <w:lang w:val="en-CA"/>
        </w:rPr>
        <w:t>421,955</w:t>
      </w:r>
      <w:r w:rsidRPr="00E75F02">
        <w:rPr>
          <w:rFonts w:ascii="TeXGyreHeros" w:hAnsi="TeXGyreHeros" w:cs="Arial"/>
          <w:lang w:val="en-CA"/>
        </w:rPr>
        <w:t xml:space="preserve"> </w:t>
      </w:r>
      <w:r w:rsidR="00202891" w:rsidRPr="00E75F02">
        <w:rPr>
          <w:rFonts w:ascii="TeXGyreHeros" w:hAnsi="TeXGyreHeros" w:cs="Arial"/>
          <w:lang w:val="en-CA"/>
        </w:rPr>
        <w:t xml:space="preserve">– </w:t>
      </w:r>
      <w:r w:rsidRPr="00E75F02">
        <w:rPr>
          <w:rFonts w:ascii="TeXGyreHeros" w:hAnsi="TeXGyreHeros" w:cs="Arial"/>
          <w:lang w:val="en-CA"/>
        </w:rPr>
        <w:t>$</w:t>
      </w:r>
      <w:r w:rsidR="007E0616">
        <w:rPr>
          <w:rFonts w:ascii="TeXGyreHeros" w:hAnsi="TeXGyreHeros" w:cs="Arial"/>
          <w:lang w:val="en-CA"/>
        </w:rPr>
        <w:t>223,239</w:t>
      </w:r>
      <w:r w:rsidRPr="00E75F02">
        <w:rPr>
          <w:rFonts w:ascii="TeXGyreHeros" w:hAnsi="TeXGyreHeros" w:cs="Arial"/>
          <w:lang w:val="en-CA"/>
        </w:rPr>
        <w:t xml:space="preserve"> = $</w:t>
      </w:r>
      <w:r w:rsidR="00083493">
        <w:rPr>
          <w:rFonts w:ascii="TeXGyreHeros" w:hAnsi="TeXGyreHeros" w:cs="Arial"/>
          <w:lang w:val="en-CA"/>
        </w:rPr>
        <w:t>198,716</w:t>
      </w:r>
      <w:r w:rsidRPr="00E75F02">
        <w:rPr>
          <w:rFonts w:ascii="TeXGyreHeros" w:hAnsi="TeXGyreHeros" w:cs="Arial"/>
          <w:lang w:val="en-CA"/>
        </w:rPr>
        <w:tab/>
      </w:r>
    </w:p>
    <w:p w14:paraId="3E5A5737" w14:textId="77777777" w:rsidR="00C479A5" w:rsidRPr="00E75F02" w:rsidRDefault="00C479A5" w:rsidP="00C479A5">
      <w:pPr>
        <w:ind w:right="-720"/>
        <w:rPr>
          <w:rFonts w:ascii="TeXGyreHeros" w:hAnsi="TeXGyreHeros" w:cs="Arial"/>
          <w:lang w:val="en-CA"/>
        </w:rPr>
        <w:sectPr w:rsidR="00C479A5" w:rsidRPr="00E75F02" w:rsidSect="004E2EEB">
          <w:type w:val="continuous"/>
          <w:pgSz w:w="12240" w:h="15840"/>
          <w:pgMar w:top="1195" w:right="1800" w:bottom="1440" w:left="1886" w:header="720" w:footer="720" w:gutter="0"/>
          <w:cols w:num="2" w:space="180"/>
          <w:docGrid w:linePitch="360"/>
        </w:sectPr>
      </w:pPr>
    </w:p>
    <w:p w14:paraId="2AD0BA50" w14:textId="77777777" w:rsidR="00E930EE" w:rsidRDefault="00E930EE" w:rsidP="00E930EE">
      <w:pPr>
        <w:rPr>
          <w:rFonts w:ascii="TeXGyreHeros" w:hAnsi="TeXGyreHeros" w:cs="Arial"/>
          <w:color w:val="000000"/>
          <w:sz w:val="22"/>
          <w:szCs w:val="22"/>
          <w:lang w:eastAsia="en-CA"/>
        </w:rPr>
      </w:pPr>
    </w:p>
    <w:p w14:paraId="24886708" w14:textId="77777777" w:rsidR="00E930EE" w:rsidRDefault="00E930EE" w:rsidP="00E930EE">
      <w:pPr>
        <w:rPr>
          <w:rFonts w:ascii="TeXGyreHeros" w:hAnsi="TeXGyreHeros" w:cs="Arial"/>
          <w:color w:val="000000"/>
          <w:lang w:eastAsia="en-CA"/>
        </w:rPr>
      </w:pPr>
      <w:r w:rsidRPr="008E7D70">
        <w:rPr>
          <w:rFonts w:ascii="TeXGyreHeros" w:hAnsi="TeXGyreHeros" w:cs="Arial"/>
          <w:color w:val="000000"/>
          <w:sz w:val="22"/>
          <w:szCs w:val="22"/>
          <w:lang w:eastAsia="en-CA"/>
        </w:rPr>
        <w:t>Current Assets</w:t>
      </w:r>
      <w:r w:rsidRPr="002230C5">
        <w:rPr>
          <w:rFonts w:ascii="TeXGyreHeros" w:hAnsi="TeXGyreHeros" w:cs="Arial"/>
          <w:color w:val="000000"/>
          <w:sz w:val="22"/>
          <w:szCs w:val="22"/>
          <w:lang w:eastAsia="en-CA"/>
        </w:rPr>
        <w:t xml:space="preserve"> – Current Liabilities</w:t>
      </w:r>
    </w:p>
    <w:p w14:paraId="1FE55AD3" w14:textId="77777777" w:rsidR="00C479A5" w:rsidRPr="009821D8" w:rsidRDefault="00C479A5" w:rsidP="00C479A5">
      <w:pPr>
        <w:ind w:right="-720" w:firstLine="720"/>
        <w:rPr>
          <w:rFonts w:ascii="TeXGyreHeros" w:hAnsi="TeXGyreHeros" w:cs="Arial"/>
          <w:sz w:val="8"/>
          <w:szCs w:val="8"/>
          <w:lang w:val="en-CA"/>
        </w:rPr>
      </w:pPr>
    </w:p>
    <w:p w14:paraId="3CDA1DFB" w14:textId="77777777" w:rsidR="00E930EE" w:rsidRPr="00E75F02" w:rsidRDefault="00E930EE" w:rsidP="00C479A5">
      <w:pPr>
        <w:ind w:right="-720" w:firstLine="720"/>
        <w:rPr>
          <w:rFonts w:ascii="TeXGyreHeros" w:hAnsi="TeXGyreHeros" w:cs="Arial"/>
          <w:lang w:val="en-CA"/>
        </w:rPr>
        <w:sectPr w:rsidR="00E930EE" w:rsidRPr="00E75F02" w:rsidSect="004E2EEB">
          <w:type w:val="continuous"/>
          <w:pgSz w:w="12240" w:h="15840"/>
          <w:pgMar w:top="1195" w:right="1800" w:bottom="1440" w:left="1886" w:header="720" w:footer="720" w:gutter="0"/>
          <w:cols w:space="720"/>
          <w:docGrid w:linePitch="360"/>
        </w:sectPr>
      </w:pPr>
    </w:p>
    <w:p w14:paraId="16BCEB0C" w14:textId="77777777" w:rsidR="00C479A5" w:rsidRPr="00E75F02" w:rsidRDefault="00C479A5" w:rsidP="00C479A5">
      <w:pPr>
        <w:ind w:right="-720" w:firstLine="720"/>
        <w:rPr>
          <w:rFonts w:ascii="TeXGyreHeros" w:hAnsi="TeXGyreHeros" w:cs="Arial"/>
          <w:lang w:val="en-CA"/>
        </w:rPr>
      </w:pPr>
      <w:r w:rsidRPr="00E75F02">
        <w:rPr>
          <w:rFonts w:ascii="TeXGyreHeros" w:hAnsi="TeXGyreHeros" w:cs="Arial"/>
          <w:lang w:val="en-CA"/>
        </w:rPr>
        <w:lastRenderedPageBreak/>
        <w:t>Current ratio:</w:t>
      </w:r>
    </w:p>
    <w:p w14:paraId="6891DC10" w14:textId="77777777" w:rsidR="00C479A5" w:rsidRPr="00E75F02" w:rsidRDefault="00C479A5" w:rsidP="00C479A5">
      <w:pPr>
        <w:ind w:right="-720" w:hanging="180"/>
        <w:rPr>
          <w:rFonts w:ascii="TeXGyreHeros" w:hAnsi="TeXGyreHeros" w:cs="Arial"/>
          <w:lang w:val="en-CA"/>
        </w:rPr>
      </w:pPr>
      <w:r w:rsidRPr="00E75F02">
        <w:rPr>
          <w:rFonts w:ascii="TeXGyreHeros" w:hAnsi="TeXGyreHeros" w:cs="Arial"/>
          <w:lang w:val="en-CA"/>
        </w:rPr>
        <w:lastRenderedPageBreak/>
        <w:t>Current ratio:</w:t>
      </w:r>
    </w:p>
    <w:p w14:paraId="3EB42E33" w14:textId="77777777" w:rsidR="00C479A5" w:rsidRPr="00E75F02" w:rsidRDefault="00C479A5" w:rsidP="00C479A5">
      <w:pPr>
        <w:ind w:left="-180" w:right="-720"/>
        <w:rPr>
          <w:rFonts w:ascii="TeXGyreHeros" w:hAnsi="TeXGyreHeros"/>
          <w:lang w:val="en-CA"/>
        </w:rPr>
        <w:sectPr w:rsidR="00C479A5" w:rsidRPr="00E75F02" w:rsidSect="004E2EEB">
          <w:type w:val="continuous"/>
          <w:pgSz w:w="12240" w:h="15840"/>
          <w:pgMar w:top="1195" w:right="1800" w:bottom="1440" w:left="1886" w:header="720" w:footer="720" w:gutter="0"/>
          <w:cols w:num="2" w:space="720"/>
          <w:docGrid w:linePitch="360"/>
        </w:sect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123"/>
        <w:gridCol w:w="129"/>
        <w:gridCol w:w="1693"/>
        <w:gridCol w:w="1434"/>
        <w:gridCol w:w="1222"/>
        <w:gridCol w:w="2341"/>
      </w:tblGrid>
      <w:tr w:rsidR="00C479A5" w:rsidRPr="00E75F02" w14:paraId="496780CE" w14:textId="77777777" w:rsidTr="00E930EE">
        <w:trPr>
          <w:gridBefore w:val="1"/>
          <w:wBefore w:w="730" w:type="dxa"/>
          <w:cantSplit/>
        </w:trPr>
        <w:tc>
          <w:tcPr>
            <w:tcW w:w="1257" w:type="dxa"/>
            <w:gridSpan w:val="2"/>
            <w:tcBorders>
              <w:top w:val="nil"/>
              <w:left w:val="nil"/>
              <w:right w:val="nil"/>
            </w:tcBorders>
          </w:tcPr>
          <w:p w14:paraId="215D32F2" w14:textId="77777777" w:rsidR="00A8557D" w:rsidRPr="00E75F02" w:rsidRDefault="00C479A5" w:rsidP="007E0616">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lastRenderedPageBreak/>
              <w:t>$</w:t>
            </w:r>
            <w:r w:rsidR="00570E8F" w:rsidRPr="00E75F02">
              <w:rPr>
                <w:rFonts w:ascii="TeXGyreHeros" w:hAnsi="TeXGyreHeros" w:cs="Arial"/>
                <w:lang w:val="en-CA"/>
              </w:rPr>
              <w:t>453,</w:t>
            </w:r>
            <w:r w:rsidR="007E0616">
              <w:rPr>
                <w:rFonts w:ascii="TeXGyreHeros" w:hAnsi="TeXGyreHeros" w:cs="Arial"/>
                <w:lang w:val="en-CA"/>
              </w:rPr>
              <w:t>254</w:t>
            </w:r>
          </w:p>
        </w:tc>
        <w:tc>
          <w:tcPr>
            <w:tcW w:w="1755" w:type="dxa"/>
            <w:vMerge w:val="restart"/>
            <w:tcBorders>
              <w:top w:val="nil"/>
              <w:left w:val="nil"/>
              <w:bottom w:val="nil"/>
              <w:right w:val="nil"/>
            </w:tcBorders>
          </w:tcPr>
          <w:p w14:paraId="0F782E48" w14:textId="77777777" w:rsidR="00A8557D" w:rsidRPr="00E75F02" w:rsidRDefault="00C479A5" w:rsidP="00083493">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083493">
              <w:rPr>
                <w:rFonts w:ascii="TeXGyreHeros" w:hAnsi="TeXGyreHeros" w:cs="Arial"/>
                <w:lang w:val="en-CA"/>
              </w:rPr>
              <w:t>1.9</w:t>
            </w:r>
            <w:r w:rsidRPr="00E75F02">
              <w:rPr>
                <w:rFonts w:ascii="TeXGyreHeros" w:hAnsi="TeXGyreHeros" w:cs="Arial"/>
                <w:lang w:val="en-CA"/>
              </w:rPr>
              <w:t>:1</w:t>
            </w:r>
          </w:p>
        </w:tc>
        <w:tc>
          <w:tcPr>
            <w:tcW w:w="1485" w:type="dxa"/>
            <w:tcBorders>
              <w:top w:val="nil"/>
              <w:left w:val="nil"/>
              <w:bottom w:val="nil"/>
              <w:right w:val="nil"/>
            </w:tcBorders>
          </w:tcPr>
          <w:p w14:paraId="109434C2" w14:textId="77777777" w:rsidR="00C479A5" w:rsidRPr="00E75F02" w:rsidRDefault="00C479A5" w:rsidP="00F57816">
            <w:pPr>
              <w:tabs>
                <w:tab w:val="left" w:pos="720"/>
                <w:tab w:val="left" w:pos="5040"/>
              </w:tabs>
              <w:spacing w:before="120"/>
              <w:ind w:right="-720"/>
              <w:rPr>
                <w:rFonts w:ascii="TeXGyreHeros" w:hAnsi="TeXGyreHeros" w:cs="Arial"/>
                <w:lang w:val="en-CA"/>
              </w:rPr>
            </w:pPr>
          </w:p>
        </w:tc>
        <w:tc>
          <w:tcPr>
            <w:tcW w:w="1257" w:type="dxa"/>
            <w:tcBorders>
              <w:top w:val="nil"/>
              <w:left w:val="nil"/>
              <w:right w:val="nil"/>
            </w:tcBorders>
          </w:tcPr>
          <w:p w14:paraId="20B8BD96" w14:textId="77777777" w:rsidR="00A8557D" w:rsidRPr="00E75F02" w:rsidRDefault="00C479A5" w:rsidP="007E0616">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7E0616">
              <w:rPr>
                <w:rFonts w:ascii="TeXGyreHeros" w:hAnsi="TeXGyreHeros" w:cs="Arial"/>
                <w:lang w:val="en-CA"/>
              </w:rPr>
              <w:t>421,955</w:t>
            </w:r>
          </w:p>
        </w:tc>
        <w:tc>
          <w:tcPr>
            <w:tcW w:w="2430" w:type="dxa"/>
            <w:vMerge w:val="restart"/>
            <w:tcBorders>
              <w:top w:val="nil"/>
              <w:left w:val="nil"/>
              <w:right w:val="nil"/>
            </w:tcBorders>
          </w:tcPr>
          <w:p w14:paraId="6A4DE56D" w14:textId="77777777" w:rsidR="00C479A5" w:rsidRPr="00E75F02" w:rsidRDefault="00C479A5" w:rsidP="00083493">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1.</w:t>
            </w:r>
            <w:r w:rsidR="00083493">
              <w:rPr>
                <w:rFonts w:ascii="TeXGyreHeros" w:hAnsi="TeXGyreHeros" w:cs="Arial"/>
                <w:lang w:val="en-CA"/>
              </w:rPr>
              <w:t>9</w:t>
            </w:r>
            <w:r w:rsidRPr="00E75F02">
              <w:rPr>
                <w:rFonts w:ascii="TeXGyreHeros" w:hAnsi="TeXGyreHeros" w:cs="Arial"/>
                <w:lang w:val="en-CA"/>
              </w:rPr>
              <w:t>:1</w:t>
            </w:r>
          </w:p>
        </w:tc>
      </w:tr>
      <w:tr w:rsidR="00C479A5" w:rsidRPr="00E75F02" w14:paraId="627AB5E8" w14:textId="77777777" w:rsidTr="009821D8">
        <w:trPr>
          <w:gridBefore w:val="1"/>
          <w:wBefore w:w="730" w:type="dxa"/>
          <w:cantSplit/>
        </w:trPr>
        <w:tc>
          <w:tcPr>
            <w:tcW w:w="1257" w:type="dxa"/>
            <w:gridSpan w:val="2"/>
            <w:tcBorders>
              <w:left w:val="nil"/>
              <w:bottom w:val="nil"/>
              <w:right w:val="nil"/>
            </w:tcBorders>
          </w:tcPr>
          <w:p w14:paraId="22C5427E" w14:textId="77777777" w:rsidR="00A8557D" w:rsidRPr="00E75F02" w:rsidRDefault="00C479A5" w:rsidP="007E0616">
            <w:pPr>
              <w:tabs>
                <w:tab w:val="left" w:pos="720"/>
                <w:tab w:val="left" w:pos="5040"/>
              </w:tabs>
              <w:ind w:left="-108" w:right="-720"/>
              <w:rPr>
                <w:rFonts w:ascii="TeXGyreHeros" w:hAnsi="TeXGyreHeros" w:cs="Arial"/>
                <w:lang w:val="en-CA"/>
              </w:rPr>
            </w:pPr>
            <w:r w:rsidRPr="00E75F02">
              <w:rPr>
                <w:rFonts w:ascii="TeXGyreHeros" w:hAnsi="TeXGyreHeros" w:cs="Arial"/>
                <w:lang w:val="en-CA"/>
              </w:rPr>
              <w:t>$</w:t>
            </w:r>
            <w:r w:rsidR="007E0616">
              <w:rPr>
                <w:rFonts w:ascii="TeXGyreHeros" w:hAnsi="TeXGyreHeros" w:cs="Arial"/>
                <w:lang w:val="en-CA"/>
              </w:rPr>
              <w:t>235,400</w:t>
            </w:r>
          </w:p>
        </w:tc>
        <w:tc>
          <w:tcPr>
            <w:tcW w:w="1755" w:type="dxa"/>
            <w:vMerge/>
            <w:tcBorders>
              <w:top w:val="nil"/>
              <w:left w:val="nil"/>
              <w:bottom w:val="nil"/>
              <w:right w:val="nil"/>
            </w:tcBorders>
          </w:tcPr>
          <w:p w14:paraId="0494A595" w14:textId="77777777" w:rsidR="00C479A5" w:rsidRPr="00E75F02" w:rsidRDefault="00C479A5" w:rsidP="00F57816">
            <w:pPr>
              <w:tabs>
                <w:tab w:val="left" w:pos="720"/>
                <w:tab w:val="left" w:pos="5040"/>
              </w:tabs>
              <w:ind w:right="-720"/>
              <w:rPr>
                <w:rFonts w:ascii="TeXGyreHeros" w:hAnsi="TeXGyreHeros" w:cs="Arial"/>
                <w:lang w:val="en-CA"/>
              </w:rPr>
            </w:pPr>
          </w:p>
        </w:tc>
        <w:tc>
          <w:tcPr>
            <w:tcW w:w="1485" w:type="dxa"/>
            <w:tcBorders>
              <w:top w:val="nil"/>
              <w:left w:val="nil"/>
              <w:bottom w:val="nil"/>
              <w:right w:val="nil"/>
            </w:tcBorders>
          </w:tcPr>
          <w:p w14:paraId="55A0F562" w14:textId="77777777" w:rsidR="00C479A5" w:rsidRPr="00E75F02" w:rsidRDefault="00C479A5" w:rsidP="00F57816">
            <w:pPr>
              <w:tabs>
                <w:tab w:val="left" w:pos="720"/>
                <w:tab w:val="left" w:pos="5040"/>
              </w:tabs>
              <w:ind w:right="-720"/>
              <w:rPr>
                <w:rFonts w:ascii="TeXGyreHeros" w:hAnsi="TeXGyreHeros" w:cs="Arial"/>
                <w:lang w:val="en-CA"/>
              </w:rPr>
            </w:pPr>
          </w:p>
        </w:tc>
        <w:tc>
          <w:tcPr>
            <w:tcW w:w="1257" w:type="dxa"/>
            <w:tcBorders>
              <w:left w:val="nil"/>
              <w:bottom w:val="nil"/>
              <w:right w:val="nil"/>
            </w:tcBorders>
          </w:tcPr>
          <w:p w14:paraId="1AF2898B" w14:textId="77777777" w:rsidR="00A8557D" w:rsidRPr="00E75F02" w:rsidRDefault="00C479A5" w:rsidP="007E0616">
            <w:pPr>
              <w:tabs>
                <w:tab w:val="left" w:pos="720"/>
                <w:tab w:val="left" w:pos="5040"/>
              </w:tabs>
              <w:ind w:left="-108" w:right="-720"/>
              <w:rPr>
                <w:rFonts w:ascii="TeXGyreHeros" w:hAnsi="TeXGyreHeros" w:cs="Arial"/>
                <w:lang w:val="en-CA"/>
              </w:rPr>
            </w:pPr>
            <w:r w:rsidRPr="00E75F02">
              <w:rPr>
                <w:rFonts w:ascii="TeXGyreHeros" w:hAnsi="TeXGyreHeros" w:cs="Arial"/>
                <w:lang w:val="en-CA"/>
              </w:rPr>
              <w:t>$</w:t>
            </w:r>
            <w:r w:rsidR="007E0616">
              <w:rPr>
                <w:rFonts w:ascii="TeXGyreHeros" w:hAnsi="TeXGyreHeros" w:cs="Arial"/>
                <w:lang w:val="en-CA"/>
              </w:rPr>
              <w:t>223,239</w:t>
            </w:r>
          </w:p>
        </w:tc>
        <w:tc>
          <w:tcPr>
            <w:tcW w:w="2430" w:type="dxa"/>
            <w:vMerge/>
            <w:tcBorders>
              <w:left w:val="nil"/>
              <w:bottom w:val="nil"/>
              <w:right w:val="nil"/>
            </w:tcBorders>
          </w:tcPr>
          <w:p w14:paraId="65936446" w14:textId="77777777" w:rsidR="00C479A5" w:rsidRPr="00E75F02" w:rsidRDefault="00C479A5" w:rsidP="00F57816">
            <w:pPr>
              <w:tabs>
                <w:tab w:val="left" w:pos="720"/>
                <w:tab w:val="left" w:pos="5040"/>
              </w:tabs>
              <w:ind w:right="-720"/>
              <w:rPr>
                <w:rFonts w:ascii="TeXGyreHeros" w:hAnsi="TeXGyreHeros" w:cs="Arial"/>
                <w:lang w:val="en-CA"/>
              </w:rPr>
            </w:pPr>
          </w:p>
        </w:tc>
      </w:tr>
      <w:tr w:rsidR="00AF306B" w:rsidRPr="00E75F02" w14:paraId="315167EB" w14:textId="77777777" w:rsidTr="009821D8">
        <w:trPr>
          <w:gridBefore w:val="1"/>
          <w:wBefore w:w="730" w:type="dxa"/>
          <w:cantSplit/>
        </w:trPr>
        <w:tc>
          <w:tcPr>
            <w:tcW w:w="1257" w:type="dxa"/>
            <w:gridSpan w:val="2"/>
            <w:tcBorders>
              <w:top w:val="nil"/>
              <w:left w:val="nil"/>
              <w:bottom w:val="nil"/>
              <w:right w:val="nil"/>
            </w:tcBorders>
          </w:tcPr>
          <w:p w14:paraId="18A17560" w14:textId="77777777" w:rsidR="00AF306B" w:rsidRPr="00E75F02" w:rsidRDefault="00AF306B" w:rsidP="007E0616">
            <w:pPr>
              <w:tabs>
                <w:tab w:val="left" w:pos="720"/>
                <w:tab w:val="left" w:pos="5040"/>
              </w:tabs>
              <w:ind w:left="-108" w:right="-720"/>
              <w:rPr>
                <w:rFonts w:ascii="TeXGyreHeros" w:hAnsi="TeXGyreHeros" w:cs="Arial"/>
                <w:lang w:val="en-CA"/>
              </w:rPr>
            </w:pPr>
          </w:p>
        </w:tc>
        <w:tc>
          <w:tcPr>
            <w:tcW w:w="1755" w:type="dxa"/>
            <w:tcBorders>
              <w:top w:val="nil"/>
              <w:left w:val="nil"/>
              <w:bottom w:val="nil"/>
              <w:right w:val="nil"/>
            </w:tcBorders>
          </w:tcPr>
          <w:p w14:paraId="0520B387" w14:textId="77777777" w:rsidR="00AF306B" w:rsidRPr="00E75F02" w:rsidRDefault="00AF306B" w:rsidP="00F57816">
            <w:pPr>
              <w:tabs>
                <w:tab w:val="left" w:pos="720"/>
                <w:tab w:val="left" w:pos="5040"/>
              </w:tabs>
              <w:ind w:right="-720"/>
              <w:rPr>
                <w:rFonts w:ascii="TeXGyreHeros" w:hAnsi="TeXGyreHeros" w:cs="Arial"/>
                <w:lang w:val="en-CA"/>
              </w:rPr>
            </w:pPr>
          </w:p>
        </w:tc>
        <w:tc>
          <w:tcPr>
            <w:tcW w:w="1485" w:type="dxa"/>
            <w:tcBorders>
              <w:top w:val="nil"/>
              <w:left w:val="nil"/>
              <w:bottom w:val="nil"/>
              <w:right w:val="nil"/>
            </w:tcBorders>
          </w:tcPr>
          <w:p w14:paraId="5293F8BD" w14:textId="77777777" w:rsidR="00AF306B" w:rsidRPr="00E75F02" w:rsidRDefault="00AF306B" w:rsidP="00F57816">
            <w:pPr>
              <w:tabs>
                <w:tab w:val="left" w:pos="720"/>
                <w:tab w:val="left" w:pos="5040"/>
              </w:tabs>
              <w:ind w:right="-720"/>
              <w:rPr>
                <w:rFonts w:ascii="TeXGyreHeros" w:hAnsi="TeXGyreHeros" w:cs="Arial"/>
                <w:lang w:val="en-CA"/>
              </w:rPr>
            </w:pPr>
          </w:p>
        </w:tc>
        <w:tc>
          <w:tcPr>
            <w:tcW w:w="1257" w:type="dxa"/>
            <w:tcBorders>
              <w:top w:val="nil"/>
              <w:left w:val="nil"/>
              <w:bottom w:val="nil"/>
              <w:right w:val="nil"/>
            </w:tcBorders>
          </w:tcPr>
          <w:p w14:paraId="11BA5B6E" w14:textId="77777777" w:rsidR="00AF306B" w:rsidRPr="00E75F02" w:rsidRDefault="00AF306B" w:rsidP="007E0616">
            <w:pPr>
              <w:tabs>
                <w:tab w:val="left" w:pos="720"/>
                <w:tab w:val="left" w:pos="5040"/>
              </w:tabs>
              <w:ind w:left="-108" w:right="-720"/>
              <w:rPr>
                <w:rFonts w:ascii="TeXGyreHeros" w:hAnsi="TeXGyreHeros" w:cs="Arial"/>
                <w:lang w:val="en-CA"/>
              </w:rPr>
            </w:pPr>
          </w:p>
        </w:tc>
        <w:tc>
          <w:tcPr>
            <w:tcW w:w="2430" w:type="dxa"/>
            <w:tcBorders>
              <w:top w:val="nil"/>
              <w:left w:val="nil"/>
              <w:bottom w:val="nil"/>
              <w:right w:val="nil"/>
            </w:tcBorders>
          </w:tcPr>
          <w:p w14:paraId="35524C99" w14:textId="77777777" w:rsidR="00AF306B" w:rsidRPr="00E75F02" w:rsidRDefault="00AF306B" w:rsidP="00F57816">
            <w:pPr>
              <w:tabs>
                <w:tab w:val="left" w:pos="720"/>
                <w:tab w:val="left" w:pos="5040"/>
              </w:tabs>
              <w:ind w:right="-720"/>
              <w:rPr>
                <w:rFonts w:ascii="TeXGyreHeros" w:hAnsi="TeXGyreHeros" w:cs="Arial"/>
                <w:lang w:val="en-CA"/>
              </w:rPr>
            </w:pPr>
          </w:p>
        </w:tc>
      </w:tr>
      <w:tr w:rsidR="00E930EE" w:rsidRPr="008E7D70" w14:paraId="47372A1C"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7061" w:type="dxa"/>
          <w:trHeight w:val="315"/>
        </w:trPr>
        <w:tc>
          <w:tcPr>
            <w:tcW w:w="1853" w:type="dxa"/>
            <w:gridSpan w:val="2"/>
            <w:tcBorders>
              <w:top w:val="nil"/>
              <w:left w:val="nil"/>
              <w:bottom w:val="single" w:sz="8" w:space="0" w:color="auto"/>
              <w:right w:val="nil"/>
            </w:tcBorders>
            <w:shd w:val="clear" w:color="auto" w:fill="auto"/>
            <w:noWrap/>
            <w:vAlign w:val="bottom"/>
            <w:hideMark/>
          </w:tcPr>
          <w:p w14:paraId="1B0C7026"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Assets</w:t>
            </w:r>
          </w:p>
        </w:tc>
      </w:tr>
      <w:tr w:rsidR="00E930EE" w:rsidRPr="009821D8" w14:paraId="73F96802"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7061" w:type="dxa"/>
          <w:trHeight w:val="300"/>
        </w:trPr>
        <w:tc>
          <w:tcPr>
            <w:tcW w:w="1853" w:type="dxa"/>
            <w:gridSpan w:val="2"/>
            <w:tcBorders>
              <w:top w:val="nil"/>
              <w:left w:val="nil"/>
              <w:bottom w:val="nil"/>
              <w:right w:val="nil"/>
            </w:tcBorders>
            <w:shd w:val="clear" w:color="auto" w:fill="auto"/>
            <w:noWrap/>
            <w:vAlign w:val="bottom"/>
            <w:hideMark/>
          </w:tcPr>
          <w:p w14:paraId="2A5758E1"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Liabilities</w:t>
            </w:r>
          </w:p>
        </w:tc>
      </w:tr>
    </w:tbl>
    <w:p w14:paraId="4217FE60" w14:textId="77777777" w:rsidR="00C479A5" w:rsidRPr="00E75F02" w:rsidRDefault="00C479A5" w:rsidP="00C479A5">
      <w:pPr>
        <w:ind w:right="-720"/>
        <w:rPr>
          <w:rFonts w:ascii="TeXGyreHeros" w:hAnsi="TeXGyreHeros" w:cs="Arial"/>
          <w:lang w:val="en-CA"/>
        </w:rPr>
      </w:pPr>
    </w:p>
    <w:p w14:paraId="2D868736" w14:textId="77777777" w:rsidR="00C479A5" w:rsidRPr="00E75F02" w:rsidRDefault="00C479A5" w:rsidP="00C479A5">
      <w:pPr>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00CA2413" w:rsidRPr="00E75F02">
        <w:rPr>
          <w:rFonts w:ascii="TeXGyreHeros" w:hAnsi="TeXGyreHeros" w:cs="Arial"/>
          <w:lang w:val="en-CA"/>
        </w:rPr>
        <w:t xml:space="preserve">The working </w:t>
      </w:r>
      <w:r w:rsidR="000C2D8F" w:rsidRPr="00E75F02">
        <w:rPr>
          <w:rFonts w:ascii="TeXGyreHeros" w:hAnsi="TeXGyreHeros" w:cs="Arial"/>
          <w:lang w:val="en-CA"/>
        </w:rPr>
        <w:t xml:space="preserve">capital </w:t>
      </w:r>
      <w:r w:rsidR="00083493">
        <w:rPr>
          <w:rFonts w:ascii="TeXGyreHeros" w:hAnsi="TeXGyreHeros" w:cs="Arial"/>
          <w:lang w:val="en-CA"/>
        </w:rPr>
        <w:t xml:space="preserve">increased slightly </w:t>
      </w:r>
      <w:r w:rsidR="005F0984">
        <w:rPr>
          <w:rFonts w:ascii="TeXGyreHeros" w:hAnsi="TeXGyreHeros" w:cs="Arial"/>
          <w:lang w:val="en-CA"/>
        </w:rPr>
        <w:t xml:space="preserve">in </w:t>
      </w:r>
      <w:r w:rsidR="00083493">
        <w:rPr>
          <w:rFonts w:ascii="TeXGyreHeros" w:hAnsi="TeXGyreHeros" w:cs="Arial"/>
          <w:lang w:val="en-CA"/>
        </w:rPr>
        <w:t>2016</w:t>
      </w:r>
      <w:r w:rsidR="000C2D8F" w:rsidRPr="00E75F02">
        <w:rPr>
          <w:rFonts w:ascii="TeXGyreHeros" w:hAnsi="TeXGyreHeros" w:cs="Arial"/>
          <w:lang w:val="en-CA"/>
        </w:rPr>
        <w:t xml:space="preserve"> and t</w:t>
      </w:r>
      <w:r w:rsidRPr="00E75F02">
        <w:rPr>
          <w:rFonts w:ascii="TeXGyreHeros" w:hAnsi="TeXGyreHeros" w:cs="Arial"/>
          <w:lang w:val="en-CA"/>
        </w:rPr>
        <w:t>he current ratio</w:t>
      </w:r>
      <w:r w:rsidR="00083493">
        <w:rPr>
          <w:rFonts w:ascii="TeXGyreHeros" w:hAnsi="TeXGyreHeros" w:cs="Arial"/>
          <w:lang w:val="en-CA"/>
        </w:rPr>
        <w:t xml:space="preserve"> remained the same</w:t>
      </w:r>
      <w:r w:rsidR="003F0D02" w:rsidRPr="00E75F02">
        <w:rPr>
          <w:rFonts w:ascii="TeXGyreHeros" w:hAnsi="TeXGyreHeros" w:cs="Arial"/>
          <w:lang w:val="en-CA"/>
        </w:rPr>
        <w:t xml:space="preserve">. </w:t>
      </w:r>
      <w:r w:rsidRPr="00E75F02">
        <w:rPr>
          <w:rFonts w:ascii="TeXGyreHeros" w:hAnsi="TeXGyreHeros" w:cs="Arial"/>
          <w:lang w:val="en-CA"/>
        </w:rPr>
        <w:t xml:space="preserve">Indigo's liquidity </w:t>
      </w:r>
      <w:r w:rsidR="00083493">
        <w:rPr>
          <w:rFonts w:ascii="TeXGyreHeros" w:hAnsi="TeXGyreHeros" w:cs="Arial"/>
          <w:lang w:val="en-CA"/>
        </w:rPr>
        <w:t>is slightly stronger</w:t>
      </w:r>
      <w:r w:rsidR="00083493" w:rsidRPr="00E75F02">
        <w:rPr>
          <w:rFonts w:ascii="TeXGyreHeros" w:hAnsi="TeXGyreHeros" w:cs="Arial"/>
          <w:lang w:val="en-CA"/>
        </w:rPr>
        <w:t xml:space="preserve"> </w:t>
      </w:r>
      <w:r w:rsidR="000C2D8F" w:rsidRPr="00E75F02">
        <w:rPr>
          <w:rFonts w:ascii="TeXGyreHeros" w:hAnsi="TeXGyreHeros" w:cs="Arial"/>
          <w:lang w:val="en-CA"/>
        </w:rPr>
        <w:t>in 201</w:t>
      </w:r>
      <w:r w:rsidR="00083493">
        <w:rPr>
          <w:rFonts w:ascii="TeXGyreHeros" w:hAnsi="TeXGyreHeros" w:cs="Arial"/>
          <w:lang w:val="en-CA"/>
        </w:rPr>
        <w:t>6</w:t>
      </w:r>
      <w:r w:rsidR="000C2D8F" w:rsidRPr="00E75F02">
        <w:rPr>
          <w:rFonts w:ascii="TeXGyreHeros" w:hAnsi="TeXGyreHeros" w:cs="Arial"/>
          <w:lang w:val="en-CA"/>
        </w:rPr>
        <w:t xml:space="preserve"> compared with 201</w:t>
      </w:r>
      <w:r w:rsidR="00083493">
        <w:rPr>
          <w:rFonts w:ascii="TeXGyreHeros" w:hAnsi="TeXGyreHeros" w:cs="Arial"/>
          <w:lang w:val="en-CA"/>
        </w:rPr>
        <w:t>5</w:t>
      </w:r>
      <w:r w:rsidR="000C2D8F" w:rsidRPr="00E75F02">
        <w:rPr>
          <w:rFonts w:ascii="TeXGyreHeros" w:hAnsi="TeXGyreHeros" w:cs="Arial"/>
          <w:lang w:val="en-CA"/>
        </w:rPr>
        <w:t>.</w:t>
      </w:r>
    </w:p>
    <w:p w14:paraId="1CFDF065" w14:textId="77777777" w:rsidR="00C479A5" w:rsidRPr="00E75F02" w:rsidRDefault="00C479A5" w:rsidP="00C479A5">
      <w:pPr>
        <w:pStyle w:val="BodyText"/>
        <w:rPr>
          <w:rFonts w:ascii="TeXGyreHeros" w:hAnsi="TeXGyreHeros"/>
          <w:sz w:val="28"/>
        </w:rPr>
      </w:pPr>
    </w:p>
    <w:p w14:paraId="54FC1AFF" w14:textId="69BCEC2A" w:rsidR="00F53C41" w:rsidRPr="00DE63AF" w:rsidRDefault="0037114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573F7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573F77">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573F77">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573F77">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573F77">
        <w:rPr>
          <w:rFonts w:ascii="TeXGyreHeros" w:eastAsia="Calibri" w:hAnsi="TeXGyreHeros"/>
          <w:sz w:val="18"/>
          <w:szCs w:val="18"/>
        </w:rPr>
        <w:t xml:space="preserve">: cpa-t001 </w:t>
      </w:r>
      <w:r w:rsidR="009E2143">
        <w:rPr>
          <w:rFonts w:ascii="TeXGyreHeros" w:eastAsia="Calibri" w:hAnsi="TeXGyreHeros"/>
          <w:sz w:val="18"/>
          <w:szCs w:val="18"/>
        </w:rPr>
        <w:t>and cpa-t005</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66A48D57" w14:textId="0CEE01A1" w:rsidR="00371146" w:rsidRDefault="00371146" w:rsidP="00371146">
      <w:pPr>
        <w:pStyle w:val="BodyText"/>
        <w:rPr>
          <w:rFonts w:ascii="TeXGyreHeros" w:hAnsi="TeXGyreHeros"/>
          <w:sz w:val="28"/>
          <w:lang w:val="en-US"/>
        </w:rPr>
      </w:pPr>
    </w:p>
    <w:p w14:paraId="21C1256D" w14:textId="77777777" w:rsidR="004D07F9" w:rsidRPr="00E75F02" w:rsidRDefault="004D07F9" w:rsidP="00371146">
      <w:pPr>
        <w:pStyle w:val="BodyText"/>
        <w:rPr>
          <w:rFonts w:ascii="TeXGyreHeros" w:hAnsi="TeXGyreHeros"/>
          <w:sz w:val="28"/>
          <w:lang w:val="en-US"/>
        </w:rPr>
      </w:pPr>
    </w:p>
    <w:p w14:paraId="51CF213D" w14:textId="15BC8700" w:rsidR="00C479A5" w:rsidRPr="004E2EEB" w:rsidRDefault="00C479A5" w:rsidP="00E75F02">
      <w:pPr>
        <w:pStyle w:val="BodyText"/>
        <w:spacing w:before="120"/>
        <w:rPr>
          <w:rFonts w:ascii="TeXGyreHeros" w:hAnsi="TeXGyreHeros"/>
          <w:b/>
          <w:sz w:val="28"/>
        </w:rPr>
      </w:pPr>
      <w:r w:rsidRPr="004E2EEB">
        <w:rPr>
          <w:rFonts w:ascii="TeXGyreHeros" w:hAnsi="TeXGyreHeros"/>
          <w:b/>
          <w:sz w:val="28"/>
        </w:rPr>
        <w:t>BRIEF EXERCISE 2-</w:t>
      </w:r>
      <w:r w:rsidR="0088325B" w:rsidRPr="004E2EEB">
        <w:rPr>
          <w:rFonts w:ascii="TeXGyreHeros" w:hAnsi="TeXGyreHeros"/>
          <w:b/>
          <w:sz w:val="28"/>
        </w:rPr>
        <w:t>6</w:t>
      </w:r>
    </w:p>
    <w:p w14:paraId="123B0AD0" w14:textId="77777777" w:rsidR="00C479A5" w:rsidRPr="00E75F02" w:rsidRDefault="00C479A5" w:rsidP="00C479A5">
      <w:pPr>
        <w:pStyle w:val="BodyText"/>
        <w:rPr>
          <w:rFonts w:ascii="TeXGyreHeros" w:hAnsi="TeXGyreHeros"/>
        </w:rPr>
      </w:pPr>
    </w:p>
    <w:p w14:paraId="7E1A8561" w14:textId="7C93CE35" w:rsidR="00C479A5" w:rsidRPr="00E75F02" w:rsidRDefault="00C479A5" w:rsidP="00C479A5">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(in U</w:t>
      </w:r>
      <w:r w:rsidR="00FF3D9B" w:rsidRPr="00E75F02">
        <w:rPr>
          <w:rFonts w:ascii="TeXGyreHeros" w:hAnsi="TeXGyreHeros" w:cs="Arial"/>
          <w:lang w:val="en-CA"/>
        </w:rPr>
        <w:t>S</w:t>
      </w:r>
      <w:r w:rsidR="005F0984">
        <w:rPr>
          <w:rFonts w:ascii="TeXGyreHeros" w:hAnsi="TeXGyreHeros" w:cs="Arial"/>
          <w:lang w:val="en-CA"/>
        </w:rPr>
        <w:t>$</w:t>
      </w:r>
      <w:r w:rsidRPr="00E75F02">
        <w:rPr>
          <w:rFonts w:ascii="TeXGyreHeros" w:hAnsi="TeXGyreHeros" w:cs="Arial"/>
          <w:lang w:val="en-CA"/>
        </w:rPr>
        <w:t xml:space="preserve"> millions)</w:t>
      </w:r>
    </w:p>
    <w:p w14:paraId="5A7BE6CD" w14:textId="77777777" w:rsidR="00C479A5" w:rsidRPr="00E75F02" w:rsidRDefault="00C479A5" w:rsidP="00C479A5">
      <w:pPr>
        <w:pStyle w:val="BodyText"/>
        <w:tabs>
          <w:tab w:val="left" w:pos="720"/>
          <w:tab w:val="left" w:pos="5040"/>
        </w:tabs>
        <w:rPr>
          <w:rFonts w:ascii="TeXGyreHeros" w:hAnsi="TeXGyreHeros"/>
        </w:rPr>
      </w:pPr>
    </w:p>
    <w:p w14:paraId="5E523D62" w14:textId="77777777" w:rsidR="00C479A5" w:rsidRPr="00E75F02" w:rsidRDefault="00C479A5" w:rsidP="00C479A5">
      <w:pPr>
        <w:tabs>
          <w:tab w:val="left" w:pos="720"/>
          <w:tab w:val="center" w:pos="2160"/>
          <w:tab w:val="left" w:pos="3600"/>
          <w:tab w:val="left" w:pos="5040"/>
          <w:tab w:val="center" w:pos="6480"/>
          <w:tab w:val="left" w:pos="7920"/>
        </w:tabs>
        <w:ind w:right="-720"/>
        <w:rPr>
          <w:rFonts w:ascii="TeXGyreHeros" w:hAnsi="TeXGyreHeros" w:cs="Arial"/>
          <w:lang w:val="en-CA"/>
        </w:rPr>
      </w:pPr>
    </w:p>
    <w:p w14:paraId="1409BC8F" w14:textId="77777777" w:rsidR="00C479A5" w:rsidRPr="00E75F02" w:rsidRDefault="00C479A5" w:rsidP="000C6287">
      <w:pPr>
        <w:tabs>
          <w:tab w:val="left" w:pos="720"/>
          <w:tab w:val="center" w:pos="2410"/>
          <w:tab w:val="left" w:pos="3969"/>
          <w:tab w:val="left" w:pos="5040"/>
          <w:tab w:val="center" w:pos="6804"/>
          <w:tab w:val="left" w:pos="8222"/>
        </w:tabs>
        <w:ind w:right="-720"/>
        <w:rPr>
          <w:rFonts w:ascii="TeXGyreHeros" w:hAnsi="TeXGyreHeros" w:cs="Arial"/>
          <w:u w:val="single"/>
          <w:lang w:val="en-CA"/>
        </w:rPr>
      </w:pPr>
      <w:r w:rsidRPr="00E75F02">
        <w:rPr>
          <w:rFonts w:ascii="TeXGyreHeros" w:hAnsi="TeXGyreHeros" w:cs="Arial"/>
          <w:lang w:val="en-CA"/>
        </w:rPr>
        <w:tab/>
      </w:r>
      <w:r w:rsidRPr="00E75F02">
        <w:rPr>
          <w:rFonts w:ascii="TeXGyreHeros" w:hAnsi="TeXGyreHeros" w:cs="Arial"/>
          <w:u w:val="single"/>
          <w:lang w:val="en-CA"/>
        </w:rPr>
        <w:tab/>
      </w:r>
      <w:r w:rsidR="0004411E" w:rsidRPr="00E75F02">
        <w:rPr>
          <w:rFonts w:ascii="TeXGyreHeros" w:hAnsi="TeXGyreHeros" w:cs="Arial"/>
          <w:u w:val="single"/>
          <w:lang w:val="en-CA"/>
        </w:rPr>
        <w:t>201</w:t>
      </w:r>
      <w:r w:rsidR="004D579B">
        <w:rPr>
          <w:rFonts w:ascii="TeXGyreHeros" w:hAnsi="TeXGyreHeros" w:cs="Arial"/>
          <w:u w:val="single"/>
          <w:lang w:val="en-CA"/>
        </w:rPr>
        <w:t>6</w:t>
      </w:r>
      <w:r w:rsidR="0004411E" w:rsidRPr="00E75F02">
        <w:rPr>
          <w:rFonts w:ascii="TeXGyreHeros" w:hAnsi="TeXGyreHeros" w:cs="Arial"/>
          <w:u w:val="single"/>
          <w:lang w:val="en-CA"/>
        </w:rPr>
        <w:t xml:space="preserve"> </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r>
      <w:r w:rsidR="004D579B" w:rsidRPr="00E75F02">
        <w:rPr>
          <w:rFonts w:ascii="TeXGyreHeros" w:hAnsi="TeXGyreHeros" w:cs="Arial"/>
          <w:u w:val="single"/>
          <w:lang w:val="en-CA"/>
        </w:rPr>
        <w:t>201</w:t>
      </w:r>
      <w:r w:rsidR="004D579B">
        <w:rPr>
          <w:rFonts w:ascii="TeXGyreHeros" w:hAnsi="TeXGyreHeros" w:cs="Arial"/>
          <w:u w:val="single"/>
          <w:lang w:val="en-CA"/>
        </w:rPr>
        <w:t>5</w:t>
      </w:r>
      <w:r w:rsidRPr="00E75F02">
        <w:rPr>
          <w:rFonts w:ascii="TeXGyreHeros" w:hAnsi="TeXGyreHeros" w:cs="Arial"/>
          <w:u w:val="single"/>
          <w:lang w:val="en-CA"/>
        </w:rPr>
        <w:tab/>
      </w:r>
    </w:p>
    <w:p w14:paraId="54937943" w14:textId="77777777" w:rsidR="00C479A5" w:rsidRPr="00E75F02" w:rsidRDefault="00C479A5" w:rsidP="00C479A5">
      <w:pPr>
        <w:pStyle w:val="BodyText"/>
        <w:tabs>
          <w:tab w:val="left" w:pos="720"/>
          <w:tab w:val="left" w:pos="5040"/>
        </w:tabs>
        <w:rPr>
          <w:rFonts w:ascii="TeXGyreHeros" w:hAnsi="TeXGyreHeros"/>
        </w:rPr>
      </w:pPr>
    </w:p>
    <w:p w14:paraId="389FEBD6" w14:textId="77777777" w:rsidR="00C479A5" w:rsidRPr="00E75F02" w:rsidRDefault="00C479A5" w:rsidP="00C479A5">
      <w:pPr>
        <w:pStyle w:val="BodyText"/>
        <w:tabs>
          <w:tab w:val="left" w:pos="720"/>
          <w:tab w:val="left" w:pos="5040"/>
        </w:tabs>
        <w:rPr>
          <w:rFonts w:ascii="TeXGyreHeros" w:hAnsi="TeXGyreHeros"/>
        </w:rPr>
      </w:pPr>
      <w:r w:rsidRPr="00E75F02">
        <w:rPr>
          <w:rFonts w:ascii="TeXGyreHeros" w:hAnsi="TeXGyreHeros"/>
        </w:rPr>
        <w:tab/>
        <w:t xml:space="preserve">Debt to total assets ratio: </w:t>
      </w:r>
      <w:r w:rsidRPr="00E75F02">
        <w:rPr>
          <w:rFonts w:ascii="TeXGyreHeros" w:hAnsi="TeXGyreHeros"/>
        </w:rPr>
        <w:tab/>
        <w:t>Debt to total assets ratio:</w:t>
      </w:r>
    </w:p>
    <w:p w14:paraId="6A274B2E" w14:textId="77777777" w:rsidR="00C479A5" w:rsidRPr="00E75F02" w:rsidRDefault="00C479A5" w:rsidP="00C479A5">
      <w:pPr>
        <w:tabs>
          <w:tab w:val="left" w:pos="720"/>
          <w:tab w:val="left" w:pos="5040"/>
        </w:tabs>
        <w:ind w:right="-720"/>
        <w:rPr>
          <w:rFonts w:ascii="TeXGyreHeros" w:hAnsi="TeXGyreHeros" w:cs="Arial"/>
          <w:lang w:val="en-CA"/>
        </w:rPr>
      </w:pPr>
    </w:p>
    <w:tbl>
      <w:tblPr>
        <w:tblW w:w="95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852"/>
        <w:gridCol w:w="423"/>
        <w:gridCol w:w="2552"/>
        <w:gridCol w:w="2370"/>
      </w:tblGrid>
      <w:tr w:rsidR="00C479A5" w:rsidRPr="00E75F02" w14:paraId="6989E036" w14:textId="77777777" w:rsidTr="00E75F02">
        <w:trPr>
          <w:cantSplit/>
        </w:trPr>
        <w:tc>
          <w:tcPr>
            <w:tcW w:w="2399" w:type="dxa"/>
            <w:tcBorders>
              <w:top w:val="nil"/>
              <w:left w:val="nil"/>
              <w:right w:val="nil"/>
            </w:tcBorders>
          </w:tcPr>
          <w:p w14:paraId="007C06C5" w14:textId="77777777" w:rsidR="00A8557D" w:rsidRPr="00E75F02" w:rsidRDefault="00000819" w:rsidP="00840F7C">
            <w:pPr>
              <w:tabs>
                <w:tab w:val="left" w:pos="0"/>
                <w:tab w:val="left" w:pos="5040"/>
              </w:tabs>
              <w:spacing w:before="120"/>
              <w:ind w:right="-720"/>
              <w:rPr>
                <w:rFonts w:ascii="TeXGyreHeros" w:hAnsi="TeXGyreHeros" w:cs="Arial"/>
                <w:lang w:val="en-CA"/>
              </w:rPr>
            </w:pPr>
            <w:r w:rsidRPr="00E75F02">
              <w:rPr>
                <w:rFonts w:ascii="TeXGyreHeros" w:hAnsi="TeXGyreHeros" w:cs="Arial"/>
                <w:lang w:val="en-CA"/>
              </w:rPr>
              <w:t>(</w:t>
            </w:r>
            <w:r w:rsidR="001D1A7B">
              <w:rPr>
                <w:rFonts w:ascii="TeXGyreHeros" w:hAnsi="TeXGyreHeros" w:cs="Arial"/>
                <w:lang w:val="en-CA"/>
              </w:rPr>
              <w:t>$</w:t>
            </w:r>
            <w:r w:rsidR="00840F7C" w:rsidRPr="00E75F02">
              <w:rPr>
                <w:rFonts w:ascii="TeXGyreHeros" w:hAnsi="TeXGyreHeros" w:cs="Arial"/>
                <w:lang w:val="en-CA"/>
              </w:rPr>
              <w:t xml:space="preserve">2,705.5 </w:t>
            </w:r>
            <w:r w:rsidR="00CB4689" w:rsidRPr="00E75F02">
              <w:rPr>
                <w:rFonts w:ascii="TeXGyreHeros" w:hAnsi="TeXGyreHeros" w:cs="Arial"/>
                <w:lang w:val="en-CA"/>
              </w:rPr>
              <w:t>+</w:t>
            </w:r>
            <w:r w:rsidR="00840F7C" w:rsidRPr="00E75F02">
              <w:rPr>
                <w:rFonts w:ascii="TeXGyreHeros" w:hAnsi="TeXGyreHeros" w:cs="Arial"/>
                <w:lang w:val="en-CA"/>
              </w:rPr>
              <w:t xml:space="preserve"> </w:t>
            </w:r>
            <w:r w:rsidR="001D1A7B">
              <w:rPr>
                <w:rFonts w:ascii="TeXGyreHeros" w:hAnsi="TeXGyreHeros" w:cs="Arial"/>
                <w:lang w:val="en-CA"/>
              </w:rPr>
              <w:t>$</w:t>
            </w:r>
            <w:r w:rsidR="00CB4689" w:rsidRPr="00E75F02">
              <w:rPr>
                <w:rFonts w:ascii="TeXGyreHeros" w:hAnsi="TeXGyreHeros" w:cs="Arial"/>
                <w:lang w:val="en-CA"/>
              </w:rPr>
              <w:t>4,554.8</w:t>
            </w:r>
            <w:r w:rsidRPr="00E75F02">
              <w:rPr>
                <w:rFonts w:ascii="TeXGyreHeros" w:hAnsi="TeXGyreHeros" w:cs="Arial"/>
                <w:lang w:val="en-CA"/>
              </w:rPr>
              <w:t>)</w:t>
            </w:r>
          </w:p>
        </w:tc>
        <w:tc>
          <w:tcPr>
            <w:tcW w:w="1852" w:type="dxa"/>
            <w:vMerge w:val="restart"/>
            <w:tcBorders>
              <w:top w:val="nil"/>
              <w:left w:val="nil"/>
              <w:bottom w:val="nil"/>
              <w:right w:val="nil"/>
            </w:tcBorders>
          </w:tcPr>
          <w:p w14:paraId="311C6BFD" w14:textId="77777777" w:rsidR="00A8557D" w:rsidRPr="00E75F02" w:rsidRDefault="00C479A5" w:rsidP="00CB4689">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CB4689">
              <w:rPr>
                <w:rFonts w:ascii="TeXGyreHeros" w:hAnsi="TeXGyreHeros" w:cs="Arial"/>
                <w:lang w:val="en-CA"/>
              </w:rPr>
              <w:t>59.0</w:t>
            </w:r>
            <w:r w:rsidRPr="00E75F02">
              <w:rPr>
                <w:rFonts w:ascii="TeXGyreHeros" w:hAnsi="TeXGyreHeros" w:cs="Arial"/>
                <w:lang w:val="en-CA"/>
              </w:rPr>
              <w:t>%</w:t>
            </w:r>
          </w:p>
        </w:tc>
        <w:tc>
          <w:tcPr>
            <w:tcW w:w="423" w:type="dxa"/>
            <w:tcBorders>
              <w:top w:val="nil"/>
              <w:left w:val="nil"/>
              <w:bottom w:val="nil"/>
              <w:right w:val="nil"/>
            </w:tcBorders>
          </w:tcPr>
          <w:p w14:paraId="2A679A23" w14:textId="77777777" w:rsidR="00C479A5" w:rsidRPr="00E75F02" w:rsidRDefault="00C479A5" w:rsidP="00F57816">
            <w:pPr>
              <w:tabs>
                <w:tab w:val="left" w:pos="720"/>
                <w:tab w:val="left" w:pos="5040"/>
              </w:tabs>
              <w:spacing w:before="120"/>
              <w:ind w:right="-720"/>
              <w:rPr>
                <w:rFonts w:ascii="TeXGyreHeros" w:hAnsi="TeXGyreHeros" w:cs="Arial"/>
                <w:lang w:val="en-CA"/>
              </w:rPr>
            </w:pPr>
          </w:p>
        </w:tc>
        <w:tc>
          <w:tcPr>
            <w:tcW w:w="2552" w:type="dxa"/>
            <w:tcBorders>
              <w:top w:val="nil"/>
              <w:left w:val="nil"/>
              <w:right w:val="nil"/>
            </w:tcBorders>
          </w:tcPr>
          <w:p w14:paraId="6390EBCB" w14:textId="4D5AC4D5" w:rsidR="00571ED2" w:rsidRPr="00E75F02" w:rsidRDefault="00000819" w:rsidP="005F0984">
            <w:pPr>
              <w:tabs>
                <w:tab w:val="left" w:pos="317"/>
                <w:tab w:val="left" w:pos="5040"/>
              </w:tabs>
              <w:spacing w:before="120"/>
              <w:ind w:left="-108" w:right="-720" w:firstLine="142"/>
              <w:rPr>
                <w:rFonts w:ascii="TeXGyreHeros" w:hAnsi="TeXGyreHeros" w:cs="Arial"/>
                <w:lang w:val="en-CA"/>
              </w:rPr>
            </w:pPr>
            <w:r w:rsidRPr="00E75F02">
              <w:rPr>
                <w:rFonts w:ascii="TeXGyreHeros" w:hAnsi="TeXGyreHeros" w:cs="Arial"/>
                <w:lang w:val="en-CA"/>
              </w:rPr>
              <w:t>(</w:t>
            </w:r>
            <w:r w:rsidR="00C479A5" w:rsidRPr="00E75F02">
              <w:rPr>
                <w:rFonts w:ascii="TeXGyreHeros" w:hAnsi="TeXGyreHeros" w:cs="Arial"/>
                <w:lang w:val="en-CA"/>
              </w:rPr>
              <w:t>$</w:t>
            </w:r>
            <w:r w:rsidR="00CB4689">
              <w:rPr>
                <w:rFonts w:ascii="TeXGyreHeros" w:hAnsi="TeXGyreHeros" w:cs="Arial"/>
                <w:lang w:val="en-CA"/>
              </w:rPr>
              <w:t>2,4</w:t>
            </w:r>
            <w:r w:rsidR="005F0984">
              <w:rPr>
                <w:rFonts w:ascii="TeXGyreHeros" w:hAnsi="TeXGyreHeros" w:cs="Arial"/>
                <w:lang w:val="en-CA"/>
              </w:rPr>
              <w:t>70</w:t>
            </w:r>
            <w:r w:rsidR="00CB4689">
              <w:rPr>
                <w:rFonts w:ascii="TeXGyreHeros" w:hAnsi="TeXGyreHeros" w:cs="Arial"/>
                <w:lang w:val="en-CA"/>
              </w:rPr>
              <w:t>.3 + $4,655.1</w:t>
            </w:r>
            <w:r w:rsidRPr="00E75F02">
              <w:rPr>
                <w:rFonts w:ascii="TeXGyreHeros" w:hAnsi="TeXGyreHeros" w:cs="Arial"/>
                <w:lang w:val="en-CA"/>
              </w:rPr>
              <w:t>)</w:t>
            </w:r>
          </w:p>
        </w:tc>
        <w:tc>
          <w:tcPr>
            <w:tcW w:w="2370" w:type="dxa"/>
            <w:vMerge w:val="restart"/>
            <w:tcBorders>
              <w:top w:val="nil"/>
              <w:left w:val="nil"/>
              <w:right w:val="nil"/>
            </w:tcBorders>
          </w:tcPr>
          <w:p w14:paraId="49B2C059" w14:textId="77777777" w:rsidR="00A8557D" w:rsidRPr="00E75F02" w:rsidRDefault="00C479A5" w:rsidP="00CB4689">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4D579B">
              <w:rPr>
                <w:rFonts w:ascii="TeXGyreHeros" w:hAnsi="TeXGyreHeros" w:cs="Arial"/>
                <w:lang w:val="en-CA"/>
              </w:rPr>
              <w:t>64.</w:t>
            </w:r>
            <w:r w:rsidR="00CB4689">
              <w:rPr>
                <w:rFonts w:ascii="TeXGyreHeros" w:hAnsi="TeXGyreHeros" w:cs="Arial"/>
                <w:lang w:val="en-CA"/>
              </w:rPr>
              <w:t>6</w:t>
            </w:r>
            <w:r w:rsidRPr="00E75F02">
              <w:rPr>
                <w:rFonts w:ascii="TeXGyreHeros" w:hAnsi="TeXGyreHeros" w:cs="Arial"/>
                <w:lang w:val="en-CA"/>
              </w:rPr>
              <w:t>%</w:t>
            </w:r>
          </w:p>
        </w:tc>
      </w:tr>
      <w:tr w:rsidR="00C479A5" w:rsidRPr="00E75F02" w14:paraId="7C0D1B62" w14:textId="77777777" w:rsidTr="00E75F02">
        <w:trPr>
          <w:cantSplit/>
        </w:trPr>
        <w:tc>
          <w:tcPr>
            <w:tcW w:w="2399" w:type="dxa"/>
            <w:tcBorders>
              <w:left w:val="nil"/>
              <w:bottom w:val="nil"/>
              <w:right w:val="nil"/>
            </w:tcBorders>
          </w:tcPr>
          <w:p w14:paraId="696B5533" w14:textId="77777777" w:rsidR="00A8557D" w:rsidRPr="00E75F02" w:rsidRDefault="00000819" w:rsidP="00E75F02">
            <w:pPr>
              <w:tabs>
                <w:tab w:val="left" w:pos="720"/>
                <w:tab w:val="left" w:pos="5040"/>
              </w:tabs>
              <w:ind w:left="-108" w:right="-108"/>
              <w:jc w:val="center"/>
              <w:rPr>
                <w:rFonts w:ascii="TeXGyreHeros" w:hAnsi="TeXGyreHeros" w:cs="Arial"/>
                <w:lang w:val="en-CA"/>
              </w:rPr>
            </w:pPr>
            <w:r w:rsidRPr="00E75F02">
              <w:rPr>
                <w:rFonts w:ascii="TeXGyreHeros" w:hAnsi="TeXGyreHeros" w:cs="Arial"/>
                <w:lang w:val="en-CA"/>
              </w:rPr>
              <w:t>(</w:t>
            </w:r>
            <w:r w:rsidR="001D1A7B">
              <w:rPr>
                <w:rFonts w:ascii="TeXGyreHeros" w:hAnsi="TeXGyreHeros" w:cs="Arial"/>
                <w:lang w:val="en-CA"/>
              </w:rPr>
              <w:t>$</w:t>
            </w:r>
            <w:r w:rsidR="00CB4689" w:rsidRPr="00E75F02">
              <w:rPr>
                <w:rFonts w:ascii="TeXGyreHeros" w:hAnsi="TeXGyreHeros" w:cs="Arial"/>
                <w:lang w:val="en-CA"/>
              </w:rPr>
              <w:t xml:space="preserve">2,934.8 + </w:t>
            </w:r>
            <w:r w:rsidR="001D1A7B">
              <w:rPr>
                <w:rFonts w:ascii="TeXGyreHeros" w:hAnsi="TeXGyreHeros" w:cs="Arial"/>
                <w:lang w:val="en-CA"/>
              </w:rPr>
              <w:t>$</w:t>
            </w:r>
            <w:r w:rsidR="00CB4689" w:rsidRPr="00E75F02">
              <w:rPr>
                <w:rFonts w:ascii="TeXGyreHeros" w:hAnsi="TeXGyreHeros" w:cs="Arial"/>
                <w:lang w:val="en-CA"/>
              </w:rPr>
              <w:t>9,369.1)</w:t>
            </w:r>
          </w:p>
        </w:tc>
        <w:tc>
          <w:tcPr>
            <w:tcW w:w="1852" w:type="dxa"/>
            <w:vMerge/>
            <w:tcBorders>
              <w:top w:val="nil"/>
              <w:left w:val="nil"/>
              <w:bottom w:val="nil"/>
              <w:right w:val="nil"/>
            </w:tcBorders>
          </w:tcPr>
          <w:p w14:paraId="55B080B5" w14:textId="77777777" w:rsidR="00C479A5" w:rsidRPr="00E75F02" w:rsidRDefault="00C479A5" w:rsidP="00F57816">
            <w:pPr>
              <w:tabs>
                <w:tab w:val="left" w:pos="720"/>
                <w:tab w:val="left" w:pos="5040"/>
              </w:tabs>
              <w:ind w:right="-720"/>
              <w:rPr>
                <w:rFonts w:ascii="TeXGyreHeros" w:hAnsi="TeXGyreHeros" w:cs="Arial"/>
                <w:lang w:val="en-CA"/>
              </w:rPr>
            </w:pPr>
          </w:p>
        </w:tc>
        <w:tc>
          <w:tcPr>
            <w:tcW w:w="423" w:type="dxa"/>
            <w:tcBorders>
              <w:top w:val="nil"/>
              <w:left w:val="nil"/>
              <w:bottom w:val="nil"/>
              <w:right w:val="nil"/>
            </w:tcBorders>
          </w:tcPr>
          <w:p w14:paraId="6F469145" w14:textId="77777777" w:rsidR="00C479A5" w:rsidRPr="00E75F02" w:rsidRDefault="00C479A5" w:rsidP="00F57816">
            <w:pPr>
              <w:tabs>
                <w:tab w:val="left" w:pos="720"/>
                <w:tab w:val="left" w:pos="5040"/>
              </w:tabs>
              <w:ind w:right="-720"/>
              <w:rPr>
                <w:rFonts w:ascii="TeXGyreHeros" w:hAnsi="TeXGyreHeros" w:cs="Arial"/>
                <w:lang w:val="en-CA"/>
              </w:rPr>
            </w:pPr>
          </w:p>
        </w:tc>
        <w:tc>
          <w:tcPr>
            <w:tcW w:w="2552" w:type="dxa"/>
            <w:tcBorders>
              <w:left w:val="nil"/>
              <w:bottom w:val="nil"/>
              <w:right w:val="nil"/>
            </w:tcBorders>
          </w:tcPr>
          <w:p w14:paraId="013FE507" w14:textId="77777777" w:rsidR="00A8557D" w:rsidRPr="00E75F02" w:rsidRDefault="004D579B" w:rsidP="00CB4689">
            <w:pPr>
              <w:tabs>
                <w:tab w:val="left" w:pos="720"/>
                <w:tab w:val="left" w:pos="5040"/>
              </w:tabs>
              <w:ind w:left="-108" w:right="-720"/>
              <w:rPr>
                <w:rFonts w:ascii="TeXGyreHeros" w:hAnsi="TeXGyreHeros" w:cs="Arial"/>
                <w:lang w:val="en-CA"/>
              </w:rPr>
            </w:pPr>
            <w:r>
              <w:rPr>
                <w:rFonts w:ascii="TeXGyreHeros" w:hAnsi="TeXGyreHeros" w:cs="Arial"/>
                <w:lang w:val="en-CA"/>
              </w:rPr>
              <w:t xml:space="preserve">  </w:t>
            </w:r>
            <w:r w:rsidRPr="00180160">
              <w:rPr>
                <w:rFonts w:ascii="TeXGyreHeros" w:hAnsi="TeXGyreHeros" w:cs="Arial"/>
                <w:lang w:val="en-CA"/>
              </w:rPr>
              <w:t>($</w:t>
            </w:r>
            <w:r w:rsidR="00CB4689">
              <w:rPr>
                <w:rFonts w:ascii="TeXGyreHeros" w:hAnsi="TeXGyreHeros" w:cs="Arial"/>
                <w:lang w:val="en-CA"/>
              </w:rPr>
              <w:t>2,742.3 + $8,286.1</w:t>
            </w:r>
            <w:r w:rsidR="00000819" w:rsidRPr="00E75F02">
              <w:rPr>
                <w:rFonts w:ascii="TeXGyreHeros" w:hAnsi="TeXGyreHeros" w:cs="Arial"/>
                <w:lang w:val="en-CA"/>
              </w:rPr>
              <w:t>)</w:t>
            </w:r>
          </w:p>
        </w:tc>
        <w:tc>
          <w:tcPr>
            <w:tcW w:w="2370" w:type="dxa"/>
            <w:vMerge/>
            <w:tcBorders>
              <w:left w:val="nil"/>
              <w:bottom w:val="nil"/>
              <w:right w:val="nil"/>
            </w:tcBorders>
          </w:tcPr>
          <w:p w14:paraId="0B41F2D2" w14:textId="77777777" w:rsidR="00C479A5" w:rsidRPr="00E75F02" w:rsidRDefault="00C479A5" w:rsidP="00F57816">
            <w:pPr>
              <w:tabs>
                <w:tab w:val="left" w:pos="720"/>
                <w:tab w:val="left" w:pos="5040"/>
              </w:tabs>
              <w:ind w:right="-720"/>
              <w:rPr>
                <w:rFonts w:ascii="TeXGyreHeros" w:hAnsi="TeXGyreHeros" w:cs="Arial"/>
                <w:lang w:val="en-CA"/>
              </w:rPr>
            </w:pPr>
          </w:p>
        </w:tc>
      </w:tr>
    </w:tbl>
    <w:p w14:paraId="1DE073AE" w14:textId="77777777" w:rsidR="00E930EE" w:rsidRDefault="00E930EE" w:rsidP="00C479A5">
      <w:pPr>
        <w:tabs>
          <w:tab w:val="left" w:pos="720"/>
          <w:tab w:val="left" w:pos="3600"/>
          <w:tab w:val="left" w:pos="5040"/>
        </w:tabs>
        <w:rPr>
          <w:rFonts w:ascii="TeXGyreHeros" w:hAnsi="TeXGyreHeros" w:cs="Arial"/>
          <w:lang w:val="en-CA"/>
        </w:rPr>
      </w:pPr>
    </w:p>
    <w:tbl>
      <w:tblPr>
        <w:tblW w:w="1720" w:type="dxa"/>
        <w:tblInd w:w="89" w:type="dxa"/>
        <w:tblLook w:val="04A0" w:firstRow="1" w:lastRow="0" w:firstColumn="1" w:lastColumn="0" w:noHBand="0" w:noVBand="1"/>
      </w:tblPr>
      <w:tblGrid>
        <w:gridCol w:w="1720"/>
      </w:tblGrid>
      <w:tr w:rsidR="00E930EE" w:rsidRPr="008E7D70" w14:paraId="329415A9" w14:textId="77777777" w:rsidTr="009E15FC">
        <w:trPr>
          <w:trHeight w:val="315"/>
        </w:trPr>
        <w:tc>
          <w:tcPr>
            <w:tcW w:w="1720" w:type="dxa"/>
            <w:tcBorders>
              <w:top w:val="nil"/>
              <w:left w:val="nil"/>
              <w:bottom w:val="single" w:sz="8" w:space="0" w:color="auto"/>
              <w:right w:val="nil"/>
            </w:tcBorders>
            <w:shd w:val="clear" w:color="auto" w:fill="auto"/>
            <w:noWrap/>
            <w:vAlign w:val="bottom"/>
            <w:hideMark/>
          </w:tcPr>
          <w:p w14:paraId="46C299D3" w14:textId="77777777" w:rsidR="00E930EE" w:rsidRPr="008E7D70" w:rsidRDefault="00E930EE" w:rsidP="009E15FC">
            <w:pPr>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Total Liabilities</w:t>
            </w:r>
          </w:p>
        </w:tc>
      </w:tr>
      <w:tr w:rsidR="00E930EE" w:rsidRPr="008E7D70" w14:paraId="550640E3" w14:textId="77777777" w:rsidTr="009E15FC">
        <w:trPr>
          <w:trHeight w:val="300"/>
        </w:trPr>
        <w:tc>
          <w:tcPr>
            <w:tcW w:w="1720" w:type="dxa"/>
            <w:tcBorders>
              <w:top w:val="nil"/>
              <w:left w:val="nil"/>
              <w:bottom w:val="nil"/>
              <w:right w:val="nil"/>
            </w:tcBorders>
            <w:shd w:val="clear" w:color="auto" w:fill="auto"/>
            <w:noWrap/>
            <w:vAlign w:val="bottom"/>
            <w:hideMark/>
          </w:tcPr>
          <w:p w14:paraId="760FBE59" w14:textId="77777777" w:rsidR="00E930EE" w:rsidRPr="008E7D70" w:rsidRDefault="00E930EE" w:rsidP="009E15FC">
            <w:pPr>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Total Assets</w:t>
            </w:r>
          </w:p>
        </w:tc>
      </w:tr>
    </w:tbl>
    <w:p w14:paraId="6BF4154F" w14:textId="77777777" w:rsidR="00C479A5" w:rsidRPr="00E75F02" w:rsidRDefault="00C479A5" w:rsidP="00C479A5">
      <w:pPr>
        <w:tabs>
          <w:tab w:val="left" w:pos="720"/>
          <w:tab w:val="left" w:pos="3600"/>
          <w:tab w:val="left" w:pos="5040"/>
        </w:tabs>
        <w:rPr>
          <w:rFonts w:ascii="TeXGyreHeros" w:hAnsi="TeXGyreHeros" w:cs="Arial"/>
          <w:lang w:val="en-CA"/>
        </w:rPr>
      </w:pPr>
      <w:r w:rsidRPr="00E75F02">
        <w:rPr>
          <w:rFonts w:ascii="TeXGyreHeros" w:hAnsi="TeXGyreHeros" w:cs="Arial"/>
          <w:lang w:val="en-CA"/>
        </w:rPr>
        <w:tab/>
      </w:r>
    </w:p>
    <w:p w14:paraId="0DE27788" w14:textId="77777777" w:rsidR="00C479A5" w:rsidRPr="00E75F02" w:rsidRDefault="00C479A5" w:rsidP="00C479A5">
      <w:pPr>
        <w:tabs>
          <w:tab w:val="left" w:pos="720"/>
          <w:tab w:val="left" w:pos="3600"/>
          <w:tab w:val="left" w:pos="504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 xml:space="preserve">The company’s solvency was </w:t>
      </w:r>
      <w:r w:rsidR="001D1A7B">
        <w:rPr>
          <w:rFonts w:ascii="TeXGyreHeros" w:hAnsi="TeXGyreHeros" w:cs="Arial"/>
          <w:lang w:val="en-CA"/>
        </w:rPr>
        <w:t>stronger</w:t>
      </w:r>
      <w:r w:rsidR="0004411E" w:rsidRPr="00E75F02">
        <w:rPr>
          <w:rFonts w:ascii="TeXGyreHeros" w:hAnsi="TeXGyreHeros" w:cs="Arial"/>
          <w:lang w:val="en-CA"/>
        </w:rPr>
        <w:t xml:space="preserve"> </w:t>
      </w:r>
      <w:r w:rsidRPr="00E75F02">
        <w:rPr>
          <w:rFonts w:ascii="TeXGyreHeros" w:hAnsi="TeXGyreHeros" w:cs="Arial"/>
          <w:lang w:val="en-CA"/>
        </w:rPr>
        <w:t xml:space="preserve">in </w:t>
      </w:r>
      <w:r w:rsidR="0004411E" w:rsidRPr="00E75F02">
        <w:rPr>
          <w:rFonts w:ascii="TeXGyreHeros" w:hAnsi="TeXGyreHeros" w:cs="Arial"/>
          <w:lang w:val="en-CA"/>
        </w:rPr>
        <w:t>201</w:t>
      </w:r>
      <w:r w:rsidR="00CB4689" w:rsidRPr="00E75F02">
        <w:rPr>
          <w:rFonts w:ascii="TeXGyreHeros" w:hAnsi="TeXGyreHeros" w:cs="Arial"/>
          <w:lang w:val="en-CA"/>
        </w:rPr>
        <w:t>6</w:t>
      </w:r>
      <w:r w:rsidR="0004411E" w:rsidRPr="00E75F02">
        <w:rPr>
          <w:rFonts w:ascii="TeXGyreHeros" w:hAnsi="TeXGyreHeros" w:cs="Arial"/>
          <w:lang w:val="en-CA"/>
        </w:rPr>
        <w:t xml:space="preserve"> </w:t>
      </w:r>
      <w:r w:rsidR="00114371" w:rsidRPr="00E75F02">
        <w:rPr>
          <w:rFonts w:ascii="TeXGyreHeros" w:hAnsi="TeXGyreHeros" w:cs="Arial"/>
          <w:lang w:val="en-CA"/>
        </w:rPr>
        <w:t>compared with 20</w:t>
      </w:r>
      <w:r w:rsidR="0004411E" w:rsidRPr="00E75F02">
        <w:rPr>
          <w:rFonts w:ascii="TeXGyreHeros" w:hAnsi="TeXGyreHeros" w:cs="Arial"/>
          <w:lang w:val="en-CA"/>
        </w:rPr>
        <w:t>1</w:t>
      </w:r>
      <w:r w:rsidR="00CB4689" w:rsidRPr="001D1A7B">
        <w:rPr>
          <w:rFonts w:ascii="TeXGyreHeros" w:hAnsi="TeXGyreHeros" w:cs="Arial"/>
          <w:lang w:val="en-CA"/>
        </w:rPr>
        <w:t>5</w:t>
      </w:r>
      <w:r w:rsidRPr="00E75F02">
        <w:rPr>
          <w:rFonts w:ascii="TeXGyreHeros" w:hAnsi="TeXGyreHeros" w:cs="Arial"/>
          <w:lang w:val="en-CA"/>
        </w:rPr>
        <w:t xml:space="preserve"> because total debt has </w:t>
      </w:r>
      <w:r w:rsidR="001D1A7B">
        <w:rPr>
          <w:rFonts w:ascii="TeXGyreHeros" w:hAnsi="TeXGyreHeros" w:cs="Arial"/>
          <w:lang w:val="en-CA"/>
        </w:rPr>
        <w:t>de</w:t>
      </w:r>
      <w:r w:rsidRPr="00E75F02">
        <w:rPr>
          <w:rFonts w:ascii="TeXGyreHeros" w:hAnsi="TeXGyreHeros" w:cs="Arial"/>
          <w:lang w:val="en-CA"/>
        </w:rPr>
        <w:t>creased as a proportion of total assets.</w:t>
      </w:r>
    </w:p>
    <w:p w14:paraId="4028EA89" w14:textId="77777777" w:rsidR="00B07FC6" w:rsidRPr="00E75F02" w:rsidRDefault="00B07FC6">
      <w:pPr>
        <w:pStyle w:val="BodyText"/>
        <w:rPr>
          <w:rFonts w:ascii="TeXGyreHeros" w:hAnsi="TeXGyreHeros"/>
          <w:sz w:val="28"/>
        </w:rPr>
      </w:pPr>
    </w:p>
    <w:p w14:paraId="7CBA4DE0" w14:textId="4AB40EBF" w:rsidR="00F53C41" w:rsidRPr="00DE63AF" w:rsidRDefault="0037114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460A2D">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460A2D">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460A2D">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460A2D">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460A2D">
        <w:rPr>
          <w:rFonts w:ascii="TeXGyreHeros" w:eastAsia="Calibri" w:hAnsi="TeXGyreHeros"/>
          <w:sz w:val="18"/>
          <w:szCs w:val="18"/>
        </w:rPr>
        <w:t xml:space="preserve">: cpa-t001 </w:t>
      </w:r>
      <w:r w:rsidR="009E2143">
        <w:rPr>
          <w:rFonts w:ascii="TeXGyreHeros" w:eastAsia="Calibri" w:hAnsi="TeXGyreHeros"/>
          <w:sz w:val="18"/>
          <w:szCs w:val="18"/>
        </w:rPr>
        <w:t>and cpa-t005</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124A8EDA" w14:textId="77777777" w:rsidR="00371146" w:rsidRPr="00E75F02" w:rsidRDefault="00371146" w:rsidP="00371146">
      <w:pPr>
        <w:pStyle w:val="BodyText"/>
        <w:rPr>
          <w:rFonts w:ascii="TeXGyreHeros" w:hAnsi="TeXGyreHeros"/>
          <w:sz w:val="28"/>
          <w:lang w:val="en-US"/>
        </w:rPr>
      </w:pPr>
    </w:p>
    <w:p w14:paraId="5156FA11" w14:textId="77777777" w:rsidR="00D92C61" w:rsidRPr="004E2EEB" w:rsidRDefault="000B6C41" w:rsidP="00E75F02">
      <w:pPr>
        <w:pStyle w:val="BodyText"/>
        <w:spacing w:before="120"/>
        <w:rPr>
          <w:rFonts w:ascii="TeXGyreHeros" w:hAnsi="TeXGyreHeros"/>
          <w:b/>
          <w:sz w:val="28"/>
        </w:rPr>
      </w:pPr>
      <w:r w:rsidRPr="004E2EEB">
        <w:rPr>
          <w:rFonts w:ascii="TeXGyreHeros" w:hAnsi="TeXGyreHeros"/>
          <w:b/>
          <w:sz w:val="28"/>
        </w:rPr>
        <w:br w:type="page"/>
      </w:r>
      <w:r w:rsidR="00D92C61" w:rsidRPr="004E2EEB">
        <w:rPr>
          <w:rFonts w:ascii="TeXGyreHeros" w:hAnsi="TeXGyreHeros"/>
          <w:b/>
          <w:sz w:val="28"/>
        </w:rPr>
        <w:lastRenderedPageBreak/>
        <w:t>BRIEF EXERCISE 2-</w:t>
      </w:r>
      <w:r w:rsidR="00B07FC6" w:rsidRPr="004E2EEB">
        <w:rPr>
          <w:rFonts w:ascii="TeXGyreHeros" w:hAnsi="TeXGyreHeros"/>
          <w:b/>
          <w:sz w:val="28"/>
        </w:rPr>
        <w:t>7</w:t>
      </w:r>
    </w:p>
    <w:p w14:paraId="10C432D9" w14:textId="77777777" w:rsidR="00D92C61" w:rsidRPr="00E75F02" w:rsidRDefault="00D92C61">
      <w:pPr>
        <w:ind w:right="-720"/>
        <w:rPr>
          <w:rFonts w:ascii="TeXGyreHeros" w:hAnsi="TeXGyreHeros" w:cs="Arial"/>
          <w:b/>
          <w:lang w:val="en-CA"/>
        </w:rPr>
      </w:pPr>
    </w:p>
    <w:p w14:paraId="51DF6C0C" w14:textId="7777777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 in thousands)</w:t>
      </w:r>
    </w:p>
    <w:p w14:paraId="0340F190" w14:textId="7777777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lang w:val="en-CA"/>
        </w:rPr>
      </w:pPr>
    </w:p>
    <w:p w14:paraId="6D7FD5AF" w14:textId="7777777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u w:val="single"/>
          <w:lang w:val="en-CA"/>
        </w:rPr>
      </w:pPr>
      <w:r w:rsidRPr="00E75F02">
        <w:rPr>
          <w:rFonts w:ascii="TeXGyreHeros" w:hAnsi="TeXGyreHeros" w:cs="Arial"/>
          <w:lang w:val="en-CA"/>
        </w:rPr>
        <w:tab/>
      </w:r>
      <w:r w:rsidRPr="00E75F02">
        <w:rPr>
          <w:rFonts w:ascii="TeXGyreHeros" w:hAnsi="TeXGyreHeros" w:cs="Arial"/>
          <w:u w:val="single"/>
          <w:lang w:val="en-CA"/>
        </w:rPr>
        <w:tab/>
      </w:r>
      <w:r w:rsidR="00B07FC6" w:rsidRPr="00E75F02">
        <w:rPr>
          <w:rFonts w:ascii="TeXGyreHeros" w:hAnsi="TeXGyreHeros" w:cs="Arial"/>
          <w:u w:val="single"/>
          <w:lang w:val="en-CA"/>
        </w:rPr>
        <w:t>201</w:t>
      </w:r>
      <w:r w:rsidR="00EF5C13">
        <w:rPr>
          <w:rFonts w:ascii="TeXGyreHeros" w:hAnsi="TeXGyreHeros" w:cs="Arial"/>
          <w:u w:val="single"/>
          <w:lang w:val="en-CA"/>
        </w:rPr>
        <w:t>5</w:t>
      </w:r>
      <w:r w:rsidR="00B07FC6" w:rsidRPr="00E75F02">
        <w:rPr>
          <w:rFonts w:ascii="TeXGyreHeros" w:hAnsi="TeXGyreHeros" w:cs="Arial"/>
          <w:u w:val="single"/>
          <w:lang w:val="en-CA"/>
        </w:rPr>
        <w:t xml:space="preserve"> </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r>
      <w:r w:rsidR="00B07FC6" w:rsidRPr="00E75F02">
        <w:rPr>
          <w:rFonts w:ascii="TeXGyreHeros" w:hAnsi="TeXGyreHeros" w:cs="Arial"/>
          <w:u w:val="single"/>
          <w:lang w:val="en-CA"/>
        </w:rPr>
        <w:t>201</w:t>
      </w:r>
      <w:r w:rsidR="00EF5C13">
        <w:rPr>
          <w:rFonts w:ascii="TeXGyreHeros" w:hAnsi="TeXGyreHeros" w:cs="Arial"/>
          <w:u w:val="single"/>
          <w:lang w:val="en-CA"/>
        </w:rPr>
        <w:t>4</w:t>
      </w:r>
      <w:r w:rsidRPr="00E75F02">
        <w:rPr>
          <w:rFonts w:ascii="TeXGyreHeros" w:hAnsi="TeXGyreHeros" w:cs="Arial"/>
          <w:u w:val="single"/>
          <w:lang w:val="en-CA"/>
        </w:rPr>
        <w:tab/>
      </w:r>
    </w:p>
    <w:p w14:paraId="5C359981" w14:textId="77777777" w:rsidR="00D92C61" w:rsidRPr="00E75F02" w:rsidRDefault="00D92C61">
      <w:pPr>
        <w:tabs>
          <w:tab w:val="left" w:pos="720"/>
          <w:tab w:val="left" w:pos="5040"/>
        </w:tabs>
        <w:ind w:right="-720"/>
        <w:rPr>
          <w:rFonts w:ascii="TeXGyreHeros" w:hAnsi="TeXGyreHeros" w:cs="Arial"/>
          <w:lang w:val="en-CA"/>
        </w:rPr>
      </w:pPr>
      <w:r w:rsidRPr="00E75F02">
        <w:rPr>
          <w:rFonts w:ascii="TeXGyreHeros" w:hAnsi="TeXGyreHeros" w:cs="Arial"/>
          <w:lang w:val="en-CA"/>
        </w:rPr>
        <w:tab/>
      </w:r>
    </w:p>
    <w:p w14:paraId="0F4ECF3F" w14:textId="77777777" w:rsidR="00D92C61" w:rsidRPr="00E75F02" w:rsidRDefault="00D92C61">
      <w:pPr>
        <w:tabs>
          <w:tab w:val="left" w:pos="720"/>
          <w:tab w:val="left" w:pos="5040"/>
        </w:tabs>
        <w:ind w:right="-720"/>
        <w:rPr>
          <w:rFonts w:ascii="TeXGyreHeros" w:hAnsi="TeXGyreHeros" w:cs="Arial"/>
          <w:lang w:val="en-CA"/>
        </w:rPr>
      </w:pPr>
      <w:r w:rsidRPr="00E75F02">
        <w:rPr>
          <w:rFonts w:ascii="TeXGyreHeros" w:hAnsi="TeXGyreHeros" w:cs="Arial"/>
          <w:lang w:val="en-CA"/>
        </w:rPr>
        <w:tab/>
      </w:r>
      <w:r w:rsidR="00F6561F">
        <w:rPr>
          <w:rFonts w:ascii="TeXGyreHeros" w:hAnsi="TeXGyreHeros" w:cs="Arial"/>
          <w:lang w:val="en-CA"/>
        </w:rPr>
        <w:t>Basic e</w:t>
      </w:r>
      <w:r w:rsidR="00F6561F" w:rsidRPr="00E75F02">
        <w:rPr>
          <w:rFonts w:ascii="TeXGyreHeros" w:hAnsi="TeXGyreHeros" w:cs="Arial"/>
          <w:lang w:val="en-CA"/>
        </w:rPr>
        <w:t xml:space="preserve">arnings </w:t>
      </w:r>
      <w:r w:rsidRPr="00E75F02">
        <w:rPr>
          <w:rFonts w:ascii="TeXGyreHeros" w:hAnsi="TeXGyreHeros" w:cs="Arial"/>
          <w:lang w:val="en-CA"/>
        </w:rPr>
        <w:t xml:space="preserve">per share: </w:t>
      </w:r>
      <w:r w:rsidRPr="00E75F02">
        <w:rPr>
          <w:rFonts w:ascii="TeXGyreHeros" w:hAnsi="TeXGyreHeros" w:cs="Arial"/>
          <w:lang w:val="en-CA"/>
        </w:rPr>
        <w:tab/>
      </w:r>
      <w:r w:rsidR="00F6561F">
        <w:rPr>
          <w:rFonts w:ascii="TeXGyreHeros" w:hAnsi="TeXGyreHeros" w:cs="Arial"/>
          <w:lang w:val="en-CA"/>
        </w:rPr>
        <w:t>Basic</w:t>
      </w:r>
      <w:r w:rsidR="00F6561F" w:rsidRPr="00180160">
        <w:rPr>
          <w:rFonts w:ascii="TeXGyreHeros" w:hAnsi="TeXGyreHeros" w:cs="Arial"/>
          <w:lang w:val="en-CA"/>
        </w:rPr>
        <w:t xml:space="preserve"> </w:t>
      </w:r>
      <w:r w:rsidR="00F6561F">
        <w:rPr>
          <w:rFonts w:ascii="TeXGyreHeros" w:hAnsi="TeXGyreHeros" w:cs="Arial"/>
          <w:lang w:val="en-CA"/>
        </w:rPr>
        <w:t>e</w:t>
      </w:r>
      <w:r w:rsidRPr="00E75F02">
        <w:rPr>
          <w:rFonts w:ascii="TeXGyreHeros" w:hAnsi="TeXGyreHeros" w:cs="Arial"/>
          <w:lang w:val="en-CA"/>
        </w:rPr>
        <w:t>arnings per share:</w:t>
      </w:r>
    </w:p>
    <w:p w14:paraId="5D714E25" w14:textId="77777777" w:rsidR="00D92C61" w:rsidRPr="00E75F02" w:rsidRDefault="00D92C61">
      <w:pPr>
        <w:tabs>
          <w:tab w:val="left" w:pos="720"/>
          <w:tab w:val="left" w:pos="5040"/>
        </w:tabs>
        <w:ind w:right="-720"/>
        <w:rPr>
          <w:rFonts w:ascii="TeXGyreHeros" w:hAnsi="TeXGyreHeros" w:cs="Arial"/>
          <w:lang w:val="en-CA"/>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990"/>
        <w:gridCol w:w="2061"/>
        <w:gridCol w:w="907"/>
        <w:gridCol w:w="814"/>
        <w:gridCol w:w="889"/>
        <w:gridCol w:w="2281"/>
      </w:tblGrid>
      <w:tr w:rsidR="00D92C61" w:rsidRPr="00E75F02" w14:paraId="0129F57F" w14:textId="77777777" w:rsidTr="00E75F02">
        <w:trPr>
          <w:gridBefore w:val="1"/>
          <w:wBefore w:w="739" w:type="dxa"/>
          <w:cantSplit/>
        </w:trPr>
        <w:tc>
          <w:tcPr>
            <w:tcW w:w="990" w:type="dxa"/>
            <w:tcBorders>
              <w:top w:val="nil"/>
              <w:left w:val="nil"/>
              <w:right w:val="nil"/>
            </w:tcBorders>
          </w:tcPr>
          <w:p w14:paraId="5ECFCC5D" w14:textId="77777777" w:rsidR="00A8557D" w:rsidRPr="00E75F02" w:rsidRDefault="00D92C61" w:rsidP="00EF5C13">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EF5C13">
              <w:rPr>
                <w:rFonts w:ascii="TeXGyreHeros" w:hAnsi="TeXGyreHeros" w:cs="Arial"/>
                <w:lang w:val="en-CA"/>
              </w:rPr>
              <w:t>76,629</w:t>
            </w:r>
          </w:p>
        </w:tc>
        <w:tc>
          <w:tcPr>
            <w:tcW w:w="2061" w:type="dxa"/>
            <w:vMerge w:val="restart"/>
            <w:tcBorders>
              <w:top w:val="nil"/>
              <w:left w:val="nil"/>
              <w:bottom w:val="nil"/>
              <w:right w:val="nil"/>
            </w:tcBorders>
          </w:tcPr>
          <w:p w14:paraId="64DFED57" w14:textId="77777777" w:rsidR="00A8557D" w:rsidRPr="00E75F02" w:rsidRDefault="00D92C61" w:rsidP="00913CAB">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w:t>
            </w:r>
            <w:r w:rsidR="00913CAB">
              <w:rPr>
                <w:rFonts w:ascii="TeXGyreHeros" w:hAnsi="TeXGyreHeros" w:cs="Arial"/>
                <w:lang w:val="en-CA"/>
              </w:rPr>
              <w:t>1</w:t>
            </w:r>
            <w:r w:rsidRPr="00E75F02">
              <w:rPr>
                <w:rFonts w:ascii="TeXGyreHeros" w:hAnsi="TeXGyreHeros" w:cs="Arial"/>
                <w:lang w:val="en-CA"/>
              </w:rPr>
              <w:t>.</w:t>
            </w:r>
            <w:r w:rsidR="00913CAB">
              <w:rPr>
                <w:rFonts w:ascii="TeXGyreHeros" w:hAnsi="TeXGyreHeros" w:cs="Arial"/>
                <w:lang w:val="en-CA"/>
              </w:rPr>
              <w:t>08</w:t>
            </w:r>
            <w:r w:rsidR="00B07FC6" w:rsidRPr="00E75F02">
              <w:rPr>
                <w:rFonts w:ascii="TeXGyreHeros" w:hAnsi="TeXGyreHeros" w:cs="Arial"/>
                <w:lang w:val="en-CA"/>
              </w:rPr>
              <w:t xml:space="preserve"> </w:t>
            </w:r>
            <w:r w:rsidRPr="00E75F02">
              <w:rPr>
                <w:rFonts w:ascii="TeXGyreHeros" w:hAnsi="TeXGyreHeros" w:cs="Arial"/>
                <w:lang w:val="en-CA"/>
              </w:rPr>
              <w:t>per share</w:t>
            </w:r>
          </w:p>
        </w:tc>
        <w:tc>
          <w:tcPr>
            <w:tcW w:w="1837" w:type="dxa"/>
            <w:gridSpan w:val="2"/>
            <w:tcBorders>
              <w:top w:val="nil"/>
              <w:left w:val="nil"/>
              <w:bottom w:val="nil"/>
              <w:right w:val="nil"/>
            </w:tcBorders>
          </w:tcPr>
          <w:p w14:paraId="7DA10F79" w14:textId="77777777" w:rsidR="00D92C61" w:rsidRPr="00E75F02" w:rsidRDefault="00D92C61">
            <w:pPr>
              <w:tabs>
                <w:tab w:val="left" w:pos="720"/>
                <w:tab w:val="left" w:pos="5040"/>
              </w:tabs>
              <w:spacing w:before="120"/>
              <w:ind w:right="-720"/>
              <w:rPr>
                <w:rFonts w:ascii="TeXGyreHeros" w:hAnsi="TeXGyreHeros" w:cs="Arial"/>
                <w:lang w:val="en-CA"/>
              </w:rPr>
            </w:pPr>
          </w:p>
        </w:tc>
        <w:tc>
          <w:tcPr>
            <w:tcW w:w="990" w:type="dxa"/>
            <w:tcBorders>
              <w:top w:val="nil"/>
              <w:left w:val="nil"/>
              <w:right w:val="nil"/>
            </w:tcBorders>
          </w:tcPr>
          <w:p w14:paraId="26DB923D" w14:textId="77777777" w:rsidR="00A8557D" w:rsidRPr="00E75F02" w:rsidRDefault="00D92C61" w:rsidP="00EF5C13">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EF5C13">
              <w:rPr>
                <w:rFonts w:ascii="TeXGyreHeros" w:hAnsi="TeXGyreHeros" w:cs="Arial"/>
                <w:lang w:val="en-CA"/>
              </w:rPr>
              <w:t>75,524</w:t>
            </w:r>
          </w:p>
        </w:tc>
        <w:tc>
          <w:tcPr>
            <w:tcW w:w="2610" w:type="dxa"/>
            <w:vMerge w:val="restart"/>
            <w:tcBorders>
              <w:top w:val="nil"/>
              <w:left w:val="nil"/>
              <w:right w:val="nil"/>
            </w:tcBorders>
          </w:tcPr>
          <w:p w14:paraId="5085FC9C" w14:textId="77777777" w:rsidR="00A8557D" w:rsidRDefault="00D92C61" w:rsidP="00913CAB">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w:t>
            </w:r>
            <w:r w:rsidR="00913CAB">
              <w:rPr>
                <w:rFonts w:ascii="TeXGyreHeros" w:hAnsi="TeXGyreHeros" w:cs="Arial"/>
                <w:lang w:val="en-CA"/>
              </w:rPr>
              <w:t>1.07</w:t>
            </w:r>
            <w:r w:rsidRPr="00E75F02">
              <w:rPr>
                <w:rFonts w:ascii="TeXGyreHeros" w:hAnsi="TeXGyreHeros" w:cs="Arial"/>
                <w:lang w:val="en-CA"/>
              </w:rPr>
              <w:t xml:space="preserve"> per share</w:t>
            </w:r>
          </w:p>
          <w:p w14:paraId="3F38CD54" w14:textId="77777777" w:rsidR="00E930EE" w:rsidRPr="00E75F02" w:rsidRDefault="00E930EE" w:rsidP="00913CAB">
            <w:pPr>
              <w:tabs>
                <w:tab w:val="left" w:pos="720"/>
                <w:tab w:val="left" w:pos="5040"/>
              </w:tabs>
              <w:spacing w:before="120"/>
              <w:ind w:right="-720"/>
              <w:rPr>
                <w:rFonts w:ascii="TeXGyreHeros" w:hAnsi="TeXGyreHeros" w:cs="Arial"/>
                <w:lang w:val="en-CA"/>
              </w:rPr>
            </w:pPr>
          </w:p>
        </w:tc>
      </w:tr>
      <w:tr w:rsidR="00D92C61" w:rsidRPr="00E75F02" w14:paraId="72894A2D" w14:textId="77777777" w:rsidTr="00E75F02">
        <w:trPr>
          <w:gridBefore w:val="1"/>
          <w:wBefore w:w="739" w:type="dxa"/>
          <w:cantSplit/>
        </w:trPr>
        <w:tc>
          <w:tcPr>
            <w:tcW w:w="990" w:type="dxa"/>
            <w:tcBorders>
              <w:left w:val="nil"/>
              <w:bottom w:val="nil"/>
              <w:right w:val="nil"/>
            </w:tcBorders>
          </w:tcPr>
          <w:p w14:paraId="41BBC4C8" w14:textId="77777777" w:rsidR="00A8557D" w:rsidRPr="00E75F02" w:rsidRDefault="00D92C61" w:rsidP="00EF5C13">
            <w:pPr>
              <w:tabs>
                <w:tab w:val="left" w:pos="-108"/>
                <w:tab w:val="left" w:pos="72"/>
                <w:tab w:val="left" w:pos="720"/>
                <w:tab w:val="left" w:pos="5040"/>
              </w:tabs>
              <w:ind w:right="-720" w:hanging="108"/>
              <w:rPr>
                <w:rFonts w:ascii="TeXGyreHeros" w:hAnsi="TeXGyreHeros" w:cs="Arial"/>
                <w:lang w:val="en-CA"/>
              </w:rPr>
            </w:pPr>
            <w:r w:rsidRPr="00E75F02">
              <w:rPr>
                <w:rFonts w:ascii="TeXGyreHeros" w:hAnsi="TeXGyreHeros" w:cs="Arial"/>
                <w:lang w:val="en-CA"/>
              </w:rPr>
              <w:t xml:space="preserve">  </w:t>
            </w:r>
            <w:r w:rsidR="00EF5C13">
              <w:rPr>
                <w:rFonts w:ascii="TeXGyreHeros" w:hAnsi="TeXGyreHeros" w:cs="Arial"/>
                <w:lang w:val="en-CA"/>
              </w:rPr>
              <w:t>71,218</w:t>
            </w:r>
          </w:p>
        </w:tc>
        <w:tc>
          <w:tcPr>
            <w:tcW w:w="2061" w:type="dxa"/>
            <w:vMerge/>
            <w:tcBorders>
              <w:top w:val="nil"/>
              <w:left w:val="nil"/>
              <w:bottom w:val="nil"/>
              <w:right w:val="nil"/>
            </w:tcBorders>
          </w:tcPr>
          <w:p w14:paraId="5B78F69C" w14:textId="77777777" w:rsidR="00D92C61" w:rsidRPr="00E75F02" w:rsidRDefault="00D92C61">
            <w:pPr>
              <w:tabs>
                <w:tab w:val="left" w:pos="720"/>
                <w:tab w:val="left" w:pos="5040"/>
              </w:tabs>
              <w:ind w:right="-720"/>
              <w:rPr>
                <w:rFonts w:ascii="TeXGyreHeros" w:hAnsi="TeXGyreHeros" w:cs="Arial"/>
                <w:lang w:val="en-CA"/>
              </w:rPr>
            </w:pPr>
          </w:p>
        </w:tc>
        <w:tc>
          <w:tcPr>
            <w:tcW w:w="1837" w:type="dxa"/>
            <w:gridSpan w:val="2"/>
            <w:tcBorders>
              <w:top w:val="nil"/>
              <w:left w:val="nil"/>
              <w:bottom w:val="nil"/>
              <w:right w:val="nil"/>
            </w:tcBorders>
          </w:tcPr>
          <w:p w14:paraId="4A99AEB0" w14:textId="77777777" w:rsidR="00D92C61" w:rsidRPr="00E75F02" w:rsidRDefault="00D92C61">
            <w:pPr>
              <w:tabs>
                <w:tab w:val="left" w:pos="720"/>
                <w:tab w:val="left" w:pos="5040"/>
              </w:tabs>
              <w:ind w:right="-720"/>
              <w:rPr>
                <w:rFonts w:ascii="TeXGyreHeros" w:hAnsi="TeXGyreHeros" w:cs="Arial"/>
                <w:lang w:val="en-CA"/>
              </w:rPr>
            </w:pPr>
          </w:p>
        </w:tc>
        <w:tc>
          <w:tcPr>
            <w:tcW w:w="990" w:type="dxa"/>
            <w:tcBorders>
              <w:left w:val="nil"/>
              <w:bottom w:val="nil"/>
              <w:right w:val="nil"/>
            </w:tcBorders>
          </w:tcPr>
          <w:p w14:paraId="04CF84FC" w14:textId="77777777" w:rsidR="00A8557D" w:rsidRPr="00E75F02" w:rsidRDefault="00D92C61" w:rsidP="00EF5C13">
            <w:pPr>
              <w:tabs>
                <w:tab w:val="left" w:pos="720"/>
                <w:tab w:val="left" w:pos="5040"/>
              </w:tabs>
              <w:ind w:left="-198" w:right="-720" w:firstLine="90"/>
              <w:rPr>
                <w:rFonts w:ascii="TeXGyreHeros" w:hAnsi="TeXGyreHeros" w:cs="Arial"/>
                <w:lang w:val="en-CA"/>
              </w:rPr>
            </w:pPr>
            <w:r w:rsidRPr="00E75F02">
              <w:rPr>
                <w:rFonts w:ascii="TeXGyreHeros" w:hAnsi="TeXGyreHeros" w:cs="Arial"/>
                <w:lang w:val="en-CA"/>
              </w:rPr>
              <w:t xml:space="preserve">  </w:t>
            </w:r>
            <w:r w:rsidR="00EF5C13">
              <w:rPr>
                <w:rFonts w:ascii="TeXGyreHeros" w:hAnsi="TeXGyreHeros" w:cs="Arial"/>
                <w:lang w:val="en-CA"/>
              </w:rPr>
              <w:t>70,899</w:t>
            </w:r>
          </w:p>
        </w:tc>
        <w:tc>
          <w:tcPr>
            <w:tcW w:w="2610" w:type="dxa"/>
            <w:vMerge/>
            <w:tcBorders>
              <w:left w:val="nil"/>
              <w:bottom w:val="nil"/>
              <w:right w:val="nil"/>
            </w:tcBorders>
          </w:tcPr>
          <w:p w14:paraId="282D725E" w14:textId="77777777" w:rsidR="00D92C61" w:rsidRPr="00E75F02" w:rsidRDefault="00D92C61">
            <w:pPr>
              <w:tabs>
                <w:tab w:val="left" w:pos="720"/>
                <w:tab w:val="left" w:pos="5040"/>
              </w:tabs>
              <w:ind w:right="-720"/>
              <w:rPr>
                <w:rFonts w:ascii="TeXGyreHeros" w:hAnsi="TeXGyreHeros" w:cs="Arial"/>
                <w:lang w:val="en-CA"/>
              </w:rPr>
            </w:pPr>
          </w:p>
        </w:tc>
      </w:tr>
      <w:tr w:rsidR="00E930EE" w:rsidRPr="004B51E7" w14:paraId="5BD5B6A9" w14:textId="77777777" w:rsidTr="00E75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530" w:type="dxa"/>
          <w:trHeight w:val="315"/>
        </w:trPr>
        <w:tc>
          <w:tcPr>
            <w:tcW w:w="4697" w:type="dxa"/>
            <w:gridSpan w:val="4"/>
            <w:tcBorders>
              <w:top w:val="nil"/>
              <w:left w:val="nil"/>
              <w:bottom w:val="single" w:sz="8" w:space="0" w:color="auto"/>
              <w:right w:val="nil"/>
            </w:tcBorders>
            <w:shd w:val="clear" w:color="auto" w:fill="auto"/>
            <w:noWrap/>
            <w:vAlign w:val="bottom"/>
            <w:hideMark/>
          </w:tcPr>
          <w:p w14:paraId="17EF8BDF" w14:textId="77777777" w:rsidR="00E930EE" w:rsidRPr="00E75F02" w:rsidRDefault="00E930EE" w:rsidP="009E15FC">
            <w:pPr>
              <w:ind w:right="-108"/>
              <w:rPr>
                <w:rFonts w:ascii="TeXGyreHeros" w:hAnsi="TeXGyreHeros" w:cs="Arial"/>
                <w:color w:val="000000"/>
                <w:sz w:val="22"/>
                <w:szCs w:val="22"/>
                <w:lang w:eastAsia="en-CA"/>
              </w:rPr>
            </w:pPr>
            <w:r w:rsidRPr="00E75F02">
              <w:rPr>
                <w:rFonts w:ascii="TeXGyreHeros" w:hAnsi="TeXGyreHeros" w:cs="Arial"/>
                <w:color w:val="000000"/>
                <w:sz w:val="22"/>
                <w:szCs w:val="22"/>
                <w:lang w:eastAsia="en-CA"/>
              </w:rPr>
              <w:t>Income available to common shareholders</w:t>
            </w:r>
          </w:p>
        </w:tc>
      </w:tr>
      <w:tr w:rsidR="00E930EE" w:rsidRPr="004B51E7" w14:paraId="53807848" w14:textId="77777777" w:rsidTr="00E75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530" w:type="dxa"/>
          <w:trHeight w:val="300"/>
        </w:trPr>
        <w:tc>
          <w:tcPr>
            <w:tcW w:w="4697" w:type="dxa"/>
            <w:gridSpan w:val="4"/>
            <w:tcBorders>
              <w:top w:val="nil"/>
              <w:left w:val="nil"/>
              <w:bottom w:val="nil"/>
              <w:right w:val="nil"/>
            </w:tcBorders>
            <w:shd w:val="clear" w:color="auto" w:fill="auto"/>
            <w:noWrap/>
            <w:vAlign w:val="bottom"/>
            <w:hideMark/>
          </w:tcPr>
          <w:p w14:paraId="30CD6AA1" w14:textId="77777777" w:rsidR="00E930EE" w:rsidRPr="00E75F02" w:rsidRDefault="00E930EE" w:rsidP="009E15FC">
            <w:pPr>
              <w:ind w:right="-108"/>
              <w:rPr>
                <w:rFonts w:ascii="TeXGyreHeros" w:hAnsi="TeXGyreHeros" w:cs="Arial"/>
                <w:color w:val="000000"/>
                <w:sz w:val="22"/>
                <w:szCs w:val="22"/>
                <w:lang w:eastAsia="en-CA"/>
              </w:rPr>
            </w:pPr>
            <w:r w:rsidRPr="00E75F02">
              <w:rPr>
                <w:rFonts w:ascii="TeXGyreHeros" w:hAnsi="TeXGyreHeros" w:cs="Arial"/>
                <w:color w:val="000000"/>
                <w:sz w:val="22"/>
                <w:szCs w:val="22"/>
                <w:lang w:eastAsia="en-CA"/>
              </w:rPr>
              <w:t>Weighted average number of common shares</w:t>
            </w:r>
          </w:p>
        </w:tc>
      </w:tr>
    </w:tbl>
    <w:p w14:paraId="02933B2D" w14:textId="77777777" w:rsidR="00D92C61" w:rsidRPr="00E75F02" w:rsidRDefault="00D92C61">
      <w:pPr>
        <w:tabs>
          <w:tab w:val="left" w:pos="720"/>
          <w:tab w:val="left" w:pos="5040"/>
        </w:tabs>
        <w:ind w:right="-720"/>
        <w:rPr>
          <w:rFonts w:ascii="TeXGyreHeros" w:hAnsi="TeXGyreHeros"/>
          <w:lang w:val="en-CA"/>
        </w:rPr>
      </w:pPr>
    </w:p>
    <w:p w14:paraId="6551D8BB" w14:textId="77777777" w:rsidR="00D92C61" w:rsidRPr="00E75F02" w:rsidRDefault="00D92C61">
      <w:pPr>
        <w:tabs>
          <w:tab w:val="left" w:pos="720"/>
          <w:tab w:val="left" w:pos="5040"/>
        </w:tabs>
        <w:ind w:right="-720"/>
        <w:rPr>
          <w:rFonts w:ascii="TeXGyreHeros" w:hAnsi="TeXGyreHeros" w:cs="Arial"/>
          <w:lang w:val="en-CA"/>
        </w:rPr>
      </w:pPr>
      <w:r w:rsidRPr="00E75F02">
        <w:rPr>
          <w:rFonts w:ascii="TeXGyreHeros" w:hAnsi="TeXGyreHeros" w:cs="Arial"/>
          <w:lang w:val="en-CA"/>
        </w:rPr>
        <w:tab/>
        <w:t xml:space="preserve">Price-earnings ratio: </w:t>
      </w:r>
      <w:r w:rsidRPr="00E75F02">
        <w:rPr>
          <w:rFonts w:ascii="TeXGyreHeros" w:hAnsi="TeXGyreHeros" w:cs="Arial"/>
          <w:lang w:val="en-CA"/>
        </w:rPr>
        <w:tab/>
        <w:t>Price-earnings ratio:</w:t>
      </w:r>
    </w:p>
    <w:p w14:paraId="0FF45E4C" w14:textId="77777777" w:rsidR="00D92C61" w:rsidRPr="00E75F02" w:rsidRDefault="00D92C61">
      <w:pPr>
        <w:tabs>
          <w:tab w:val="left" w:pos="720"/>
          <w:tab w:val="left" w:pos="5040"/>
        </w:tabs>
        <w:ind w:right="-720"/>
        <w:rPr>
          <w:rFonts w:ascii="TeXGyreHeros" w:hAnsi="TeXGyreHeros"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061"/>
        <w:gridCol w:w="1395"/>
        <w:gridCol w:w="864"/>
        <w:gridCol w:w="2700"/>
      </w:tblGrid>
      <w:tr w:rsidR="00D92C61" w:rsidRPr="00E75F02" w14:paraId="4A8E044C" w14:textId="77777777" w:rsidTr="0097318C">
        <w:trPr>
          <w:cantSplit/>
        </w:trPr>
        <w:tc>
          <w:tcPr>
            <w:tcW w:w="840" w:type="dxa"/>
            <w:tcBorders>
              <w:top w:val="nil"/>
              <w:left w:val="nil"/>
              <w:right w:val="nil"/>
            </w:tcBorders>
          </w:tcPr>
          <w:p w14:paraId="2CD2445B" w14:textId="77777777" w:rsidR="00A8557D" w:rsidRPr="00E75F02" w:rsidRDefault="00D92C61" w:rsidP="00EF5C13">
            <w:pPr>
              <w:tabs>
                <w:tab w:val="left" w:pos="873"/>
                <w:tab w:val="left" w:pos="5040"/>
              </w:tabs>
              <w:spacing w:before="120"/>
              <w:ind w:left="-108" w:right="-720"/>
              <w:rPr>
                <w:rFonts w:ascii="TeXGyreHeros" w:hAnsi="TeXGyreHeros" w:cs="Arial"/>
                <w:lang w:val="en-CA"/>
              </w:rPr>
            </w:pPr>
            <w:r w:rsidRPr="00E75F02">
              <w:rPr>
                <w:rFonts w:ascii="TeXGyreHeros" w:hAnsi="TeXGyreHeros" w:cs="Arial"/>
                <w:lang w:val="en-CA"/>
              </w:rPr>
              <w:t>$</w:t>
            </w:r>
            <w:r w:rsidR="00EF5C13">
              <w:rPr>
                <w:rFonts w:ascii="TeXGyreHeros" w:hAnsi="TeXGyreHeros" w:cs="Arial"/>
                <w:lang w:val="en-CA"/>
              </w:rPr>
              <w:t>13.99</w:t>
            </w:r>
          </w:p>
        </w:tc>
        <w:tc>
          <w:tcPr>
            <w:tcW w:w="2061" w:type="dxa"/>
            <w:vMerge w:val="restart"/>
            <w:tcBorders>
              <w:top w:val="nil"/>
              <w:left w:val="nil"/>
              <w:bottom w:val="nil"/>
              <w:right w:val="nil"/>
            </w:tcBorders>
          </w:tcPr>
          <w:p w14:paraId="19951A1F" w14:textId="77777777" w:rsidR="00A8557D" w:rsidRPr="00E75F02" w:rsidRDefault="00D92C61" w:rsidP="00913CAB">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97318C" w:rsidRPr="00E75F02">
              <w:rPr>
                <w:rFonts w:ascii="TeXGyreHeros" w:hAnsi="TeXGyreHeros" w:cs="Arial"/>
                <w:lang w:val="en-CA"/>
              </w:rPr>
              <w:t>1</w:t>
            </w:r>
            <w:r w:rsidR="00913CAB">
              <w:rPr>
                <w:rFonts w:ascii="TeXGyreHeros" w:hAnsi="TeXGyreHeros" w:cs="Arial"/>
                <w:lang w:val="en-CA"/>
              </w:rPr>
              <w:t>3</w:t>
            </w:r>
            <w:r w:rsidR="0097318C" w:rsidRPr="00E75F02">
              <w:rPr>
                <w:rFonts w:ascii="TeXGyreHeros" w:hAnsi="TeXGyreHeros" w:cs="Arial"/>
                <w:lang w:val="en-CA"/>
              </w:rPr>
              <w:t>.</w:t>
            </w:r>
            <w:r w:rsidR="00913CAB">
              <w:rPr>
                <w:rFonts w:ascii="TeXGyreHeros" w:hAnsi="TeXGyreHeros" w:cs="Arial"/>
                <w:lang w:val="en-CA"/>
              </w:rPr>
              <w:t>0</w:t>
            </w:r>
            <w:r w:rsidR="0097318C" w:rsidRPr="00E75F02">
              <w:rPr>
                <w:rFonts w:ascii="TeXGyreHeros" w:hAnsi="TeXGyreHeros" w:cs="Arial"/>
                <w:lang w:val="en-CA"/>
              </w:rPr>
              <w:t xml:space="preserve"> </w:t>
            </w:r>
            <w:r w:rsidRPr="00E75F02">
              <w:rPr>
                <w:rFonts w:ascii="TeXGyreHeros" w:hAnsi="TeXGyreHeros" w:cs="Arial"/>
                <w:lang w:val="en-CA"/>
              </w:rPr>
              <w:t>times</w:t>
            </w:r>
          </w:p>
        </w:tc>
        <w:tc>
          <w:tcPr>
            <w:tcW w:w="1395" w:type="dxa"/>
            <w:tcBorders>
              <w:top w:val="nil"/>
              <w:left w:val="nil"/>
              <w:bottom w:val="nil"/>
              <w:right w:val="nil"/>
            </w:tcBorders>
          </w:tcPr>
          <w:p w14:paraId="0817E08C" w14:textId="77777777" w:rsidR="00D92C61" w:rsidRPr="00E75F02" w:rsidRDefault="00D92C61">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p>
        </w:tc>
        <w:tc>
          <w:tcPr>
            <w:tcW w:w="864" w:type="dxa"/>
            <w:tcBorders>
              <w:top w:val="nil"/>
              <w:left w:val="nil"/>
              <w:right w:val="nil"/>
            </w:tcBorders>
          </w:tcPr>
          <w:p w14:paraId="170E00B3" w14:textId="77777777" w:rsidR="00A8557D" w:rsidRPr="00E75F02" w:rsidRDefault="00D92C61" w:rsidP="00EF5C13">
            <w:pPr>
              <w:tabs>
                <w:tab w:val="left" w:pos="720"/>
                <w:tab w:val="left" w:pos="5040"/>
              </w:tabs>
              <w:spacing w:before="120"/>
              <w:ind w:left="-54" w:right="-720"/>
              <w:rPr>
                <w:rFonts w:ascii="TeXGyreHeros" w:hAnsi="TeXGyreHeros" w:cs="Arial"/>
                <w:lang w:val="en-CA"/>
              </w:rPr>
            </w:pPr>
            <w:r w:rsidRPr="00E75F02">
              <w:rPr>
                <w:rFonts w:ascii="TeXGyreHeros" w:hAnsi="TeXGyreHeros" w:cs="Arial"/>
                <w:lang w:val="en-CA"/>
              </w:rPr>
              <w:t>$</w:t>
            </w:r>
            <w:r w:rsidR="00EF5C13">
              <w:rPr>
                <w:rFonts w:ascii="TeXGyreHeros" w:hAnsi="TeXGyreHeros" w:cs="Arial"/>
                <w:lang w:val="en-CA"/>
              </w:rPr>
              <w:t>17.31</w:t>
            </w:r>
          </w:p>
        </w:tc>
        <w:tc>
          <w:tcPr>
            <w:tcW w:w="2700" w:type="dxa"/>
            <w:vMerge w:val="restart"/>
            <w:tcBorders>
              <w:top w:val="nil"/>
              <w:left w:val="nil"/>
              <w:right w:val="nil"/>
            </w:tcBorders>
          </w:tcPr>
          <w:p w14:paraId="0F3DA274" w14:textId="77777777" w:rsidR="00A8557D" w:rsidRPr="00E75F02" w:rsidRDefault="00D92C61" w:rsidP="00913CAB">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1</w:t>
            </w:r>
            <w:r w:rsidR="00913CAB">
              <w:rPr>
                <w:rFonts w:ascii="TeXGyreHeros" w:hAnsi="TeXGyreHeros" w:cs="Arial"/>
                <w:lang w:val="en-CA"/>
              </w:rPr>
              <w:t>6</w:t>
            </w:r>
            <w:r w:rsidR="00B90F64" w:rsidRPr="00E75F02">
              <w:rPr>
                <w:rFonts w:ascii="TeXGyreHeros" w:hAnsi="TeXGyreHeros" w:cs="Arial"/>
                <w:lang w:val="en-CA"/>
              </w:rPr>
              <w:t>.</w:t>
            </w:r>
            <w:r w:rsidR="00913CAB">
              <w:rPr>
                <w:rFonts w:ascii="TeXGyreHeros" w:hAnsi="TeXGyreHeros" w:cs="Arial"/>
                <w:lang w:val="en-CA"/>
              </w:rPr>
              <w:t>2</w:t>
            </w:r>
            <w:r w:rsidRPr="00E75F02">
              <w:rPr>
                <w:rFonts w:ascii="TeXGyreHeros" w:hAnsi="TeXGyreHeros" w:cs="Arial"/>
                <w:lang w:val="en-CA"/>
              </w:rPr>
              <w:t xml:space="preserve"> times</w:t>
            </w:r>
          </w:p>
        </w:tc>
      </w:tr>
      <w:tr w:rsidR="00D92C61" w:rsidRPr="00E75F02" w14:paraId="5DD4F94E" w14:textId="77777777" w:rsidTr="0097318C">
        <w:trPr>
          <w:cantSplit/>
        </w:trPr>
        <w:tc>
          <w:tcPr>
            <w:tcW w:w="840" w:type="dxa"/>
            <w:tcBorders>
              <w:left w:val="nil"/>
              <w:bottom w:val="nil"/>
              <w:right w:val="nil"/>
            </w:tcBorders>
          </w:tcPr>
          <w:p w14:paraId="4547AE60" w14:textId="77777777" w:rsidR="00A8557D" w:rsidRPr="00E75F02" w:rsidRDefault="00D92C61" w:rsidP="00840F7C">
            <w:pPr>
              <w:tabs>
                <w:tab w:val="left" w:pos="720"/>
                <w:tab w:val="left" w:pos="5040"/>
              </w:tabs>
              <w:ind w:left="-288" w:right="-720" w:firstLine="90"/>
              <w:rPr>
                <w:rFonts w:ascii="TeXGyreHeros" w:hAnsi="TeXGyreHeros" w:cs="Arial"/>
                <w:lang w:val="en-CA"/>
              </w:rPr>
            </w:pPr>
            <w:r w:rsidRPr="00E75F02">
              <w:rPr>
                <w:rFonts w:ascii="TeXGyreHeros" w:hAnsi="TeXGyreHeros" w:cs="Arial"/>
                <w:lang w:val="en-CA"/>
              </w:rPr>
              <w:t xml:space="preserve">  $ </w:t>
            </w:r>
            <w:r w:rsidR="00840F7C">
              <w:rPr>
                <w:rFonts w:ascii="TeXGyreHeros" w:hAnsi="TeXGyreHeros" w:cs="Arial"/>
                <w:lang w:val="en-CA"/>
              </w:rPr>
              <w:t>1.08</w:t>
            </w:r>
          </w:p>
        </w:tc>
        <w:tc>
          <w:tcPr>
            <w:tcW w:w="2061" w:type="dxa"/>
            <w:vMerge/>
            <w:tcBorders>
              <w:top w:val="nil"/>
              <w:left w:val="nil"/>
              <w:bottom w:val="nil"/>
              <w:right w:val="nil"/>
            </w:tcBorders>
          </w:tcPr>
          <w:p w14:paraId="69F97FC0" w14:textId="77777777" w:rsidR="00D92C61" w:rsidRPr="00E75F02" w:rsidRDefault="00D92C61">
            <w:pPr>
              <w:tabs>
                <w:tab w:val="left" w:pos="720"/>
                <w:tab w:val="left" w:pos="5040"/>
              </w:tabs>
              <w:ind w:right="-720"/>
              <w:rPr>
                <w:rFonts w:ascii="TeXGyreHeros" w:hAnsi="TeXGyreHeros" w:cs="Arial"/>
                <w:lang w:val="en-CA"/>
              </w:rPr>
            </w:pPr>
          </w:p>
        </w:tc>
        <w:tc>
          <w:tcPr>
            <w:tcW w:w="1395" w:type="dxa"/>
            <w:tcBorders>
              <w:top w:val="nil"/>
              <w:left w:val="nil"/>
              <w:bottom w:val="nil"/>
              <w:right w:val="nil"/>
            </w:tcBorders>
          </w:tcPr>
          <w:p w14:paraId="23A6D1A7" w14:textId="77777777" w:rsidR="00D92C61" w:rsidRPr="00E75F02" w:rsidRDefault="00D92C61">
            <w:pPr>
              <w:tabs>
                <w:tab w:val="left" w:pos="720"/>
                <w:tab w:val="left" w:pos="5040"/>
              </w:tabs>
              <w:ind w:right="-720"/>
              <w:rPr>
                <w:rFonts w:ascii="TeXGyreHeros" w:hAnsi="TeXGyreHeros" w:cs="Arial"/>
                <w:lang w:val="en-CA"/>
              </w:rPr>
            </w:pPr>
          </w:p>
        </w:tc>
        <w:tc>
          <w:tcPr>
            <w:tcW w:w="864" w:type="dxa"/>
            <w:tcBorders>
              <w:left w:val="nil"/>
              <w:bottom w:val="nil"/>
              <w:right w:val="nil"/>
            </w:tcBorders>
          </w:tcPr>
          <w:p w14:paraId="51C5B288" w14:textId="77777777" w:rsidR="00A8557D" w:rsidRPr="00E75F02" w:rsidRDefault="00D92C61" w:rsidP="00840F7C">
            <w:pPr>
              <w:tabs>
                <w:tab w:val="left" w:pos="720"/>
                <w:tab w:val="left" w:pos="5040"/>
              </w:tabs>
              <w:ind w:left="-144" w:right="-720"/>
              <w:rPr>
                <w:rFonts w:ascii="TeXGyreHeros" w:hAnsi="TeXGyreHeros" w:cs="Arial"/>
                <w:lang w:val="en-CA"/>
              </w:rPr>
            </w:pPr>
            <w:r w:rsidRPr="00E75F02">
              <w:rPr>
                <w:rFonts w:ascii="TeXGyreHeros" w:hAnsi="TeXGyreHeros" w:cs="Arial"/>
                <w:lang w:val="en-CA"/>
              </w:rPr>
              <w:t xml:space="preserve">  $ </w:t>
            </w:r>
            <w:r w:rsidR="00840F7C">
              <w:rPr>
                <w:rFonts w:ascii="TeXGyreHeros" w:hAnsi="TeXGyreHeros" w:cs="Arial"/>
                <w:lang w:val="en-CA"/>
              </w:rPr>
              <w:t>1.07</w:t>
            </w:r>
          </w:p>
        </w:tc>
        <w:tc>
          <w:tcPr>
            <w:tcW w:w="2700" w:type="dxa"/>
            <w:vMerge/>
            <w:tcBorders>
              <w:left w:val="nil"/>
              <w:bottom w:val="nil"/>
              <w:right w:val="nil"/>
            </w:tcBorders>
          </w:tcPr>
          <w:p w14:paraId="285EF475" w14:textId="77777777" w:rsidR="00D92C61" w:rsidRPr="00E75F02" w:rsidRDefault="00D92C61">
            <w:pPr>
              <w:tabs>
                <w:tab w:val="left" w:pos="720"/>
                <w:tab w:val="left" w:pos="5040"/>
              </w:tabs>
              <w:ind w:right="-720"/>
              <w:rPr>
                <w:rFonts w:ascii="TeXGyreHeros" w:hAnsi="TeXGyreHeros" w:cs="Arial"/>
                <w:lang w:val="en-CA"/>
              </w:rPr>
            </w:pPr>
          </w:p>
        </w:tc>
      </w:tr>
    </w:tbl>
    <w:p w14:paraId="4E6D0625" w14:textId="77777777" w:rsidR="00D92C61" w:rsidRDefault="00D92C61">
      <w:pPr>
        <w:tabs>
          <w:tab w:val="left" w:pos="720"/>
          <w:tab w:val="left" w:pos="5040"/>
        </w:tabs>
        <w:ind w:right="-720"/>
        <w:rPr>
          <w:rFonts w:ascii="TeXGyreHeros" w:hAnsi="TeXGyreHeros" w:cs="Arial"/>
          <w:lang w:val="en-CA"/>
        </w:rPr>
      </w:pPr>
    </w:p>
    <w:tbl>
      <w:tblPr>
        <w:tblW w:w="2704" w:type="dxa"/>
        <w:tblInd w:w="98" w:type="dxa"/>
        <w:tblLook w:val="04A0" w:firstRow="1" w:lastRow="0" w:firstColumn="1" w:lastColumn="0" w:noHBand="0" w:noVBand="1"/>
      </w:tblPr>
      <w:tblGrid>
        <w:gridCol w:w="2704"/>
      </w:tblGrid>
      <w:tr w:rsidR="00E930EE" w:rsidRPr="004B51E7" w14:paraId="34F4980A" w14:textId="77777777" w:rsidTr="00E75F02">
        <w:trPr>
          <w:trHeight w:val="315"/>
        </w:trPr>
        <w:tc>
          <w:tcPr>
            <w:tcW w:w="2704" w:type="dxa"/>
            <w:tcBorders>
              <w:top w:val="nil"/>
              <w:left w:val="nil"/>
              <w:bottom w:val="single" w:sz="8" w:space="0" w:color="auto"/>
              <w:right w:val="nil"/>
            </w:tcBorders>
            <w:shd w:val="clear" w:color="auto" w:fill="auto"/>
            <w:noWrap/>
            <w:vAlign w:val="bottom"/>
            <w:hideMark/>
          </w:tcPr>
          <w:p w14:paraId="479186FE" w14:textId="77777777" w:rsidR="00E930EE" w:rsidRPr="00E75F02" w:rsidRDefault="00E930EE" w:rsidP="009E15FC">
            <w:pPr>
              <w:ind w:right="-108"/>
              <w:rPr>
                <w:rFonts w:ascii="TeXGyreHeros" w:hAnsi="TeXGyreHeros" w:cs="Arial"/>
                <w:color w:val="000000"/>
                <w:sz w:val="22"/>
                <w:szCs w:val="22"/>
                <w:lang w:eastAsia="en-CA"/>
              </w:rPr>
            </w:pPr>
            <w:r w:rsidRPr="00E75F02">
              <w:rPr>
                <w:rFonts w:ascii="TeXGyreHeros" w:hAnsi="TeXGyreHeros" w:cs="Arial"/>
                <w:color w:val="000000"/>
                <w:sz w:val="22"/>
                <w:szCs w:val="22"/>
                <w:lang w:eastAsia="en-CA"/>
              </w:rPr>
              <w:t>Market price per share</w:t>
            </w:r>
          </w:p>
        </w:tc>
      </w:tr>
      <w:tr w:rsidR="00E930EE" w:rsidRPr="004B51E7" w14:paraId="1E89FAC1" w14:textId="77777777" w:rsidTr="00E75F02">
        <w:trPr>
          <w:trHeight w:val="300"/>
        </w:trPr>
        <w:tc>
          <w:tcPr>
            <w:tcW w:w="2704" w:type="dxa"/>
            <w:tcBorders>
              <w:top w:val="nil"/>
              <w:left w:val="nil"/>
              <w:bottom w:val="nil"/>
              <w:right w:val="nil"/>
            </w:tcBorders>
            <w:shd w:val="clear" w:color="auto" w:fill="auto"/>
            <w:noWrap/>
            <w:vAlign w:val="bottom"/>
            <w:hideMark/>
          </w:tcPr>
          <w:p w14:paraId="26798257" w14:textId="77777777" w:rsidR="00E930EE" w:rsidRPr="00E75F02" w:rsidRDefault="00E930EE" w:rsidP="009E15FC">
            <w:pPr>
              <w:ind w:right="-108"/>
              <w:rPr>
                <w:rFonts w:ascii="TeXGyreHeros" w:hAnsi="TeXGyreHeros" w:cs="Arial"/>
                <w:color w:val="000000"/>
                <w:sz w:val="22"/>
                <w:szCs w:val="22"/>
                <w:lang w:eastAsia="en-CA"/>
              </w:rPr>
            </w:pPr>
            <w:r w:rsidRPr="00E75F02">
              <w:rPr>
                <w:rFonts w:ascii="TeXGyreHeros" w:hAnsi="TeXGyreHeros" w:cs="Arial"/>
                <w:color w:val="000000"/>
                <w:sz w:val="22"/>
                <w:szCs w:val="22"/>
                <w:lang w:eastAsia="en-CA"/>
              </w:rPr>
              <w:t>Basic earnings per share</w:t>
            </w:r>
          </w:p>
        </w:tc>
      </w:tr>
    </w:tbl>
    <w:p w14:paraId="2E658BF7" w14:textId="77777777" w:rsidR="00E930EE" w:rsidRPr="00E75F02" w:rsidRDefault="00E930EE">
      <w:pPr>
        <w:tabs>
          <w:tab w:val="left" w:pos="720"/>
          <w:tab w:val="left" w:pos="5040"/>
        </w:tabs>
        <w:ind w:right="-720"/>
        <w:rPr>
          <w:rFonts w:ascii="TeXGyreHeros" w:hAnsi="TeXGyreHeros" w:cs="Arial"/>
          <w:b/>
        </w:rPr>
      </w:pPr>
    </w:p>
    <w:p w14:paraId="08B75202" w14:textId="77777777" w:rsidR="00D92C61"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The</w:t>
      </w:r>
      <w:r w:rsidR="00BD553A" w:rsidRPr="00E75F02">
        <w:rPr>
          <w:rFonts w:ascii="TeXGyreHeros" w:hAnsi="TeXGyreHeros" w:cs="Arial"/>
          <w:lang w:val="en-CA"/>
        </w:rPr>
        <w:t xml:space="preserve"> </w:t>
      </w:r>
      <w:r w:rsidR="00C9674E">
        <w:rPr>
          <w:rFonts w:ascii="TeXGyreHeros" w:hAnsi="TeXGyreHeros" w:cs="Arial"/>
          <w:lang w:val="en-CA"/>
        </w:rPr>
        <w:t>in</w:t>
      </w:r>
      <w:r w:rsidRPr="00E75F02">
        <w:rPr>
          <w:rFonts w:ascii="TeXGyreHeros" w:hAnsi="TeXGyreHeros" w:cs="Arial"/>
          <w:lang w:val="en-CA"/>
        </w:rPr>
        <w:t xml:space="preserve">crease in </w:t>
      </w:r>
      <w:r w:rsidR="00971F89" w:rsidRPr="00E75F02">
        <w:rPr>
          <w:rFonts w:ascii="TeXGyreHeros" w:hAnsi="TeXGyreHeros" w:cs="Arial"/>
          <w:lang w:val="en-CA"/>
        </w:rPr>
        <w:t>net income</w:t>
      </w:r>
      <w:r w:rsidR="00BD553A" w:rsidRPr="00E75F02">
        <w:rPr>
          <w:rFonts w:ascii="TeXGyreHeros" w:hAnsi="TeXGyreHeros" w:cs="Arial"/>
          <w:lang w:val="en-CA"/>
        </w:rPr>
        <w:t xml:space="preserve"> and in </w:t>
      </w:r>
      <w:r w:rsidRPr="00E75F02">
        <w:rPr>
          <w:rFonts w:ascii="TeXGyreHeros" w:hAnsi="TeXGyreHeros" w:cs="Arial"/>
          <w:lang w:val="en-CA"/>
        </w:rPr>
        <w:t xml:space="preserve">the </w:t>
      </w:r>
      <w:r w:rsidR="00F6561F">
        <w:rPr>
          <w:rFonts w:ascii="TeXGyreHeros" w:hAnsi="TeXGyreHeros" w:cs="Arial"/>
          <w:lang w:val="en-CA"/>
        </w:rPr>
        <w:t xml:space="preserve">basic </w:t>
      </w:r>
      <w:r w:rsidRPr="00E75F02">
        <w:rPr>
          <w:rFonts w:ascii="TeXGyreHeros" w:hAnsi="TeXGyreHeros" w:cs="Arial"/>
          <w:lang w:val="en-CA"/>
        </w:rPr>
        <w:t>earnings per share during the year would indicate that profitability has</w:t>
      </w:r>
      <w:r w:rsidR="00C9674E">
        <w:rPr>
          <w:rFonts w:ascii="TeXGyreHeros" w:hAnsi="TeXGyreHeros" w:cs="Arial"/>
          <w:lang w:val="en-CA"/>
        </w:rPr>
        <w:t xml:space="preserve"> improved</w:t>
      </w:r>
      <w:r w:rsidRPr="00E75F02">
        <w:rPr>
          <w:rFonts w:ascii="TeXGyreHeros" w:hAnsi="TeXGyreHeros" w:cs="Arial"/>
          <w:lang w:val="en-CA"/>
        </w:rPr>
        <w:t xml:space="preserve"> in 20</w:t>
      </w:r>
      <w:r w:rsidR="0031712F" w:rsidRPr="00E75F02">
        <w:rPr>
          <w:rFonts w:ascii="TeXGyreHeros" w:hAnsi="TeXGyreHeros" w:cs="Arial"/>
          <w:lang w:val="en-CA"/>
        </w:rPr>
        <w:t>1</w:t>
      </w:r>
      <w:r w:rsidR="00C9674E">
        <w:rPr>
          <w:rFonts w:ascii="TeXGyreHeros" w:hAnsi="TeXGyreHeros" w:cs="Arial"/>
          <w:lang w:val="en-CA"/>
        </w:rPr>
        <w:t>5</w:t>
      </w:r>
      <w:r w:rsidRPr="00E75F02">
        <w:rPr>
          <w:rFonts w:ascii="TeXGyreHeros" w:hAnsi="TeXGyreHeros" w:cs="Arial"/>
          <w:lang w:val="en-CA"/>
        </w:rPr>
        <w:t xml:space="preserve">. </w:t>
      </w:r>
      <w:r w:rsidR="00BD553A" w:rsidRPr="00E75F02">
        <w:rPr>
          <w:rFonts w:ascii="TeXGyreHeros" w:hAnsi="TeXGyreHeros" w:cs="Arial"/>
          <w:lang w:val="en-CA"/>
        </w:rPr>
        <w:t xml:space="preserve">In spite of the </w:t>
      </w:r>
      <w:r w:rsidR="00C9674E">
        <w:rPr>
          <w:rFonts w:ascii="TeXGyreHeros" w:hAnsi="TeXGyreHeros" w:cs="Arial"/>
          <w:lang w:val="en-CA"/>
        </w:rPr>
        <w:t>increase</w:t>
      </w:r>
      <w:r w:rsidR="00BD553A" w:rsidRPr="00E75F02">
        <w:rPr>
          <w:rFonts w:ascii="TeXGyreHeros" w:hAnsi="TeXGyreHeros" w:cs="Arial"/>
          <w:lang w:val="en-CA"/>
        </w:rPr>
        <w:t xml:space="preserve"> in </w:t>
      </w:r>
      <w:r w:rsidR="00971F89" w:rsidRPr="00E75F02">
        <w:rPr>
          <w:rFonts w:ascii="TeXGyreHeros" w:hAnsi="TeXGyreHeros" w:cs="Arial"/>
          <w:lang w:val="en-CA"/>
        </w:rPr>
        <w:t>net income</w:t>
      </w:r>
      <w:r w:rsidR="00BD553A" w:rsidRPr="00E75F02">
        <w:rPr>
          <w:rFonts w:ascii="TeXGyreHeros" w:hAnsi="TeXGyreHeros" w:cs="Arial"/>
          <w:lang w:val="en-CA"/>
        </w:rPr>
        <w:t>, i</w:t>
      </w:r>
      <w:r w:rsidRPr="00E75F02">
        <w:rPr>
          <w:rFonts w:ascii="TeXGyreHeros" w:hAnsi="TeXGyreHeros" w:cs="Arial"/>
          <w:lang w:val="en-CA"/>
        </w:rPr>
        <w:t xml:space="preserve">nvestors appear to have </w:t>
      </w:r>
      <w:r w:rsidR="00C9674E">
        <w:rPr>
          <w:rFonts w:ascii="TeXGyreHeros" w:hAnsi="TeXGyreHeros" w:cs="Arial"/>
          <w:lang w:val="en-CA"/>
        </w:rPr>
        <w:t>less</w:t>
      </w:r>
      <w:r w:rsidRPr="00E75F02">
        <w:rPr>
          <w:rFonts w:ascii="TeXGyreHeros" w:hAnsi="TeXGyreHeros" w:cs="Arial"/>
          <w:lang w:val="en-CA"/>
        </w:rPr>
        <w:t xml:space="preserve"> confidence in Leon’s </w:t>
      </w:r>
      <w:r w:rsidR="00BD553A" w:rsidRPr="00E75F02">
        <w:rPr>
          <w:rFonts w:ascii="TeXGyreHeros" w:hAnsi="TeXGyreHeros" w:cs="Arial"/>
          <w:lang w:val="en-CA"/>
        </w:rPr>
        <w:t xml:space="preserve">future </w:t>
      </w:r>
      <w:r w:rsidR="00971F89" w:rsidRPr="00E75F02">
        <w:rPr>
          <w:rFonts w:ascii="TeXGyreHeros" w:hAnsi="TeXGyreHeros" w:cs="Arial"/>
          <w:lang w:val="en-CA"/>
        </w:rPr>
        <w:t>income</w:t>
      </w:r>
      <w:r w:rsidRPr="00E75F02">
        <w:rPr>
          <w:rFonts w:ascii="TeXGyreHeros" w:hAnsi="TeXGyreHeros" w:cs="Arial"/>
          <w:lang w:val="en-CA"/>
        </w:rPr>
        <w:t xml:space="preserve"> as indicated by the </w:t>
      </w:r>
      <w:r w:rsidR="00C9674E">
        <w:rPr>
          <w:rFonts w:ascii="TeXGyreHeros" w:hAnsi="TeXGyreHeros" w:cs="Arial"/>
          <w:lang w:val="en-CA"/>
        </w:rPr>
        <w:t>de</w:t>
      </w:r>
      <w:r w:rsidRPr="00E75F02">
        <w:rPr>
          <w:rFonts w:ascii="TeXGyreHeros" w:hAnsi="TeXGyreHeros" w:cs="Arial"/>
          <w:lang w:val="en-CA"/>
        </w:rPr>
        <w:t xml:space="preserve">crease in the price-earnings ratio in </w:t>
      </w:r>
      <w:r w:rsidR="00BD553A" w:rsidRPr="00E75F02">
        <w:rPr>
          <w:rFonts w:ascii="TeXGyreHeros" w:hAnsi="TeXGyreHeros" w:cs="Arial"/>
          <w:lang w:val="en-CA"/>
        </w:rPr>
        <w:t>201</w:t>
      </w:r>
      <w:r w:rsidR="00C9674E">
        <w:rPr>
          <w:rFonts w:ascii="TeXGyreHeros" w:hAnsi="TeXGyreHeros" w:cs="Arial"/>
          <w:lang w:val="en-CA"/>
        </w:rPr>
        <w:t>5</w:t>
      </w:r>
      <w:r w:rsidRPr="00E75F02">
        <w:rPr>
          <w:rFonts w:ascii="TeXGyreHeros" w:hAnsi="TeXGyreHeros" w:cs="Arial"/>
          <w:lang w:val="en-CA"/>
        </w:rPr>
        <w:t>.</w:t>
      </w:r>
    </w:p>
    <w:p w14:paraId="7BD1D0F1" w14:textId="77777777" w:rsidR="00D92C61" w:rsidRPr="00E75F02" w:rsidRDefault="00D92C61">
      <w:pPr>
        <w:ind w:right="-720"/>
        <w:rPr>
          <w:rFonts w:ascii="TeXGyreHeros" w:hAnsi="TeXGyreHeros" w:cs="Arial"/>
          <w:b/>
          <w:lang w:val="en-CA"/>
        </w:rPr>
      </w:pPr>
    </w:p>
    <w:p w14:paraId="3B49B2EC" w14:textId="78A68170" w:rsidR="00F53C41" w:rsidRPr="00DE63AF" w:rsidRDefault="00371146" w:rsidP="00F53C41">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0650A6">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0650A6">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0650A6">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0650A6">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0650A6">
        <w:rPr>
          <w:rFonts w:ascii="TeXGyreHeros" w:eastAsia="Calibri" w:hAnsi="TeXGyreHeros"/>
          <w:sz w:val="18"/>
          <w:szCs w:val="18"/>
        </w:rPr>
        <w:t>: cpa-t001</w:t>
      </w:r>
      <w:r w:rsidR="009E2143" w:rsidRPr="009E2143">
        <w:rPr>
          <w:rFonts w:ascii="TeXGyreHeros" w:eastAsia="Calibri" w:hAnsi="TeXGyreHeros"/>
          <w:sz w:val="18"/>
          <w:szCs w:val="18"/>
        </w:rPr>
        <w:t xml:space="preserve"> </w:t>
      </w:r>
      <w:r w:rsidR="009E2143">
        <w:rPr>
          <w:rFonts w:ascii="TeXGyreHeros" w:eastAsia="Calibri" w:hAnsi="TeXGyreHeros"/>
          <w:sz w:val="18"/>
          <w:szCs w:val="18"/>
        </w:rPr>
        <w:t>and cpa-t005</w:t>
      </w:r>
      <w:r w:rsidR="000650A6">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F53C41" w:rsidRPr="00F53C41">
        <w:rPr>
          <w:rFonts w:ascii="TeXGyreHeros" w:hAnsi="TeXGyreHeros"/>
          <w:color w:val="000000"/>
          <w:sz w:val="18"/>
          <w:szCs w:val="18"/>
        </w:rPr>
        <w:t xml:space="preserve"> </w:t>
      </w:r>
      <w:r w:rsidR="00F53C41">
        <w:rPr>
          <w:rFonts w:ascii="TeXGyreHeros" w:hAnsi="TeXGyreHeros"/>
          <w:color w:val="000000"/>
          <w:sz w:val="18"/>
          <w:szCs w:val="18"/>
        </w:rPr>
        <w:t>and</w:t>
      </w:r>
      <w:r w:rsidR="00F53C41" w:rsidRPr="00467FC2">
        <w:rPr>
          <w:rFonts w:ascii="TeXGyreHeros" w:hAnsi="TeXGyreHeros"/>
          <w:color w:val="000000"/>
          <w:sz w:val="18"/>
          <w:szCs w:val="18"/>
        </w:rPr>
        <w:t xml:space="preserve"> Finance</w:t>
      </w:r>
    </w:p>
    <w:p w14:paraId="1561EDDD" w14:textId="77777777" w:rsidR="00371146" w:rsidRPr="00E75F02" w:rsidRDefault="00371146" w:rsidP="00371146">
      <w:pPr>
        <w:pStyle w:val="BodyText"/>
        <w:rPr>
          <w:rFonts w:ascii="TeXGyreHeros" w:hAnsi="TeXGyreHeros"/>
          <w:sz w:val="28"/>
          <w:lang w:val="en-US"/>
        </w:rPr>
      </w:pPr>
    </w:p>
    <w:p w14:paraId="68EF00DD" w14:textId="77777777" w:rsidR="00D92C61" w:rsidRPr="00E75F02" w:rsidRDefault="00D92C61" w:rsidP="00C479A5">
      <w:pPr>
        <w:pStyle w:val="BodyText"/>
        <w:rPr>
          <w:rFonts w:ascii="TeXGyreHeros" w:hAnsi="TeXGyreHeros"/>
        </w:rPr>
      </w:pPr>
    </w:p>
    <w:p w14:paraId="265DDCBA" w14:textId="2E3E09B4" w:rsidR="00C479A5" w:rsidRPr="004E2EEB" w:rsidRDefault="00C479A5" w:rsidP="00E75F02">
      <w:pPr>
        <w:rPr>
          <w:rFonts w:ascii="TeXGyreHeros" w:hAnsi="TeXGyreHeros"/>
          <w:b/>
          <w:sz w:val="28"/>
        </w:rPr>
      </w:pPr>
      <w:r w:rsidRPr="004E2EEB">
        <w:rPr>
          <w:rFonts w:ascii="TeXGyreHeros" w:hAnsi="TeXGyreHeros"/>
          <w:b/>
          <w:sz w:val="28"/>
        </w:rPr>
        <w:t>BRIEF EXERCISE 2-</w:t>
      </w:r>
      <w:r w:rsidR="00BD553A" w:rsidRPr="004E2EEB">
        <w:rPr>
          <w:rFonts w:ascii="TeXGyreHeros" w:hAnsi="TeXGyreHeros"/>
          <w:b/>
          <w:sz w:val="28"/>
        </w:rPr>
        <w:t>8</w:t>
      </w:r>
    </w:p>
    <w:p w14:paraId="79E99539" w14:textId="77777777" w:rsidR="00C479A5" w:rsidRPr="00E75F02" w:rsidRDefault="00C479A5" w:rsidP="00C479A5">
      <w:pPr>
        <w:widowControl w:val="0"/>
        <w:tabs>
          <w:tab w:val="left" w:pos="0"/>
          <w:tab w:val="left" w:pos="600"/>
          <w:tab w:val="left" w:pos="1200"/>
          <w:tab w:val="left" w:pos="1800"/>
          <w:tab w:val="left" w:pos="2400"/>
        </w:tabs>
        <w:jc w:val="both"/>
        <w:rPr>
          <w:rFonts w:ascii="TeXGyreHeros" w:hAnsi="TeXGyreHeros"/>
          <w:color w:val="000000"/>
          <w:sz w:val="28"/>
          <w:lang w:val="en-CA"/>
        </w:rPr>
      </w:pPr>
    </w:p>
    <w:p w14:paraId="110E9AC1" w14:textId="77777777" w:rsidR="00C479A5" w:rsidRPr="00E75F02" w:rsidRDefault="00C479A5" w:rsidP="00C479A5">
      <w:pPr>
        <w:pStyle w:val="BodyText"/>
        <w:rPr>
          <w:rFonts w:ascii="TeXGyreHeros" w:hAnsi="TeXGyreHeros"/>
        </w:rPr>
      </w:pPr>
      <w:r w:rsidRPr="00E75F02">
        <w:rPr>
          <w:rFonts w:ascii="TeXGyreHeros" w:hAnsi="TeXGyreHeros"/>
        </w:rPr>
        <w:t>(a)</w:t>
      </w:r>
      <w:r w:rsidRPr="00E75F02">
        <w:rPr>
          <w:rFonts w:ascii="TeXGyreHeros" w:hAnsi="TeXGyreHeros"/>
        </w:rPr>
        <w:tab/>
      </w:r>
      <w:r w:rsidR="0040718E" w:rsidRPr="00E75F02">
        <w:rPr>
          <w:rFonts w:ascii="TeXGyreHeros" w:hAnsi="TeXGyreHeros"/>
        </w:rPr>
        <w:t>Faithful representation</w:t>
      </w:r>
    </w:p>
    <w:p w14:paraId="78539914" w14:textId="77777777" w:rsidR="00C479A5" w:rsidRPr="00E75F02" w:rsidRDefault="00C479A5" w:rsidP="00C479A5">
      <w:pPr>
        <w:pStyle w:val="BodyText"/>
        <w:rPr>
          <w:rFonts w:ascii="TeXGyreHeros" w:hAnsi="TeXGyreHeros"/>
        </w:rPr>
      </w:pPr>
      <w:r w:rsidRPr="00E75F02">
        <w:rPr>
          <w:rFonts w:ascii="TeXGyreHeros" w:hAnsi="TeXGyreHeros"/>
        </w:rPr>
        <w:t>(b)</w:t>
      </w:r>
      <w:r w:rsidRPr="00E75F02">
        <w:rPr>
          <w:rFonts w:ascii="TeXGyreHeros" w:hAnsi="TeXGyreHeros"/>
        </w:rPr>
        <w:tab/>
      </w:r>
      <w:r w:rsidR="0040718E" w:rsidRPr="00E75F02">
        <w:rPr>
          <w:rFonts w:ascii="TeXGyreHeros" w:hAnsi="TeXGyreHeros"/>
        </w:rPr>
        <w:t>Verifiability</w:t>
      </w:r>
    </w:p>
    <w:p w14:paraId="3A249298" w14:textId="77777777" w:rsidR="00C479A5" w:rsidRPr="00E75F02" w:rsidRDefault="00C479A5" w:rsidP="00C479A5">
      <w:pPr>
        <w:pStyle w:val="BodyText"/>
        <w:rPr>
          <w:rFonts w:ascii="TeXGyreHeros" w:hAnsi="TeXGyreHeros"/>
        </w:rPr>
      </w:pPr>
      <w:r w:rsidRPr="00E75F02">
        <w:rPr>
          <w:rFonts w:ascii="TeXGyreHeros" w:hAnsi="TeXGyreHeros"/>
        </w:rPr>
        <w:t>(c)</w:t>
      </w:r>
      <w:r w:rsidRPr="00E75F02">
        <w:rPr>
          <w:rFonts w:ascii="TeXGyreHeros" w:hAnsi="TeXGyreHeros"/>
        </w:rPr>
        <w:tab/>
      </w:r>
      <w:r w:rsidR="0040718E" w:rsidRPr="00E75F02">
        <w:rPr>
          <w:rFonts w:ascii="TeXGyreHeros" w:hAnsi="TeXGyreHeros"/>
        </w:rPr>
        <w:t>Understandability</w:t>
      </w:r>
    </w:p>
    <w:p w14:paraId="2818B4A6" w14:textId="77777777" w:rsidR="00C479A5" w:rsidRPr="00E75F02" w:rsidRDefault="00C479A5" w:rsidP="00C479A5">
      <w:pPr>
        <w:pStyle w:val="BodyText"/>
        <w:rPr>
          <w:rFonts w:ascii="TeXGyreHeros" w:hAnsi="TeXGyreHeros"/>
        </w:rPr>
      </w:pPr>
      <w:r w:rsidRPr="00E75F02">
        <w:rPr>
          <w:rFonts w:ascii="TeXGyreHeros" w:hAnsi="TeXGyreHeros"/>
        </w:rPr>
        <w:t>(d)</w:t>
      </w:r>
      <w:r w:rsidRPr="00E75F02">
        <w:rPr>
          <w:rFonts w:ascii="TeXGyreHeros" w:hAnsi="TeXGyreHeros"/>
        </w:rPr>
        <w:tab/>
      </w:r>
      <w:r w:rsidR="006C5B4C" w:rsidRPr="00E75F02">
        <w:rPr>
          <w:rFonts w:ascii="TeXGyreHeros" w:hAnsi="TeXGyreHeros"/>
        </w:rPr>
        <w:t>C</w:t>
      </w:r>
      <w:r w:rsidR="0040718E" w:rsidRPr="00E75F02">
        <w:rPr>
          <w:rFonts w:ascii="TeXGyreHeros" w:hAnsi="TeXGyreHeros"/>
        </w:rPr>
        <w:t>ost</w:t>
      </w:r>
    </w:p>
    <w:p w14:paraId="56D71F91" w14:textId="77777777" w:rsidR="00C479A5" w:rsidRPr="00E75F02" w:rsidRDefault="00C479A5" w:rsidP="00C479A5">
      <w:pPr>
        <w:pStyle w:val="BodyText"/>
        <w:rPr>
          <w:rFonts w:ascii="TeXGyreHeros" w:hAnsi="TeXGyreHeros"/>
        </w:rPr>
      </w:pPr>
      <w:r w:rsidRPr="00E75F02">
        <w:rPr>
          <w:rFonts w:ascii="TeXGyreHeros" w:hAnsi="TeXGyreHeros"/>
        </w:rPr>
        <w:t>(e)</w:t>
      </w:r>
      <w:r w:rsidRPr="00E75F02">
        <w:rPr>
          <w:rFonts w:ascii="TeXGyreHeros" w:hAnsi="TeXGyreHeros"/>
        </w:rPr>
        <w:tab/>
      </w:r>
      <w:r w:rsidR="00BE21B1" w:rsidRPr="00E75F02">
        <w:rPr>
          <w:rFonts w:ascii="TeXGyreHeros" w:hAnsi="TeXGyreHeros"/>
        </w:rPr>
        <w:t>Going concern</w:t>
      </w:r>
    </w:p>
    <w:p w14:paraId="15E2E0A9" w14:textId="77777777" w:rsidR="00C479A5" w:rsidRPr="00E75F02" w:rsidRDefault="00C479A5" w:rsidP="00C479A5">
      <w:pPr>
        <w:pStyle w:val="BodyText"/>
        <w:rPr>
          <w:rFonts w:ascii="TeXGyreHeros" w:hAnsi="TeXGyreHeros"/>
        </w:rPr>
      </w:pPr>
      <w:r w:rsidRPr="00E75F02">
        <w:rPr>
          <w:rFonts w:ascii="TeXGyreHeros" w:hAnsi="TeXGyreHeros"/>
        </w:rPr>
        <w:t>(f)</w:t>
      </w:r>
      <w:r w:rsidRPr="00E75F02">
        <w:rPr>
          <w:rFonts w:ascii="TeXGyreHeros" w:hAnsi="TeXGyreHeros"/>
        </w:rPr>
        <w:tab/>
      </w:r>
      <w:r w:rsidR="00A77474">
        <w:rPr>
          <w:rFonts w:ascii="TeXGyreHeros" w:hAnsi="TeXGyreHeros"/>
          <w:lang w:val="en-CA"/>
        </w:rPr>
        <w:t>Current</w:t>
      </w:r>
      <w:r w:rsidR="00BE21B1" w:rsidRPr="00E75F02">
        <w:rPr>
          <w:rFonts w:ascii="TeXGyreHeros" w:hAnsi="TeXGyreHeros"/>
        </w:rPr>
        <w:t xml:space="preserve"> value</w:t>
      </w:r>
    </w:p>
    <w:p w14:paraId="3BD164D9" w14:textId="77777777" w:rsidR="00371B46" w:rsidRDefault="00371B46" w:rsidP="00C479A5">
      <w:pPr>
        <w:pStyle w:val="BodyText"/>
        <w:rPr>
          <w:rFonts w:ascii="TeXGyreHeros" w:hAnsi="TeXGyreHeros"/>
          <w:lang w:val="en-CA"/>
        </w:rPr>
      </w:pPr>
    </w:p>
    <w:p w14:paraId="6B16AE2C" w14:textId="1D070E91" w:rsidR="00371146" w:rsidRPr="00180160" w:rsidRDefault="00371146" w:rsidP="00371146">
      <w:pPr>
        <w:pStyle w:val="BodyText"/>
        <w:rPr>
          <w:rFonts w:ascii="TeXGyreHeros" w:hAnsi="TeXGyreHeros"/>
          <w:sz w:val="28"/>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D91F4E">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D91F4E">
        <w:rPr>
          <w:rFonts w:ascii="TeXGyreHeros" w:eastAsia="Calibri" w:hAnsi="TeXGyreHeros"/>
          <w:sz w:val="18"/>
          <w:szCs w:val="18"/>
          <w:lang w:val="en-US"/>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D91F4E">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D91F4E">
        <w:rPr>
          <w:rFonts w:ascii="TeXGyreHeros" w:eastAsia="Calibri" w:hAnsi="TeXGyreHeros"/>
          <w:sz w:val="18"/>
          <w:szCs w:val="18"/>
          <w:lang w:val="en-US"/>
        </w:rPr>
        <w:t xml:space="preserve"> </w:t>
      </w:r>
      <w:r w:rsidRPr="00155545">
        <w:rPr>
          <w:rFonts w:ascii="TeXGyreHeros" w:eastAsia="Calibri" w:hAnsi="TeXGyreHeros"/>
          <w:sz w:val="18"/>
          <w:szCs w:val="18"/>
        </w:rPr>
        <w:t>CPA</w:t>
      </w:r>
      <w:r w:rsidR="00D91F4E">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6024C9EA" w14:textId="77777777" w:rsidR="00A77474" w:rsidRPr="00E75F02" w:rsidRDefault="00A77474" w:rsidP="00C479A5">
      <w:pPr>
        <w:pStyle w:val="BodyText"/>
        <w:rPr>
          <w:rFonts w:ascii="TeXGyreHeros" w:hAnsi="TeXGyreHeros"/>
          <w:lang w:val="en-CA"/>
        </w:rPr>
      </w:pPr>
    </w:p>
    <w:p w14:paraId="7E6300A1" w14:textId="2F3A8869" w:rsidR="00371B46" w:rsidRDefault="00371B46" w:rsidP="00C479A5">
      <w:pPr>
        <w:pStyle w:val="BodyText"/>
        <w:rPr>
          <w:rFonts w:ascii="TeXGyreHeros" w:hAnsi="TeXGyreHeros"/>
        </w:rPr>
      </w:pPr>
    </w:p>
    <w:p w14:paraId="738FF5D0" w14:textId="1E9D55FC" w:rsidR="00E303BE" w:rsidRDefault="00E303BE" w:rsidP="00C479A5">
      <w:pPr>
        <w:pStyle w:val="BodyText"/>
        <w:rPr>
          <w:rFonts w:ascii="TeXGyreHeros" w:hAnsi="TeXGyreHeros"/>
        </w:rPr>
      </w:pPr>
    </w:p>
    <w:p w14:paraId="14F85840" w14:textId="6DFD24E6" w:rsidR="00E303BE" w:rsidRDefault="00E303BE" w:rsidP="00C479A5">
      <w:pPr>
        <w:pStyle w:val="BodyText"/>
        <w:rPr>
          <w:rFonts w:ascii="TeXGyreHeros" w:hAnsi="TeXGyreHeros"/>
        </w:rPr>
      </w:pPr>
    </w:p>
    <w:p w14:paraId="237D8C35" w14:textId="01C08A0F" w:rsidR="00E303BE" w:rsidRDefault="00E303BE" w:rsidP="00C479A5">
      <w:pPr>
        <w:pStyle w:val="BodyText"/>
        <w:rPr>
          <w:rFonts w:ascii="TeXGyreHeros" w:hAnsi="TeXGyreHeros"/>
        </w:rPr>
      </w:pPr>
    </w:p>
    <w:p w14:paraId="527D1E37" w14:textId="77777777" w:rsidR="00E303BE" w:rsidRPr="00E75F02" w:rsidRDefault="00E303BE" w:rsidP="00C479A5">
      <w:pPr>
        <w:pStyle w:val="BodyText"/>
        <w:rPr>
          <w:rFonts w:ascii="TeXGyreHeros" w:hAnsi="TeXGyreHeros"/>
        </w:rPr>
      </w:pPr>
    </w:p>
    <w:p w14:paraId="371C0C89" w14:textId="77777777" w:rsidR="00371B46" w:rsidRPr="004E2EEB" w:rsidRDefault="00371B46" w:rsidP="00E75F02">
      <w:pPr>
        <w:pStyle w:val="BodyText"/>
        <w:spacing w:before="120"/>
        <w:rPr>
          <w:rFonts w:ascii="TeXGyreHeros" w:hAnsi="TeXGyreHeros"/>
          <w:b/>
          <w:sz w:val="28"/>
        </w:rPr>
      </w:pPr>
      <w:r w:rsidRPr="004E2EEB">
        <w:rPr>
          <w:rFonts w:ascii="TeXGyreHeros" w:hAnsi="TeXGyreHeros"/>
          <w:b/>
          <w:sz w:val="28"/>
        </w:rPr>
        <w:t>BRIEF EXERCISE 2-</w:t>
      </w:r>
      <w:r w:rsidR="00C71A05" w:rsidRPr="004E2EEB">
        <w:rPr>
          <w:rFonts w:ascii="TeXGyreHeros" w:hAnsi="TeXGyreHeros"/>
          <w:b/>
          <w:sz w:val="28"/>
        </w:rPr>
        <w:t>9</w:t>
      </w:r>
    </w:p>
    <w:p w14:paraId="4A19BAE9" w14:textId="77777777" w:rsidR="00C479A5" w:rsidRPr="00E75F02" w:rsidRDefault="00C479A5" w:rsidP="00C479A5">
      <w:pPr>
        <w:widowControl w:val="0"/>
        <w:tabs>
          <w:tab w:val="left" w:pos="600"/>
          <w:tab w:val="left" w:pos="1080"/>
          <w:tab w:val="left" w:pos="1560"/>
          <w:tab w:val="left" w:pos="2040"/>
          <w:tab w:val="left" w:pos="2520"/>
          <w:tab w:val="right" w:pos="4950"/>
          <w:tab w:val="right" w:pos="10086"/>
        </w:tabs>
        <w:ind w:left="360"/>
        <w:jc w:val="both"/>
        <w:rPr>
          <w:rFonts w:ascii="TeXGyreHeros" w:hAnsi="TeXGyreHeros"/>
          <w:b/>
          <w:color w:val="000000"/>
          <w:sz w:val="28"/>
          <w:lang w:val="en-CA"/>
        </w:rPr>
      </w:pPr>
    </w:p>
    <w:p w14:paraId="58246000"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10</w:t>
      </w:r>
    </w:p>
    <w:p w14:paraId="0683B44C"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5</w:t>
      </w:r>
    </w:p>
    <w:p w14:paraId="05A8885A"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1</w:t>
      </w:r>
      <w:r w:rsidR="00BF21BD">
        <w:rPr>
          <w:rFonts w:ascii="TeXGyreHeros" w:hAnsi="TeXGyreHeros"/>
          <w:lang w:val="en-CA"/>
        </w:rPr>
        <w:t>3</w:t>
      </w:r>
    </w:p>
    <w:p w14:paraId="2D8395C6" w14:textId="77777777" w:rsidR="00371B46" w:rsidRPr="00E75F02" w:rsidRDefault="00BF21BD" w:rsidP="00774113">
      <w:pPr>
        <w:pStyle w:val="BodyText"/>
        <w:numPr>
          <w:ilvl w:val="0"/>
          <w:numId w:val="17"/>
        </w:numPr>
        <w:tabs>
          <w:tab w:val="right" w:pos="720"/>
        </w:tabs>
        <w:ind w:left="0" w:firstLine="0"/>
        <w:rPr>
          <w:rFonts w:ascii="TeXGyreHeros" w:hAnsi="TeXGyreHeros"/>
        </w:rPr>
      </w:pPr>
      <w:r>
        <w:rPr>
          <w:rFonts w:ascii="TeXGyreHeros" w:hAnsi="TeXGyreHeros"/>
          <w:lang w:val="en-CA"/>
        </w:rPr>
        <w:t>8</w:t>
      </w:r>
    </w:p>
    <w:p w14:paraId="2C15A5CC" w14:textId="77777777" w:rsidR="00371B46" w:rsidRPr="00E75F02" w:rsidRDefault="00BF21BD" w:rsidP="00774113">
      <w:pPr>
        <w:pStyle w:val="BodyText"/>
        <w:numPr>
          <w:ilvl w:val="0"/>
          <w:numId w:val="17"/>
        </w:numPr>
        <w:tabs>
          <w:tab w:val="right" w:pos="720"/>
        </w:tabs>
        <w:ind w:left="0" w:firstLine="0"/>
        <w:rPr>
          <w:rFonts w:ascii="TeXGyreHeros" w:hAnsi="TeXGyreHeros"/>
        </w:rPr>
      </w:pPr>
      <w:r>
        <w:rPr>
          <w:rFonts w:ascii="TeXGyreHeros" w:hAnsi="TeXGyreHeros"/>
          <w:lang w:val="en-CA"/>
        </w:rPr>
        <w:t>12</w:t>
      </w:r>
    </w:p>
    <w:p w14:paraId="558646EB" w14:textId="77777777" w:rsidR="00371B46" w:rsidRPr="00E75F02" w:rsidRDefault="00BF21BD" w:rsidP="00774113">
      <w:pPr>
        <w:pStyle w:val="BodyText"/>
        <w:numPr>
          <w:ilvl w:val="0"/>
          <w:numId w:val="17"/>
        </w:numPr>
        <w:tabs>
          <w:tab w:val="right" w:pos="720"/>
        </w:tabs>
        <w:ind w:left="0" w:firstLine="0"/>
        <w:rPr>
          <w:rFonts w:ascii="TeXGyreHeros" w:hAnsi="TeXGyreHeros"/>
        </w:rPr>
      </w:pPr>
      <w:r>
        <w:rPr>
          <w:rFonts w:ascii="TeXGyreHeros" w:hAnsi="TeXGyreHeros"/>
          <w:lang w:val="en-CA"/>
        </w:rPr>
        <w:t>9</w:t>
      </w:r>
    </w:p>
    <w:p w14:paraId="1B5B8DF9" w14:textId="77777777" w:rsidR="00371B46" w:rsidRPr="00E75F02" w:rsidRDefault="00BF21BD" w:rsidP="00774113">
      <w:pPr>
        <w:pStyle w:val="BodyText"/>
        <w:numPr>
          <w:ilvl w:val="0"/>
          <w:numId w:val="17"/>
        </w:numPr>
        <w:tabs>
          <w:tab w:val="right" w:pos="720"/>
        </w:tabs>
        <w:ind w:left="0" w:firstLine="0"/>
        <w:rPr>
          <w:rFonts w:ascii="TeXGyreHeros" w:hAnsi="TeXGyreHeros"/>
        </w:rPr>
      </w:pPr>
      <w:r>
        <w:rPr>
          <w:rFonts w:ascii="TeXGyreHeros" w:hAnsi="TeXGyreHeros"/>
          <w:lang w:val="en-CA"/>
        </w:rPr>
        <w:t>1</w:t>
      </w:r>
    </w:p>
    <w:p w14:paraId="226252D0"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2</w:t>
      </w:r>
    </w:p>
    <w:p w14:paraId="310FC8BC" w14:textId="77777777" w:rsidR="00371B46" w:rsidRPr="00E75F02" w:rsidRDefault="00BF21BD" w:rsidP="00774113">
      <w:pPr>
        <w:pStyle w:val="BodyText"/>
        <w:numPr>
          <w:ilvl w:val="0"/>
          <w:numId w:val="17"/>
        </w:numPr>
        <w:tabs>
          <w:tab w:val="right" w:pos="720"/>
        </w:tabs>
        <w:ind w:left="0" w:firstLine="0"/>
        <w:rPr>
          <w:rFonts w:ascii="TeXGyreHeros" w:hAnsi="TeXGyreHeros"/>
        </w:rPr>
      </w:pPr>
      <w:r>
        <w:rPr>
          <w:rFonts w:ascii="TeXGyreHeros" w:hAnsi="TeXGyreHeros"/>
          <w:lang w:val="en-CA"/>
        </w:rPr>
        <w:t>4</w:t>
      </w:r>
    </w:p>
    <w:p w14:paraId="45949F9A"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3</w:t>
      </w:r>
    </w:p>
    <w:p w14:paraId="71BB9F79"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11</w:t>
      </w:r>
    </w:p>
    <w:p w14:paraId="45E1DE91"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6</w:t>
      </w:r>
    </w:p>
    <w:p w14:paraId="05243307" w14:textId="77777777" w:rsidR="00371B46" w:rsidRPr="00E75F02" w:rsidRDefault="00371B46" w:rsidP="00774113">
      <w:pPr>
        <w:pStyle w:val="BodyText"/>
        <w:numPr>
          <w:ilvl w:val="0"/>
          <w:numId w:val="17"/>
        </w:numPr>
        <w:tabs>
          <w:tab w:val="right" w:pos="720"/>
        </w:tabs>
        <w:ind w:left="0" w:firstLine="0"/>
        <w:rPr>
          <w:rFonts w:ascii="TeXGyreHeros" w:hAnsi="TeXGyreHeros"/>
        </w:rPr>
      </w:pPr>
      <w:r w:rsidRPr="00E75F02">
        <w:rPr>
          <w:rFonts w:ascii="TeXGyreHeros" w:hAnsi="TeXGyreHeros"/>
        </w:rPr>
        <w:t>7</w:t>
      </w:r>
    </w:p>
    <w:p w14:paraId="58C6388E" w14:textId="77777777" w:rsidR="00371B46" w:rsidRPr="00E75F02" w:rsidRDefault="00371B46" w:rsidP="00371B46">
      <w:pPr>
        <w:pStyle w:val="BodyText"/>
        <w:ind w:left="1080"/>
        <w:rPr>
          <w:rFonts w:ascii="TeXGyreHeros" w:hAnsi="TeXGyreHeros"/>
        </w:rPr>
      </w:pPr>
    </w:p>
    <w:p w14:paraId="47749573" w14:textId="26C08D8A" w:rsidR="00371146" w:rsidRPr="00180160" w:rsidRDefault="00371146" w:rsidP="00371146">
      <w:pPr>
        <w:pStyle w:val="BodyText"/>
        <w:rPr>
          <w:rFonts w:ascii="TeXGyreHeros" w:hAnsi="TeXGyreHeros"/>
          <w:sz w:val="28"/>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00D91F4E">
        <w:rPr>
          <w:rFonts w:ascii="TeXGyreHeros" w:eastAsia="Calibri" w:hAnsi="TeXGyreHeros"/>
          <w:sz w:val="18"/>
          <w:szCs w:val="18"/>
          <w:lang w:val="en-CA"/>
        </w:rPr>
        <w:t xml:space="preserve"> </w:t>
      </w:r>
      <w:r w:rsidRPr="00155545">
        <w:rPr>
          <w:rFonts w:ascii="TeXGyreHeros" w:eastAsia="Calibri" w:hAnsi="TeXGyreHeros"/>
          <w:sz w:val="18"/>
          <w:szCs w:val="18"/>
        </w:rPr>
        <w:t xml:space="preserve"> BT: </w:t>
      </w:r>
      <w:r w:rsidR="00D91F4E">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Pr="00155545">
        <w:rPr>
          <w:rFonts w:ascii="TeXGyreHeros" w:eastAsia="Calibri" w:hAnsi="TeXGyreHeros"/>
          <w:sz w:val="18"/>
          <w:szCs w:val="18"/>
        </w:rPr>
        <w:t xml:space="preserve"> </w:t>
      </w:r>
      <w:r w:rsidR="00D91F4E">
        <w:rPr>
          <w:rFonts w:ascii="TeXGyreHeros" w:eastAsia="Calibri" w:hAnsi="TeXGyreHeros"/>
          <w:sz w:val="18"/>
          <w:szCs w:val="18"/>
          <w:lang w:val="en-US"/>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D91F4E">
        <w:rPr>
          <w:rFonts w:ascii="TeXGyreHeros" w:eastAsia="Calibri" w:hAnsi="TeXGyreHeros"/>
          <w:sz w:val="18"/>
          <w:szCs w:val="18"/>
          <w:lang w:val="en-US"/>
        </w:rPr>
        <w:t xml:space="preserve"> </w:t>
      </w:r>
      <w:r w:rsidRPr="00155545">
        <w:rPr>
          <w:rFonts w:ascii="TeXGyreHeros" w:eastAsia="Calibri" w:hAnsi="TeXGyreHeros"/>
          <w:sz w:val="18"/>
          <w:szCs w:val="18"/>
        </w:rPr>
        <w:t>CPA</w:t>
      </w:r>
      <w:r w:rsidR="00D91F4E">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5E962BE6" w14:textId="77777777" w:rsidR="00C479A5" w:rsidRPr="00E75F02" w:rsidRDefault="00C479A5" w:rsidP="00C479A5">
      <w:pPr>
        <w:widowControl w:val="0"/>
        <w:tabs>
          <w:tab w:val="left" w:pos="600"/>
          <w:tab w:val="left" w:pos="1080"/>
          <w:tab w:val="left" w:pos="1560"/>
          <w:tab w:val="left" w:pos="2040"/>
          <w:tab w:val="left" w:pos="2520"/>
          <w:tab w:val="right" w:pos="4950"/>
          <w:tab w:val="right" w:pos="10086"/>
        </w:tabs>
        <w:ind w:left="360"/>
        <w:jc w:val="both"/>
        <w:rPr>
          <w:rFonts w:ascii="TeXGyreHeros" w:hAnsi="TeXGyreHeros"/>
          <w:b/>
          <w:color w:val="000000"/>
          <w:sz w:val="28"/>
          <w:lang w:val="en-CA"/>
        </w:rPr>
      </w:pPr>
    </w:p>
    <w:p w14:paraId="421F0F90" w14:textId="77777777" w:rsidR="00C479A5" w:rsidRPr="004E2EEB" w:rsidRDefault="00C479A5" w:rsidP="00E75F02">
      <w:pPr>
        <w:pStyle w:val="BodyText"/>
        <w:spacing w:before="120"/>
        <w:rPr>
          <w:rFonts w:ascii="TeXGyreHeros" w:hAnsi="TeXGyreHeros"/>
          <w:b/>
          <w:sz w:val="28"/>
        </w:rPr>
      </w:pPr>
      <w:r w:rsidRPr="004E2EEB">
        <w:rPr>
          <w:rFonts w:ascii="TeXGyreHeros" w:hAnsi="TeXGyreHeros"/>
          <w:b/>
          <w:sz w:val="28"/>
        </w:rPr>
        <w:t>BRIEF EXERCISE 2-</w:t>
      </w:r>
      <w:r w:rsidR="00C71A05" w:rsidRPr="004E2EEB">
        <w:rPr>
          <w:rFonts w:ascii="TeXGyreHeros" w:hAnsi="TeXGyreHeros"/>
          <w:b/>
          <w:sz w:val="28"/>
        </w:rPr>
        <w:t>10</w:t>
      </w:r>
    </w:p>
    <w:p w14:paraId="3CA4EE90" w14:textId="77777777" w:rsidR="00C479A5" w:rsidRPr="00E75F02" w:rsidRDefault="00C479A5" w:rsidP="00C479A5">
      <w:pPr>
        <w:widowControl w:val="0"/>
        <w:tabs>
          <w:tab w:val="left" w:pos="0"/>
          <w:tab w:val="left" w:pos="600"/>
          <w:tab w:val="left" w:pos="1200"/>
          <w:tab w:val="left" w:pos="1800"/>
          <w:tab w:val="left" w:pos="2400"/>
        </w:tabs>
        <w:jc w:val="both"/>
        <w:rPr>
          <w:rFonts w:ascii="TeXGyreHeros" w:hAnsi="TeXGyreHeros"/>
          <w:color w:val="000000"/>
          <w:sz w:val="28"/>
          <w:lang w:val="en-CA"/>
        </w:rPr>
      </w:pPr>
    </w:p>
    <w:p w14:paraId="1E60EFB1" w14:textId="77777777" w:rsidR="00C479A5" w:rsidRPr="00E75F02" w:rsidRDefault="00C479A5" w:rsidP="00517F82">
      <w:pPr>
        <w:pStyle w:val="BodyText"/>
        <w:tabs>
          <w:tab w:val="left" w:pos="851"/>
        </w:tabs>
        <w:ind w:left="851" w:hanging="851"/>
        <w:rPr>
          <w:rFonts w:ascii="TeXGyreHeros" w:hAnsi="TeXGyreHeros"/>
        </w:rPr>
      </w:pPr>
      <w:r w:rsidRPr="00E75F02">
        <w:rPr>
          <w:rFonts w:ascii="TeXGyreHeros" w:hAnsi="TeXGyreHeros"/>
        </w:rPr>
        <w:t>(a)</w:t>
      </w:r>
      <w:r w:rsidRPr="00E75F02">
        <w:rPr>
          <w:rFonts w:ascii="TeXGyreHeros" w:hAnsi="TeXGyreHeros"/>
        </w:rPr>
        <w:tab/>
      </w:r>
      <w:r w:rsidR="00517F82" w:rsidRPr="00E75F02">
        <w:rPr>
          <w:rFonts w:ascii="TeXGyreHeros" w:hAnsi="TeXGyreHeros"/>
        </w:rPr>
        <w:t>Sosa Ltd. has purchased the land for sale and not for use. The current value of the land becomes the most relevant measurement as it approximates the current amount of cash that could be obtained on the sale of the asset.</w:t>
      </w:r>
    </w:p>
    <w:p w14:paraId="07D829ED" w14:textId="77777777" w:rsidR="00517F82" w:rsidRPr="00E75F02" w:rsidRDefault="00517F82" w:rsidP="00C479A5">
      <w:pPr>
        <w:pStyle w:val="BodyText"/>
        <w:rPr>
          <w:rFonts w:ascii="TeXGyreHeros" w:hAnsi="TeXGyreHeros"/>
        </w:rPr>
      </w:pPr>
    </w:p>
    <w:p w14:paraId="0ACD2DA9" w14:textId="77777777" w:rsidR="00C479A5" w:rsidRPr="00E75F02" w:rsidRDefault="00C479A5" w:rsidP="00517F82">
      <w:pPr>
        <w:pStyle w:val="BodyText"/>
        <w:tabs>
          <w:tab w:val="left" w:pos="851"/>
        </w:tabs>
        <w:ind w:left="851" w:hanging="851"/>
        <w:rPr>
          <w:rFonts w:ascii="TeXGyreHeros" w:hAnsi="TeXGyreHeros"/>
        </w:rPr>
      </w:pPr>
      <w:r w:rsidRPr="00E75F02">
        <w:rPr>
          <w:rFonts w:ascii="TeXGyreHeros" w:hAnsi="TeXGyreHeros"/>
        </w:rPr>
        <w:t>(b)</w:t>
      </w:r>
      <w:r w:rsidRPr="00E75F02">
        <w:rPr>
          <w:rFonts w:ascii="TeXGyreHeros" w:hAnsi="TeXGyreHeros"/>
        </w:rPr>
        <w:tab/>
      </w:r>
      <w:r w:rsidR="00517F82" w:rsidRPr="00E75F02">
        <w:rPr>
          <w:rFonts w:ascii="TeXGyreHeros" w:hAnsi="TeXGyreHeros"/>
        </w:rPr>
        <w:t xml:space="preserve">Mohawk has purchased land for use and not for sale. The </w:t>
      </w:r>
      <w:r w:rsidR="00435ACC" w:rsidRPr="00E75F02">
        <w:rPr>
          <w:rFonts w:ascii="TeXGyreHeros" w:hAnsi="TeXGyreHeros"/>
        </w:rPr>
        <w:t xml:space="preserve">current </w:t>
      </w:r>
      <w:r w:rsidR="00517F82" w:rsidRPr="00E75F02">
        <w:rPr>
          <w:rFonts w:ascii="TeXGyreHeros" w:hAnsi="TeXGyreHeros"/>
        </w:rPr>
        <w:t>value is not as relevant to the financial statement user</w:t>
      </w:r>
      <w:r w:rsidR="00435ACC" w:rsidRPr="00E75F02">
        <w:rPr>
          <w:rFonts w:ascii="TeXGyreHeros" w:hAnsi="TeXGyreHeros"/>
        </w:rPr>
        <w:t xml:space="preserve"> i</w:t>
      </w:r>
      <w:r w:rsidR="00517F82" w:rsidRPr="00E75F02">
        <w:rPr>
          <w:rFonts w:ascii="TeXGyreHeros" w:hAnsi="TeXGyreHeros"/>
        </w:rPr>
        <w:t>n this case</w:t>
      </w:r>
      <w:r w:rsidR="00435ACC" w:rsidRPr="00E75F02">
        <w:rPr>
          <w:rFonts w:ascii="TeXGyreHeros" w:hAnsi="TeXGyreHeros"/>
        </w:rPr>
        <w:t>. T</w:t>
      </w:r>
      <w:r w:rsidR="00517F82" w:rsidRPr="00E75F02">
        <w:rPr>
          <w:rFonts w:ascii="TeXGyreHeros" w:hAnsi="TeXGyreHeros"/>
        </w:rPr>
        <w:t xml:space="preserve">he </w:t>
      </w:r>
      <w:r w:rsidR="00435ACC" w:rsidRPr="00E75F02">
        <w:rPr>
          <w:rFonts w:ascii="TeXGyreHeros" w:hAnsi="TeXGyreHeros"/>
        </w:rPr>
        <w:t xml:space="preserve">historical </w:t>
      </w:r>
      <w:r w:rsidR="00517F82" w:rsidRPr="00E75F02">
        <w:rPr>
          <w:rFonts w:ascii="TeXGyreHeros" w:hAnsi="TeXGyreHeros"/>
        </w:rPr>
        <w:t>cost of the land is the better measurement for reporting the land on the statement of financial position.</w:t>
      </w:r>
    </w:p>
    <w:p w14:paraId="7C5D6796" w14:textId="77777777" w:rsidR="00371146" w:rsidRDefault="00371146" w:rsidP="00371146">
      <w:pPr>
        <w:pStyle w:val="BodyText"/>
        <w:rPr>
          <w:rFonts w:ascii="TeXGyreHeros" w:eastAsia="Calibri" w:hAnsi="TeXGyreHeros"/>
          <w:sz w:val="18"/>
          <w:szCs w:val="18"/>
          <w:lang w:val="en-CA"/>
        </w:rPr>
      </w:pPr>
    </w:p>
    <w:p w14:paraId="265BD25D" w14:textId="3747B26D" w:rsidR="00371146" w:rsidRPr="00180160" w:rsidRDefault="00371146" w:rsidP="00371146">
      <w:pPr>
        <w:pStyle w:val="BodyText"/>
        <w:rPr>
          <w:rFonts w:ascii="TeXGyreHeros" w:hAnsi="TeXGyreHeros"/>
          <w:sz w:val="28"/>
        </w:rPr>
      </w:pPr>
      <w:r w:rsidRPr="00155545">
        <w:rPr>
          <w:rFonts w:ascii="TeXGyreHeros" w:eastAsia="Calibri" w:hAnsi="TeXGyreHeros"/>
          <w:sz w:val="18"/>
          <w:szCs w:val="18"/>
        </w:rPr>
        <w:t xml:space="preserve">LO </w:t>
      </w:r>
      <w:r>
        <w:rPr>
          <w:rFonts w:ascii="TeXGyreHeros" w:eastAsia="Calibri" w:hAnsi="TeXGyreHeros"/>
          <w:sz w:val="18"/>
          <w:szCs w:val="18"/>
          <w:lang w:val="en-CA"/>
        </w:rPr>
        <w:t>3</w:t>
      </w:r>
      <w:r w:rsidRPr="00155545">
        <w:rPr>
          <w:rFonts w:ascii="TeXGyreHeros" w:eastAsia="Calibri" w:hAnsi="TeXGyreHeros"/>
          <w:sz w:val="18"/>
          <w:szCs w:val="18"/>
        </w:rPr>
        <w:t xml:space="preserve"> </w:t>
      </w:r>
      <w:r w:rsidR="00D91F4E">
        <w:rPr>
          <w:rFonts w:ascii="TeXGyreHeros" w:eastAsia="Calibri" w:hAnsi="TeXGyreHeros"/>
          <w:sz w:val="18"/>
          <w:szCs w:val="18"/>
          <w:lang w:val="en-US"/>
        </w:rPr>
        <w:t xml:space="preserve"> </w:t>
      </w:r>
      <w:r w:rsidRPr="00155545">
        <w:rPr>
          <w:rFonts w:ascii="TeXGyreHeros" w:eastAsia="Calibri" w:hAnsi="TeXGyreHeros"/>
          <w:sz w:val="18"/>
          <w:szCs w:val="18"/>
        </w:rPr>
        <w:t xml:space="preserve">BT: </w:t>
      </w:r>
      <w:r w:rsidR="00D91F4E">
        <w:rPr>
          <w:rFonts w:ascii="TeXGyreHeros" w:eastAsia="Calibri" w:hAnsi="TeXGyreHeros"/>
          <w:sz w:val="18"/>
          <w:szCs w:val="18"/>
          <w:lang w:val="en-US"/>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00D91F4E">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r>
        <w:rPr>
          <w:rFonts w:ascii="TeXGyreHeros" w:eastAsia="Calibri" w:hAnsi="TeXGyreHeros"/>
          <w:sz w:val="18"/>
          <w:szCs w:val="18"/>
          <w:lang w:val="en-CA"/>
        </w:rPr>
        <w:t>None</w:t>
      </w:r>
      <w:r w:rsidR="00D91F4E">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r w:rsidR="00D91F4E">
        <w:rPr>
          <w:rFonts w:ascii="TeXGyreHeros" w:eastAsia="Calibri" w:hAnsi="TeXGyreHeros"/>
          <w:sz w:val="18"/>
          <w:szCs w:val="18"/>
          <w:lang w:val="en-US"/>
        </w:rPr>
        <w:t xml:space="preserve">: cpa-t001 </w:t>
      </w:r>
      <w:r w:rsidRPr="00155545">
        <w:rPr>
          <w:rFonts w:ascii="TeXGyreHeros" w:eastAsia="Calibri" w:hAnsi="TeXGyreHeros"/>
          <w:sz w:val="18"/>
          <w:szCs w:val="18"/>
        </w:rPr>
        <w:t xml:space="preserve"> CM: Reporting</w:t>
      </w:r>
    </w:p>
    <w:p w14:paraId="2BA210C7" w14:textId="77777777" w:rsidR="00D92C61" w:rsidRPr="00E75F02" w:rsidRDefault="00D92C61">
      <w:pPr>
        <w:pStyle w:val="BodyText"/>
        <w:tabs>
          <w:tab w:val="left" w:pos="720"/>
          <w:tab w:val="left" w:pos="1440"/>
          <w:tab w:val="decimal" w:leader="dot" w:pos="6840"/>
          <w:tab w:val="right" w:pos="7920"/>
          <w:tab w:val="right" w:pos="9360"/>
        </w:tabs>
        <w:spacing w:line="240" w:lineRule="auto"/>
        <w:jc w:val="center"/>
        <w:rPr>
          <w:rFonts w:ascii="TeXGyreHeros" w:hAnsi="TeXGyreHeros"/>
          <w:b/>
          <w:sz w:val="36"/>
          <w:szCs w:val="36"/>
        </w:rPr>
      </w:pPr>
      <w:r w:rsidRPr="00E75F02">
        <w:rPr>
          <w:rFonts w:ascii="TeXGyreHeros" w:hAnsi="TeXGyreHeros"/>
          <w:b/>
          <w:sz w:val="36"/>
          <w:szCs w:val="36"/>
        </w:rPr>
        <w:br w:type="page"/>
      </w:r>
      <w:r w:rsidRPr="00E75F02">
        <w:rPr>
          <w:rFonts w:ascii="TeXGyreHeros" w:hAnsi="TeXGyreHeros"/>
          <w:b/>
          <w:sz w:val="36"/>
          <w:szCs w:val="36"/>
        </w:rPr>
        <w:lastRenderedPageBreak/>
        <w:t>SOLUTIONS TO EXERCISES</w:t>
      </w:r>
    </w:p>
    <w:p w14:paraId="267F5DA8" w14:textId="77777777" w:rsidR="00D92C61" w:rsidRPr="00E75F02" w:rsidRDefault="00D92C61">
      <w:pPr>
        <w:pStyle w:val="BodyText"/>
        <w:tabs>
          <w:tab w:val="left" w:pos="720"/>
          <w:tab w:val="left" w:pos="1440"/>
          <w:tab w:val="decimal" w:leader="dot" w:pos="6840"/>
          <w:tab w:val="right" w:pos="7920"/>
          <w:tab w:val="right" w:pos="9360"/>
        </w:tabs>
        <w:spacing w:line="240" w:lineRule="auto"/>
        <w:jc w:val="left"/>
        <w:rPr>
          <w:rFonts w:ascii="TeXGyreHeros" w:hAnsi="TeXGyreHeros"/>
          <w:b/>
        </w:rPr>
      </w:pPr>
    </w:p>
    <w:p w14:paraId="7F38B604" w14:textId="77777777" w:rsidR="00D92C61" w:rsidRPr="004E2EEB" w:rsidRDefault="00D92C61">
      <w:pPr>
        <w:pStyle w:val="BodyText"/>
        <w:tabs>
          <w:tab w:val="left" w:pos="720"/>
          <w:tab w:val="left" w:pos="1440"/>
          <w:tab w:val="decimal" w:leader="dot" w:pos="6840"/>
          <w:tab w:val="right" w:pos="7920"/>
          <w:tab w:val="right" w:pos="9360"/>
        </w:tabs>
        <w:spacing w:line="240" w:lineRule="auto"/>
        <w:jc w:val="left"/>
        <w:rPr>
          <w:rFonts w:ascii="TeXGyreHeros" w:hAnsi="TeXGyreHeros"/>
          <w:b/>
          <w:sz w:val="28"/>
          <w:szCs w:val="28"/>
        </w:rPr>
      </w:pPr>
      <w:r w:rsidRPr="004E2EEB">
        <w:rPr>
          <w:rFonts w:ascii="TeXGyreHeros" w:hAnsi="TeXGyreHeros"/>
          <w:b/>
          <w:sz w:val="28"/>
          <w:szCs w:val="28"/>
        </w:rPr>
        <w:t>EXERCISE 2-</w:t>
      </w:r>
      <w:r w:rsidR="009239F6" w:rsidRPr="004E2EEB">
        <w:rPr>
          <w:rFonts w:ascii="TeXGyreHeros" w:hAnsi="TeXGyreHeros"/>
          <w:b/>
          <w:sz w:val="28"/>
          <w:szCs w:val="28"/>
        </w:rPr>
        <w:t>1</w:t>
      </w:r>
    </w:p>
    <w:p w14:paraId="3DABBC4D" w14:textId="77777777" w:rsidR="00D92C61" w:rsidRPr="00E75F02" w:rsidRDefault="00D92C61">
      <w:pPr>
        <w:ind w:right="-720"/>
        <w:rPr>
          <w:rFonts w:ascii="TeXGyreHeros" w:hAnsi="TeXGyreHeros" w:cs="Arial"/>
          <w:b/>
          <w:lang w:val="en-CA"/>
        </w:rPr>
      </w:pPr>
    </w:p>
    <w:p w14:paraId="0063B1C4"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5</w:t>
      </w:r>
      <w:r w:rsidRPr="00E75F02">
        <w:rPr>
          <w:rFonts w:ascii="TeXGyreHeros" w:hAnsi="TeXGyreHeros" w:cs="Arial"/>
          <w:lang w:val="en-CA"/>
        </w:rPr>
        <w:tab/>
        <w:t>Accounts payable and accrued liabilities</w:t>
      </w:r>
    </w:p>
    <w:p w14:paraId="0BA74CE0"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1</w:t>
      </w:r>
      <w:r w:rsidRPr="00E75F02">
        <w:rPr>
          <w:rFonts w:ascii="TeXGyreHeros" w:hAnsi="TeXGyreHeros" w:cs="Arial"/>
          <w:lang w:val="en-CA"/>
        </w:rPr>
        <w:tab/>
        <w:t>Accounts receivable</w:t>
      </w:r>
    </w:p>
    <w:p w14:paraId="2C3CE859" w14:textId="77777777" w:rsidR="00D92C61" w:rsidRPr="00E75F02" w:rsidRDefault="00D92C61">
      <w:pPr>
        <w:tabs>
          <w:tab w:val="left" w:pos="720"/>
          <w:tab w:val="left" w:pos="1440"/>
        </w:tabs>
        <w:rPr>
          <w:rFonts w:ascii="TeXGyreHeros" w:hAnsi="TeXGyreHeros" w:cs="Arial"/>
          <w:lang w:val="en-CA"/>
        </w:rPr>
      </w:pPr>
      <w:proofErr w:type="gramStart"/>
      <w:r w:rsidRPr="00E75F02">
        <w:rPr>
          <w:rFonts w:ascii="TeXGyreHeros" w:hAnsi="TeXGyreHeros" w:cs="Arial"/>
          <w:lang w:val="en-CA"/>
        </w:rPr>
        <w:t>(c)</w:t>
      </w:r>
      <w:r w:rsidRPr="00E75F02">
        <w:rPr>
          <w:rFonts w:ascii="TeXGyreHeros" w:hAnsi="TeXGyreHeros" w:cs="Arial"/>
          <w:lang w:val="en-CA"/>
        </w:rPr>
        <w:tab/>
        <w:t>3</w:t>
      </w:r>
      <w:r w:rsidRPr="00E75F02">
        <w:rPr>
          <w:rFonts w:ascii="TeXGyreHeros" w:hAnsi="TeXGyreHeros" w:cs="Arial"/>
          <w:lang w:val="en-CA"/>
        </w:rPr>
        <w:tab/>
        <w:t>Accumulated depreciation</w:t>
      </w:r>
      <w:proofErr w:type="gramEnd"/>
    </w:p>
    <w:p w14:paraId="37AA5E50" w14:textId="77777777" w:rsidR="00D92C61" w:rsidRPr="00E75F02" w:rsidRDefault="00D92C61">
      <w:pPr>
        <w:tabs>
          <w:tab w:val="left" w:pos="720"/>
          <w:tab w:val="left" w:pos="1440"/>
        </w:tabs>
        <w:rPr>
          <w:rFonts w:ascii="TeXGyreHeros" w:hAnsi="TeXGyreHeros" w:cs="Arial"/>
          <w:sz w:val="20"/>
          <w:szCs w:val="20"/>
          <w:lang w:val="en-CA"/>
        </w:rPr>
      </w:pPr>
      <w:r w:rsidRPr="00E75F02">
        <w:rPr>
          <w:rFonts w:ascii="TeXGyreHeros" w:hAnsi="TeXGyreHeros" w:cs="Arial"/>
          <w:lang w:val="en-CA"/>
        </w:rPr>
        <w:t>(d)</w:t>
      </w:r>
      <w:r w:rsidRPr="00E75F02">
        <w:rPr>
          <w:rFonts w:ascii="TeXGyreHeros" w:hAnsi="TeXGyreHeros" w:cs="Arial"/>
          <w:lang w:val="en-CA"/>
        </w:rPr>
        <w:tab/>
        <w:t>3</w:t>
      </w:r>
      <w:r w:rsidRPr="00E75F02">
        <w:rPr>
          <w:rFonts w:ascii="TeXGyreHeros" w:hAnsi="TeXGyreHeros" w:cs="Arial"/>
          <w:lang w:val="en-CA"/>
        </w:rPr>
        <w:tab/>
        <w:t>Buildings and leasehold improvements</w:t>
      </w:r>
    </w:p>
    <w:p w14:paraId="1DF0F24D"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(e)</w:t>
      </w:r>
      <w:r w:rsidRPr="00E75F02">
        <w:rPr>
          <w:rFonts w:ascii="TeXGyreHeros" w:hAnsi="TeXGyreHeros" w:cs="Arial"/>
          <w:lang w:val="en-CA"/>
        </w:rPr>
        <w:tab/>
        <w:t>7</w:t>
      </w:r>
      <w:r w:rsidRPr="00E75F02">
        <w:rPr>
          <w:rFonts w:ascii="TeXGyreHeros" w:hAnsi="TeXGyreHeros" w:cs="Arial"/>
          <w:lang w:val="en-CA"/>
        </w:rPr>
        <w:tab/>
        <w:t>Common shares</w:t>
      </w:r>
    </w:p>
    <w:p w14:paraId="3F8C3DDA"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(f)</w:t>
      </w:r>
      <w:r w:rsidRPr="00E75F02">
        <w:rPr>
          <w:rFonts w:ascii="TeXGyreHeros" w:hAnsi="TeXGyreHeros" w:cs="Arial"/>
          <w:lang w:val="en-CA"/>
        </w:rPr>
        <w:tab/>
        <w:t>5</w:t>
      </w:r>
      <w:r w:rsidRPr="00E75F02">
        <w:rPr>
          <w:rFonts w:ascii="TeXGyreHeros" w:hAnsi="TeXGyreHeros" w:cs="Arial"/>
          <w:lang w:val="en-CA"/>
        </w:rPr>
        <w:tab/>
        <w:t>Current maturities of long-term debt</w:t>
      </w:r>
    </w:p>
    <w:p w14:paraId="022DB1C9" w14:textId="77777777" w:rsidR="001B43AD" w:rsidRPr="00E75F02" w:rsidRDefault="001B43AD">
      <w:pPr>
        <w:tabs>
          <w:tab w:val="left" w:pos="720"/>
          <w:tab w:val="left" w:pos="1440"/>
        </w:tabs>
        <w:rPr>
          <w:rFonts w:ascii="TeXGyreHeros" w:hAnsi="TeXGyreHeros" w:cs="Arial"/>
          <w:lang w:val="en-CA"/>
        </w:rPr>
      </w:pPr>
      <w:r w:rsidRPr="00E75F02">
        <w:rPr>
          <w:rFonts w:ascii="TeXGyreHeros" w:hAnsi="TeXGyreHeros" w:cs="Arial"/>
          <w:lang w:val="en-CA"/>
        </w:rPr>
        <w:t>(g)</w:t>
      </w:r>
      <w:r w:rsidRPr="00E75F02">
        <w:rPr>
          <w:rFonts w:ascii="TeXGyreHeros" w:hAnsi="TeXGyreHeros" w:cs="Arial"/>
          <w:lang w:val="en-CA"/>
        </w:rPr>
        <w:tab/>
      </w:r>
      <w:r w:rsidR="009239F6" w:rsidRPr="00E75F02">
        <w:rPr>
          <w:rFonts w:ascii="TeXGyreHeros" w:hAnsi="TeXGyreHeros" w:cs="Arial"/>
          <w:lang w:val="en-CA"/>
        </w:rPr>
        <w:t>5</w:t>
      </w:r>
      <w:r w:rsidRPr="00E75F02">
        <w:rPr>
          <w:rFonts w:ascii="TeXGyreHeros" w:hAnsi="TeXGyreHeros" w:cs="Arial"/>
          <w:lang w:val="en-CA"/>
        </w:rPr>
        <w:tab/>
        <w:t>Dividends payable</w:t>
      </w:r>
    </w:p>
    <w:p w14:paraId="2E0A1A7A" w14:textId="77777777" w:rsidR="00D92C61" w:rsidRPr="00E75F02" w:rsidRDefault="00D92C61">
      <w:pPr>
        <w:tabs>
          <w:tab w:val="left" w:pos="720"/>
          <w:tab w:val="left" w:pos="1440"/>
        </w:tabs>
        <w:rPr>
          <w:rFonts w:ascii="TeXGyreHeros" w:hAnsi="TeXGyreHeros" w:cs="Arial"/>
          <w:sz w:val="20"/>
          <w:szCs w:val="20"/>
          <w:lang w:val="en-CA"/>
        </w:rPr>
      </w:pPr>
      <w:r w:rsidRPr="00E75F02">
        <w:rPr>
          <w:rFonts w:ascii="TeXGyreHeros" w:hAnsi="TeXGyreHeros" w:cs="Arial"/>
          <w:lang w:val="en-CA"/>
        </w:rPr>
        <w:t>(</w:t>
      </w:r>
      <w:r w:rsidR="001B43AD" w:rsidRPr="00E75F02">
        <w:rPr>
          <w:rFonts w:ascii="TeXGyreHeros" w:hAnsi="TeXGyreHeros" w:cs="Arial"/>
          <w:lang w:val="en-CA"/>
        </w:rPr>
        <w:t>h</w:t>
      </w:r>
      <w:r w:rsidRPr="00E75F02">
        <w:rPr>
          <w:rFonts w:ascii="TeXGyreHeros" w:hAnsi="TeXGyreHeros" w:cs="Arial"/>
          <w:lang w:val="en-CA"/>
        </w:rPr>
        <w:t>)</w:t>
      </w:r>
      <w:r w:rsidRPr="00E75F02">
        <w:rPr>
          <w:rFonts w:ascii="TeXGyreHeros" w:hAnsi="TeXGyreHeros" w:cs="Arial"/>
          <w:lang w:val="en-CA"/>
        </w:rPr>
        <w:tab/>
        <w:t>4</w:t>
      </w:r>
      <w:r w:rsidRPr="00E75F02">
        <w:rPr>
          <w:rFonts w:ascii="TeXGyreHeros" w:hAnsi="TeXGyreHeros" w:cs="Arial"/>
          <w:lang w:val="en-CA"/>
        </w:rPr>
        <w:tab/>
      </w:r>
      <w:r w:rsidR="003F04D7">
        <w:rPr>
          <w:rFonts w:ascii="TeXGyreHeros" w:hAnsi="TeXGyreHeros" w:cs="Arial"/>
          <w:lang w:val="en-CA"/>
        </w:rPr>
        <w:t>Patents</w:t>
      </w:r>
    </w:p>
    <w:p w14:paraId="54A6857A"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w:t>
      </w:r>
      <w:proofErr w:type="spellStart"/>
      <w:r w:rsidR="001B43AD" w:rsidRPr="00E75F02">
        <w:rPr>
          <w:rFonts w:ascii="TeXGyreHeros" w:hAnsi="TeXGyreHeros" w:cs="Arial"/>
          <w:lang w:val="en-CA"/>
        </w:rPr>
        <w:t>i</w:t>
      </w:r>
      <w:proofErr w:type="spellEnd"/>
      <w:r w:rsidRPr="00E75F02">
        <w:rPr>
          <w:rFonts w:ascii="TeXGyreHeros" w:hAnsi="TeXGyreHeros" w:cs="Arial"/>
          <w:lang w:val="en-CA"/>
        </w:rPr>
        <w:t>)</w:t>
      </w:r>
      <w:r w:rsidRPr="00E75F02">
        <w:rPr>
          <w:rFonts w:ascii="TeXGyreHeros" w:hAnsi="TeXGyreHeros" w:cs="Arial"/>
          <w:lang w:val="en-CA"/>
        </w:rPr>
        <w:tab/>
      </w:r>
      <w:r w:rsidR="003F479E" w:rsidRPr="00E75F02">
        <w:rPr>
          <w:rFonts w:ascii="TeXGyreHeros" w:hAnsi="TeXGyreHeros" w:cs="Arial"/>
          <w:lang w:val="en-CA"/>
        </w:rPr>
        <w:t>5</w:t>
      </w:r>
      <w:r w:rsidRPr="00E75F02">
        <w:rPr>
          <w:rFonts w:ascii="TeXGyreHeros" w:hAnsi="TeXGyreHeros" w:cs="Arial"/>
          <w:lang w:val="en-CA"/>
        </w:rPr>
        <w:tab/>
        <w:t xml:space="preserve">Income and other taxes </w:t>
      </w:r>
      <w:r w:rsidR="003F479E" w:rsidRPr="00E75F02">
        <w:rPr>
          <w:rFonts w:ascii="TeXGyreHeros" w:hAnsi="TeXGyreHeros" w:cs="Arial"/>
          <w:lang w:val="en-CA"/>
        </w:rPr>
        <w:t>payable</w:t>
      </w:r>
    </w:p>
    <w:p w14:paraId="135B6AEC" w14:textId="77777777" w:rsidR="008560AD" w:rsidRPr="00E75F02" w:rsidRDefault="008560AD">
      <w:pPr>
        <w:tabs>
          <w:tab w:val="left" w:pos="720"/>
          <w:tab w:val="left" w:pos="1440"/>
        </w:tabs>
        <w:rPr>
          <w:rFonts w:ascii="TeXGyreHeros" w:hAnsi="TeXGyreHeros" w:cs="Arial"/>
          <w:lang w:val="en-CA"/>
        </w:rPr>
      </w:pPr>
      <w:r w:rsidRPr="00E75F02">
        <w:rPr>
          <w:rFonts w:ascii="TeXGyreHeros" w:hAnsi="TeXGyreHeros" w:cs="Arial"/>
          <w:lang w:val="en-CA"/>
        </w:rPr>
        <w:t>(j)</w:t>
      </w:r>
      <w:r w:rsidRPr="00E75F02">
        <w:rPr>
          <w:rFonts w:ascii="TeXGyreHeros" w:hAnsi="TeXGyreHeros" w:cs="Arial"/>
          <w:lang w:val="en-CA"/>
        </w:rPr>
        <w:tab/>
      </w:r>
      <w:r w:rsidR="003F479E" w:rsidRPr="00E75F02">
        <w:rPr>
          <w:rFonts w:ascii="TeXGyreHeros" w:hAnsi="TeXGyreHeros" w:cs="Arial"/>
          <w:lang w:val="en-CA"/>
        </w:rPr>
        <w:t>1</w:t>
      </w:r>
      <w:r w:rsidRPr="00E75F02">
        <w:rPr>
          <w:rFonts w:ascii="TeXGyreHeros" w:hAnsi="TeXGyreHeros" w:cs="Arial"/>
          <w:lang w:val="en-CA"/>
        </w:rPr>
        <w:tab/>
        <w:t xml:space="preserve">Income and other taxes </w:t>
      </w:r>
      <w:r w:rsidR="003F479E" w:rsidRPr="00E75F02">
        <w:rPr>
          <w:rFonts w:ascii="TeXGyreHeros" w:hAnsi="TeXGyreHeros" w:cs="Arial"/>
          <w:lang w:val="en-CA"/>
        </w:rPr>
        <w:t>receivable</w:t>
      </w:r>
    </w:p>
    <w:p w14:paraId="35218BCB" w14:textId="77777777" w:rsidR="00D92C61" w:rsidRPr="00E75F02" w:rsidRDefault="00D92C61">
      <w:pPr>
        <w:tabs>
          <w:tab w:val="left" w:pos="720"/>
          <w:tab w:val="left" w:pos="1440"/>
        </w:tabs>
        <w:rPr>
          <w:rFonts w:ascii="TeXGyreHeros" w:hAnsi="TeXGyreHeros" w:cs="Arial"/>
          <w:sz w:val="20"/>
          <w:szCs w:val="20"/>
          <w:lang w:val="en-CA"/>
        </w:rPr>
      </w:pPr>
      <w:proofErr w:type="gramStart"/>
      <w:r w:rsidRPr="00E75F02">
        <w:rPr>
          <w:rFonts w:ascii="TeXGyreHeros" w:hAnsi="TeXGyreHeros" w:cs="Arial"/>
          <w:lang w:val="en-CA"/>
        </w:rPr>
        <w:t>(</w:t>
      </w:r>
      <w:r w:rsidR="008560AD" w:rsidRPr="00E75F02">
        <w:rPr>
          <w:rFonts w:ascii="TeXGyreHeros" w:hAnsi="TeXGyreHeros" w:cs="Arial"/>
          <w:lang w:val="en-CA"/>
        </w:rPr>
        <w:t>k</w:t>
      </w:r>
      <w:r w:rsidRPr="00E75F02">
        <w:rPr>
          <w:rFonts w:ascii="TeXGyreHeros" w:hAnsi="TeXGyreHeros" w:cs="Arial"/>
          <w:lang w:val="en-CA"/>
        </w:rPr>
        <w:t>)</w:t>
      </w:r>
      <w:r w:rsidRPr="00E75F02">
        <w:rPr>
          <w:rFonts w:ascii="TeXGyreHeros" w:hAnsi="TeXGyreHeros" w:cs="Arial"/>
          <w:lang w:val="en-CA"/>
        </w:rPr>
        <w:tab/>
        <w:t>1</w:t>
      </w:r>
      <w:r w:rsidRPr="00E75F02">
        <w:rPr>
          <w:rFonts w:ascii="TeXGyreHeros" w:hAnsi="TeXGyreHeros" w:cs="Arial"/>
          <w:lang w:val="en-CA"/>
        </w:rPr>
        <w:tab/>
        <w:t>Inventories</w:t>
      </w:r>
      <w:proofErr w:type="gramEnd"/>
      <w:r w:rsidRPr="00E75F02">
        <w:rPr>
          <w:rFonts w:ascii="TeXGyreHeros" w:hAnsi="TeXGyreHeros" w:cs="Arial"/>
          <w:lang w:val="en-CA"/>
        </w:rPr>
        <w:tab/>
      </w:r>
    </w:p>
    <w:p w14:paraId="62FCBD17" w14:textId="77777777" w:rsidR="00D92C61" w:rsidRPr="00E75F02" w:rsidRDefault="00D92C61">
      <w:pPr>
        <w:tabs>
          <w:tab w:val="left" w:pos="720"/>
          <w:tab w:val="left" w:pos="1440"/>
        </w:tabs>
        <w:rPr>
          <w:rFonts w:ascii="TeXGyreHeros" w:hAnsi="TeXGyreHeros" w:cs="Arial"/>
          <w:sz w:val="20"/>
          <w:szCs w:val="20"/>
          <w:lang w:val="en-CA"/>
        </w:rPr>
      </w:pPr>
      <w:r w:rsidRPr="00E75F02">
        <w:rPr>
          <w:rFonts w:ascii="TeXGyreHeros" w:hAnsi="TeXGyreHeros" w:cs="Arial"/>
          <w:lang w:val="en-CA"/>
        </w:rPr>
        <w:t>(</w:t>
      </w:r>
      <w:r w:rsidR="008560AD" w:rsidRPr="00E75F02">
        <w:rPr>
          <w:rFonts w:ascii="TeXGyreHeros" w:hAnsi="TeXGyreHeros" w:cs="Arial"/>
          <w:lang w:val="en-CA"/>
        </w:rPr>
        <w:t>l</w:t>
      </w:r>
      <w:r w:rsidRPr="00E75F02">
        <w:rPr>
          <w:rFonts w:ascii="TeXGyreHeros" w:hAnsi="TeXGyreHeros" w:cs="Arial"/>
          <w:lang w:val="en-CA"/>
        </w:rPr>
        <w:t>)</w:t>
      </w:r>
      <w:r w:rsidRPr="00E75F02">
        <w:rPr>
          <w:rFonts w:ascii="TeXGyreHeros" w:hAnsi="TeXGyreHeros" w:cs="Arial"/>
          <w:lang w:val="en-CA"/>
        </w:rPr>
        <w:tab/>
        <w:t>3</w:t>
      </w:r>
      <w:r w:rsidRPr="00E75F02">
        <w:rPr>
          <w:rFonts w:ascii="TeXGyreHeros" w:hAnsi="TeXGyreHeros" w:cs="Arial"/>
          <w:lang w:val="en-CA"/>
        </w:rPr>
        <w:tab/>
        <w:t>Land</w:t>
      </w:r>
      <w:r w:rsidRPr="00E75F02">
        <w:rPr>
          <w:rFonts w:ascii="TeXGyreHeros" w:hAnsi="TeXGyreHeros" w:cs="Arial"/>
          <w:lang w:val="en-CA"/>
        </w:rPr>
        <w:tab/>
      </w:r>
    </w:p>
    <w:p w14:paraId="14EF0D19" w14:textId="77777777" w:rsidR="00D92C61" w:rsidRPr="00E75F02" w:rsidRDefault="00D92C61">
      <w:pPr>
        <w:tabs>
          <w:tab w:val="left" w:pos="720"/>
          <w:tab w:val="left" w:pos="1440"/>
        </w:tabs>
        <w:rPr>
          <w:rFonts w:ascii="TeXGyreHeros" w:hAnsi="TeXGyreHeros" w:cs="Arial"/>
          <w:lang w:val="en-CA"/>
        </w:rPr>
      </w:pPr>
      <w:proofErr w:type="gramStart"/>
      <w:r w:rsidRPr="00E75F02">
        <w:rPr>
          <w:rFonts w:ascii="TeXGyreHeros" w:hAnsi="TeXGyreHeros" w:cs="Arial"/>
          <w:lang w:val="en-CA"/>
        </w:rPr>
        <w:t>(</w:t>
      </w:r>
      <w:r w:rsidR="008D490F" w:rsidRPr="00E75F02">
        <w:rPr>
          <w:rFonts w:ascii="TeXGyreHeros" w:hAnsi="TeXGyreHeros" w:cs="Arial"/>
          <w:lang w:val="en-CA"/>
        </w:rPr>
        <w:t>m</w:t>
      </w:r>
      <w:r w:rsidRPr="00E75F02">
        <w:rPr>
          <w:rFonts w:ascii="TeXGyreHeros" w:hAnsi="TeXGyreHeros" w:cs="Arial"/>
          <w:lang w:val="en-CA"/>
        </w:rPr>
        <w:t>)</w:t>
      </w:r>
      <w:r w:rsidRPr="00E75F02">
        <w:rPr>
          <w:rFonts w:ascii="TeXGyreHeros" w:hAnsi="TeXGyreHeros" w:cs="Arial"/>
          <w:lang w:val="en-CA"/>
        </w:rPr>
        <w:tab/>
        <w:t>6</w:t>
      </w:r>
      <w:r w:rsidRPr="00E75F02">
        <w:rPr>
          <w:rFonts w:ascii="TeXGyreHeros" w:hAnsi="TeXGyreHeros" w:cs="Arial"/>
          <w:lang w:val="en-CA"/>
        </w:rPr>
        <w:tab/>
      </w:r>
      <w:r w:rsidR="005100EB" w:rsidRPr="00E75F02">
        <w:rPr>
          <w:rFonts w:ascii="TeXGyreHeros" w:hAnsi="TeXGyreHeros" w:cs="Arial"/>
          <w:lang w:val="en-CA"/>
        </w:rPr>
        <w:t>Long-term</w:t>
      </w:r>
      <w:r w:rsidRPr="00E75F02">
        <w:rPr>
          <w:rFonts w:ascii="TeXGyreHeros" w:hAnsi="TeXGyreHeros" w:cs="Arial"/>
          <w:lang w:val="en-CA"/>
        </w:rPr>
        <w:t xml:space="preserve"> debt</w:t>
      </w:r>
      <w:proofErr w:type="gramEnd"/>
    </w:p>
    <w:p w14:paraId="31D64795" w14:textId="77777777" w:rsidR="00A8557D"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w:t>
      </w:r>
      <w:r w:rsidR="008D490F" w:rsidRPr="00E75F02">
        <w:rPr>
          <w:rFonts w:ascii="TeXGyreHeros" w:hAnsi="TeXGyreHeros" w:cs="Arial"/>
          <w:lang w:val="en-CA"/>
        </w:rPr>
        <w:t>n</w:t>
      </w:r>
      <w:r w:rsidRPr="00E75F02">
        <w:rPr>
          <w:rFonts w:ascii="TeXGyreHeros" w:hAnsi="TeXGyreHeros" w:cs="Arial"/>
          <w:lang w:val="en-CA"/>
        </w:rPr>
        <w:t>)</w:t>
      </w:r>
      <w:r w:rsidRPr="00E75F02">
        <w:rPr>
          <w:rFonts w:ascii="TeXGyreHeros" w:hAnsi="TeXGyreHeros" w:cs="Arial"/>
          <w:lang w:val="en-CA"/>
        </w:rPr>
        <w:tab/>
        <w:t>1</w:t>
      </w:r>
      <w:r w:rsidRPr="00E75F02">
        <w:rPr>
          <w:rFonts w:ascii="TeXGyreHeros" w:hAnsi="TeXGyreHeros" w:cs="Arial"/>
          <w:lang w:val="en-CA"/>
        </w:rPr>
        <w:tab/>
      </w:r>
      <w:proofErr w:type="gramStart"/>
      <w:r w:rsidRPr="00E75F02">
        <w:rPr>
          <w:rFonts w:ascii="TeXGyreHeros" w:hAnsi="TeXGyreHeros" w:cs="Arial"/>
          <w:lang w:val="en-CA"/>
        </w:rPr>
        <w:t>Prepaid</w:t>
      </w:r>
      <w:proofErr w:type="gramEnd"/>
      <w:r w:rsidRPr="00E75F02">
        <w:rPr>
          <w:rFonts w:ascii="TeXGyreHeros" w:hAnsi="TeXGyreHeros" w:cs="Arial"/>
          <w:lang w:val="en-CA"/>
        </w:rPr>
        <w:t xml:space="preserve"> expenses </w:t>
      </w:r>
    </w:p>
    <w:p w14:paraId="0484EE42" w14:textId="77777777" w:rsidR="00D92C61" w:rsidRPr="00E75F02" w:rsidRDefault="00D92C61">
      <w:pPr>
        <w:tabs>
          <w:tab w:val="left" w:pos="720"/>
          <w:tab w:val="left" w:pos="1440"/>
        </w:tabs>
        <w:rPr>
          <w:rFonts w:ascii="TeXGyreHeros" w:hAnsi="TeXGyreHeros" w:cs="Arial"/>
          <w:lang w:val="en-CA"/>
        </w:rPr>
      </w:pPr>
      <w:r w:rsidRPr="00E75F02">
        <w:rPr>
          <w:rFonts w:ascii="TeXGyreHeros" w:hAnsi="TeXGyreHeros" w:cs="Arial"/>
          <w:lang w:val="en-CA"/>
        </w:rPr>
        <w:tab/>
      </w:r>
    </w:p>
    <w:p w14:paraId="7AB50642" w14:textId="5494C727" w:rsidR="009E15FC" w:rsidRPr="00180160" w:rsidRDefault="009E15FC" w:rsidP="009E15FC">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8F2FC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F2FC1">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Pr="00155545">
        <w:rPr>
          <w:rFonts w:ascii="TeXGyreHeros" w:eastAsia="Calibri" w:hAnsi="TeXGyreHeros"/>
          <w:sz w:val="18"/>
          <w:szCs w:val="18"/>
        </w:rPr>
        <w:t xml:space="preserve"> </w:t>
      </w:r>
      <w:r w:rsidR="008F2FC1">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F2FC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F2FC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0DBDF93B" w14:textId="77777777" w:rsidR="00D92C61" w:rsidRPr="00E75F02" w:rsidRDefault="00D92C61">
      <w:pPr>
        <w:ind w:right="-720"/>
        <w:rPr>
          <w:rFonts w:ascii="TeXGyreHeros" w:hAnsi="TeXGyreHeros" w:cs="Arial"/>
          <w:sz w:val="28"/>
          <w:szCs w:val="28"/>
          <w:lang w:val="en-CA"/>
        </w:rPr>
      </w:pPr>
    </w:p>
    <w:p w14:paraId="4C0F0B99" w14:textId="77777777" w:rsidR="00D92C61" w:rsidRPr="004E2EEB" w:rsidRDefault="00D92C61">
      <w:pPr>
        <w:ind w:right="-720"/>
        <w:rPr>
          <w:rFonts w:ascii="TeXGyreHeros" w:hAnsi="TeXGyreHeros" w:cs="Arial"/>
          <w:b/>
          <w:sz w:val="28"/>
          <w:szCs w:val="28"/>
          <w:lang w:val="en-CA"/>
        </w:rPr>
      </w:pPr>
      <w:r w:rsidRPr="004E2EEB">
        <w:rPr>
          <w:rFonts w:ascii="TeXGyreHeros" w:hAnsi="TeXGyreHeros" w:cs="Arial"/>
          <w:b/>
          <w:sz w:val="28"/>
          <w:szCs w:val="28"/>
          <w:lang w:val="en-CA"/>
        </w:rPr>
        <w:br w:type="page"/>
      </w:r>
      <w:r w:rsidRPr="004E2EEB">
        <w:rPr>
          <w:rFonts w:ascii="TeXGyreHeros" w:hAnsi="TeXGyreHeros" w:cs="Arial"/>
          <w:b/>
          <w:sz w:val="28"/>
          <w:szCs w:val="28"/>
          <w:lang w:val="en-CA"/>
        </w:rPr>
        <w:lastRenderedPageBreak/>
        <w:t>EXERCISE 2-</w:t>
      </w:r>
      <w:r w:rsidR="00E24BE8" w:rsidRPr="004E2EEB">
        <w:rPr>
          <w:rFonts w:ascii="TeXGyreHeros" w:hAnsi="TeXGyreHeros" w:cs="Arial"/>
          <w:b/>
          <w:sz w:val="28"/>
          <w:szCs w:val="28"/>
          <w:lang w:val="en-CA"/>
        </w:rPr>
        <w:t>2</w:t>
      </w:r>
    </w:p>
    <w:p w14:paraId="783CCB23" w14:textId="77777777" w:rsidR="00D92C61" w:rsidRPr="00E75F02" w:rsidRDefault="00D92C61">
      <w:pPr>
        <w:ind w:right="-720"/>
        <w:rPr>
          <w:rFonts w:ascii="TeXGyreHeros" w:hAnsi="TeXGyreHeros" w:cs="Arial"/>
          <w:sz w:val="28"/>
          <w:szCs w:val="28"/>
          <w:lang w:val="en-CA"/>
        </w:rPr>
      </w:pPr>
    </w:p>
    <w:p w14:paraId="4F4A06C2" w14:textId="77777777" w:rsidR="00D92C61" w:rsidRPr="00E75F02" w:rsidRDefault="00D92C61">
      <w:pPr>
        <w:jc w:val="center"/>
        <w:rPr>
          <w:rFonts w:ascii="TeXGyreHeros" w:hAnsi="TeXGyreHeros" w:cs="Arial"/>
          <w:lang w:val="en-CA"/>
        </w:rPr>
      </w:pPr>
      <w:proofErr w:type="gramStart"/>
      <w:r w:rsidRPr="00E75F02">
        <w:rPr>
          <w:rFonts w:ascii="TeXGyreHeros" w:hAnsi="TeXGyreHeros" w:cs="Arial"/>
          <w:lang w:val="en-CA"/>
        </w:rPr>
        <w:t>BIG ROCK BREWERY</w:t>
      </w:r>
      <w:r w:rsidR="002D7E01" w:rsidRPr="00E75F02">
        <w:rPr>
          <w:rFonts w:ascii="TeXGyreHeros" w:hAnsi="TeXGyreHeros" w:cs="Arial"/>
          <w:lang w:val="en-CA"/>
        </w:rPr>
        <w:t xml:space="preserve"> INC</w:t>
      </w:r>
      <w:r w:rsidR="005100EB" w:rsidRPr="00E75F02">
        <w:rPr>
          <w:rFonts w:ascii="TeXGyreHeros" w:hAnsi="TeXGyreHeros" w:cs="Arial"/>
          <w:lang w:val="en-CA"/>
        </w:rPr>
        <w:t>.</w:t>
      </w:r>
      <w:proofErr w:type="gramEnd"/>
    </w:p>
    <w:p w14:paraId="65F222DB" w14:textId="77777777" w:rsidR="00D92C61" w:rsidRPr="00E75F02" w:rsidRDefault="00AC6644">
      <w:pPr>
        <w:jc w:val="center"/>
        <w:rPr>
          <w:rFonts w:ascii="TeXGyreHeros" w:hAnsi="TeXGyreHeros" w:cs="Arial"/>
          <w:lang w:val="en-CA"/>
        </w:rPr>
      </w:pPr>
      <w:r w:rsidRPr="00E75F02">
        <w:rPr>
          <w:rFonts w:ascii="TeXGyreHeros" w:hAnsi="TeXGyreHeros" w:cs="Arial"/>
          <w:lang w:val="en-CA"/>
        </w:rPr>
        <w:t xml:space="preserve">Statement of Financial Position </w:t>
      </w:r>
      <w:r w:rsidR="00D92C61" w:rsidRPr="00E75F02">
        <w:rPr>
          <w:rFonts w:ascii="TeXGyreHeros" w:hAnsi="TeXGyreHeros" w:cs="Arial"/>
          <w:lang w:val="en-CA"/>
        </w:rPr>
        <w:t>(partial)</w:t>
      </w:r>
    </w:p>
    <w:p w14:paraId="1530185B" w14:textId="77777777" w:rsidR="00D92C61" w:rsidRPr="00E75F02" w:rsidRDefault="00E24BE8">
      <w:pPr>
        <w:jc w:val="center"/>
        <w:rPr>
          <w:rFonts w:ascii="TeXGyreHeros" w:hAnsi="TeXGyreHeros" w:cs="Arial"/>
          <w:lang w:val="en-CA"/>
        </w:rPr>
      </w:pPr>
      <w:r w:rsidRPr="00E75F02">
        <w:rPr>
          <w:rFonts w:ascii="TeXGyreHeros" w:hAnsi="TeXGyreHeros" w:cs="Arial"/>
          <w:lang w:val="en-CA"/>
        </w:rPr>
        <w:t xml:space="preserve">December 31, </w:t>
      </w:r>
      <w:r w:rsidR="008D490F" w:rsidRPr="00E75F02">
        <w:rPr>
          <w:rFonts w:ascii="TeXGyreHeros" w:hAnsi="TeXGyreHeros" w:cs="Arial"/>
          <w:lang w:val="en-CA"/>
        </w:rPr>
        <w:t>201</w:t>
      </w:r>
      <w:r w:rsidR="00907188">
        <w:rPr>
          <w:rFonts w:ascii="TeXGyreHeros" w:hAnsi="TeXGyreHeros" w:cs="Arial"/>
          <w:lang w:val="en-CA"/>
        </w:rPr>
        <w:t>5</w:t>
      </w:r>
    </w:p>
    <w:p w14:paraId="71232B01" w14:textId="77777777" w:rsidR="00BA028A" w:rsidRPr="00E75F02" w:rsidRDefault="00BA028A">
      <w:pPr>
        <w:jc w:val="center"/>
        <w:rPr>
          <w:rFonts w:ascii="TeXGyreHeros" w:hAnsi="TeXGyreHeros" w:cs="Arial"/>
          <w:lang w:val="en-CA"/>
        </w:rPr>
      </w:pPr>
      <w:r w:rsidRPr="00E75F02">
        <w:rPr>
          <w:rFonts w:ascii="TeXGyreHeros" w:hAnsi="TeXGyreHeros" w:cs="Arial"/>
          <w:lang w:val="en-CA"/>
        </w:rPr>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thousands)</w:t>
      </w:r>
    </w:p>
    <w:p w14:paraId="6D35BE4C" w14:textId="77777777" w:rsidR="00D92C61" w:rsidRPr="00E75F02" w:rsidRDefault="00D92C61">
      <w:pPr>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41D24A0B"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Assets</w:t>
      </w:r>
    </w:p>
    <w:p w14:paraId="3B6F5925" w14:textId="77777777" w:rsidR="00D92C61" w:rsidRPr="00E75F02" w:rsidRDefault="00D92C61">
      <w:pPr>
        <w:jc w:val="center"/>
        <w:rPr>
          <w:rFonts w:ascii="TeXGyreHeros" w:hAnsi="TeXGyreHeros" w:cs="Arial"/>
          <w:lang w:val="en-CA"/>
        </w:rPr>
      </w:pPr>
    </w:p>
    <w:p w14:paraId="39BBAF6B" w14:textId="77777777" w:rsidR="00D92C61" w:rsidRPr="00E75F02" w:rsidRDefault="00D92C61">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Current assets</w:t>
      </w:r>
    </w:p>
    <w:p w14:paraId="70456094" w14:textId="77777777" w:rsidR="00D92C61" w:rsidRPr="00E75F02" w:rsidRDefault="00D92C61" w:rsidP="001B2B73">
      <w:pPr>
        <w:tabs>
          <w:tab w:val="left" w:pos="360"/>
          <w:tab w:val="left" w:pos="720"/>
          <w:tab w:val="right" w:pos="5580"/>
          <w:tab w:val="left" w:pos="6390"/>
          <w:tab w:val="right" w:pos="9900"/>
        </w:tabs>
        <w:rPr>
          <w:rFonts w:ascii="TeXGyreHeros" w:hAnsi="TeXGyreHeros" w:cs="Arial"/>
          <w:lang w:val="en-CA"/>
        </w:rPr>
      </w:pPr>
      <w:r w:rsidRPr="00E75F02">
        <w:rPr>
          <w:rFonts w:ascii="TeXGyreHeros" w:hAnsi="TeXGyreHeros" w:cs="Arial"/>
          <w:lang w:val="en-CA"/>
        </w:rPr>
        <w:tab/>
        <w:t>Cash</w:t>
      </w:r>
      <w:r w:rsidRPr="00E75F02">
        <w:rPr>
          <w:rFonts w:ascii="TeXGyreHeros" w:hAnsi="TeXGyreHeros" w:cs="Arial"/>
          <w:lang w:val="en-CA"/>
        </w:rPr>
        <w:tab/>
      </w:r>
      <w:r w:rsidRPr="00E75F02">
        <w:rPr>
          <w:rFonts w:ascii="TeXGyreHeros" w:hAnsi="TeXGyreHeros" w:cs="Arial"/>
          <w:lang w:val="en-CA"/>
        </w:rPr>
        <w:tab/>
        <w:t>$</w:t>
      </w:r>
      <w:r w:rsidR="00907188">
        <w:rPr>
          <w:rFonts w:ascii="TeXGyreHeros" w:hAnsi="TeXGyreHeros" w:cs="Arial"/>
          <w:lang w:val="en-CA"/>
        </w:rPr>
        <w:t xml:space="preserve">   540</w:t>
      </w:r>
    </w:p>
    <w:p w14:paraId="3096FD43" w14:textId="32C691CA" w:rsidR="00D92C61" w:rsidRPr="00E75F02" w:rsidRDefault="00D92C61" w:rsidP="001B2B73">
      <w:pPr>
        <w:tabs>
          <w:tab w:val="left" w:pos="360"/>
          <w:tab w:val="left" w:pos="720"/>
          <w:tab w:val="right" w:pos="7110"/>
          <w:tab w:val="right" w:pos="7920"/>
          <w:tab w:val="right" w:pos="9900"/>
        </w:tabs>
        <w:rPr>
          <w:rFonts w:ascii="TeXGyreHeros" w:hAnsi="TeXGyreHeros" w:cs="Arial"/>
          <w:lang w:val="en-CA"/>
        </w:rPr>
      </w:pPr>
      <w:r w:rsidRPr="00E75F02">
        <w:rPr>
          <w:rFonts w:ascii="TeXGyreHeros" w:hAnsi="TeXGyreHeros" w:cs="Arial"/>
          <w:lang w:val="en-CA"/>
        </w:rPr>
        <w:tab/>
        <w:t>Accounts receivable</w:t>
      </w:r>
      <w:r w:rsidRPr="00E75F02">
        <w:rPr>
          <w:rFonts w:ascii="TeXGyreHeros" w:hAnsi="TeXGyreHeros" w:cs="Arial"/>
          <w:lang w:val="en-CA"/>
        </w:rPr>
        <w:tab/>
      </w:r>
      <w:r w:rsidR="001B2B73">
        <w:rPr>
          <w:rFonts w:ascii="TeXGyreHeros" w:hAnsi="TeXGyreHeros" w:cs="Arial"/>
          <w:lang w:val="en-CA"/>
        </w:rPr>
        <w:t xml:space="preserve">          </w:t>
      </w:r>
      <w:r w:rsidR="008D490F" w:rsidRPr="00E75F02">
        <w:rPr>
          <w:rFonts w:ascii="TeXGyreHeros" w:hAnsi="TeXGyreHeros" w:cs="Arial"/>
          <w:lang w:val="en-CA"/>
        </w:rPr>
        <w:t>2,</w:t>
      </w:r>
      <w:r w:rsidR="00907188">
        <w:rPr>
          <w:rFonts w:ascii="TeXGyreHeros" w:hAnsi="TeXGyreHeros" w:cs="Arial"/>
          <w:lang w:val="en-CA"/>
        </w:rPr>
        <w:t>221</w:t>
      </w:r>
    </w:p>
    <w:p w14:paraId="2B7EB19B" w14:textId="77777777" w:rsidR="00D92C61" w:rsidRPr="00E75F02" w:rsidRDefault="00D92C61" w:rsidP="001B2B73">
      <w:pPr>
        <w:tabs>
          <w:tab w:val="left" w:pos="360"/>
          <w:tab w:val="left" w:pos="720"/>
          <w:tab w:val="right" w:pos="6300"/>
          <w:tab w:val="right" w:pos="7110"/>
          <w:tab w:val="right" w:pos="9900"/>
        </w:tabs>
        <w:rPr>
          <w:rFonts w:ascii="TeXGyreHeros" w:hAnsi="TeXGyreHeros" w:cs="Arial"/>
          <w:lang w:val="en-CA"/>
        </w:rPr>
      </w:pPr>
      <w:r w:rsidRPr="00E75F02">
        <w:rPr>
          <w:rFonts w:ascii="TeXGyreHeros" w:hAnsi="TeXGyreHeros" w:cs="Arial"/>
          <w:lang w:val="en-CA"/>
        </w:rPr>
        <w:tab/>
        <w:t>Inventories</w:t>
      </w:r>
      <w:r w:rsidRPr="00E75F02">
        <w:rPr>
          <w:rFonts w:ascii="TeXGyreHeros" w:hAnsi="TeXGyreHeros" w:cs="Arial"/>
          <w:lang w:val="en-CA"/>
        </w:rPr>
        <w:tab/>
      </w:r>
      <w:r w:rsidRPr="00E75F02">
        <w:rPr>
          <w:rFonts w:ascii="TeXGyreHeros" w:hAnsi="TeXGyreHeros" w:cs="Arial"/>
          <w:lang w:val="en-CA"/>
        </w:rPr>
        <w:tab/>
      </w:r>
      <w:r w:rsidR="0004658A">
        <w:rPr>
          <w:rFonts w:ascii="TeXGyreHeros" w:hAnsi="TeXGyreHeros" w:cs="Arial"/>
          <w:lang w:val="en-CA"/>
        </w:rPr>
        <w:t>4,935</w:t>
      </w:r>
    </w:p>
    <w:p w14:paraId="36705EFA" w14:textId="77777777" w:rsidR="00D92C61" w:rsidRPr="00E75F02" w:rsidRDefault="00D92C61" w:rsidP="001B2B73">
      <w:pPr>
        <w:tabs>
          <w:tab w:val="left" w:pos="360"/>
          <w:tab w:val="left" w:pos="720"/>
          <w:tab w:val="left" w:pos="6300"/>
          <w:tab w:val="right" w:pos="6480"/>
          <w:tab w:val="right" w:pos="9900"/>
        </w:tabs>
        <w:rPr>
          <w:rFonts w:ascii="TeXGyreHeros" w:hAnsi="TeXGyreHeros" w:cs="Arial"/>
          <w:lang w:val="en-CA"/>
        </w:rPr>
      </w:pPr>
      <w:r w:rsidRPr="00E75F02">
        <w:rPr>
          <w:rFonts w:ascii="TeXGyreHeros" w:hAnsi="TeXGyreHeros" w:cs="Arial"/>
          <w:lang w:val="en-CA"/>
        </w:rPr>
        <w:tab/>
        <w:t>Prepaid expenses and other</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907188">
        <w:rPr>
          <w:rFonts w:ascii="TeXGyreHeros" w:hAnsi="TeXGyreHeros" w:cs="Arial"/>
          <w:u w:val="single"/>
          <w:lang w:val="en-CA"/>
        </w:rPr>
        <w:t>1,573</w:t>
      </w:r>
    </w:p>
    <w:p w14:paraId="0FF8643B" w14:textId="77777777" w:rsidR="00D92C61" w:rsidRPr="00E75F02" w:rsidRDefault="00D92C61" w:rsidP="00BF6101">
      <w:pPr>
        <w:tabs>
          <w:tab w:val="left" w:pos="360"/>
          <w:tab w:val="left" w:pos="720"/>
          <w:tab w:val="right" w:pos="6480"/>
          <w:tab w:val="right" w:pos="7290"/>
          <w:tab w:val="right" w:pos="9900"/>
        </w:tabs>
        <w:ind w:right="274"/>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w:t>
      </w:r>
      <w:r w:rsidR="0004658A">
        <w:rPr>
          <w:rFonts w:ascii="TeXGyreHeros" w:hAnsi="TeXGyreHeros" w:cs="Arial"/>
          <w:lang w:val="en-CA"/>
        </w:rPr>
        <w:t xml:space="preserve"> 9,269</w:t>
      </w:r>
    </w:p>
    <w:p w14:paraId="4729E2E1" w14:textId="77777777" w:rsidR="00D92C61" w:rsidRPr="00E75F02" w:rsidRDefault="00D92C61">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Property, plant, and equipment</w:t>
      </w:r>
      <w:r w:rsidRPr="00E75F02">
        <w:rPr>
          <w:rFonts w:ascii="TeXGyreHeros" w:hAnsi="TeXGyreHeros" w:cs="Arial"/>
          <w:lang w:val="en-CA"/>
        </w:rPr>
        <w:tab/>
      </w:r>
    </w:p>
    <w:p w14:paraId="2CF1BB77" w14:textId="77777777" w:rsidR="00D92C61" w:rsidRPr="00E75F02" w:rsidRDefault="00D92C61" w:rsidP="001B2B73">
      <w:pPr>
        <w:tabs>
          <w:tab w:val="left" w:pos="360"/>
          <w:tab w:val="left" w:pos="720"/>
          <w:tab w:val="right" w:pos="6300"/>
          <w:tab w:val="right" w:pos="7020"/>
          <w:tab w:val="right" w:pos="9900"/>
        </w:tabs>
        <w:rPr>
          <w:rFonts w:ascii="TeXGyreHeros" w:hAnsi="TeXGyreHeros" w:cs="Arial"/>
          <w:lang w:val="en-CA"/>
        </w:rPr>
      </w:pP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lang w:val="en-CA"/>
        </w:rPr>
        <w:tab/>
        <w:t>$</w:t>
      </w:r>
      <w:r w:rsidR="00C808E9" w:rsidRPr="00E75F02">
        <w:rPr>
          <w:rFonts w:ascii="TeXGyreHeros" w:hAnsi="TeXGyreHeros" w:cs="Arial"/>
          <w:lang w:val="en-CA"/>
        </w:rPr>
        <w:t xml:space="preserve"> </w:t>
      </w:r>
      <w:r w:rsidR="00907188">
        <w:rPr>
          <w:rFonts w:ascii="TeXGyreHeros" w:hAnsi="TeXGyreHeros" w:cs="Arial"/>
          <w:lang w:val="en-CA"/>
        </w:rPr>
        <w:t>8,377</w:t>
      </w:r>
    </w:p>
    <w:p w14:paraId="50B18305" w14:textId="77777777" w:rsidR="00D92C61" w:rsidRPr="00E75F02" w:rsidRDefault="00D92C61" w:rsidP="001B2B73">
      <w:pPr>
        <w:tabs>
          <w:tab w:val="left" w:pos="360"/>
          <w:tab w:val="left" w:pos="720"/>
          <w:tab w:val="right" w:pos="5850"/>
          <w:tab w:val="right" w:pos="8280"/>
          <w:tab w:val="right" w:pos="9900"/>
        </w:tabs>
        <w:rPr>
          <w:rFonts w:ascii="TeXGyreHeros" w:hAnsi="TeXGyreHeros" w:cs="Arial"/>
          <w:lang w:val="en-CA"/>
        </w:rPr>
      </w:pPr>
      <w:r w:rsidRPr="00E75F02">
        <w:rPr>
          <w:rFonts w:ascii="TeXGyreHeros" w:hAnsi="TeXGyreHeros" w:cs="Arial"/>
          <w:lang w:val="en-CA"/>
        </w:rPr>
        <w:tab/>
        <w:t>Buildings</w:t>
      </w:r>
      <w:r w:rsidRPr="00E75F02">
        <w:rPr>
          <w:rFonts w:ascii="TeXGyreHeros" w:hAnsi="TeXGyreHeros" w:cs="Arial"/>
          <w:lang w:val="en-CA"/>
        </w:rPr>
        <w:tab/>
        <w:t>$</w:t>
      </w:r>
      <w:r w:rsidR="00907188">
        <w:rPr>
          <w:rFonts w:ascii="TeXGyreHeros" w:hAnsi="TeXGyreHeros" w:cs="Arial"/>
          <w:lang w:val="en-CA"/>
        </w:rPr>
        <w:t>17,692</w:t>
      </w:r>
    </w:p>
    <w:p w14:paraId="44FC38E6" w14:textId="77777777" w:rsidR="00D92C61" w:rsidRPr="00E75F02" w:rsidRDefault="00D92C61" w:rsidP="001B2B73">
      <w:pPr>
        <w:tabs>
          <w:tab w:val="left" w:pos="360"/>
          <w:tab w:val="left" w:pos="720"/>
          <w:tab w:val="right" w:pos="5850"/>
          <w:tab w:val="right" w:pos="7110"/>
          <w:tab w:val="right" w:pos="9900"/>
        </w:tabs>
        <w:rPr>
          <w:rFonts w:ascii="TeXGyreHeros" w:hAnsi="TeXGyreHeros" w:cs="Arial"/>
          <w:lang w:val="en-CA"/>
        </w:rPr>
      </w:pPr>
      <w:r w:rsidRPr="00E75F02">
        <w:rPr>
          <w:rFonts w:ascii="TeXGyreHeros" w:hAnsi="TeXGyreHeros" w:cs="Arial"/>
          <w:lang w:val="en-CA"/>
        </w:rPr>
        <w:tab/>
        <w:t xml:space="preserve">Less:   Accumulated </w:t>
      </w:r>
      <w:r w:rsidR="008D490F" w:rsidRPr="00E75F02">
        <w:rPr>
          <w:rFonts w:ascii="TeXGyreHeros" w:hAnsi="TeXGyreHeros" w:cs="Arial"/>
          <w:lang w:val="en-CA"/>
        </w:rPr>
        <w:t>depreciation</w:t>
      </w:r>
      <w:r w:rsidRPr="00E75F02">
        <w:rPr>
          <w:rFonts w:ascii="TeXGyreHeros" w:hAnsi="TeXGyreHeros" w:cs="Arial"/>
          <w:lang w:val="en-CA"/>
        </w:rPr>
        <w:tab/>
        <w:t xml:space="preserve"> </w:t>
      </w:r>
      <w:r w:rsidRPr="00E75F02">
        <w:rPr>
          <w:rFonts w:ascii="TeXGyreHeros" w:hAnsi="TeXGyreHeros" w:cs="Arial"/>
          <w:u w:val="single"/>
          <w:lang w:val="en-CA"/>
        </w:rPr>
        <w:t xml:space="preserve">  </w:t>
      </w:r>
      <w:r w:rsidR="008D490F" w:rsidRPr="00E75F02">
        <w:rPr>
          <w:rFonts w:ascii="TeXGyreHeros" w:hAnsi="TeXGyreHeros" w:cs="Arial"/>
          <w:u w:val="single"/>
          <w:lang w:val="en-CA"/>
        </w:rPr>
        <w:t xml:space="preserve">  </w:t>
      </w:r>
      <w:r w:rsidR="00907188">
        <w:rPr>
          <w:rFonts w:ascii="TeXGyreHeros" w:hAnsi="TeXGyreHeros" w:cs="Arial"/>
          <w:u w:val="single"/>
          <w:lang w:val="en-CA"/>
        </w:rPr>
        <w:t>1,817</w:t>
      </w:r>
      <w:r w:rsidRPr="00E75F02">
        <w:rPr>
          <w:rFonts w:ascii="TeXGyreHeros" w:hAnsi="TeXGyreHeros" w:cs="Arial"/>
          <w:lang w:val="en-CA"/>
        </w:rPr>
        <w:tab/>
      </w:r>
      <w:r w:rsidR="008C10FE">
        <w:rPr>
          <w:rFonts w:ascii="TeXGyreHeros" w:hAnsi="TeXGyreHeros" w:cs="Arial"/>
          <w:lang w:val="en-CA"/>
        </w:rPr>
        <w:t>15,875</w:t>
      </w:r>
    </w:p>
    <w:p w14:paraId="1B1FA07B" w14:textId="77777777" w:rsidR="00D92C61" w:rsidRPr="00E75F02" w:rsidRDefault="00D92C61" w:rsidP="001B2B73">
      <w:pPr>
        <w:tabs>
          <w:tab w:val="left" w:pos="360"/>
          <w:tab w:val="left" w:pos="720"/>
          <w:tab w:val="left" w:pos="4590"/>
          <w:tab w:val="right" w:pos="5850"/>
          <w:tab w:val="right" w:pos="8280"/>
          <w:tab w:val="right" w:pos="9900"/>
        </w:tabs>
        <w:rPr>
          <w:rFonts w:ascii="TeXGyreHeros" w:hAnsi="TeXGyreHeros" w:cs="Arial"/>
          <w:lang w:val="en-CA"/>
        </w:rPr>
      </w:pPr>
      <w:r w:rsidRPr="00E75F02">
        <w:rPr>
          <w:rFonts w:ascii="TeXGyreHeros" w:hAnsi="TeXGyreHeros" w:cs="Arial"/>
          <w:lang w:val="en-CA"/>
        </w:rPr>
        <w:tab/>
      </w:r>
      <w:r w:rsidR="008D490F" w:rsidRPr="00E75F02">
        <w:rPr>
          <w:rFonts w:ascii="TeXGyreHeros" w:hAnsi="TeXGyreHeros" w:cs="Arial"/>
          <w:lang w:val="en-CA"/>
        </w:rPr>
        <w:t>Machinery and equipment</w:t>
      </w:r>
      <w:r w:rsidRPr="00E75F02">
        <w:rPr>
          <w:rFonts w:ascii="TeXGyreHeros" w:hAnsi="TeXGyreHeros" w:cs="Arial"/>
          <w:lang w:val="en-CA"/>
        </w:rPr>
        <w:tab/>
      </w:r>
      <w:r w:rsidRPr="00E75F02">
        <w:rPr>
          <w:rFonts w:ascii="TeXGyreHeros" w:hAnsi="TeXGyreHeros" w:cs="Arial"/>
          <w:lang w:val="en-CA"/>
        </w:rPr>
        <w:tab/>
      </w:r>
      <w:r w:rsidR="0064558A">
        <w:rPr>
          <w:rFonts w:ascii="TeXGyreHeros" w:hAnsi="TeXGyreHeros" w:cs="Arial"/>
          <w:lang w:val="en-CA"/>
        </w:rPr>
        <w:t>$</w:t>
      </w:r>
      <w:r w:rsidR="0004658A">
        <w:rPr>
          <w:rFonts w:ascii="TeXGyreHeros" w:hAnsi="TeXGyreHeros" w:cs="Arial"/>
          <w:lang w:val="en-CA"/>
        </w:rPr>
        <w:t>24,860</w:t>
      </w:r>
    </w:p>
    <w:p w14:paraId="275C48C1" w14:textId="77777777" w:rsidR="00D92C61" w:rsidRPr="00E75F02" w:rsidRDefault="00D92C61" w:rsidP="001B2B73">
      <w:pPr>
        <w:tabs>
          <w:tab w:val="left" w:pos="360"/>
          <w:tab w:val="left" w:pos="720"/>
          <w:tab w:val="right" w:pos="5850"/>
          <w:tab w:val="right" w:pos="7110"/>
          <w:tab w:val="right" w:pos="9900"/>
        </w:tabs>
        <w:rPr>
          <w:rFonts w:ascii="TeXGyreHeros" w:hAnsi="TeXGyreHeros" w:cs="Arial"/>
          <w:lang w:val="en-CA"/>
        </w:rPr>
      </w:pPr>
      <w:r w:rsidRPr="00E75F02">
        <w:rPr>
          <w:rFonts w:ascii="TeXGyreHeros" w:hAnsi="TeXGyreHeros" w:cs="Arial"/>
          <w:lang w:val="en-CA"/>
        </w:rPr>
        <w:tab/>
        <w:t xml:space="preserve">Less:   Accumulated </w:t>
      </w:r>
      <w:r w:rsidR="008D490F" w:rsidRPr="00E75F02">
        <w:rPr>
          <w:rFonts w:ascii="TeXGyreHeros" w:hAnsi="TeXGyreHeros" w:cs="Arial"/>
          <w:lang w:val="en-CA"/>
        </w:rPr>
        <w:t>depreciation</w:t>
      </w:r>
      <w:r w:rsidRPr="00E75F02">
        <w:rPr>
          <w:rFonts w:ascii="TeXGyreHeros" w:hAnsi="TeXGyreHeros" w:cs="Arial"/>
          <w:lang w:val="en-CA"/>
        </w:rPr>
        <w:tab/>
      </w:r>
      <w:r w:rsidR="00145007" w:rsidRPr="00E75F02">
        <w:rPr>
          <w:rFonts w:ascii="TeXGyreHeros" w:hAnsi="TeXGyreHeros" w:cs="Arial"/>
          <w:u w:val="single"/>
          <w:lang w:val="en-CA"/>
        </w:rPr>
        <w:t xml:space="preserve"> </w:t>
      </w:r>
      <w:r w:rsidR="00202891" w:rsidRPr="00E75F02">
        <w:rPr>
          <w:rFonts w:ascii="TeXGyreHeros" w:hAnsi="TeXGyreHeros" w:cs="Arial"/>
          <w:u w:val="single"/>
          <w:lang w:val="en-CA"/>
        </w:rPr>
        <w:t xml:space="preserve"> </w:t>
      </w:r>
      <w:r w:rsidR="00907188">
        <w:rPr>
          <w:rFonts w:ascii="TeXGyreHeros" w:hAnsi="TeXGyreHeros" w:cs="Arial"/>
          <w:u w:val="single"/>
          <w:lang w:val="en-CA"/>
        </w:rPr>
        <w:t>10</w:t>
      </w:r>
      <w:r w:rsidR="008D490F" w:rsidRPr="00E75F02">
        <w:rPr>
          <w:rFonts w:ascii="TeXGyreHeros" w:hAnsi="TeXGyreHeros" w:cs="Arial"/>
          <w:u w:val="single"/>
          <w:lang w:val="en-CA"/>
        </w:rPr>
        <w:t>,</w:t>
      </w:r>
      <w:r w:rsidR="00907188">
        <w:rPr>
          <w:rFonts w:ascii="TeXGyreHeros" w:hAnsi="TeXGyreHeros" w:cs="Arial"/>
          <w:u w:val="single"/>
          <w:lang w:val="en-CA"/>
        </w:rPr>
        <w:t>122</w:t>
      </w:r>
      <w:r w:rsidRPr="00E75F02">
        <w:rPr>
          <w:rFonts w:ascii="TeXGyreHeros" w:hAnsi="TeXGyreHeros" w:cs="Arial"/>
          <w:lang w:val="en-CA"/>
        </w:rPr>
        <w:tab/>
      </w:r>
      <w:r w:rsidR="005772F3" w:rsidRPr="00E75F02">
        <w:rPr>
          <w:rFonts w:ascii="TeXGyreHeros" w:hAnsi="TeXGyreHeros" w:cs="Arial"/>
          <w:lang w:val="en-CA"/>
        </w:rPr>
        <w:t>14,</w:t>
      </w:r>
      <w:r w:rsidR="008C10FE">
        <w:rPr>
          <w:rFonts w:ascii="TeXGyreHeros" w:hAnsi="TeXGyreHeros" w:cs="Arial"/>
          <w:lang w:val="en-CA"/>
        </w:rPr>
        <w:t>738</w:t>
      </w:r>
    </w:p>
    <w:p w14:paraId="1A5FE530" w14:textId="77777777" w:rsidR="00D92C61" w:rsidRPr="00E75F02" w:rsidRDefault="00D92C61" w:rsidP="001B2B73">
      <w:pPr>
        <w:tabs>
          <w:tab w:val="left" w:pos="360"/>
          <w:tab w:val="left" w:pos="720"/>
          <w:tab w:val="right" w:pos="5850"/>
          <w:tab w:val="right" w:pos="8280"/>
          <w:tab w:val="right" w:pos="9900"/>
        </w:tabs>
        <w:rPr>
          <w:rFonts w:ascii="TeXGyreHeros" w:hAnsi="TeXGyreHeros" w:cs="Arial"/>
          <w:lang w:val="en-CA"/>
        </w:rPr>
      </w:pPr>
      <w:r w:rsidRPr="00E75F02">
        <w:rPr>
          <w:rFonts w:ascii="TeXGyreHeros" w:hAnsi="TeXGyreHeros" w:cs="Arial"/>
          <w:lang w:val="en-CA"/>
        </w:rPr>
        <w:tab/>
      </w:r>
      <w:r w:rsidR="008D490F" w:rsidRPr="00E75F02">
        <w:rPr>
          <w:rFonts w:ascii="TeXGyreHeros" w:hAnsi="TeXGyreHeros" w:cs="Arial"/>
          <w:lang w:val="en-CA"/>
        </w:rPr>
        <w:t>Mobile equipment</w:t>
      </w:r>
      <w:r w:rsidRPr="00E75F02">
        <w:rPr>
          <w:rFonts w:ascii="TeXGyreHeros" w:hAnsi="TeXGyreHeros" w:cs="Arial"/>
          <w:lang w:val="en-CA"/>
        </w:rPr>
        <w:tab/>
      </w:r>
      <w:proofErr w:type="gramStart"/>
      <w:r w:rsidR="0064558A">
        <w:rPr>
          <w:rFonts w:ascii="TeXGyreHeros" w:hAnsi="TeXGyreHeros" w:cs="Arial"/>
          <w:lang w:val="en-CA"/>
        </w:rPr>
        <w:t xml:space="preserve">$  </w:t>
      </w:r>
      <w:r w:rsidR="00907188">
        <w:rPr>
          <w:rFonts w:ascii="TeXGyreHeros" w:hAnsi="TeXGyreHeros" w:cs="Arial"/>
          <w:lang w:val="en-CA"/>
        </w:rPr>
        <w:t>1,054</w:t>
      </w:r>
      <w:proofErr w:type="gramEnd"/>
    </w:p>
    <w:p w14:paraId="6BE82A71" w14:textId="77777777" w:rsidR="00D92C61" w:rsidRPr="00E75F02" w:rsidRDefault="00D92C61" w:rsidP="001B2B73">
      <w:pPr>
        <w:tabs>
          <w:tab w:val="left" w:pos="360"/>
          <w:tab w:val="left" w:pos="720"/>
          <w:tab w:val="right" w:pos="5850"/>
          <w:tab w:val="right" w:pos="7110"/>
          <w:tab w:val="right" w:pos="9900"/>
        </w:tabs>
        <w:rPr>
          <w:rFonts w:ascii="TeXGyreHeros" w:hAnsi="TeXGyreHeros" w:cs="Arial"/>
          <w:lang w:val="en-CA"/>
        </w:rPr>
      </w:pPr>
      <w:r w:rsidRPr="00E75F02">
        <w:rPr>
          <w:rFonts w:ascii="TeXGyreHeros" w:hAnsi="TeXGyreHeros" w:cs="Arial"/>
          <w:lang w:val="en-CA"/>
        </w:rPr>
        <w:tab/>
        <w:t xml:space="preserve">Less:   Accumulated </w:t>
      </w:r>
      <w:r w:rsidR="008D490F" w:rsidRPr="00E75F02">
        <w:rPr>
          <w:rFonts w:ascii="TeXGyreHeros" w:hAnsi="TeXGyreHeros" w:cs="Arial"/>
          <w:lang w:val="en-CA"/>
        </w:rPr>
        <w:t>depreciation</w:t>
      </w:r>
      <w:r w:rsidRPr="00E75F02">
        <w:rPr>
          <w:rFonts w:ascii="TeXGyreHeros" w:hAnsi="TeXGyreHeros" w:cs="Arial"/>
          <w:lang w:val="en-CA"/>
        </w:rPr>
        <w:tab/>
      </w:r>
      <w:r w:rsidRPr="00E75F02">
        <w:rPr>
          <w:rFonts w:ascii="TeXGyreHeros" w:hAnsi="TeXGyreHeros" w:cs="Arial"/>
          <w:u w:val="single"/>
          <w:lang w:val="en-CA"/>
        </w:rPr>
        <w:t xml:space="preserve"> </w:t>
      </w:r>
      <w:r w:rsidR="0064558A">
        <w:rPr>
          <w:rFonts w:ascii="TeXGyreHeros" w:hAnsi="TeXGyreHeros" w:cs="Arial"/>
          <w:u w:val="single"/>
          <w:lang w:val="en-CA"/>
        </w:rPr>
        <w:t xml:space="preserve">    </w:t>
      </w:r>
      <w:r w:rsidR="00202891" w:rsidRPr="00E75F02">
        <w:rPr>
          <w:rFonts w:ascii="TeXGyreHeros" w:hAnsi="TeXGyreHeros" w:cs="Arial"/>
          <w:u w:val="single"/>
          <w:lang w:val="en-CA"/>
        </w:rPr>
        <w:t xml:space="preserve"> </w:t>
      </w:r>
      <w:r w:rsidR="00907188">
        <w:rPr>
          <w:rFonts w:ascii="TeXGyreHeros" w:hAnsi="TeXGyreHeros" w:cs="Arial"/>
          <w:u w:val="single"/>
          <w:lang w:val="en-CA"/>
        </w:rPr>
        <w:t>434</w:t>
      </w:r>
      <w:r w:rsidRPr="00E75F02">
        <w:rPr>
          <w:rFonts w:ascii="TeXGyreHeros" w:hAnsi="TeXGyreHeros" w:cs="Arial"/>
          <w:lang w:val="en-CA"/>
        </w:rPr>
        <w:tab/>
      </w:r>
      <w:r w:rsidR="008C10FE">
        <w:rPr>
          <w:rFonts w:ascii="TeXGyreHeros" w:hAnsi="TeXGyreHeros" w:cs="Arial"/>
          <w:lang w:val="en-CA"/>
        </w:rPr>
        <w:t>620</w:t>
      </w:r>
    </w:p>
    <w:p w14:paraId="44B1203F" w14:textId="77777777" w:rsidR="00D92C61" w:rsidRPr="00E75F02" w:rsidRDefault="00D92C61" w:rsidP="001B2B73">
      <w:pPr>
        <w:tabs>
          <w:tab w:val="left" w:pos="360"/>
          <w:tab w:val="left" w:pos="720"/>
          <w:tab w:val="left" w:pos="4410"/>
          <w:tab w:val="left" w:pos="5040"/>
          <w:tab w:val="right" w:pos="5940"/>
          <w:tab w:val="right" w:pos="8280"/>
          <w:tab w:val="right" w:pos="9900"/>
        </w:tabs>
        <w:rPr>
          <w:rFonts w:ascii="TeXGyreHeros" w:hAnsi="TeXGyreHeros" w:cs="Arial"/>
          <w:lang w:val="en-CA"/>
        </w:rPr>
      </w:pPr>
      <w:r w:rsidRPr="00E75F02">
        <w:rPr>
          <w:rFonts w:ascii="TeXGyreHeros" w:hAnsi="TeXGyreHeros" w:cs="Arial"/>
          <w:lang w:val="en-CA"/>
        </w:rPr>
        <w:tab/>
      </w:r>
      <w:r w:rsidR="008D490F" w:rsidRPr="00E75F02">
        <w:rPr>
          <w:rFonts w:ascii="TeXGyreHeros" w:hAnsi="TeXGyreHeros" w:cs="Arial"/>
          <w:lang w:val="en-CA"/>
        </w:rPr>
        <w:t>Office furniture</w:t>
      </w:r>
      <w:r w:rsidR="00AF306B">
        <w:rPr>
          <w:rFonts w:ascii="TeXGyreHeros" w:hAnsi="TeXGyreHeros" w:cs="Arial"/>
          <w:lang w:val="en-CA"/>
        </w:rPr>
        <w:t xml:space="preserve"> and equipment</w:t>
      </w:r>
      <w:r w:rsidRPr="00E75F02">
        <w:rPr>
          <w:rFonts w:ascii="TeXGyreHeros" w:hAnsi="TeXGyreHeros" w:cs="Arial"/>
          <w:lang w:val="en-CA"/>
        </w:rPr>
        <w:tab/>
      </w:r>
      <w:r w:rsidRPr="00E75F02">
        <w:rPr>
          <w:rFonts w:ascii="TeXGyreHeros" w:hAnsi="TeXGyreHeros" w:cs="Arial"/>
          <w:lang w:val="en-CA"/>
        </w:rPr>
        <w:tab/>
      </w:r>
      <w:proofErr w:type="gramStart"/>
      <w:r w:rsidR="0064558A">
        <w:rPr>
          <w:rFonts w:ascii="TeXGyreHeros" w:hAnsi="TeXGyreHeros" w:cs="Arial"/>
          <w:lang w:val="en-CA"/>
        </w:rPr>
        <w:t xml:space="preserve">$  </w:t>
      </w:r>
      <w:r w:rsidR="00907188">
        <w:rPr>
          <w:rFonts w:ascii="TeXGyreHeros" w:hAnsi="TeXGyreHeros" w:cs="Arial"/>
          <w:lang w:val="en-CA"/>
        </w:rPr>
        <w:t>1,286</w:t>
      </w:r>
      <w:proofErr w:type="gramEnd"/>
    </w:p>
    <w:p w14:paraId="5A2ED9A4" w14:textId="77777777" w:rsidR="00D92C61" w:rsidRPr="00E75F02" w:rsidRDefault="00D92C61" w:rsidP="001B2B73">
      <w:pPr>
        <w:tabs>
          <w:tab w:val="left" w:pos="360"/>
          <w:tab w:val="left" w:pos="720"/>
          <w:tab w:val="right" w:pos="5940"/>
          <w:tab w:val="right" w:pos="7110"/>
          <w:tab w:val="right" w:pos="9900"/>
        </w:tabs>
        <w:rPr>
          <w:rFonts w:ascii="TeXGyreHeros" w:hAnsi="TeXGyreHeros" w:cs="Arial"/>
          <w:lang w:val="en-CA"/>
        </w:rPr>
      </w:pPr>
      <w:r w:rsidRPr="00E75F02">
        <w:rPr>
          <w:rFonts w:ascii="TeXGyreHeros" w:hAnsi="TeXGyreHeros" w:cs="Arial"/>
          <w:lang w:val="en-CA"/>
        </w:rPr>
        <w:tab/>
        <w:t xml:space="preserve">Less:   Accumulated </w:t>
      </w:r>
      <w:r w:rsidR="008D490F" w:rsidRPr="00E75F02">
        <w:rPr>
          <w:rFonts w:ascii="TeXGyreHeros" w:hAnsi="TeXGyreHeros" w:cs="Arial"/>
          <w:lang w:val="en-CA"/>
        </w:rPr>
        <w:t>depreciation</w:t>
      </w:r>
      <w:r w:rsidRPr="00E75F02">
        <w:rPr>
          <w:rFonts w:ascii="TeXGyreHeros" w:hAnsi="TeXGyreHeros" w:cs="Arial"/>
          <w:lang w:val="en-CA"/>
        </w:rPr>
        <w:tab/>
      </w:r>
      <w:r w:rsidR="00176484" w:rsidRPr="00E75F02">
        <w:rPr>
          <w:rFonts w:ascii="TeXGyreHeros" w:hAnsi="TeXGyreHeros" w:cs="Arial"/>
          <w:u w:val="single"/>
          <w:lang w:val="en-CA"/>
        </w:rPr>
        <w:t xml:space="preserve"> </w:t>
      </w:r>
      <w:r w:rsidR="00145007" w:rsidRPr="00E75F02">
        <w:rPr>
          <w:rFonts w:ascii="TeXGyreHeros" w:hAnsi="TeXGyreHeros" w:cs="Arial"/>
          <w:u w:val="single"/>
          <w:lang w:val="en-CA"/>
        </w:rPr>
        <w:t xml:space="preserve"> </w:t>
      </w:r>
      <w:r w:rsidR="0064558A">
        <w:rPr>
          <w:rFonts w:ascii="TeXGyreHeros" w:hAnsi="TeXGyreHeros" w:cs="Arial"/>
          <w:u w:val="single"/>
          <w:lang w:val="en-CA"/>
        </w:rPr>
        <w:t xml:space="preserve">    </w:t>
      </w:r>
      <w:r w:rsidR="00907188">
        <w:rPr>
          <w:rFonts w:ascii="TeXGyreHeros" w:hAnsi="TeXGyreHeros" w:cs="Arial"/>
          <w:u w:val="single"/>
          <w:lang w:val="en-CA"/>
        </w:rPr>
        <w:t>516</w:t>
      </w:r>
      <w:r w:rsidRPr="00E75F02">
        <w:rPr>
          <w:rFonts w:ascii="TeXGyreHeros" w:hAnsi="TeXGyreHeros" w:cs="Arial"/>
          <w:lang w:val="en-CA"/>
        </w:rPr>
        <w:tab/>
      </w:r>
      <w:r w:rsidRPr="00E75F02">
        <w:rPr>
          <w:rFonts w:ascii="TeXGyreHeros" w:hAnsi="TeXGyreHeros" w:cs="Arial"/>
          <w:u w:val="single"/>
          <w:lang w:val="en-CA"/>
        </w:rPr>
        <w:t xml:space="preserve">     </w:t>
      </w:r>
      <w:r w:rsidR="008C10FE">
        <w:rPr>
          <w:rFonts w:ascii="TeXGyreHeros" w:hAnsi="TeXGyreHeros" w:cs="Arial"/>
          <w:u w:val="single"/>
          <w:lang w:val="en-CA"/>
        </w:rPr>
        <w:t>7</w:t>
      </w:r>
      <w:r w:rsidR="008D490F" w:rsidRPr="00E75F02">
        <w:rPr>
          <w:rFonts w:ascii="TeXGyreHeros" w:hAnsi="TeXGyreHeros" w:cs="Arial"/>
          <w:u w:val="single"/>
          <w:lang w:val="en-CA"/>
        </w:rPr>
        <w:t>70</w:t>
      </w:r>
    </w:p>
    <w:p w14:paraId="526050BA" w14:textId="77777777" w:rsidR="00D92C61" w:rsidRPr="00E75F02" w:rsidRDefault="00D92C61" w:rsidP="001B2B73">
      <w:pPr>
        <w:tabs>
          <w:tab w:val="left" w:pos="360"/>
          <w:tab w:val="left" w:pos="720"/>
          <w:tab w:val="right" w:pos="6480"/>
          <w:tab w:val="left" w:pos="6840"/>
          <w:tab w:val="right" w:pos="828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property, plant, and equipment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8C10FE">
        <w:rPr>
          <w:rFonts w:ascii="TeXGyreHeros" w:hAnsi="TeXGyreHeros" w:cs="Arial"/>
          <w:lang w:val="en-CA"/>
        </w:rPr>
        <w:t>40,380</w:t>
      </w:r>
    </w:p>
    <w:p w14:paraId="5405DBD7" w14:textId="77777777" w:rsidR="005C1AD8" w:rsidRPr="00E75F02" w:rsidRDefault="007D64F1" w:rsidP="00BF6101">
      <w:pPr>
        <w:tabs>
          <w:tab w:val="left" w:pos="360"/>
          <w:tab w:val="left" w:pos="720"/>
          <w:tab w:val="right" w:pos="6480"/>
          <w:tab w:val="right" w:pos="6840"/>
          <w:tab w:val="right" w:pos="9900"/>
        </w:tabs>
        <w:ind w:right="274"/>
        <w:rPr>
          <w:rFonts w:ascii="TeXGyreHeros" w:hAnsi="TeXGyreHeros" w:cs="Arial"/>
          <w:u w:val="single"/>
          <w:lang w:val="en-CA"/>
        </w:rPr>
      </w:pPr>
      <w:r w:rsidRPr="00E75F02">
        <w:rPr>
          <w:rFonts w:ascii="TeXGyreHeros" w:hAnsi="TeXGyreHeros" w:cs="Arial"/>
          <w:lang w:val="en-CA"/>
        </w:rPr>
        <w:t>Intangible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04658A" w:rsidRPr="00E75F02">
        <w:rPr>
          <w:rFonts w:ascii="TeXGyreHeros" w:hAnsi="TeXGyreHeros" w:cs="Arial"/>
          <w:u w:val="single"/>
          <w:lang w:val="en-CA"/>
        </w:rPr>
        <w:t>456</w:t>
      </w:r>
    </w:p>
    <w:p w14:paraId="7FCFB300" w14:textId="77777777" w:rsidR="00D92C61" w:rsidRPr="00E75F02" w:rsidRDefault="007D64F1" w:rsidP="00BF6101">
      <w:pPr>
        <w:tabs>
          <w:tab w:val="left" w:pos="360"/>
          <w:tab w:val="left" w:pos="720"/>
          <w:tab w:val="right" w:pos="6480"/>
          <w:tab w:val="right" w:pos="7200"/>
          <w:tab w:val="right" w:pos="9900"/>
        </w:tabs>
        <w:ind w:right="274"/>
        <w:rPr>
          <w:rFonts w:ascii="TeXGyreHeros" w:hAnsi="TeXGyreHeros" w:cs="Arial"/>
          <w:u w:val="double"/>
          <w:lang w:val="en-CA"/>
        </w:rPr>
      </w:pPr>
      <w:r w:rsidRPr="00E75F02">
        <w:rPr>
          <w:rFonts w:ascii="TeXGyreHeros" w:hAnsi="TeXGyreHeros" w:cs="Arial"/>
          <w:lang w:val="en-CA"/>
        </w:rPr>
        <w:t>Total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8C10FE">
        <w:rPr>
          <w:rFonts w:ascii="TeXGyreHeros" w:hAnsi="TeXGyreHeros" w:cs="Arial"/>
          <w:u w:val="double"/>
          <w:lang w:val="en-CA"/>
        </w:rPr>
        <w:t>50,105</w:t>
      </w:r>
    </w:p>
    <w:p w14:paraId="5E12F66B" w14:textId="77777777" w:rsidR="00D92C61" w:rsidRPr="00E75F02" w:rsidRDefault="00D92C61">
      <w:pPr>
        <w:tabs>
          <w:tab w:val="left" w:pos="360"/>
          <w:tab w:val="left" w:pos="720"/>
          <w:tab w:val="right" w:pos="6480"/>
          <w:tab w:val="right" w:pos="8280"/>
          <w:tab w:val="right" w:pos="9900"/>
        </w:tabs>
        <w:rPr>
          <w:rFonts w:ascii="TeXGyreHeros" w:hAnsi="TeXGyreHeros" w:cs="Arial"/>
          <w:u w:val="double"/>
          <w:lang w:val="en-CA"/>
        </w:rPr>
      </w:pPr>
    </w:p>
    <w:p w14:paraId="75893C15" w14:textId="056B6299" w:rsidR="009E15FC" w:rsidRPr="00180160" w:rsidRDefault="009E15FC" w:rsidP="009E15FC">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8F2FC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F2FC1">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8F2FC1">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20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8F2FC1">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8F2FC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2CD2F9B3" w14:textId="77777777" w:rsidR="00D92C61" w:rsidRPr="004E2EEB" w:rsidRDefault="007D64F1" w:rsidP="00E500C2">
      <w:pPr>
        <w:tabs>
          <w:tab w:val="left" w:pos="360"/>
          <w:tab w:val="left" w:pos="720"/>
          <w:tab w:val="right" w:pos="6480"/>
          <w:tab w:val="right" w:pos="8280"/>
          <w:tab w:val="right" w:pos="9900"/>
        </w:tabs>
        <w:rPr>
          <w:rFonts w:ascii="TeXGyreHeros" w:hAnsi="TeXGyreHeros" w:cs="Arial"/>
          <w:b/>
          <w:sz w:val="28"/>
          <w:szCs w:val="28"/>
          <w:lang w:val="en-CA"/>
        </w:rPr>
      </w:pPr>
      <w:r w:rsidRPr="004E2EEB">
        <w:rPr>
          <w:rFonts w:ascii="TeXGyreHeros" w:hAnsi="TeXGyreHeros" w:cs="Arial"/>
          <w:b/>
          <w:sz w:val="28"/>
          <w:szCs w:val="28"/>
          <w:lang w:val="en-CA"/>
        </w:rPr>
        <w:br w:type="page"/>
      </w:r>
      <w:r w:rsidRPr="004E2EEB">
        <w:rPr>
          <w:rFonts w:ascii="TeXGyreHeros" w:hAnsi="TeXGyreHeros" w:cs="Arial"/>
          <w:b/>
          <w:sz w:val="28"/>
          <w:szCs w:val="28"/>
          <w:lang w:val="en-CA"/>
        </w:rPr>
        <w:lastRenderedPageBreak/>
        <w:t>EXERCISE 2-3</w:t>
      </w:r>
    </w:p>
    <w:p w14:paraId="34C21C79" w14:textId="77777777" w:rsidR="00D92C61" w:rsidRPr="00E75F02" w:rsidRDefault="00D92C61">
      <w:pPr>
        <w:ind w:right="-720"/>
        <w:rPr>
          <w:rFonts w:ascii="TeXGyreHeros" w:hAnsi="TeXGyreHeros" w:cs="Arial"/>
          <w:b/>
          <w:lang w:val="en-CA"/>
        </w:rPr>
      </w:pPr>
    </w:p>
    <w:p w14:paraId="15CB1CA2" w14:textId="77777777" w:rsidR="00D92C61" w:rsidRPr="00E75F02" w:rsidRDefault="007D64F1" w:rsidP="007533DE">
      <w:pPr>
        <w:tabs>
          <w:tab w:val="left" w:pos="3510"/>
        </w:tabs>
        <w:rPr>
          <w:rFonts w:ascii="TeXGyreHeros" w:hAnsi="TeXGyreHeros" w:cs="Arial"/>
          <w:lang w:val="en-CA"/>
        </w:rPr>
      </w:pPr>
      <w:r w:rsidRPr="00E75F02">
        <w:rPr>
          <w:rFonts w:ascii="TeXGyreHeros" w:hAnsi="TeXGyreHeros" w:cs="Arial"/>
          <w:sz w:val="20"/>
          <w:szCs w:val="20"/>
          <w:lang w:val="en-CA"/>
        </w:rPr>
        <w:tab/>
      </w:r>
      <w:r w:rsidR="00D92C61" w:rsidRPr="00E75F02">
        <w:rPr>
          <w:rFonts w:ascii="TeXGyreHeros" w:hAnsi="TeXGyreHeros" w:cs="Arial"/>
          <w:lang w:val="en-CA"/>
        </w:rPr>
        <w:t>SAPUTO INC.</w:t>
      </w:r>
    </w:p>
    <w:p w14:paraId="2C16420D" w14:textId="77777777" w:rsidR="00D92C61" w:rsidRPr="00E75F02" w:rsidRDefault="0057707F">
      <w:pPr>
        <w:jc w:val="center"/>
        <w:rPr>
          <w:rFonts w:ascii="TeXGyreHeros" w:hAnsi="TeXGyreHeros" w:cs="Arial"/>
          <w:lang w:val="en-CA"/>
        </w:rPr>
      </w:pPr>
      <w:r w:rsidRPr="00E75F02">
        <w:rPr>
          <w:rFonts w:ascii="TeXGyreHeros" w:hAnsi="TeXGyreHeros" w:cs="Arial"/>
          <w:lang w:val="en-CA"/>
        </w:rPr>
        <w:t xml:space="preserve">Statement of Financial Position </w:t>
      </w:r>
      <w:r w:rsidR="00D92C61" w:rsidRPr="00E75F02">
        <w:rPr>
          <w:rFonts w:ascii="TeXGyreHeros" w:hAnsi="TeXGyreHeros" w:cs="Arial"/>
          <w:lang w:val="en-CA"/>
        </w:rPr>
        <w:t>(partial)</w:t>
      </w:r>
    </w:p>
    <w:p w14:paraId="6CF0C656"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 xml:space="preserve">March 31, </w:t>
      </w:r>
      <w:r w:rsidR="008E529B" w:rsidRPr="00E75F02">
        <w:rPr>
          <w:rFonts w:ascii="TeXGyreHeros" w:hAnsi="TeXGyreHeros" w:cs="Arial"/>
          <w:lang w:val="en-CA"/>
        </w:rPr>
        <w:t>201</w:t>
      </w:r>
      <w:r w:rsidR="0064558A">
        <w:rPr>
          <w:rFonts w:ascii="TeXGyreHeros" w:hAnsi="TeXGyreHeros" w:cs="Arial"/>
          <w:lang w:val="en-CA"/>
        </w:rPr>
        <w:t>6</w:t>
      </w:r>
    </w:p>
    <w:p w14:paraId="6BF5B45F"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w:t>
      </w:r>
      <w:r w:rsidR="0064558A">
        <w:rPr>
          <w:rFonts w:ascii="TeXGyreHeros" w:hAnsi="TeXGyreHeros" w:cs="Arial"/>
          <w:lang w:val="en-CA"/>
        </w:rPr>
        <w:t>millions</w:t>
      </w:r>
      <w:r w:rsidRPr="00E75F02">
        <w:rPr>
          <w:rFonts w:ascii="TeXGyreHeros" w:hAnsi="TeXGyreHeros" w:cs="Arial"/>
          <w:lang w:val="en-CA"/>
        </w:rPr>
        <w:t>)</w:t>
      </w:r>
    </w:p>
    <w:p w14:paraId="4C158657" w14:textId="77777777" w:rsidR="00D92C61" w:rsidRPr="00E75F02" w:rsidRDefault="00D92C61">
      <w:pPr>
        <w:jc w:val="center"/>
        <w:rPr>
          <w:rFonts w:ascii="TeXGyreHeros" w:hAnsi="TeXGyreHeros" w:cs="Arial"/>
          <w:lang w:val="en-CA"/>
        </w:rPr>
      </w:pPr>
    </w:p>
    <w:p w14:paraId="70CF8BBF"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Liabilities and Shareholders' Equity</w:t>
      </w:r>
    </w:p>
    <w:p w14:paraId="65311DEA" w14:textId="77777777" w:rsidR="00D92C61" w:rsidRPr="00E75F02" w:rsidRDefault="00D92C61">
      <w:pPr>
        <w:jc w:val="center"/>
        <w:rPr>
          <w:rFonts w:ascii="TeXGyreHeros" w:hAnsi="TeXGyreHeros" w:cs="Arial"/>
          <w:lang w:val="en-CA"/>
        </w:rPr>
      </w:pPr>
    </w:p>
    <w:p w14:paraId="285579D8" w14:textId="77777777" w:rsidR="00D92C61" w:rsidRPr="00E75F02" w:rsidRDefault="00D92C61">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Current liabilities</w:t>
      </w:r>
    </w:p>
    <w:p w14:paraId="72301328" w14:textId="03B24D45" w:rsidR="00D92C61" w:rsidRPr="00E75F02" w:rsidRDefault="00D92C61" w:rsidP="008057A5">
      <w:pPr>
        <w:tabs>
          <w:tab w:val="left" w:pos="360"/>
          <w:tab w:val="left" w:pos="720"/>
          <w:tab w:val="left" w:pos="5760"/>
          <w:tab w:val="right" w:pos="6660"/>
          <w:tab w:val="right" w:pos="9900"/>
        </w:tabs>
        <w:rPr>
          <w:rFonts w:ascii="TeXGyreHeros" w:hAnsi="TeXGyreHeros" w:cs="Arial"/>
          <w:lang w:val="en-CA"/>
        </w:rPr>
      </w:pPr>
      <w:r w:rsidRPr="00E75F02">
        <w:rPr>
          <w:rFonts w:ascii="TeXGyreHeros" w:hAnsi="TeXGyreHeros" w:cs="Arial"/>
          <w:lang w:val="en-CA"/>
        </w:rPr>
        <w:tab/>
        <w:t>Accounts payable</w:t>
      </w:r>
      <w:r w:rsidR="004B2F9B" w:rsidRPr="00E75F02">
        <w:rPr>
          <w:rFonts w:ascii="TeXGyreHeros" w:hAnsi="TeXGyreHeros" w:cs="Arial"/>
          <w:lang w:val="en-CA"/>
        </w:rPr>
        <w:t xml:space="preserve"> and accrued liabilities</w:t>
      </w:r>
      <w:r w:rsidRPr="00E75F02">
        <w:rPr>
          <w:rFonts w:ascii="TeXGyreHeros" w:hAnsi="TeXGyreHeros" w:cs="Arial"/>
          <w:lang w:val="en-CA"/>
        </w:rPr>
        <w:tab/>
      </w:r>
      <w:r w:rsidRPr="00E75F02">
        <w:rPr>
          <w:rFonts w:ascii="TeXGyreHeros" w:hAnsi="TeXGyreHeros" w:cs="Arial"/>
          <w:lang w:val="en-CA"/>
        </w:rPr>
        <w:tab/>
      </w:r>
      <w:proofErr w:type="gramStart"/>
      <w:r w:rsidR="00F0632B" w:rsidRPr="00E75F02">
        <w:rPr>
          <w:rFonts w:ascii="TeXGyreHeros" w:hAnsi="TeXGyreHeros" w:cs="Arial"/>
          <w:lang w:val="en-CA"/>
        </w:rPr>
        <w:t>$</w:t>
      </w:r>
      <w:r w:rsidR="00176976">
        <w:rPr>
          <w:rFonts w:ascii="TeXGyreHeros" w:hAnsi="TeXGyreHeros" w:cs="Arial"/>
          <w:lang w:val="en-CA"/>
        </w:rPr>
        <w:t xml:space="preserve">  </w:t>
      </w:r>
      <w:r w:rsidR="0064558A">
        <w:rPr>
          <w:rFonts w:ascii="TeXGyreHeros" w:hAnsi="TeXGyreHeros" w:cs="Arial"/>
          <w:lang w:val="en-CA"/>
        </w:rPr>
        <w:t>896.6</w:t>
      </w:r>
      <w:proofErr w:type="gramEnd"/>
    </w:p>
    <w:p w14:paraId="395BCE82" w14:textId="77777777" w:rsidR="00D92C61" w:rsidRPr="00E75F02" w:rsidRDefault="00D92C61" w:rsidP="008057A5">
      <w:pPr>
        <w:tabs>
          <w:tab w:val="left" w:pos="360"/>
          <w:tab w:val="left" w:pos="720"/>
          <w:tab w:val="right" w:pos="5940"/>
          <w:tab w:val="left" w:pos="6210"/>
          <w:tab w:val="right" w:pos="8010"/>
          <w:tab w:val="right" w:pos="9900"/>
        </w:tabs>
        <w:rPr>
          <w:rFonts w:ascii="TeXGyreHeros" w:hAnsi="TeXGyreHeros" w:cs="Arial"/>
          <w:lang w:val="en-CA"/>
        </w:rPr>
      </w:pPr>
      <w:r w:rsidRPr="00E75F02">
        <w:rPr>
          <w:rFonts w:ascii="TeXGyreHeros" w:hAnsi="TeXGyreHeros" w:cs="Arial"/>
          <w:lang w:val="en-CA"/>
        </w:rPr>
        <w:tab/>
        <w:t>Income taxes payable</w:t>
      </w:r>
      <w:r w:rsidRPr="00E75F02">
        <w:rPr>
          <w:rFonts w:ascii="TeXGyreHeros" w:hAnsi="TeXGyreHeros" w:cs="Arial"/>
          <w:lang w:val="en-CA"/>
        </w:rPr>
        <w:tab/>
      </w:r>
      <w:r w:rsidRPr="00E75F02">
        <w:rPr>
          <w:rFonts w:ascii="TeXGyreHeros" w:hAnsi="TeXGyreHeros" w:cs="Arial"/>
          <w:sz w:val="20"/>
          <w:szCs w:val="20"/>
          <w:lang w:val="en-CA"/>
        </w:rPr>
        <w:tab/>
      </w:r>
      <w:r w:rsidR="0064558A">
        <w:rPr>
          <w:rFonts w:ascii="TeXGyreHeros" w:hAnsi="TeXGyreHeros" w:cs="Arial"/>
          <w:lang w:val="en-CA"/>
        </w:rPr>
        <w:t>37.1</w:t>
      </w:r>
    </w:p>
    <w:p w14:paraId="120E1723" w14:textId="77777777" w:rsidR="00F0632B" w:rsidRPr="00E75F02" w:rsidRDefault="004B2F9B" w:rsidP="008057A5">
      <w:pPr>
        <w:tabs>
          <w:tab w:val="left" w:pos="360"/>
          <w:tab w:val="left" w:pos="720"/>
          <w:tab w:val="right" w:pos="5220"/>
          <w:tab w:val="right" w:pos="6660"/>
          <w:tab w:val="right" w:pos="9900"/>
        </w:tabs>
        <w:rPr>
          <w:rFonts w:ascii="TeXGyreHeros" w:hAnsi="TeXGyreHeros" w:cs="Arial"/>
          <w:lang w:val="en-CA"/>
        </w:rPr>
      </w:pPr>
      <w:r w:rsidRPr="00E75F02">
        <w:rPr>
          <w:rFonts w:ascii="TeXGyreHeros" w:hAnsi="TeXGyreHeros" w:cs="Arial"/>
          <w:lang w:val="en-CA"/>
        </w:rPr>
        <w:tab/>
      </w:r>
      <w:r w:rsidR="00F0632B" w:rsidRPr="00E75F02">
        <w:rPr>
          <w:rFonts w:ascii="TeXGyreHeros" w:hAnsi="TeXGyreHeros" w:cs="Arial"/>
          <w:lang w:val="en-CA"/>
        </w:rPr>
        <w:t>Bank loans payable</w:t>
      </w:r>
      <w:r w:rsidR="00F0632B" w:rsidRPr="00E75F02">
        <w:rPr>
          <w:rFonts w:ascii="TeXGyreHeros" w:hAnsi="TeXGyreHeros" w:cs="Arial"/>
          <w:lang w:val="en-CA"/>
        </w:rPr>
        <w:tab/>
      </w:r>
      <w:r w:rsidR="00F0632B" w:rsidRPr="00E75F02">
        <w:rPr>
          <w:rFonts w:ascii="TeXGyreHeros" w:hAnsi="TeXGyreHeros" w:cs="Arial"/>
          <w:lang w:val="en-CA"/>
        </w:rPr>
        <w:tab/>
      </w:r>
      <w:r w:rsidR="00F0632B" w:rsidRPr="00E75F02">
        <w:rPr>
          <w:rFonts w:ascii="TeXGyreHeros" w:hAnsi="TeXGyreHeros" w:cs="Arial"/>
          <w:u w:val="single"/>
          <w:lang w:val="en-CA"/>
        </w:rPr>
        <w:t xml:space="preserve"> </w:t>
      </w:r>
      <w:r w:rsidR="00176976">
        <w:rPr>
          <w:rFonts w:ascii="TeXGyreHeros" w:hAnsi="TeXGyreHeros" w:cs="Arial"/>
          <w:u w:val="single"/>
          <w:lang w:val="en-CA"/>
        </w:rPr>
        <w:t xml:space="preserve"> </w:t>
      </w:r>
      <w:r w:rsidR="0064558A">
        <w:rPr>
          <w:rFonts w:ascii="TeXGyreHeros" w:hAnsi="TeXGyreHeros" w:cs="Arial"/>
          <w:u w:val="single"/>
          <w:lang w:val="en-CA"/>
        </w:rPr>
        <w:t>423.1</w:t>
      </w:r>
    </w:p>
    <w:p w14:paraId="419A5F40" w14:textId="77777777" w:rsidR="00D92C61" w:rsidRPr="00E75F02" w:rsidRDefault="00D92C61" w:rsidP="008057A5">
      <w:pPr>
        <w:tabs>
          <w:tab w:val="left" w:pos="360"/>
          <w:tab w:val="left" w:pos="720"/>
          <w:tab w:val="right" w:pos="6480"/>
          <w:tab w:val="right" w:pos="7110"/>
          <w:tab w:val="right" w:pos="9900"/>
        </w:tabs>
        <w:ind w:right="274"/>
        <w:rPr>
          <w:rFonts w:ascii="TeXGyreHeros" w:hAnsi="TeXGyreHeros" w:cs="Arial"/>
          <w:lang w:val="fr-CA"/>
        </w:rPr>
      </w:pPr>
      <w:r w:rsidRPr="00E75F02">
        <w:rPr>
          <w:rFonts w:ascii="TeXGyreHeros" w:hAnsi="TeXGyreHeros" w:cs="Arial"/>
          <w:lang w:val="en-CA"/>
        </w:rPr>
        <w:tab/>
      </w:r>
      <w:r w:rsidRPr="00E75F02">
        <w:rPr>
          <w:rFonts w:ascii="TeXGyreHeros" w:hAnsi="TeXGyreHeros" w:cs="Arial"/>
          <w:lang w:val="en-CA"/>
        </w:rPr>
        <w:tab/>
      </w:r>
      <w:r w:rsidR="00ED65E7" w:rsidRPr="00E75F02">
        <w:rPr>
          <w:rFonts w:ascii="TeXGyreHeros" w:hAnsi="TeXGyreHeros" w:cs="Arial"/>
          <w:lang w:val="fr-CA"/>
        </w:rPr>
        <w:t xml:space="preserve">Total </w:t>
      </w:r>
      <w:proofErr w:type="spellStart"/>
      <w:r w:rsidR="00ED65E7" w:rsidRPr="00E75F02">
        <w:rPr>
          <w:rFonts w:ascii="TeXGyreHeros" w:hAnsi="TeXGyreHeros" w:cs="Arial"/>
          <w:lang w:val="fr-CA"/>
        </w:rPr>
        <w:t>current</w:t>
      </w:r>
      <w:proofErr w:type="spellEnd"/>
      <w:r w:rsidR="00ED65E7" w:rsidRPr="00E75F02">
        <w:rPr>
          <w:rFonts w:ascii="TeXGyreHeros" w:hAnsi="TeXGyreHeros" w:cs="Arial"/>
          <w:lang w:val="fr-CA"/>
        </w:rPr>
        <w:t xml:space="preserve"> </w:t>
      </w:r>
      <w:proofErr w:type="spellStart"/>
      <w:r w:rsidR="00ED65E7" w:rsidRPr="00E75F02">
        <w:rPr>
          <w:rFonts w:ascii="TeXGyreHeros" w:hAnsi="TeXGyreHeros" w:cs="Arial"/>
          <w:lang w:val="fr-CA"/>
        </w:rPr>
        <w:t>liabilities</w:t>
      </w:r>
      <w:proofErr w:type="spellEnd"/>
      <w:r w:rsidR="00ED65E7" w:rsidRPr="00E75F02">
        <w:rPr>
          <w:rFonts w:ascii="TeXGyreHeros" w:hAnsi="TeXGyreHeros" w:cs="Arial"/>
          <w:lang w:val="fr-CA"/>
        </w:rPr>
        <w:tab/>
      </w:r>
      <w:r w:rsidR="00ED65E7" w:rsidRPr="00E75F02">
        <w:rPr>
          <w:rFonts w:ascii="TeXGyreHeros" w:hAnsi="TeXGyreHeros" w:cs="Arial"/>
          <w:sz w:val="20"/>
          <w:szCs w:val="20"/>
          <w:lang w:val="fr-CA"/>
        </w:rPr>
        <w:tab/>
      </w:r>
      <w:r w:rsidR="00ED65E7" w:rsidRPr="00E75F02">
        <w:rPr>
          <w:rFonts w:ascii="TeXGyreHeros" w:hAnsi="TeXGyreHeros" w:cs="Arial"/>
          <w:sz w:val="20"/>
          <w:szCs w:val="20"/>
          <w:lang w:val="fr-CA"/>
        </w:rPr>
        <w:tab/>
      </w:r>
      <w:r w:rsidR="00ED65E7" w:rsidRPr="00E75F02">
        <w:rPr>
          <w:rFonts w:ascii="TeXGyreHeros" w:hAnsi="TeXGyreHeros" w:cs="Arial"/>
          <w:lang w:val="fr-CA"/>
        </w:rPr>
        <w:t xml:space="preserve">$ </w:t>
      </w:r>
      <w:r w:rsidR="00176976">
        <w:rPr>
          <w:rFonts w:ascii="TeXGyreHeros" w:hAnsi="TeXGyreHeros" w:cs="Arial"/>
          <w:lang w:val="fr-CA"/>
        </w:rPr>
        <w:t>1,356.8</w:t>
      </w:r>
    </w:p>
    <w:p w14:paraId="5A44E34E" w14:textId="77777777" w:rsidR="00D92C61" w:rsidRPr="00E75F02" w:rsidRDefault="00ED65E7">
      <w:pPr>
        <w:tabs>
          <w:tab w:val="left" w:pos="360"/>
          <w:tab w:val="left" w:pos="720"/>
          <w:tab w:val="right" w:pos="6480"/>
          <w:tab w:val="right" w:pos="8280"/>
          <w:tab w:val="decimal" w:pos="9900"/>
        </w:tabs>
        <w:rPr>
          <w:rFonts w:ascii="TeXGyreHeros" w:hAnsi="TeXGyreHeros" w:cs="Arial"/>
          <w:lang w:val="fr-CA"/>
        </w:rPr>
      </w:pPr>
      <w:r w:rsidRPr="00E75F02">
        <w:rPr>
          <w:rFonts w:ascii="TeXGyreHeros" w:hAnsi="TeXGyreHeros" w:cs="Arial"/>
          <w:lang w:val="fr-CA"/>
        </w:rPr>
        <w:t>Non-</w:t>
      </w: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p>
    <w:p w14:paraId="1FD10500" w14:textId="6A4B00B1" w:rsidR="00D92C61" w:rsidRPr="00E75F02" w:rsidRDefault="00ED65E7" w:rsidP="008057A5">
      <w:pPr>
        <w:tabs>
          <w:tab w:val="left" w:pos="360"/>
          <w:tab w:val="left" w:pos="720"/>
          <w:tab w:val="left" w:pos="5670"/>
          <w:tab w:val="right" w:pos="5940"/>
          <w:tab w:val="left" w:pos="6660"/>
          <w:tab w:val="decimal" w:pos="9900"/>
        </w:tabs>
        <w:rPr>
          <w:rFonts w:ascii="TeXGyreHeros" w:hAnsi="TeXGyreHeros" w:cs="Arial"/>
          <w:lang w:val="en-CA"/>
        </w:rPr>
      </w:pPr>
      <w:r w:rsidRPr="00E75F02">
        <w:rPr>
          <w:rFonts w:ascii="TeXGyreHeros" w:hAnsi="TeXGyreHeros" w:cs="Arial"/>
          <w:lang w:val="fr-CA"/>
        </w:rPr>
        <w:tab/>
      </w:r>
      <w:r w:rsidR="00D92C61" w:rsidRPr="00E75F02">
        <w:rPr>
          <w:rFonts w:ascii="TeXGyreHeros" w:hAnsi="TeXGyreHeros" w:cs="Arial"/>
          <w:lang w:val="en-CA"/>
        </w:rPr>
        <w:t>Long-term debt</w:t>
      </w:r>
      <w:r w:rsidR="00D92C61" w:rsidRPr="00E75F02">
        <w:rPr>
          <w:rFonts w:ascii="TeXGyreHeros" w:hAnsi="TeXGyreHeros" w:cs="Arial"/>
          <w:lang w:val="en-CA"/>
        </w:rPr>
        <w:tab/>
      </w:r>
      <w:r w:rsidR="008057A5">
        <w:rPr>
          <w:rFonts w:ascii="TeXGyreHeros" w:hAnsi="TeXGyreHeros" w:cs="Arial"/>
          <w:lang w:val="en-CA"/>
        </w:rPr>
        <w:t xml:space="preserve"> </w:t>
      </w:r>
      <w:r w:rsidR="00D92C61" w:rsidRPr="00E75F02">
        <w:rPr>
          <w:rFonts w:ascii="TeXGyreHeros" w:hAnsi="TeXGyreHeros" w:cs="Arial"/>
          <w:lang w:val="en-CA"/>
        </w:rPr>
        <w:tab/>
        <w:t>$</w:t>
      </w:r>
      <w:r w:rsidR="0064558A">
        <w:rPr>
          <w:rFonts w:ascii="TeXGyreHeros" w:hAnsi="TeXGyreHeros" w:cs="Arial"/>
          <w:lang w:val="en-CA"/>
        </w:rPr>
        <w:t>1,208.3</w:t>
      </w:r>
    </w:p>
    <w:p w14:paraId="30B9866D" w14:textId="77777777" w:rsidR="004B2F9B" w:rsidRPr="00E75F02" w:rsidRDefault="004B2F9B" w:rsidP="00654109">
      <w:pPr>
        <w:tabs>
          <w:tab w:val="left" w:pos="360"/>
          <w:tab w:val="left" w:pos="720"/>
          <w:tab w:val="left" w:pos="5130"/>
          <w:tab w:val="right" w:pos="5760"/>
          <w:tab w:val="right" w:pos="6660"/>
          <w:tab w:val="left" w:pos="7110"/>
          <w:tab w:val="decimal" w:pos="9900"/>
        </w:tabs>
        <w:rPr>
          <w:rFonts w:ascii="TeXGyreHeros" w:hAnsi="TeXGyreHeros" w:cs="Arial"/>
          <w:lang w:val="en-CA"/>
        </w:rPr>
      </w:pPr>
      <w:r w:rsidRPr="00E75F02">
        <w:rPr>
          <w:rFonts w:ascii="TeXGyreHeros" w:hAnsi="TeXGyreHeros" w:cs="Arial"/>
          <w:lang w:val="en-CA"/>
        </w:rPr>
        <w:tab/>
      </w:r>
      <w:r w:rsidR="008E529B" w:rsidRPr="00E75F02">
        <w:rPr>
          <w:rFonts w:ascii="TeXGyreHeros" w:hAnsi="TeXGyreHeros" w:cs="Arial"/>
          <w:lang w:val="en-CA"/>
        </w:rPr>
        <w:t>Deferred</w:t>
      </w:r>
      <w:r w:rsidRPr="00E75F02">
        <w:rPr>
          <w:rFonts w:ascii="TeXGyreHeros" w:hAnsi="TeXGyreHeros" w:cs="Arial"/>
          <w:lang w:val="en-CA"/>
        </w:rPr>
        <w:t xml:space="preserve"> income taxes payable</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64558A">
        <w:rPr>
          <w:rFonts w:ascii="TeXGyreHeros" w:hAnsi="TeXGyreHeros" w:cs="Arial"/>
          <w:lang w:val="en-CA"/>
        </w:rPr>
        <w:t>475.6</w:t>
      </w:r>
    </w:p>
    <w:p w14:paraId="5866CAA1" w14:textId="77777777" w:rsidR="00D92C61" w:rsidRPr="00E75F02" w:rsidRDefault="00D92C61" w:rsidP="00654109">
      <w:pPr>
        <w:tabs>
          <w:tab w:val="left" w:pos="360"/>
          <w:tab w:val="left" w:pos="720"/>
          <w:tab w:val="right" w:pos="4860"/>
          <w:tab w:val="right" w:pos="6660"/>
          <w:tab w:val="decimal" w:pos="9900"/>
        </w:tabs>
        <w:rPr>
          <w:rFonts w:ascii="TeXGyreHeros" w:hAnsi="TeXGyreHeros" w:cs="Arial"/>
          <w:lang w:val="en-CA"/>
        </w:rPr>
      </w:pPr>
      <w:r w:rsidRPr="00E75F02">
        <w:rPr>
          <w:rFonts w:ascii="TeXGyreHeros" w:hAnsi="TeXGyreHeros" w:cs="Arial"/>
          <w:lang w:val="en-CA"/>
        </w:rPr>
        <w:tab/>
        <w:t>Other long-term liabilities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64558A">
        <w:rPr>
          <w:rFonts w:ascii="TeXGyreHeros" w:hAnsi="TeXGyreHeros" w:cs="Arial"/>
          <w:sz w:val="20"/>
          <w:szCs w:val="20"/>
          <w:u w:val="single"/>
          <w:lang w:val="en-CA"/>
        </w:rPr>
        <w:t xml:space="preserve"> </w:t>
      </w:r>
      <w:r w:rsidRPr="00E75F02">
        <w:rPr>
          <w:rFonts w:ascii="TeXGyreHeros" w:hAnsi="TeXGyreHeros" w:cs="Arial"/>
          <w:sz w:val="20"/>
          <w:szCs w:val="20"/>
          <w:u w:val="single"/>
          <w:lang w:val="en-CA"/>
        </w:rPr>
        <w:t xml:space="preserve"> </w:t>
      </w:r>
      <w:r w:rsidR="0064558A">
        <w:rPr>
          <w:rFonts w:ascii="TeXGyreHeros" w:hAnsi="TeXGyreHeros" w:cs="Arial"/>
          <w:u w:val="single"/>
          <w:lang w:val="en-CA"/>
        </w:rPr>
        <w:t>61.8</w:t>
      </w:r>
      <w:r w:rsidR="004B2F9B" w:rsidRPr="00E75F02">
        <w:rPr>
          <w:rFonts w:ascii="TeXGyreHeros" w:hAnsi="TeXGyreHeros" w:cs="Arial"/>
          <w:u w:val="single"/>
          <w:lang w:val="en-CA"/>
        </w:rPr>
        <w:t xml:space="preserve">  </w:t>
      </w:r>
    </w:p>
    <w:p w14:paraId="7A7863D1" w14:textId="77777777" w:rsidR="00D92C61" w:rsidRPr="00E75F02" w:rsidRDefault="00D92C61" w:rsidP="00654109">
      <w:pPr>
        <w:tabs>
          <w:tab w:val="left" w:pos="360"/>
          <w:tab w:val="left" w:pos="720"/>
          <w:tab w:val="right" w:pos="6480"/>
          <w:tab w:val="right" w:pos="7200"/>
          <w:tab w:val="right" w:pos="9900"/>
        </w:tabs>
        <w:ind w:right="274"/>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 xml:space="preserve">Total </w:t>
      </w:r>
      <w:r w:rsidR="0000030E" w:rsidRPr="00E75F02">
        <w:rPr>
          <w:rFonts w:ascii="TeXGyreHeros" w:hAnsi="TeXGyreHeros" w:cs="Arial"/>
          <w:lang w:val="en-CA"/>
        </w:rPr>
        <w:t>non-current liabilities</w:t>
      </w:r>
      <w:r w:rsidR="0000030E" w:rsidRPr="00E75F02">
        <w:rPr>
          <w:rFonts w:ascii="TeXGyreHeros" w:hAnsi="TeXGyreHeros" w:cs="Arial"/>
          <w:lang w:val="en-CA"/>
        </w:rPr>
        <w:tab/>
      </w:r>
      <w:r w:rsidR="0000030E" w:rsidRPr="00E75F02">
        <w:rPr>
          <w:rFonts w:ascii="TeXGyreHeros" w:hAnsi="TeXGyreHeros" w:cs="Arial"/>
          <w:lang w:val="en-CA"/>
        </w:rPr>
        <w:tab/>
        <w:t xml:space="preserve"> </w:t>
      </w:r>
      <w:r w:rsidR="0000030E" w:rsidRPr="00E75F02">
        <w:rPr>
          <w:rFonts w:ascii="TeXGyreHeros" w:hAnsi="TeXGyreHeros" w:cs="Arial"/>
          <w:lang w:val="en-CA"/>
        </w:rPr>
        <w:tab/>
      </w:r>
      <w:r w:rsidR="0000030E" w:rsidRPr="00E75F02">
        <w:rPr>
          <w:rFonts w:ascii="TeXGyreHeros" w:hAnsi="TeXGyreHeros" w:cs="Arial"/>
          <w:u w:val="single"/>
          <w:lang w:val="en-CA"/>
        </w:rPr>
        <w:t xml:space="preserve"> </w:t>
      </w:r>
      <w:r w:rsidR="00176976">
        <w:rPr>
          <w:rFonts w:ascii="TeXGyreHeros" w:hAnsi="TeXGyreHeros" w:cs="Arial"/>
          <w:u w:val="single"/>
          <w:lang w:val="en-CA"/>
        </w:rPr>
        <w:t>1,745.7</w:t>
      </w:r>
    </w:p>
    <w:p w14:paraId="779A4740" w14:textId="77777777" w:rsidR="00D92C61" w:rsidRPr="00E75F02" w:rsidRDefault="0000030E" w:rsidP="00654109">
      <w:pPr>
        <w:tabs>
          <w:tab w:val="left" w:pos="360"/>
          <w:tab w:val="left" w:pos="720"/>
          <w:tab w:val="left" w:pos="6480"/>
          <w:tab w:val="left" w:pos="7200"/>
          <w:tab w:val="right" w:pos="9900"/>
        </w:tabs>
        <w:ind w:left="900" w:right="274"/>
        <w:rPr>
          <w:rFonts w:ascii="TeXGyreHeros" w:hAnsi="TeXGyreHeros" w:cs="Arial"/>
          <w:lang w:val="en-CA"/>
        </w:rPr>
      </w:pPr>
      <w:r w:rsidRPr="00E75F02">
        <w:rPr>
          <w:rFonts w:ascii="TeXGyreHeros" w:hAnsi="TeXGyreHeros" w:cs="Arial"/>
          <w:lang w:val="en-CA"/>
        </w:rPr>
        <w:t>Total liabilities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00176976">
        <w:rPr>
          <w:rFonts w:ascii="TeXGyreHeros" w:hAnsi="TeXGyreHeros" w:cs="Arial"/>
          <w:lang w:val="en-CA"/>
        </w:rPr>
        <w:t>3,102.5</w:t>
      </w:r>
    </w:p>
    <w:p w14:paraId="74AC6C0A" w14:textId="77777777" w:rsidR="00D92C61" w:rsidRPr="00E75F02" w:rsidRDefault="0000030E">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Shareholders' equity</w:t>
      </w:r>
    </w:p>
    <w:p w14:paraId="15B9BD56" w14:textId="77777777" w:rsidR="00D92C61" w:rsidRPr="00E75F02" w:rsidRDefault="00D92C61" w:rsidP="00654109">
      <w:pPr>
        <w:tabs>
          <w:tab w:val="left" w:pos="360"/>
          <w:tab w:val="left" w:pos="720"/>
          <w:tab w:val="left" w:pos="5760"/>
          <w:tab w:val="right" w:pos="6480"/>
          <w:tab w:val="left" w:pos="7020"/>
          <w:tab w:val="right" w:pos="8280"/>
          <w:tab w:val="right" w:pos="9900"/>
        </w:tabs>
        <w:rPr>
          <w:rFonts w:ascii="TeXGyreHeros" w:hAnsi="TeXGyreHeros" w:cs="Arial"/>
          <w:lang w:val="en-CA"/>
        </w:rPr>
      </w:pPr>
      <w:r w:rsidRPr="00E75F02">
        <w:rPr>
          <w:rFonts w:ascii="TeXGyreHeros" w:hAnsi="TeXGyreHeros" w:cs="Arial"/>
          <w:lang w:val="en-CA"/>
        </w:rPr>
        <w:tab/>
        <w:t>Common shares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 xml:space="preserve">$ </w:t>
      </w:r>
      <w:r w:rsidR="00176976">
        <w:rPr>
          <w:rFonts w:ascii="TeXGyreHeros" w:hAnsi="TeXGyreHeros" w:cs="Arial"/>
          <w:lang w:val="en-CA"/>
        </w:rPr>
        <w:t xml:space="preserve"> </w:t>
      </w:r>
      <w:r w:rsidRPr="00E75F02">
        <w:rPr>
          <w:rFonts w:ascii="TeXGyreHeros" w:hAnsi="TeXGyreHeros" w:cs="Arial"/>
          <w:lang w:val="en-CA"/>
        </w:rPr>
        <w:t xml:space="preserve"> </w:t>
      </w:r>
      <w:r w:rsidR="0064558A">
        <w:rPr>
          <w:rFonts w:ascii="TeXGyreHeros" w:hAnsi="TeXGyreHeros" w:cs="Arial"/>
          <w:lang w:val="en-CA"/>
        </w:rPr>
        <w:t>821.0</w:t>
      </w:r>
    </w:p>
    <w:p w14:paraId="11A14FE8" w14:textId="53B353BC" w:rsidR="00D92C61" w:rsidRPr="00E75F02" w:rsidRDefault="00D92C61" w:rsidP="00AF1ECD">
      <w:pPr>
        <w:tabs>
          <w:tab w:val="left" w:pos="360"/>
          <w:tab w:val="left" w:pos="720"/>
          <w:tab w:val="right" w:pos="5490"/>
          <w:tab w:val="right" w:pos="6660"/>
          <w:tab w:val="right" w:pos="9900"/>
        </w:tabs>
        <w:rPr>
          <w:rFonts w:ascii="TeXGyreHeros" w:hAnsi="TeXGyreHeros" w:cs="Arial"/>
          <w:lang w:val="en-CA"/>
        </w:rPr>
      </w:pPr>
      <w:r w:rsidRPr="00E75F02">
        <w:rPr>
          <w:rFonts w:ascii="TeXGyreHeros" w:hAnsi="TeXGyreHeros" w:cs="Arial"/>
          <w:lang w:val="en-CA"/>
        </w:rPr>
        <w:tab/>
        <w:t>Retained earnings</w:t>
      </w:r>
      <w:r w:rsidRPr="00E75F02">
        <w:rPr>
          <w:rFonts w:ascii="TeXGyreHeros" w:hAnsi="TeXGyreHeros" w:cs="Arial"/>
          <w:lang w:val="en-CA"/>
        </w:rPr>
        <w:tab/>
      </w:r>
      <w:r w:rsidR="00AF1ECD">
        <w:rPr>
          <w:rFonts w:ascii="TeXGyreHeros" w:hAnsi="TeXGyreHeros" w:cs="Arial"/>
          <w:lang w:val="en-CA"/>
        </w:rPr>
        <w:t xml:space="preserve">      </w:t>
      </w:r>
      <w:r w:rsidRPr="00E75F02">
        <w:rPr>
          <w:rFonts w:ascii="TeXGyreHeros" w:hAnsi="TeXGyreHeros" w:cs="Arial"/>
          <w:lang w:val="en-CA"/>
        </w:rPr>
        <w:tab/>
      </w:r>
      <w:r w:rsidR="0064558A">
        <w:rPr>
          <w:rFonts w:ascii="TeXGyreHeros" w:hAnsi="TeXGyreHeros" w:cs="Arial"/>
          <w:u w:val="single"/>
          <w:lang w:val="en-CA"/>
        </w:rPr>
        <w:t>3,180.8</w:t>
      </w:r>
    </w:p>
    <w:p w14:paraId="74832B94" w14:textId="77777777" w:rsidR="00571ED2" w:rsidRPr="00E75F02" w:rsidRDefault="00D92C61" w:rsidP="00026CFC">
      <w:pPr>
        <w:tabs>
          <w:tab w:val="left" w:pos="360"/>
          <w:tab w:val="left" w:pos="720"/>
          <w:tab w:val="right" w:pos="6390"/>
          <w:tab w:val="right" w:pos="6480"/>
          <w:tab w:val="right" w:pos="9900"/>
        </w:tabs>
        <w:ind w:right="274"/>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176976">
        <w:rPr>
          <w:rFonts w:ascii="TeXGyreHeros" w:hAnsi="TeXGyreHeros" w:cs="Arial"/>
          <w:u w:val="single"/>
          <w:lang w:val="en-CA"/>
        </w:rPr>
        <w:t>4,001.8</w:t>
      </w:r>
    </w:p>
    <w:p w14:paraId="672BC4B9" w14:textId="77777777" w:rsidR="00D92C61" w:rsidRPr="00E75F02" w:rsidRDefault="00D92C61" w:rsidP="00026CFC">
      <w:pPr>
        <w:tabs>
          <w:tab w:val="left" w:pos="360"/>
          <w:tab w:val="left" w:pos="720"/>
          <w:tab w:val="right" w:pos="6480"/>
          <w:tab w:val="left" w:pos="6840"/>
          <w:tab w:val="right" w:pos="9900"/>
        </w:tabs>
        <w:ind w:right="274"/>
        <w:rPr>
          <w:rFonts w:ascii="TeXGyreHeros" w:hAnsi="TeXGyreHeros" w:cs="Arial"/>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u w:val="double"/>
          <w:lang w:val="en-CA"/>
        </w:rPr>
        <w:t>$</w:t>
      </w:r>
      <w:r w:rsidR="00176976">
        <w:rPr>
          <w:rFonts w:ascii="TeXGyreHeros" w:hAnsi="TeXGyreHeros" w:cs="Arial"/>
          <w:u w:val="double"/>
          <w:lang w:val="en-CA"/>
        </w:rPr>
        <w:t>7,104.3</w:t>
      </w:r>
    </w:p>
    <w:p w14:paraId="1526E612" w14:textId="77777777" w:rsidR="00D92C61" w:rsidRPr="00E75F02" w:rsidRDefault="00D92C61">
      <w:pPr>
        <w:tabs>
          <w:tab w:val="left" w:pos="360"/>
          <w:tab w:val="left" w:pos="720"/>
          <w:tab w:val="right" w:pos="6480"/>
          <w:tab w:val="right" w:pos="8280"/>
          <w:tab w:val="right" w:pos="9900"/>
        </w:tabs>
        <w:rPr>
          <w:rFonts w:ascii="TeXGyreHeros" w:hAnsi="TeXGyreHeros" w:cs="Arial"/>
          <w:lang w:val="en-CA"/>
        </w:rPr>
      </w:pPr>
    </w:p>
    <w:p w14:paraId="7FBE32C7" w14:textId="29993C2B" w:rsidR="009E15FC" w:rsidRPr="00180160" w:rsidRDefault="009E15FC" w:rsidP="009E15FC">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8F2FC1">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8F2FC1">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8F2FC1">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20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8F2FC1">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8F2FC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3EAEEE42" w14:textId="77777777" w:rsidR="00D92C61" w:rsidRPr="004E2EEB" w:rsidRDefault="009111D0">
      <w:pPr>
        <w:tabs>
          <w:tab w:val="left" w:pos="360"/>
          <w:tab w:val="left" w:pos="720"/>
          <w:tab w:val="right" w:pos="6480"/>
          <w:tab w:val="right" w:pos="8280"/>
          <w:tab w:val="right" w:pos="9900"/>
        </w:tabs>
        <w:rPr>
          <w:rFonts w:ascii="TeXGyreHeros" w:hAnsi="TeXGyreHeros" w:cs="Arial"/>
          <w:b/>
          <w:sz w:val="28"/>
          <w:szCs w:val="28"/>
          <w:lang w:val="en-CA"/>
        </w:rPr>
      </w:pPr>
      <w:r w:rsidRPr="00E75F02">
        <w:rPr>
          <w:rFonts w:ascii="TeXGyreHeros" w:hAnsi="TeXGyreHeros" w:cs="Arial"/>
          <w:u w:val="double"/>
          <w:lang w:val="en-CA"/>
        </w:rPr>
        <w:br w:type="page"/>
      </w:r>
      <w:r w:rsidR="00D92C61" w:rsidRPr="004E2EEB">
        <w:rPr>
          <w:rFonts w:ascii="TeXGyreHeros" w:hAnsi="TeXGyreHeros" w:cs="Arial"/>
          <w:b/>
          <w:sz w:val="28"/>
          <w:szCs w:val="28"/>
          <w:lang w:val="en-CA"/>
        </w:rPr>
        <w:lastRenderedPageBreak/>
        <w:t>EXERCISE 2-</w:t>
      </w:r>
      <w:r w:rsidR="006E7CE5" w:rsidRPr="004E2EEB">
        <w:rPr>
          <w:rFonts w:ascii="TeXGyreHeros" w:hAnsi="TeXGyreHeros" w:cs="Arial"/>
          <w:b/>
          <w:sz w:val="28"/>
          <w:szCs w:val="28"/>
          <w:lang w:val="en-CA"/>
        </w:rPr>
        <w:t>4</w:t>
      </w:r>
    </w:p>
    <w:p w14:paraId="57F73E74" w14:textId="77777777" w:rsidR="00D92C61" w:rsidRPr="00E75F02" w:rsidRDefault="00D92C61">
      <w:pPr>
        <w:ind w:right="-720"/>
        <w:rPr>
          <w:rFonts w:ascii="TeXGyreHeros" w:hAnsi="TeXGyreHeros" w:cs="Arial"/>
          <w:b/>
          <w:lang w:val="en-CA"/>
        </w:rPr>
      </w:pPr>
    </w:p>
    <w:p w14:paraId="4323D83C" w14:textId="77777777" w:rsidR="00D92C61" w:rsidRPr="00E75F02" w:rsidRDefault="00D92C61">
      <w:pPr>
        <w:tabs>
          <w:tab w:val="left" w:pos="720"/>
          <w:tab w:val="left" w:pos="2880"/>
          <w:tab w:val="left" w:pos="3240"/>
        </w:tabs>
        <w:rPr>
          <w:rFonts w:ascii="TeXGyreHeros" w:hAnsi="TeXGyreHeros" w:cs="Arial"/>
          <w:sz w:val="20"/>
          <w:szCs w:val="20"/>
          <w:lang w:val="en-CA"/>
        </w:rPr>
      </w:pPr>
      <w:r w:rsidRPr="00E75F02">
        <w:rPr>
          <w:rFonts w:ascii="TeXGyreHeros" w:hAnsi="TeXGyreHeros" w:cs="Arial"/>
          <w:lang w:val="en-CA"/>
        </w:rPr>
        <w:t>(a)</w:t>
      </w:r>
      <w:r w:rsidRPr="00E75F02">
        <w:rPr>
          <w:rFonts w:ascii="TeXGyreHeros" w:hAnsi="TeXGyreHeros" w:cs="Arial"/>
          <w:lang w:val="en-CA"/>
        </w:rPr>
        <w:tab/>
      </w:r>
      <w:r w:rsidR="00971F89" w:rsidRPr="00E75F02">
        <w:rPr>
          <w:rFonts w:ascii="TeXGyreHeros" w:hAnsi="TeXGyreHeros" w:cs="Arial"/>
          <w:lang w:val="en-CA"/>
        </w:rPr>
        <w:t>Net income</w:t>
      </w:r>
      <w:r w:rsidRPr="00E75F02">
        <w:rPr>
          <w:rFonts w:ascii="TeXGyreHeros" w:hAnsi="TeXGyreHeros" w:cs="Arial"/>
          <w:lang w:val="en-CA"/>
        </w:rPr>
        <w:tab/>
        <w:t xml:space="preserve">= </w:t>
      </w:r>
      <w:r w:rsidRPr="00E75F02">
        <w:rPr>
          <w:rFonts w:ascii="TeXGyreHeros" w:hAnsi="TeXGyreHeros" w:cs="Arial"/>
          <w:lang w:val="en-CA"/>
        </w:rPr>
        <w:tab/>
        <w:t xml:space="preserve">Revenues – </w:t>
      </w:r>
      <w:r w:rsidR="00202891" w:rsidRPr="00E75F02">
        <w:rPr>
          <w:rFonts w:ascii="TeXGyreHeros" w:hAnsi="TeXGyreHeros" w:cs="Arial"/>
          <w:lang w:val="en-CA"/>
        </w:rPr>
        <w:t>Expenses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p>
    <w:p w14:paraId="512B4572" w14:textId="77777777" w:rsidR="00D92C61" w:rsidRPr="00E75F02" w:rsidRDefault="00D92C61">
      <w:pPr>
        <w:tabs>
          <w:tab w:val="left" w:pos="720"/>
          <w:tab w:val="left" w:pos="2880"/>
          <w:tab w:val="left" w:pos="32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w:t>
      </w:r>
      <w:r w:rsidRPr="00E75F02">
        <w:rPr>
          <w:rFonts w:ascii="TeXGyreHeros" w:hAnsi="TeXGyreHeros" w:cs="Arial"/>
          <w:lang w:val="en-CA"/>
        </w:rPr>
        <w:tab/>
        <w:t>$</w:t>
      </w:r>
      <w:r w:rsidR="009E6564">
        <w:rPr>
          <w:rFonts w:ascii="TeXGyreHeros" w:hAnsi="TeXGyreHeros" w:cs="Arial"/>
          <w:lang w:val="en-CA"/>
        </w:rPr>
        <w:t>183</w:t>
      </w:r>
      <w:r w:rsidR="00C528D1" w:rsidRPr="00E75F02">
        <w:rPr>
          <w:rFonts w:ascii="TeXGyreHeros" w:hAnsi="TeXGyreHeros" w:cs="Arial"/>
          <w:lang w:val="en-CA"/>
        </w:rPr>
        <w:t>,040</w:t>
      </w:r>
      <w:r w:rsidRPr="00E75F02">
        <w:rPr>
          <w:rFonts w:ascii="TeXGyreHeros" w:hAnsi="TeXGyreHeros" w:cs="Arial"/>
          <w:lang w:val="en-CA"/>
        </w:rPr>
        <w:t xml:space="preserve"> </w:t>
      </w:r>
      <w:r w:rsidR="009E6564" w:rsidRPr="00180160">
        <w:rPr>
          <w:rFonts w:ascii="TeXGyreHeros" w:hAnsi="TeXGyreHeros" w:cs="Arial"/>
          <w:lang w:val="en-CA"/>
        </w:rPr>
        <w:t>–</w:t>
      </w:r>
      <w:r w:rsidR="009E6564">
        <w:rPr>
          <w:rFonts w:ascii="TeXGyreHeros" w:hAnsi="TeXGyreHeros" w:cs="Arial"/>
          <w:lang w:val="en-CA"/>
        </w:rPr>
        <w:t xml:space="preserve"> $1</w:t>
      </w:r>
      <w:r w:rsidR="00001361">
        <w:rPr>
          <w:rFonts w:ascii="TeXGyreHeros" w:hAnsi="TeXGyreHeros" w:cs="Arial"/>
          <w:lang w:val="en-CA"/>
        </w:rPr>
        <w:t>58</w:t>
      </w:r>
      <w:r w:rsidR="009E6564">
        <w:rPr>
          <w:rFonts w:ascii="TeXGyreHeros" w:hAnsi="TeXGyreHeros" w:cs="Arial"/>
          <w:lang w:val="en-CA"/>
        </w:rPr>
        <w:t>,680</w:t>
      </w:r>
      <w:r w:rsidRPr="00E75F02">
        <w:rPr>
          <w:rFonts w:ascii="TeXGyreHeros" w:hAnsi="TeXGyreHeros" w:cs="Arial"/>
          <w:lang w:val="en-CA"/>
        </w:rPr>
        <w:t xml:space="preserve">– </w:t>
      </w:r>
      <w:r w:rsidR="00C528D1" w:rsidRPr="00E75F02">
        <w:rPr>
          <w:rFonts w:ascii="TeXGyreHeros" w:hAnsi="TeXGyreHeros" w:cs="Arial"/>
          <w:lang w:val="en-CA"/>
        </w:rPr>
        <w:t>$</w:t>
      </w:r>
      <w:r w:rsidR="009E6564">
        <w:rPr>
          <w:rFonts w:ascii="TeXGyreHeros" w:hAnsi="TeXGyreHeros" w:cs="Arial"/>
          <w:lang w:val="en-CA"/>
        </w:rPr>
        <w:t>4</w:t>
      </w:r>
      <w:r w:rsidR="00C528D1" w:rsidRPr="00E75F02">
        <w:rPr>
          <w:rFonts w:ascii="TeXGyreHeros" w:hAnsi="TeXGyreHeros" w:cs="Arial"/>
          <w:lang w:val="en-CA"/>
        </w:rPr>
        <w:t>,</w:t>
      </w:r>
      <w:r w:rsidR="009E6564">
        <w:rPr>
          <w:rFonts w:ascii="TeXGyreHeros" w:hAnsi="TeXGyreHeros" w:cs="Arial"/>
          <w:lang w:val="en-CA"/>
        </w:rPr>
        <w:t>55</w:t>
      </w:r>
      <w:r w:rsidR="00C528D1" w:rsidRPr="00E75F02">
        <w:rPr>
          <w:rFonts w:ascii="TeXGyreHeros" w:hAnsi="TeXGyreHeros" w:cs="Arial"/>
          <w:lang w:val="en-CA"/>
        </w:rPr>
        <w:t>0</w:t>
      </w:r>
      <w:r w:rsidRPr="00E75F02">
        <w:rPr>
          <w:rFonts w:ascii="TeXGyreHeros" w:hAnsi="TeXGyreHeros" w:cs="Arial"/>
          <w:lang w:val="en-CA"/>
        </w:rPr>
        <w:t xml:space="preserve"> – $</w:t>
      </w:r>
      <w:r w:rsidR="009E6564">
        <w:rPr>
          <w:rFonts w:ascii="TeXGyreHeros" w:hAnsi="TeXGyreHeros" w:cs="Arial"/>
          <w:lang w:val="en-CA"/>
        </w:rPr>
        <w:t>5</w:t>
      </w:r>
      <w:r w:rsidR="0057707F" w:rsidRPr="00E75F02">
        <w:rPr>
          <w:rFonts w:ascii="TeXGyreHeros" w:hAnsi="TeXGyreHeros" w:cs="Arial"/>
          <w:lang w:val="en-CA"/>
        </w:rPr>
        <w:t>,</w:t>
      </w:r>
      <w:r w:rsidR="009E6564">
        <w:rPr>
          <w:rFonts w:ascii="TeXGyreHeros" w:hAnsi="TeXGyreHeros" w:cs="Arial"/>
          <w:lang w:val="en-CA"/>
        </w:rPr>
        <w:t>200</w:t>
      </w:r>
      <w:r w:rsidRPr="00E75F02">
        <w:rPr>
          <w:rFonts w:ascii="TeXGyreHeros" w:hAnsi="TeXGyreHeros" w:cs="Arial"/>
          <w:lang w:val="en-CA"/>
        </w:rPr>
        <w:tab/>
      </w:r>
      <w:r w:rsidRPr="00E75F02">
        <w:rPr>
          <w:rFonts w:ascii="TeXGyreHeros" w:hAnsi="TeXGyreHeros" w:cs="Arial"/>
          <w:sz w:val="20"/>
          <w:szCs w:val="20"/>
          <w:lang w:val="en-CA"/>
        </w:rPr>
        <w:tab/>
      </w:r>
    </w:p>
    <w:p w14:paraId="0414037B" w14:textId="77777777" w:rsidR="00D92C61" w:rsidRPr="00E75F02" w:rsidRDefault="00D92C61">
      <w:pPr>
        <w:tabs>
          <w:tab w:val="left" w:pos="720"/>
          <w:tab w:val="left" w:pos="2880"/>
          <w:tab w:val="left" w:pos="32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w:t>
      </w:r>
      <w:r w:rsidRPr="00E75F02">
        <w:rPr>
          <w:rFonts w:ascii="TeXGyreHeros" w:hAnsi="TeXGyreHeros" w:cs="Arial"/>
          <w:lang w:val="en-CA"/>
        </w:rPr>
        <w:tab/>
        <w:t>$</w:t>
      </w:r>
      <w:r w:rsidR="00001361">
        <w:rPr>
          <w:rFonts w:ascii="TeXGyreHeros" w:hAnsi="TeXGyreHeros" w:cs="Arial"/>
          <w:lang w:val="en-CA"/>
        </w:rPr>
        <w:t>14</w:t>
      </w:r>
      <w:r w:rsidR="00C528D1" w:rsidRPr="00E75F02">
        <w:rPr>
          <w:rFonts w:ascii="TeXGyreHeros" w:hAnsi="TeXGyreHeros" w:cs="Arial"/>
          <w:lang w:val="en-CA"/>
        </w:rPr>
        <w:t>,610</w:t>
      </w:r>
      <w:r w:rsidRPr="00E75F02">
        <w:rPr>
          <w:rFonts w:ascii="TeXGyreHeros" w:hAnsi="TeXGyreHeros" w:cs="Arial"/>
          <w:lang w:val="en-CA"/>
        </w:rPr>
        <w:t xml:space="preserve"> </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p>
    <w:p w14:paraId="0ED629BA" w14:textId="77777777" w:rsidR="00D92C61" w:rsidRPr="00E75F02" w:rsidRDefault="00D92C61">
      <w:pPr>
        <w:tabs>
          <w:tab w:val="left" w:pos="720"/>
          <w:tab w:val="left" w:pos="2880"/>
          <w:tab w:val="left" w:pos="3240"/>
        </w:tabs>
        <w:rPr>
          <w:rFonts w:ascii="TeXGyreHeros" w:hAnsi="TeXGyreHeros" w:cs="Arial"/>
          <w:sz w:val="20"/>
          <w:szCs w:val="20"/>
          <w:lang w:val="en-CA"/>
        </w:rPr>
      </w:pP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p>
    <w:p w14:paraId="490B8635" w14:textId="479DD645" w:rsidR="00D92C61" w:rsidRPr="00E75F02" w:rsidRDefault="00D92C61" w:rsidP="004E2EEB">
      <w:pPr>
        <w:tabs>
          <w:tab w:val="left" w:pos="720"/>
          <w:tab w:val="left" w:pos="2880"/>
          <w:tab w:val="left" w:pos="3119"/>
        </w:tabs>
        <w:ind w:left="3119" w:right="-1796" w:hanging="2880"/>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Retained earnings</w:t>
      </w:r>
      <w:r w:rsidRPr="00E75F02">
        <w:rPr>
          <w:rFonts w:ascii="TeXGyreHeros" w:hAnsi="TeXGyreHeros" w:cs="Arial"/>
          <w:lang w:val="en-CA"/>
        </w:rPr>
        <w:tab/>
        <w:t>=</w:t>
      </w:r>
      <w:r w:rsidRPr="00E75F02">
        <w:rPr>
          <w:rFonts w:ascii="TeXGyreHeros" w:hAnsi="TeXGyreHeros" w:cs="Arial"/>
          <w:lang w:val="en-CA"/>
        </w:rPr>
        <w:tab/>
      </w:r>
      <w:r w:rsidR="00AC1DE0">
        <w:rPr>
          <w:rFonts w:ascii="TeXGyreHeros" w:hAnsi="TeXGyreHeros" w:cs="Arial"/>
          <w:lang w:val="en-CA"/>
        </w:rPr>
        <w:t xml:space="preserve">  </w:t>
      </w:r>
      <w:r w:rsidRPr="00E75F02">
        <w:rPr>
          <w:rFonts w:ascii="TeXGyreHeros" w:hAnsi="TeXGyreHeros" w:cs="Arial"/>
          <w:lang w:val="en-CA"/>
        </w:rPr>
        <w:t xml:space="preserve">Beginning retained earnings + </w:t>
      </w:r>
      <w:r w:rsidR="008B2AC0" w:rsidRPr="00E75F02">
        <w:rPr>
          <w:rFonts w:ascii="TeXGyreHeros" w:hAnsi="TeXGyreHeros" w:cs="Arial"/>
          <w:lang w:val="en-CA"/>
        </w:rPr>
        <w:t>Net income</w:t>
      </w:r>
      <w:r w:rsidRPr="00E75F02">
        <w:rPr>
          <w:rFonts w:ascii="TeXGyreHeros" w:hAnsi="TeXGyreHeros" w:cs="Arial"/>
          <w:lang w:val="en-CA"/>
        </w:rPr>
        <w:t xml:space="preserve"> </w:t>
      </w:r>
      <w:r w:rsidR="00262C57">
        <w:rPr>
          <w:rFonts w:ascii="TeXGyreHeros" w:hAnsi="TeXGyreHeros" w:cs="Arial"/>
          <w:lang w:val="en-CA"/>
        </w:rPr>
        <w:br/>
        <w:t xml:space="preserve">  </w:t>
      </w:r>
      <w:r w:rsidRPr="00E75F02">
        <w:rPr>
          <w:rFonts w:ascii="TeXGyreHeros" w:hAnsi="TeXGyreHeros" w:cs="Arial"/>
          <w:lang w:val="en-CA"/>
        </w:rPr>
        <w:t>– Dividends</w:t>
      </w:r>
      <w:r w:rsidR="008B2AC0" w:rsidRPr="00E75F02">
        <w:rPr>
          <w:rFonts w:ascii="TeXGyreHeros" w:hAnsi="TeXGyreHeros" w:cs="Arial"/>
          <w:lang w:val="en-CA"/>
        </w:rPr>
        <w:t xml:space="preserve"> declared</w:t>
      </w:r>
    </w:p>
    <w:p w14:paraId="5A287D96" w14:textId="77777777" w:rsidR="00D92C61" w:rsidRPr="00E75F02" w:rsidRDefault="00D92C61">
      <w:pPr>
        <w:tabs>
          <w:tab w:val="left" w:pos="720"/>
          <w:tab w:val="left" w:pos="2880"/>
          <w:tab w:val="left" w:pos="32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w:t>
      </w:r>
      <w:r w:rsidRPr="00E75F02">
        <w:rPr>
          <w:rFonts w:ascii="TeXGyreHeros" w:hAnsi="TeXGyreHeros" w:cs="Arial"/>
          <w:lang w:val="en-CA"/>
        </w:rPr>
        <w:tab/>
        <w:t>$</w:t>
      </w:r>
      <w:r w:rsidR="009E6564">
        <w:rPr>
          <w:rFonts w:ascii="TeXGyreHeros" w:hAnsi="TeXGyreHeros" w:cs="Arial"/>
          <w:lang w:val="en-CA"/>
        </w:rPr>
        <w:t>1</w:t>
      </w:r>
      <w:r w:rsidR="003B0A3F">
        <w:rPr>
          <w:rFonts w:ascii="TeXGyreHeros" w:hAnsi="TeXGyreHeros" w:cs="Arial"/>
          <w:lang w:val="en-CA"/>
        </w:rPr>
        <w:t>1</w:t>
      </w:r>
      <w:r w:rsidRPr="00E75F02">
        <w:rPr>
          <w:rFonts w:ascii="TeXGyreHeros" w:hAnsi="TeXGyreHeros" w:cs="Arial"/>
          <w:lang w:val="en-CA"/>
        </w:rPr>
        <w:t>6,520 + $</w:t>
      </w:r>
      <w:r w:rsidR="00001361">
        <w:rPr>
          <w:rFonts w:ascii="TeXGyreHeros" w:hAnsi="TeXGyreHeros" w:cs="Arial"/>
          <w:lang w:val="en-CA"/>
        </w:rPr>
        <w:t>14</w:t>
      </w:r>
      <w:r w:rsidR="00C528D1" w:rsidRPr="00E75F02">
        <w:rPr>
          <w:rFonts w:ascii="TeXGyreHeros" w:hAnsi="TeXGyreHeros" w:cs="Arial"/>
          <w:lang w:val="en-CA"/>
        </w:rPr>
        <w:t>,610</w:t>
      </w:r>
      <w:r w:rsidRPr="00E75F02">
        <w:rPr>
          <w:rFonts w:ascii="TeXGyreHeros" w:hAnsi="TeXGyreHeros" w:cs="Arial"/>
          <w:lang w:val="en-CA"/>
        </w:rPr>
        <w:t xml:space="preserve"> </w:t>
      </w:r>
      <w:r w:rsidR="00202891" w:rsidRPr="00E75F02">
        <w:rPr>
          <w:rFonts w:ascii="TeXGyreHeros" w:hAnsi="TeXGyreHeros" w:cs="Arial"/>
          <w:lang w:val="en-CA"/>
        </w:rPr>
        <w:t xml:space="preserve">– </w:t>
      </w:r>
      <w:r w:rsidRPr="00E75F02">
        <w:rPr>
          <w:rFonts w:ascii="TeXGyreHeros" w:hAnsi="TeXGyreHeros" w:cs="Arial"/>
          <w:lang w:val="en-CA"/>
        </w:rPr>
        <w:t>$0</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p>
    <w:p w14:paraId="5E66D7A1" w14:textId="77777777" w:rsidR="00D92C61" w:rsidRPr="00E75F02" w:rsidRDefault="00D92C61">
      <w:pPr>
        <w:tabs>
          <w:tab w:val="left" w:pos="720"/>
          <w:tab w:val="left" w:pos="2880"/>
          <w:tab w:val="left" w:pos="324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w:t>
      </w:r>
      <w:r w:rsidRPr="00E75F02">
        <w:rPr>
          <w:rFonts w:ascii="TeXGyreHeros" w:hAnsi="TeXGyreHeros" w:cs="Arial"/>
          <w:lang w:val="en-CA"/>
        </w:rPr>
        <w:tab/>
        <w:t>$</w:t>
      </w:r>
      <w:r w:rsidR="00001361">
        <w:rPr>
          <w:rFonts w:ascii="TeXGyreHeros" w:hAnsi="TeXGyreHeros" w:cs="Arial"/>
          <w:lang w:val="en-CA"/>
        </w:rPr>
        <w:t>1</w:t>
      </w:r>
      <w:r w:rsidR="003B0A3F">
        <w:rPr>
          <w:rFonts w:ascii="TeXGyreHeros" w:hAnsi="TeXGyreHeros" w:cs="Arial"/>
          <w:lang w:val="en-CA"/>
        </w:rPr>
        <w:t>3</w:t>
      </w:r>
      <w:r w:rsidR="00C528D1" w:rsidRPr="00E75F02">
        <w:rPr>
          <w:rFonts w:ascii="TeXGyreHeros" w:hAnsi="TeXGyreHeros" w:cs="Arial"/>
          <w:lang w:val="en-CA"/>
        </w:rPr>
        <w:t>1,130</w:t>
      </w:r>
      <w:r w:rsidRPr="00E75F02">
        <w:rPr>
          <w:rFonts w:ascii="TeXGyreHeros" w:hAnsi="TeXGyreHeros" w:cs="Arial"/>
          <w:lang w:val="en-CA"/>
        </w:rPr>
        <w:t xml:space="preserve"> </w:t>
      </w:r>
      <w:r w:rsidRPr="00E75F02">
        <w:rPr>
          <w:rFonts w:ascii="TeXGyreHeros" w:hAnsi="TeXGyreHeros" w:cs="Arial"/>
          <w:lang w:val="en-CA"/>
        </w:rPr>
        <w:tab/>
      </w:r>
    </w:p>
    <w:p w14:paraId="2A6B2A29" w14:textId="562CAAD2" w:rsidR="00572417" w:rsidRPr="00180160" w:rsidRDefault="00572417" w:rsidP="00572417">
      <w:pPr>
        <w:rPr>
          <w:rFonts w:ascii="TeXGyreHeros" w:hAnsi="TeXGyreHeros" w:cs="Arial"/>
          <w:sz w:val="20"/>
          <w:szCs w:val="20"/>
          <w:lang w:val="en-CA"/>
        </w:rPr>
      </w:pPr>
    </w:p>
    <w:p w14:paraId="00CA4D6F" w14:textId="77777777" w:rsidR="00D92C61" w:rsidRPr="00E75F02" w:rsidRDefault="00D92C61" w:rsidP="001B2CD9">
      <w:pPr>
        <w:tabs>
          <w:tab w:val="center" w:pos="4320"/>
        </w:tabs>
        <w:rPr>
          <w:rFonts w:ascii="TeXGyreHeros" w:hAnsi="TeXGyreHeros" w:cs="Arial"/>
          <w:lang w:val="en-CA"/>
        </w:rPr>
      </w:pPr>
      <w:r w:rsidRPr="00E75F02">
        <w:rPr>
          <w:rFonts w:ascii="TeXGyreHeros" w:hAnsi="TeXGyreHeros" w:cs="Arial"/>
          <w:lang w:val="en-CA"/>
        </w:rPr>
        <w:t>(b)</w:t>
      </w:r>
      <w:r w:rsidRPr="00E75F02">
        <w:rPr>
          <w:rFonts w:ascii="TeXGyreHeros" w:hAnsi="TeXGyreHeros" w:cs="Arial"/>
          <w:sz w:val="20"/>
          <w:szCs w:val="20"/>
          <w:lang w:val="en-CA"/>
        </w:rPr>
        <w:tab/>
      </w:r>
      <w:r w:rsidRPr="00E75F02">
        <w:rPr>
          <w:rFonts w:ascii="TeXGyreHeros" w:hAnsi="TeXGyreHeros" w:cs="Arial"/>
          <w:lang w:val="en-CA"/>
        </w:rPr>
        <w:t>SUMMIT LTD.</w:t>
      </w:r>
    </w:p>
    <w:p w14:paraId="6C095EAF" w14:textId="77777777" w:rsidR="00D92C61" w:rsidRPr="00E75F02" w:rsidRDefault="0057707F">
      <w:pPr>
        <w:jc w:val="center"/>
        <w:rPr>
          <w:rFonts w:ascii="TeXGyreHeros" w:hAnsi="TeXGyreHeros" w:cs="Arial"/>
          <w:lang w:val="en-CA"/>
        </w:rPr>
      </w:pPr>
      <w:r w:rsidRPr="00E75F02">
        <w:rPr>
          <w:rFonts w:ascii="TeXGyreHeros" w:hAnsi="TeXGyreHeros" w:cs="Arial"/>
          <w:lang w:val="en-CA"/>
        </w:rPr>
        <w:t>Statement of Financial Position</w:t>
      </w:r>
    </w:p>
    <w:p w14:paraId="3E8244BB"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 xml:space="preserve">December 31, </w:t>
      </w:r>
      <w:r w:rsidR="0057707F" w:rsidRPr="00E75F02">
        <w:rPr>
          <w:rFonts w:ascii="TeXGyreHeros" w:hAnsi="TeXGyreHeros" w:cs="Arial"/>
          <w:lang w:val="en-CA"/>
        </w:rPr>
        <w:t>201</w:t>
      </w:r>
      <w:r w:rsidR="00E36FF3" w:rsidRPr="00E75F02">
        <w:rPr>
          <w:rFonts w:ascii="TeXGyreHeros" w:hAnsi="TeXGyreHeros" w:cs="Arial"/>
          <w:lang w:val="en-CA"/>
        </w:rPr>
        <w:t>8</w:t>
      </w:r>
    </w:p>
    <w:p w14:paraId="26938131" w14:textId="77777777" w:rsidR="00D92C61" w:rsidRPr="00E75F02" w:rsidRDefault="00D92C61">
      <w:pPr>
        <w:rPr>
          <w:rFonts w:ascii="TeXGyreHeros" w:hAnsi="TeXGyreHeros" w:cs="Arial"/>
          <w:sz w:val="10"/>
          <w:szCs w:val="10"/>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r w:rsidRPr="00E75F02">
        <w:rPr>
          <w:rFonts w:ascii="TeXGyreHeros" w:hAnsi="TeXGyreHeros" w:cs="Arial"/>
          <w:sz w:val="10"/>
          <w:szCs w:val="10"/>
          <w:lang w:val="en-CA"/>
        </w:rPr>
        <w:tab/>
      </w:r>
    </w:p>
    <w:p w14:paraId="03D004AE" w14:textId="77777777" w:rsidR="00D92C61" w:rsidRPr="00E75F02" w:rsidRDefault="00D92C61" w:rsidP="00572417">
      <w:pPr>
        <w:jc w:val="center"/>
        <w:rPr>
          <w:rFonts w:ascii="TeXGyreHeros" w:hAnsi="TeXGyreHeros" w:cs="Arial"/>
          <w:lang w:val="en-CA"/>
        </w:rPr>
      </w:pPr>
      <w:r w:rsidRPr="00E75F02">
        <w:rPr>
          <w:rFonts w:ascii="TeXGyreHeros" w:hAnsi="TeXGyreHeros" w:cs="Arial"/>
          <w:lang w:val="en-CA"/>
        </w:rPr>
        <w:t>Assets</w:t>
      </w:r>
    </w:p>
    <w:p w14:paraId="5E502C73" w14:textId="77777777" w:rsidR="00D92C61" w:rsidRPr="00E75F02" w:rsidRDefault="00D92C61">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Current assets</w:t>
      </w:r>
    </w:p>
    <w:p w14:paraId="44C61C2E" w14:textId="77777777" w:rsidR="00D92C61" w:rsidRPr="00E26C74" w:rsidRDefault="00D92C61" w:rsidP="005A2226">
      <w:pPr>
        <w:tabs>
          <w:tab w:val="left" w:pos="426"/>
          <w:tab w:val="left" w:pos="720"/>
          <w:tab w:val="right" w:pos="5670"/>
          <w:tab w:val="right" w:pos="7200"/>
          <w:tab w:val="right" w:pos="9900"/>
        </w:tabs>
        <w:rPr>
          <w:rFonts w:ascii="TeXGyreHeros" w:hAnsi="TeXGyreHeros" w:cs="Arial"/>
          <w:lang w:val="en-CA"/>
        </w:rPr>
      </w:pPr>
      <w:r w:rsidRPr="009821D8">
        <w:rPr>
          <w:rFonts w:ascii="TeXGyreHeros" w:hAnsi="TeXGyreHeros" w:cs="Arial"/>
          <w:color w:val="FF0000"/>
          <w:lang w:val="en-CA"/>
        </w:rPr>
        <w:tab/>
      </w:r>
      <w:r w:rsidRPr="00E26C74">
        <w:rPr>
          <w:rFonts w:ascii="TeXGyreHeros" w:hAnsi="TeXGyreHeros" w:cs="Arial"/>
          <w:lang w:val="en-CA"/>
        </w:rPr>
        <w:t>Cash</w:t>
      </w:r>
      <w:r w:rsidRPr="00E26C74">
        <w:rPr>
          <w:rFonts w:ascii="TeXGyreHeros" w:hAnsi="TeXGyreHeros" w:cs="Arial"/>
          <w:lang w:val="en-CA"/>
        </w:rPr>
        <w:tab/>
      </w:r>
      <w:r w:rsidRPr="00E26C74">
        <w:rPr>
          <w:rFonts w:ascii="TeXGyreHeros" w:hAnsi="TeXGyreHeros" w:cs="Arial"/>
          <w:lang w:val="en-CA"/>
        </w:rPr>
        <w:tab/>
        <w:t xml:space="preserve">$ </w:t>
      </w:r>
      <w:r w:rsidR="009E6564" w:rsidRPr="00E26C74">
        <w:rPr>
          <w:rFonts w:ascii="TeXGyreHeros" w:hAnsi="TeXGyreHeros" w:cs="Arial"/>
          <w:lang w:val="en-CA"/>
        </w:rPr>
        <w:t>24</w:t>
      </w:r>
      <w:r w:rsidRPr="00E26C74">
        <w:rPr>
          <w:rFonts w:ascii="TeXGyreHeros" w:hAnsi="TeXGyreHeros" w:cs="Arial"/>
          <w:lang w:val="en-CA"/>
        </w:rPr>
        <w:t>,040</w:t>
      </w:r>
    </w:p>
    <w:p w14:paraId="7F33F9D5" w14:textId="77777777" w:rsidR="00D92C61" w:rsidRPr="00E26C74" w:rsidRDefault="00D92C61" w:rsidP="005A2226">
      <w:pPr>
        <w:tabs>
          <w:tab w:val="left" w:pos="426"/>
          <w:tab w:val="left" w:pos="720"/>
          <w:tab w:val="right" w:pos="5760"/>
          <w:tab w:val="right" w:pos="7200"/>
          <w:tab w:val="right" w:pos="9900"/>
        </w:tabs>
        <w:rPr>
          <w:rFonts w:ascii="TeXGyreHeros" w:hAnsi="TeXGyreHeros" w:cs="Arial"/>
          <w:lang w:val="en-CA"/>
        </w:rPr>
      </w:pPr>
      <w:r w:rsidRPr="00E26C74">
        <w:rPr>
          <w:rFonts w:ascii="TeXGyreHeros" w:hAnsi="TeXGyreHeros" w:cs="Arial"/>
          <w:lang w:val="en-CA"/>
        </w:rPr>
        <w:tab/>
        <w:t>Accounts receivable</w:t>
      </w:r>
      <w:r w:rsidRPr="00E26C74">
        <w:rPr>
          <w:rFonts w:ascii="TeXGyreHeros" w:hAnsi="TeXGyreHeros" w:cs="Arial"/>
          <w:sz w:val="20"/>
          <w:szCs w:val="20"/>
          <w:lang w:val="en-CA"/>
        </w:rPr>
        <w:tab/>
      </w:r>
      <w:r w:rsidRPr="00E26C74">
        <w:rPr>
          <w:rFonts w:ascii="TeXGyreHeros" w:hAnsi="TeXGyreHeros" w:cs="Arial"/>
          <w:lang w:val="en-CA"/>
        </w:rPr>
        <w:tab/>
      </w:r>
      <w:r w:rsidR="009E6564" w:rsidRPr="00E26C74">
        <w:rPr>
          <w:rFonts w:ascii="TeXGyreHeros" w:hAnsi="TeXGyreHeros" w:cs="Arial"/>
          <w:lang w:val="en-CA"/>
        </w:rPr>
        <w:t>20</w:t>
      </w:r>
      <w:r w:rsidRPr="00E26C74">
        <w:rPr>
          <w:rFonts w:ascii="TeXGyreHeros" w:hAnsi="TeXGyreHeros" w:cs="Arial"/>
          <w:lang w:val="en-CA"/>
        </w:rPr>
        <w:t>,780</w:t>
      </w:r>
    </w:p>
    <w:p w14:paraId="08045A84" w14:textId="77777777" w:rsidR="00D92C61" w:rsidRPr="00E26C74" w:rsidRDefault="00D92C61" w:rsidP="005A2226">
      <w:pPr>
        <w:tabs>
          <w:tab w:val="left" w:pos="426"/>
          <w:tab w:val="left" w:pos="720"/>
          <w:tab w:val="right" w:pos="5400"/>
          <w:tab w:val="right" w:pos="7200"/>
          <w:tab w:val="right" w:pos="9900"/>
        </w:tabs>
        <w:rPr>
          <w:rFonts w:ascii="TeXGyreHeros" w:hAnsi="TeXGyreHeros" w:cs="Arial"/>
          <w:lang w:val="en-CA"/>
        </w:rPr>
      </w:pPr>
      <w:r w:rsidRPr="00E26C74">
        <w:rPr>
          <w:rFonts w:ascii="TeXGyreHeros" w:hAnsi="TeXGyreHeros" w:cs="Arial"/>
          <w:lang w:val="en-CA"/>
        </w:rPr>
        <w:tab/>
        <w:t>Supplies</w:t>
      </w:r>
      <w:r w:rsidRPr="00E26C74">
        <w:rPr>
          <w:rFonts w:ascii="TeXGyreHeros" w:hAnsi="TeXGyreHeros" w:cs="Arial"/>
          <w:lang w:val="en-CA"/>
        </w:rPr>
        <w:tab/>
      </w:r>
      <w:r w:rsidRPr="00E26C74">
        <w:rPr>
          <w:rFonts w:ascii="TeXGyreHeros" w:hAnsi="TeXGyreHeros" w:cs="Arial"/>
          <w:lang w:val="en-CA"/>
        </w:rPr>
        <w:tab/>
      </w:r>
      <w:r w:rsidR="009E6564" w:rsidRPr="00E26C74">
        <w:rPr>
          <w:rFonts w:ascii="TeXGyreHeros" w:hAnsi="TeXGyreHeros" w:cs="Arial"/>
          <w:lang w:val="en-CA"/>
        </w:rPr>
        <w:t>1,</w:t>
      </w:r>
      <w:r w:rsidR="008C10FE" w:rsidRPr="00E26C74">
        <w:rPr>
          <w:rFonts w:ascii="TeXGyreHeros" w:hAnsi="TeXGyreHeros" w:cs="Arial"/>
          <w:lang w:val="en-CA"/>
        </w:rPr>
        <w:t>24</w:t>
      </w:r>
      <w:r w:rsidR="009E6564" w:rsidRPr="00E26C74">
        <w:rPr>
          <w:rFonts w:ascii="TeXGyreHeros" w:hAnsi="TeXGyreHeros" w:cs="Arial"/>
          <w:lang w:val="en-CA"/>
        </w:rPr>
        <w:t>0</w:t>
      </w:r>
    </w:p>
    <w:p w14:paraId="2A11306D" w14:textId="77777777" w:rsidR="00D92C61" w:rsidRPr="00E26C74" w:rsidRDefault="00D92C61" w:rsidP="005A2226">
      <w:pPr>
        <w:tabs>
          <w:tab w:val="left" w:pos="426"/>
          <w:tab w:val="left" w:pos="720"/>
          <w:tab w:val="left" w:pos="5670"/>
          <w:tab w:val="right" w:pos="7200"/>
          <w:tab w:val="right" w:pos="9900"/>
        </w:tabs>
        <w:rPr>
          <w:rFonts w:ascii="TeXGyreHeros" w:hAnsi="TeXGyreHeros" w:cs="Arial"/>
          <w:lang w:val="en-CA"/>
        </w:rPr>
      </w:pPr>
      <w:r w:rsidRPr="00E26C74">
        <w:rPr>
          <w:rFonts w:ascii="TeXGyreHeros" w:hAnsi="TeXGyreHeros" w:cs="Arial"/>
          <w:lang w:val="en-CA"/>
        </w:rPr>
        <w:tab/>
        <w:t>Prepaid insurance</w:t>
      </w:r>
      <w:r w:rsidRPr="00E26C74">
        <w:rPr>
          <w:rFonts w:ascii="TeXGyreHeros" w:hAnsi="TeXGyreHeros" w:cs="Arial"/>
          <w:lang w:val="en-CA"/>
        </w:rPr>
        <w:tab/>
      </w:r>
      <w:r w:rsidRPr="00E26C74">
        <w:rPr>
          <w:rFonts w:ascii="TeXGyreHeros" w:hAnsi="TeXGyreHeros" w:cs="Arial"/>
          <w:lang w:val="en-CA"/>
        </w:rPr>
        <w:tab/>
      </w:r>
      <w:r w:rsidRPr="00E26C74">
        <w:rPr>
          <w:rFonts w:ascii="TeXGyreHeros" w:hAnsi="TeXGyreHeros" w:cs="Arial"/>
          <w:u w:val="single"/>
          <w:lang w:val="en-CA"/>
        </w:rPr>
        <w:t xml:space="preserve">    </w:t>
      </w:r>
      <w:r w:rsidR="009E6564" w:rsidRPr="00E26C74">
        <w:rPr>
          <w:rFonts w:ascii="TeXGyreHeros" w:hAnsi="TeXGyreHeros" w:cs="Arial"/>
          <w:u w:val="single"/>
          <w:lang w:val="en-CA"/>
        </w:rPr>
        <w:t>1,</w:t>
      </w:r>
      <w:r w:rsidR="008C10FE" w:rsidRPr="00E26C74">
        <w:rPr>
          <w:rFonts w:ascii="TeXGyreHeros" w:hAnsi="TeXGyreHeros" w:cs="Arial"/>
          <w:u w:val="single"/>
          <w:lang w:val="en-CA"/>
        </w:rPr>
        <w:t>42</w:t>
      </w:r>
      <w:r w:rsidRPr="00E26C74">
        <w:rPr>
          <w:rFonts w:ascii="TeXGyreHeros" w:hAnsi="TeXGyreHeros" w:cs="Arial"/>
          <w:u w:val="single"/>
          <w:lang w:val="en-CA"/>
        </w:rPr>
        <w:t>0</w:t>
      </w:r>
    </w:p>
    <w:p w14:paraId="707BA175" w14:textId="77777777" w:rsidR="00D92C61" w:rsidRPr="00E75F02" w:rsidRDefault="00D92C61" w:rsidP="005A2226">
      <w:pPr>
        <w:tabs>
          <w:tab w:val="left" w:pos="360"/>
          <w:tab w:val="left" w:pos="720"/>
          <w:tab w:val="right" w:pos="5580"/>
          <w:tab w:val="right" w:pos="648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E26C74">
        <w:rPr>
          <w:rFonts w:ascii="TeXGyreHeros" w:hAnsi="TeXGyreHeros" w:cs="Arial"/>
          <w:lang w:val="en-CA"/>
        </w:rPr>
        <w:t>$</w:t>
      </w:r>
      <w:r w:rsidR="003B0A3F">
        <w:rPr>
          <w:rFonts w:ascii="TeXGyreHeros" w:hAnsi="TeXGyreHeros" w:cs="Arial"/>
          <w:lang w:val="en-CA"/>
        </w:rPr>
        <w:t>47,480</w:t>
      </w:r>
      <w:r w:rsidRPr="00E75F02">
        <w:rPr>
          <w:rFonts w:ascii="TeXGyreHeros" w:hAnsi="TeXGyreHeros" w:cs="Arial"/>
          <w:lang w:val="en-CA"/>
        </w:rPr>
        <w:t xml:space="preserve"> </w:t>
      </w:r>
    </w:p>
    <w:p w14:paraId="51EDF9DE" w14:textId="77777777" w:rsidR="00D92C61" w:rsidRPr="00E75F02" w:rsidRDefault="006E7CE5" w:rsidP="005A2226">
      <w:pPr>
        <w:tabs>
          <w:tab w:val="left" w:pos="360"/>
          <w:tab w:val="left" w:pos="720"/>
          <w:tab w:val="right" w:pos="6480"/>
          <w:tab w:val="right" w:pos="7200"/>
          <w:tab w:val="right" w:pos="9900"/>
        </w:tabs>
        <w:rPr>
          <w:rFonts w:ascii="TeXGyreHeros" w:hAnsi="TeXGyreHeros" w:cs="Arial"/>
          <w:lang w:val="en-CA"/>
        </w:rPr>
      </w:pPr>
      <w:r w:rsidRPr="00E75F02">
        <w:rPr>
          <w:rFonts w:ascii="TeXGyreHeros" w:hAnsi="TeXGyreHeros" w:cs="Arial"/>
          <w:lang w:val="en-CA"/>
        </w:rPr>
        <w:t>Long-term i</w:t>
      </w:r>
      <w:r w:rsidR="00D92C61" w:rsidRPr="00E75F02">
        <w:rPr>
          <w:rFonts w:ascii="TeXGyreHeros" w:hAnsi="TeXGyreHeros" w:cs="Arial"/>
          <w:lang w:val="en-CA"/>
        </w:rPr>
        <w:t>nvestments</w:t>
      </w:r>
      <w:r w:rsidR="00D92C61" w:rsidRPr="00E75F02">
        <w:rPr>
          <w:rFonts w:ascii="TeXGyreHeros" w:hAnsi="TeXGyreHeros" w:cs="Arial"/>
          <w:lang w:val="en-CA"/>
        </w:rPr>
        <w:tab/>
      </w:r>
      <w:r w:rsidR="00D92C61" w:rsidRPr="00E75F02">
        <w:rPr>
          <w:rFonts w:ascii="TeXGyreHeros" w:hAnsi="TeXGyreHeros" w:cs="Arial"/>
          <w:sz w:val="20"/>
          <w:szCs w:val="20"/>
          <w:lang w:val="en-CA"/>
        </w:rPr>
        <w:tab/>
      </w:r>
      <w:r w:rsidR="00D92C61" w:rsidRPr="00E75F02">
        <w:rPr>
          <w:rFonts w:ascii="TeXGyreHeros" w:hAnsi="TeXGyreHeros" w:cs="Arial"/>
          <w:sz w:val="20"/>
          <w:szCs w:val="20"/>
          <w:lang w:val="en-CA"/>
        </w:rPr>
        <w:tab/>
      </w:r>
      <w:r w:rsidR="009E6564">
        <w:rPr>
          <w:rFonts w:ascii="TeXGyreHeros" w:hAnsi="TeXGyreHeros" w:cs="Arial"/>
          <w:lang w:val="en-CA"/>
        </w:rPr>
        <w:t>28,970</w:t>
      </w:r>
    </w:p>
    <w:p w14:paraId="319796EF" w14:textId="77777777" w:rsidR="00D92C61" w:rsidRPr="00E75F02" w:rsidRDefault="00D92C61">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Property, plant, and equipment</w:t>
      </w:r>
      <w:r w:rsidRPr="00E75F02">
        <w:rPr>
          <w:rFonts w:ascii="TeXGyreHeros" w:hAnsi="TeXGyreHeros" w:cs="Arial"/>
          <w:sz w:val="20"/>
          <w:szCs w:val="20"/>
          <w:lang w:val="en-CA"/>
        </w:rPr>
        <w:tab/>
      </w:r>
    </w:p>
    <w:p w14:paraId="1F862E23" w14:textId="77777777" w:rsidR="00D92C61" w:rsidRPr="00E75F02" w:rsidRDefault="00D92C61" w:rsidP="005A2226">
      <w:pPr>
        <w:tabs>
          <w:tab w:val="left" w:pos="360"/>
          <w:tab w:val="left" w:pos="720"/>
          <w:tab w:val="left" w:pos="5580"/>
          <w:tab w:val="left" w:pos="6210"/>
          <w:tab w:val="right" w:pos="9900"/>
        </w:tabs>
        <w:rPr>
          <w:rFonts w:ascii="TeXGyreHeros" w:hAnsi="TeXGyreHeros" w:cs="Arial"/>
          <w:sz w:val="20"/>
          <w:szCs w:val="20"/>
          <w:lang w:val="en-CA"/>
        </w:rPr>
      </w:pP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w:t>
      </w:r>
      <w:r w:rsidR="009E6564">
        <w:rPr>
          <w:rFonts w:ascii="TeXGyreHeros" w:hAnsi="TeXGyreHeros" w:cs="Arial"/>
          <w:lang w:val="en-CA"/>
        </w:rPr>
        <w:t>19</w:t>
      </w:r>
      <w:r w:rsidR="006E7CE5" w:rsidRPr="00E75F02">
        <w:rPr>
          <w:rFonts w:ascii="TeXGyreHeros" w:hAnsi="TeXGyreHeros" w:cs="Arial"/>
          <w:lang w:val="en-CA"/>
        </w:rPr>
        <w:t>4</w:t>
      </w:r>
      <w:r w:rsidRPr="00E75F02">
        <w:rPr>
          <w:rFonts w:ascii="TeXGyreHeros" w:hAnsi="TeXGyreHeros" w:cs="Arial"/>
          <w:lang w:val="en-CA"/>
        </w:rPr>
        <w:t>,000</w:t>
      </w:r>
    </w:p>
    <w:p w14:paraId="79A4A9FC" w14:textId="77777777" w:rsidR="00D92C61" w:rsidRPr="00E75F02" w:rsidRDefault="00D92C61" w:rsidP="0092474F">
      <w:pPr>
        <w:tabs>
          <w:tab w:val="left" w:pos="360"/>
          <w:tab w:val="left" w:pos="720"/>
          <w:tab w:val="right" w:pos="5670"/>
          <w:tab w:val="right" w:pos="8280"/>
          <w:tab w:val="right" w:pos="9900"/>
        </w:tabs>
        <w:rPr>
          <w:rFonts w:ascii="TeXGyreHeros" w:hAnsi="TeXGyreHeros" w:cs="Arial"/>
          <w:sz w:val="20"/>
          <w:szCs w:val="20"/>
          <w:lang w:val="en-CA"/>
        </w:rPr>
      </w:pPr>
      <w:r w:rsidRPr="00E75F02">
        <w:rPr>
          <w:rFonts w:ascii="TeXGyreHeros" w:hAnsi="TeXGyreHeros" w:cs="Arial"/>
          <w:lang w:val="en-CA"/>
        </w:rPr>
        <w:tab/>
        <w:t>Building</w:t>
      </w:r>
      <w:r w:rsidR="006E7CE5" w:rsidRPr="00E75F02">
        <w:rPr>
          <w:rFonts w:ascii="TeXGyreHeros" w:hAnsi="TeXGyreHeros" w:cs="Arial"/>
          <w:lang w:val="en-CA"/>
        </w:rPr>
        <w:t>s</w:t>
      </w:r>
      <w:r w:rsidRPr="00E75F02">
        <w:rPr>
          <w:rFonts w:ascii="TeXGyreHeros" w:hAnsi="TeXGyreHeros" w:cs="Arial"/>
          <w:lang w:val="en-CA"/>
        </w:rPr>
        <w:tab/>
        <w:t>$</w:t>
      </w:r>
      <w:r w:rsidR="009E6564">
        <w:rPr>
          <w:rFonts w:ascii="TeXGyreHeros" w:hAnsi="TeXGyreHeros" w:cs="Arial"/>
          <w:lang w:val="en-CA"/>
        </w:rPr>
        <w:t>133,800</w:t>
      </w:r>
    </w:p>
    <w:p w14:paraId="3D1A2E5F" w14:textId="57693550" w:rsidR="00D92C61" w:rsidRPr="00E75F02" w:rsidRDefault="00D92C61" w:rsidP="005A2226">
      <w:pPr>
        <w:tabs>
          <w:tab w:val="left" w:pos="360"/>
          <w:tab w:val="left" w:pos="720"/>
          <w:tab w:val="left" w:pos="4680"/>
          <w:tab w:val="left" w:pos="6480"/>
          <w:tab w:val="left" w:pos="7560"/>
          <w:tab w:val="right" w:pos="8280"/>
          <w:tab w:val="right" w:pos="9900"/>
        </w:tabs>
        <w:rPr>
          <w:rFonts w:ascii="TeXGyreHeros" w:hAnsi="TeXGyreHeros" w:cs="Arial"/>
          <w:sz w:val="20"/>
          <w:szCs w:val="20"/>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9E6564">
        <w:rPr>
          <w:rFonts w:ascii="TeXGyreHeros" w:hAnsi="TeXGyreHeros" w:cs="Arial"/>
          <w:u w:val="single"/>
          <w:lang w:val="en-CA"/>
        </w:rPr>
        <w:t>50</w:t>
      </w:r>
      <w:r w:rsidRPr="00E75F02">
        <w:rPr>
          <w:rFonts w:ascii="TeXGyreHeros" w:hAnsi="TeXGyreHeros" w:cs="Arial"/>
          <w:u w:val="single"/>
          <w:lang w:val="en-CA"/>
        </w:rPr>
        <w:t>,600</w:t>
      </w:r>
      <w:r w:rsidRPr="00E75F02">
        <w:rPr>
          <w:rFonts w:ascii="TeXGyreHeros" w:hAnsi="TeXGyreHeros" w:cs="Arial"/>
          <w:lang w:val="en-CA"/>
        </w:rPr>
        <w:tab/>
        <w:t>83,200</w:t>
      </w:r>
    </w:p>
    <w:p w14:paraId="3071B5E0" w14:textId="2EA894A0" w:rsidR="00D92C61" w:rsidRPr="00E75F02" w:rsidRDefault="00D92C61" w:rsidP="0092474F">
      <w:pPr>
        <w:tabs>
          <w:tab w:val="left" w:pos="360"/>
          <w:tab w:val="left" w:pos="720"/>
          <w:tab w:val="left" w:pos="4230"/>
          <w:tab w:val="left" w:pos="4770"/>
          <w:tab w:val="right" w:pos="8280"/>
          <w:tab w:val="right" w:pos="9900"/>
        </w:tabs>
        <w:rPr>
          <w:rFonts w:ascii="TeXGyreHeros" w:hAnsi="TeXGyreHeros" w:cs="Arial"/>
          <w:sz w:val="20"/>
          <w:szCs w:val="20"/>
          <w:lang w:val="en-CA"/>
        </w:rPr>
      </w:pPr>
      <w:r w:rsidRPr="00E75F02">
        <w:rPr>
          <w:rFonts w:ascii="TeXGyreHeros" w:hAnsi="TeXGyreHeros" w:cs="Arial"/>
          <w:lang w:val="en-CA"/>
        </w:rPr>
        <w:tab/>
        <w:t>Equipment</w:t>
      </w:r>
      <w:r w:rsidRPr="00E75F02">
        <w:rPr>
          <w:rFonts w:ascii="TeXGyreHeros" w:hAnsi="TeXGyreHeros" w:cs="Arial"/>
          <w:lang w:val="en-CA"/>
        </w:rPr>
        <w:tab/>
      </w:r>
      <w:r w:rsidRPr="00E75F02">
        <w:rPr>
          <w:rFonts w:ascii="TeXGyreHeros" w:hAnsi="TeXGyreHeros" w:cs="Arial"/>
          <w:lang w:val="en-CA"/>
        </w:rPr>
        <w:tab/>
      </w:r>
      <w:r w:rsidR="001B2CD9">
        <w:rPr>
          <w:rFonts w:ascii="TeXGyreHeros" w:hAnsi="TeXGyreHeros" w:cs="Arial"/>
          <w:lang w:val="en-CA"/>
        </w:rPr>
        <w:t xml:space="preserve"> </w:t>
      </w:r>
      <w:r w:rsidRPr="00E75F02">
        <w:rPr>
          <w:rFonts w:ascii="TeXGyreHeros" w:hAnsi="TeXGyreHeros" w:cs="Arial"/>
          <w:lang w:val="en-CA"/>
        </w:rPr>
        <w:t>$6</w:t>
      </w:r>
      <w:r w:rsidR="009E6564">
        <w:rPr>
          <w:rFonts w:ascii="TeXGyreHeros" w:hAnsi="TeXGyreHeros" w:cs="Arial"/>
          <w:lang w:val="en-CA"/>
        </w:rPr>
        <w:t>6</w:t>
      </w:r>
      <w:r w:rsidRPr="00E75F02">
        <w:rPr>
          <w:rFonts w:ascii="TeXGyreHeros" w:hAnsi="TeXGyreHeros" w:cs="Arial"/>
          <w:lang w:val="en-CA"/>
        </w:rPr>
        <w:t>,</w:t>
      </w:r>
      <w:r w:rsidR="009E6564">
        <w:rPr>
          <w:rFonts w:ascii="TeXGyreHeros" w:hAnsi="TeXGyreHeros" w:cs="Arial"/>
          <w:lang w:val="en-CA"/>
        </w:rPr>
        <w:t>1</w:t>
      </w:r>
      <w:r w:rsidR="009E6564" w:rsidRPr="00E75F02">
        <w:rPr>
          <w:rFonts w:ascii="TeXGyreHeros" w:hAnsi="TeXGyreHeros" w:cs="Arial"/>
          <w:lang w:val="en-CA"/>
        </w:rPr>
        <w:t>00</w:t>
      </w:r>
    </w:p>
    <w:p w14:paraId="155B112B" w14:textId="77777777" w:rsidR="00D92C61" w:rsidRPr="00E75F02" w:rsidRDefault="00D92C61" w:rsidP="005A2226">
      <w:pPr>
        <w:tabs>
          <w:tab w:val="left" w:pos="360"/>
          <w:tab w:val="left" w:pos="720"/>
          <w:tab w:val="left" w:pos="4860"/>
          <w:tab w:val="left" w:pos="6300"/>
          <w:tab w:val="right" w:pos="9900"/>
        </w:tabs>
        <w:rPr>
          <w:rFonts w:ascii="TeXGyreHeros" w:hAnsi="TeXGyreHeros" w:cs="Arial"/>
          <w:sz w:val="20"/>
          <w:szCs w:val="20"/>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6337F4" w:rsidRPr="00E75F02">
        <w:rPr>
          <w:rFonts w:ascii="TeXGyreHeros" w:hAnsi="TeXGyreHeros" w:cs="Arial"/>
          <w:u w:val="single"/>
          <w:lang w:val="en-CA"/>
        </w:rPr>
        <w:t xml:space="preserve"> </w:t>
      </w:r>
      <w:r w:rsidR="009E6564">
        <w:rPr>
          <w:rFonts w:ascii="TeXGyreHeros" w:hAnsi="TeXGyreHeros" w:cs="Arial"/>
          <w:u w:val="single"/>
          <w:lang w:val="en-CA"/>
        </w:rPr>
        <w:t>21</w:t>
      </w:r>
      <w:r w:rsidRPr="00E75F02">
        <w:rPr>
          <w:rFonts w:ascii="TeXGyreHeros" w:hAnsi="TeXGyreHeros" w:cs="Arial"/>
          <w:u w:val="single"/>
          <w:lang w:val="en-CA"/>
        </w:rPr>
        <w:t>,</w:t>
      </w:r>
      <w:r w:rsidR="003B0A3F">
        <w:rPr>
          <w:rFonts w:ascii="TeXGyreHeros" w:hAnsi="TeXGyreHeros" w:cs="Arial"/>
          <w:u w:val="single"/>
          <w:lang w:val="en-CA"/>
        </w:rPr>
        <w:t>4</w:t>
      </w:r>
      <w:r w:rsidRPr="00E75F02">
        <w:rPr>
          <w:rFonts w:ascii="TeXGyreHeros" w:hAnsi="TeXGyreHeros" w:cs="Arial"/>
          <w:u w:val="single"/>
          <w:lang w:val="en-CA"/>
        </w:rPr>
        <w:t>70</w:t>
      </w:r>
      <w:r w:rsidRPr="00E75F02">
        <w:rPr>
          <w:rFonts w:ascii="TeXGyreHeros" w:hAnsi="TeXGyreHeros" w:cs="Arial"/>
          <w:lang w:val="en-CA"/>
        </w:rPr>
        <w:tab/>
      </w:r>
      <w:r w:rsidRPr="00E75F02">
        <w:rPr>
          <w:rFonts w:ascii="TeXGyreHeros" w:hAnsi="TeXGyreHeros" w:cs="Arial"/>
          <w:u w:val="single"/>
          <w:lang w:val="en-CA"/>
        </w:rPr>
        <w:t xml:space="preserve">  44,</w:t>
      </w:r>
      <w:r w:rsidR="00ED3EBD">
        <w:rPr>
          <w:rFonts w:ascii="TeXGyreHeros" w:hAnsi="TeXGyreHeros" w:cs="Arial"/>
          <w:u w:val="single"/>
          <w:lang w:val="en-CA"/>
        </w:rPr>
        <w:t>6</w:t>
      </w:r>
      <w:r w:rsidR="00001361" w:rsidRPr="00E75F02">
        <w:rPr>
          <w:rFonts w:ascii="TeXGyreHeros" w:hAnsi="TeXGyreHeros" w:cs="Arial"/>
          <w:u w:val="single"/>
          <w:lang w:val="en-CA"/>
        </w:rPr>
        <w:t>30</w:t>
      </w:r>
    </w:p>
    <w:p w14:paraId="61AE5A56" w14:textId="77777777" w:rsidR="00D92C61" w:rsidRPr="00E75F02" w:rsidRDefault="00D92C61" w:rsidP="005A2226">
      <w:pPr>
        <w:tabs>
          <w:tab w:val="left" w:pos="360"/>
          <w:tab w:val="left" w:pos="720"/>
          <w:tab w:val="left" w:pos="6030"/>
          <w:tab w:val="right" w:pos="648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property, plant</w:t>
      </w:r>
      <w:r w:rsidR="00202891" w:rsidRPr="00E75F02">
        <w:rPr>
          <w:rFonts w:ascii="TeXGyreHeros" w:hAnsi="TeXGyreHeros" w:cs="Arial"/>
          <w:lang w:val="en-CA"/>
        </w:rPr>
        <w:t>,</w:t>
      </w:r>
      <w:r w:rsidRPr="00E75F02">
        <w:rPr>
          <w:rFonts w:ascii="TeXGyreHeros" w:hAnsi="TeXGyreHeros" w:cs="Arial"/>
          <w:lang w:val="en-CA"/>
        </w:rPr>
        <w:t xml:space="preserve"> and equipment</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3B0A3F">
        <w:rPr>
          <w:rFonts w:ascii="TeXGyreHeros" w:hAnsi="TeXGyreHeros" w:cs="Arial"/>
          <w:u w:val="single"/>
          <w:lang w:val="en-CA"/>
        </w:rPr>
        <w:t>321,</w:t>
      </w:r>
      <w:r w:rsidRPr="00E75F02">
        <w:rPr>
          <w:rFonts w:ascii="TeXGyreHeros" w:hAnsi="TeXGyreHeros" w:cs="Arial"/>
          <w:u w:val="single"/>
          <w:lang w:val="en-CA"/>
        </w:rPr>
        <w:t>830</w:t>
      </w:r>
    </w:p>
    <w:p w14:paraId="78CC8C86" w14:textId="77777777" w:rsidR="00D92C61" w:rsidRPr="00E75F02" w:rsidRDefault="00D92C61" w:rsidP="005A2226">
      <w:pPr>
        <w:tabs>
          <w:tab w:val="left" w:pos="360"/>
          <w:tab w:val="left" w:pos="720"/>
          <w:tab w:val="right" w:pos="5580"/>
          <w:tab w:val="right" w:pos="6480"/>
          <w:tab w:val="right" w:pos="9900"/>
        </w:tabs>
        <w:rPr>
          <w:rFonts w:ascii="TeXGyreHeros" w:hAnsi="TeXGyreHeros" w:cs="Arial"/>
          <w:lang w:val="en-CA"/>
        </w:rPr>
      </w:pPr>
      <w:r w:rsidRPr="00E75F02">
        <w:rPr>
          <w:rFonts w:ascii="TeXGyreHeros" w:hAnsi="TeXGyreHeros" w:cs="Arial"/>
          <w:lang w:val="en-CA"/>
        </w:rPr>
        <w:t>Total assets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u w:val="double"/>
          <w:lang w:val="en-CA"/>
        </w:rPr>
        <w:t>$</w:t>
      </w:r>
      <w:r w:rsidR="003B0A3F">
        <w:rPr>
          <w:rFonts w:ascii="TeXGyreHeros" w:hAnsi="TeXGyreHeros" w:cs="Arial"/>
          <w:u w:val="double"/>
          <w:lang w:val="en-CA"/>
        </w:rPr>
        <w:t>398</w:t>
      </w:r>
      <w:r w:rsidRPr="00E75F02">
        <w:rPr>
          <w:rFonts w:ascii="TeXGyreHeros" w:hAnsi="TeXGyreHeros" w:cs="Arial"/>
          <w:u w:val="double"/>
          <w:lang w:val="en-CA"/>
        </w:rPr>
        <w:t>,</w:t>
      </w:r>
      <w:r w:rsidR="003B0A3F">
        <w:rPr>
          <w:rFonts w:ascii="TeXGyreHeros" w:hAnsi="TeXGyreHeros" w:cs="Arial"/>
          <w:u w:val="double"/>
          <w:lang w:val="en-CA"/>
        </w:rPr>
        <w:t>2</w:t>
      </w:r>
      <w:r w:rsidRPr="00E75F02">
        <w:rPr>
          <w:rFonts w:ascii="TeXGyreHeros" w:hAnsi="TeXGyreHeros" w:cs="Arial"/>
          <w:u w:val="double"/>
          <w:lang w:val="en-CA"/>
        </w:rPr>
        <w:t>80</w:t>
      </w:r>
    </w:p>
    <w:p w14:paraId="5A37F779" w14:textId="77777777" w:rsidR="00D92C61" w:rsidRPr="00E75F02" w:rsidRDefault="00D92C61">
      <w:pPr>
        <w:jc w:val="center"/>
        <w:rPr>
          <w:rFonts w:ascii="TeXGyreHeros" w:hAnsi="TeXGyreHeros" w:cs="Arial"/>
          <w:sz w:val="12"/>
          <w:szCs w:val="12"/>
          <w:lang w:val="en-CA"/>
        </w:rPr>
      </w:pPr>
    </w:p>
    <w:p w14:paraId="301DD478" w14:textId="77777777" w:rsidR="00D92C61" w:rsidRPr="00E75F02" w:rsidRDefault="00D92C61">
      <w:pPr>
        <w:jc w:val="center"/>
        <w:rPr>
          <w:rFonts w:ascii="TeXGyreHeros" w:hAnsi="TeXGyreHeros" w:cs="Arial"/>
          <w:lang w:val="en-CA"/>
        </w:rPr>
      </w:pPr>
      <w:r w:rsidRPr="00E75F02">
        <w:rPr>
          <w:rFonts w:ascii="TeXGyreHeros" w:hAnsi="TeXGyreHeros" w:cs="Arial"/>
          <w:lang w:val="en-CA"/>
        </w:rPr>
        <w:t>Liabilities and Shareholders' Equity</w:t>
      </w:r>
    </w:p>
    <w:p w14:paraId="036CCE92" w14:textId="77777777" w:rsidR="00D92C61" w:rsidRPr="00E75F02" w:rsidRDefault="00D92C61">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Current liabilities</w:t>
      </w:r>
    </w:p>
    <w:p w14:paraId="003D7BC1" w14:textId="77777777" w:rsidR="00D92C61" w:rsidRPr="00E75F02" w:rsidRDefault="00D92C61" w:rsidP="005A2226">
      <w:pPr>
        <w:tabs>
          <w:tab w:val="left" w:pos="360"/>
          <w:tab w:val="left" w:pos="720"/>
          <w:tab w:val="right" w:pos="5850"/>
          <w:tab w:val="left" w:pos="6300"/>
          <w:tab w:val="right" w:pos="9900"/>
        </w:tabs>
        <w:rPr>
          <w:rFonts w:ascii="TeXGyreHeros" w:hAnsi="TeXGyreHeros" w:cs="Arial"/>
          <w:lang w:val="en-CA"/>
        </w:rPr>
      </w:pPr>
      <w:r w:rsidRPr="00E75F02">
        <w:rPr>
          <w:rFonts w:ascii="TeXGyreHeros" w:hAnsi="TeXGyreHeros" w:cs="Arial"/>
          <w:lang w:val="en-CA"/>
        </w:rPr>
        <w:tab/>
        <w:t>Accounts payable</w:t>
      </w:r>
      <w:r w:rsidRPr="00E75F02">
        <w:rPr>
          <w:rFonts w:ascii="TeXGyreHeros" w:hAnsi="TeXGyreHeros" w:cs="Arial"/>
          <w:lang w:val="en-CA"/>
        </w:rPr>
        <w:tab/>
      </w:r>
      <w:r w:rsidRPr="00E75F02">
        <w:rPr>
          <w:rFonts w:ascii="TeXGyreHeros" w:hAnsi="TeXGyreHeros" w:cs="Arial"/>
          <w:lang w:val="en-CA"/>
        </w:rPr>
        <w:tab/>
        <w:t>$</w:t>
      </w:r>
      <w:r w:rsidR="009E6564">
        <w:rPr>
          <w:rFonts w:ascii="TeXGyreHeros" w:hAnsi="TeXGyreHeros" w:cs="Arial"/>
          <w:lang w:val="en-CA"/>
        </w:rPr>
        <w:t>21</w:t>
      </w:r>
      <w:r w:rsidR="00C528D1" w:rsidRPr="00E75F02">
        <w:rPr>
          <w:rFonts w:ascii="TeXGyreHeros" w:hAnsi="TeXGyreHeros" w:cs="Arial"/>
          <w:lang w:val="en-CA"/>
        </w:rPr>
        <w:t>,050</w:t>
      </w:r>
    </w:p>
    <w:p w14:paraId="51C13DE1" w14:textId="77777777" w:rsidR="00D92C61" w:rsidRPr="00E75F02" w:rsidRDefault="00D92C61" w:rsidP="005A2226">
      <w:pPr>
        <w:tabs>
          <w:tab w:val="left" w:pos="360"/>
          <w:tab w:val="left" w:pos="720"/>
          <w:tab w:val="right" w:pos="5940"/>
          <w:tab w:val="left" w:pos="6570"/>
          <w:tab w:val="right" w:pos="9900"/>
        </w:tabs>
        <w:rPr>
          <w:rFonts w:ascii="TeXGyreHeros" w:hAnsi="TeXGyreHeros" w:cs="Arial"/>
          <w:lang w:val="en-CA"/>
        </w:rPr>
      </w:pPr>
      <w:r w:rsidRPr="00E75F02">
        <w:rPr>
          <w:rFonts w:ascii="TeXGyreHeros" w:hAnsi="TeXGyreHeros" w:cs="Arial"/>
          <w:lang w:val="en-CA"/>
        </w:rPr>
        <w:tab/>
        <w:t>Interest payable</w:t>
      </w:r>
      <w:r w:rsidRPr="00E75F02">
        <w:rPr>
          <w:rFonts w:ascii="TeXGyreHeros" w:hAnsi="TeXGyreHeros" w:cs="Arial"/>
          <w:lang w:val="en-CA"/>
        </w:rPr>
        <w:tab/>
      </w:r>
      <w:r w:rsidRPr="00E75F02">
        <w:rPr>
          <w:rFonts w:ascii="TeXGyreHeros" w:hAnsi="TeXGyreHeros" w:cs="Arial"/>
          <w:sz w:val="20"/>
          <w:szCs w:val="20"/>
          <w:lang w:val="en-CA"/>
        </w:rPr>
        <w:tab/>
      </w:r>
      <w:r w:rsidR="009E6564">
        <w:rPr>
          <w:rFonts w:ascii="TeXGyreHeros" w:hAnsi="TeXGyreHeros" w:cs="Arial"/>
          <w:lang w:val="en-CA"/>
        </w:rPr>
        <w:t>2,100</w:t>
      </w:r>
    </w:p>
    <w:p w14:paraId="7D6FC55D" w14:textId="77777777" w:rsidR="00D92C61" w:rsidRPr="00E75F02" w:rsidRDefault="00D92C61" w:rsidP="005A2226">
      <w:pPr>
        <w:tabs>
          <w:tab w:val="left" w:pos="360"/>
          <w:tab w:val="left" w:pos="720"/>
          <w:tab w:val="right" w:pos="5580"/>
          <w:tab w:val="right" w:pos="7200"/>
          <w:tab w:val="right" w:pos="9900"/>
        </w:tabs>
        <w:rPr>
          <w:rFonts w:ascii="TeXGyreHeros" w:hAnsi="TeXGyreHeros" w:cs="Arial"/>
          <w:lang w:val="en-CA"/>
        </w:rPr>
      </w:pPr>
      <w:r w:rsidRPr="00E75F02">
        <w:rPr>
          <w:rFonts w:ascii="TeXGyreHeros" w:hAnsi="TeXGyreHeros" w:cs="Arial"/>
          <w:lang w:val="en-CA"/>
        </w:rPr>
        <w:tab/>
        <w:t xml:space="preserve">Current portion of </w:t>
      </w:r>
      <w:r w:rsidR="005100EB" w:rsidRPr="00E75F02">
        <w:rPr>
          <w:rFonts w:ascii="TeXGyreHeros" w:hAnsi="TeXGyreHeros" w:cs="Arial"/>
          <w:lang w:val="en-CA"/>
        </w:rPr>
        <w:t>mortgage payable</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9E6564">
        <w:rPr>
          <w:rFonts w:ascii="TeXGyreHeros" w:hAnsi="TeXGyreHeros" w:cs="Arial"/>
          <w:u w:val="single"/>
          <w:lang w:val="en-CA"/>
        </w:rPr>
        <w:t>30</w:t>
      </w:r>
      <w:r w:rsidRPr="00E75F02">
        <w:rPr>
          <w:rFonts w:ascii="TeXGyreHeros" w:hAnsi="TeXGyreHeros" w:cs="Arial"/>
          <w:u w:val="single"/>
          <w:lang w:val="en-CA"/>
        </w:rPr>
        <w:t>,</w:t>
      </w:r>
      <w:r w:rsidR="009E6564">
        <w:rPr>
          <w:rFonts w:ascii="TeXGyreHeros" w:hAnsi="TeXGyreHeros" w:cs="Arial"/>
          <w:u w:val="single"/>
          <w:lang w:val="en-CA"/>
        </w:rPr>
        <w:t>5</w:t>
      </w:r>
      <w:r w:rsidRPr="00E75F02">
        <w:rPr>
          <w:rFonts w:ascii="TeXGyreHeros" w:hAnsi="TeXGyreHeros" w:cs="Arial"/>
          <w:u w:val="single"/>
          <w:lang w:val="en-CA"/>
        </w:rPr>
        <w:t>00</w:t>
      </w:r>
    </w:p>
    <w:p w14:paraId="43F38D33" w14:textId="77777777" w:rsidR="00D92C61" w:rsidRPr="00E75F02" w:rsidRDefault="00D92C61" w:rsidP="005A2226">
      <w:pPr>
        <w:tabs>
          <w:tab w:val="left" w:pos="360"/>
          <w:tab w:val="left" w:pos="720"/>
          <w:tab w:val="right" w:pos="6480"/>
          <w:tab w:val="right" w:pos="693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liabilities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 xml:space="preserve">$ </w:t>
      </w:r>
      <w:r w:rsidR="00001361">
        <w:rPr>
          <w:rFonts w:ascii="TeXGyreHeros" w:hAnsi="TeXGyreHeros" w:cs="Arial"/>
          <w:lang w:val="en-CA"/>
        </w:rPr>
        <w:t>53,650</w:t>
      </w:r>
    </w:p>
    <w:p w14:paraId="717CC6A6" w14:textId="77777777" w:rsidR="00D92C61" w:rsidRPr="00E75F02" w:rsidRDefault="00D92C61" w:rsidP="005A2226">
      <w:pPr>
        <w:tabs>
          <w:tab w:val="left" w:pos="360"/>
          <w:tab w:val="left" w:pos="720"/>
          <w:tab w:val="right" w:pos="6480"/>
          <w:tab w:val="right" w:pos="6660"/>
          <w:tab w:val="decimal" w:pos="9900"/>
        </w:tabs>
        <w:rPr>
          <w:rFonts w:ascii="TeXGyreHeros" w:hAnsi="TeXGyreHeros" w:cs="Arial"/>
          <w:lang w:val="en-CA"/>
        </w:rPr>
      </w:pPr>
      <w:r w:rsidRPr="00E75F02">
        <w:rPr>
          <w:rFonts w:ascii="TeXGyreHeros" w:hAnsi="TeXGyreHeros" w:cs="Arial"/>
          <w:lang w:val="en-CA"/>
        </w:rPr>
        <w:t>Mortgage payable</w:t>
      </w:r>
      <w:r w:rsidR="00551DD9" w:rsidRPr="00E75F02">
        <w:rPr>
          <w:rFonts w:ascii="TeXGyreHeros" w:hAnsi="TeXGyreHeros" w:cs="Arial"/>
          <w:lang w:val="en-CA"/>
        </w:rPr>
        <w:t xml:space="preserve"> </w:t>
      </w:r>
      <w:r w:rsidR="00ED4A86" w:rsidRPr="00E75F02">
        <w:rPr>
          <w:rFonts w:ascii="TeXGyreHeros" w:hAnsi="TeXGyreHeros" w:cs="Arial"/>
          <w:lang w:val="en-CA"/>
        </w:rPr>
        <w:t>($</w:t>
      </w:r>
      <w:r w:rsidR="009E6564">
        <w:rPr>
          <w:rFonts w:ascii="TeXGyreHeros" w:hAnsi="TeXGyreHeros" w:cs="Arial"/>
          <w:lang w:val="en-CA"/>
        </w:rPr>
        <w:t>104</w:t>
      </w:r>
      <w:r w:rsidR="00ED4A86" w:rsidRPr="00E75F02">
        <w:rPr>
          <w:rFonts w:ascii="TeXGyreHeros" w:hAnsi="TeXGyreHeros" w:cs="Arial"/>
          <w:lang w:val="en-CA"/>
        </w:rPr>
        <w:t>,000 – $</w:t>
      </w:r>
      <w:r w:rsidR="009E6564">
        <w:rPr>
          <w:rFonts w:ascii="TeXGyreHeros" w:hAnsi="TeXGyreHeros" w:cs="Arial"/>
          <w:lang w:val="en-CA"/>
        </w:rPr>
        <w:t>30</w:t>
      </w:r>
      <w:r w:rsidR="00ED4A86" w:rsidRPr="00E75F02">
        <w:rPr>
          <w:rFonts w:ascii="TeXGyreHeros" w:hAnsi="TeXGyreHeros" w:cs="Arial"/>
          <w:lang w:val="en-CA"/>
        </w:rPr>
        <w:t>,</w:t>
      </w:r>
      <w:r w:rsidR="009E6564">
        <w:rPr>
          <w:rFonts w:ascii="TeXGyreHeros" w:hAnsi="TeXGyreHeros" w:cs="Arial"/>
          <w:lang w:val="en-CA"/>
        </w:rPr>
        <w:t>5</w:t>
      </w:r>
      <w:r w:rsidR="00ED4A86" w:rsidRPr="00E75F02">
        <w:rPr>
          <w:rFonts w:ascii="TeXGyreHeros" w:hAnsi="TeXGyreHeros" w:cs="Arial"/>
          <w:lang w:val="en-CA"/>
        </w:rPr>
        <w:t>00)</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9E6564">
        <w:rPr>
          <w:rFonts w:ascii="TeXGyreHeros" w:hAnsi="TeXGyreHeros" w:cs="Arial"/>
          <w:u w:val="single"/>
          <w:lang w:val="en-CA"/>
        </w:rPr>
        <w:t>73</w:t>
      </w:r>
      <w:r w:rsidRPr="00E75F02">
        <w:rPr>
          <w:rFonts w:ascii="TeXGyreHeros" w:hAnsi="TeXGyreHeros" w:cs="Arial"/>
          <w:u w:val="single"/>
          <w:lang w:val="en-CA"/>
        </w:rPr>
        <w:t>,</w:t>
      </w:r>
      <w:r w:rsidR="009E6564">
        <w:rPr>
          <w:rFonts w:ascii="TeXGyreHeros" w:hAnsi="TeXGyreHeros" w:cs="Arial"/>
          <w:u w:val="single"/>
          <w:lang w:val="en-CA"/>
        </w:rPr>
        <w:t>5</w:t>
      </w:r>
      <w:r w:rsidR="009E6564" w:rsidRPr="00E75F02">
        <w:rPr>
          <w:rFonts w:ascii="TeXGyreHeros" w:hAnsi="TeXGyreHeros" w:cs="Arial"/>
          <w:u w:val="single"/>
          <w:lang w:val="en-CA"/>
        </w:rPr>
        <w:t>00</w:t>
      </w:r>
    </w:p>
    <w:p w14:paraId="5ADDC870" w14:textId="77777777" w:rsidR="00D92C61" w:rsidRPr="00E75F02" w:rsidRDefault="00D92C61" w:rsidP="005A2226">
      <w:pPr>
        <w:tabs>
          <w:tab w:val="left" w:pos="360"/>
          <w:tab w:val="left" w:pos="720"/>
          <w:tab w:val="right" w:pos="6030"/>
          <w:tab w:val="right" w:pos="6480"/>
          <w:tab w:val="right" w:pos="9900"/>
        </w:tabs>
        <w:rPr>
          <w:rFonts w:ascii="TeXGyreHeros" w:hAnsi="TeXGyreHeros" w:cs="Arial"/>
          <w:lang w:val="en-CA"/>
        </w:rPr>
      </w:pPr>
      <w:r w:rsidRPr="00E75F02">
        <w:rPr>
          <w:rFonts w:ascii="TeXGyreHeros" w:hAnsi="TeXGyreHeros" w:cs="Arial"/>
          <w:lang w:val="en-CA"/>
        </w:rPr>
        <w:t>Total liabilities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00001361">
        <w:rPr>
          <w:rFonts w:ascii="TeXGyreHeros" w:hAnsi="TeXGyreHeros" w:cs="Arial"/>
          <w:lang w:val="en-CA"/>
        </w:rPr>
        <w:t>127,150</w:t>
      </w:r>
    </w:p>
    <w:p w14:paraId="095F4D87" w14:textId="77777777" w:rsidR="00D92C61" w:rsidRPr="00E75F02" w:rsidRDefault="00D92C61">
      <w:pPr>
        <w:tabs>
          <w:tab w:val="left" w:pos="360"/>
          <w:tab w:val="left" w:pos="720"/>
          <w:tab w:val="right" w:pos="6480"/>
          <w:tab w:val="right" w:pos="8280"/>
          <w:tab w:val="right" w:pos="9900"/>
        </w:tabs>
        <w:rPr>
          <w:rFonts w:ascii="TeXGyreHeros" w:hAnsi="TeXGyreHeros" w:cs="Arial"/>
          <w:sz w:val="20"/>
          <w:szCs w:val="20"/>
          <w:lang w:val="en-CA"/>
        </w:rPr>
      </w:pPr>
      <w:r w:rsidRPr="00E75F02">
        <w:rPr>
          <w:rFonts w:ascii="TeXGyreHeros" w:hAnsi="TeXGyreHeros" w:cs="Arial"/>
          <w:lang w:val="en-CA"/>
        </w:rPr>
        <w:t>Shareholders' equity</w:t>
      </w:r>
    </w:p>
    <w:p w14:paraId="282DE98B" w14:textId="77777777" w:rsidR="00D92C61" w:rsidRPr="00E75F02" w:rsidRDefault="00D92C61" w:rsidP="005A2226">
      <w:pPr>
        <w:tabs>
          <w:tab w:val="left" w:pos="360"/>
          <w:tab w:val="left" w:pos="720"/>
          <w:tab w:val="right" w:pos="5580"/>
          <w:tab w:val="right" w:pos="7200"/>
          <w:tab w:val="right" w:pos="9900"/>
        </w:tabs>
        <w:rPr>
          <w:rFonts w:ascii="TeXGyreHeros" w:hAnsi="TeXGyreHeros" w:cs="Arial"/>
          <w:lang w:val="en-CA"/>
        </w:rPr>
      </w:pPr>
      <w:r w:rsidRPr="00E75F02">
        <w:rPr>
          <w:rFonts w:ascii="TeXGyreHeros" w:hAnsi="TeXGyreHeros" w:cs="Arial"/>
          <w:lang w:val="en-CA"/>
        </w:rPr>
        <w:tab/>
        <w:t>Common shares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w:t>
      </w:r>
      <w:r w:rsidR="009E6564">
        <w:rPr>
          <w:rFonts w:ascii="TeXGyreHeros" w:hAnsi="TeXGyreHeros" w:cs="Arial"/>
          <w:lang w:val="en-CA"/>
        </w:rPr>
        <w:t>14</w:t>
      </w:r>
      <w:r w:rsidR="009E6564" w:rsidRPr="00E75F02">
        <w:rPr>
          <w:rFonts w:ascii="TeXGyreHeros" w:hAnsi="TeXGyreHeros" w:cs="Arial"/>
          <w:lang w:val="en-CA"/>
        </w:rPr>
        <w:t>0</w:t>
      </w:r>
      <w:r w:rsidRPr="00E75F02">
        <w:rPr>
          <w:rFonts w:ascii="TeXGyreHeros" w:hAnsi="TeXGyreHeros" w:cs="Arial"/>
          <w:lang w:val="en-CA"/>
        </w:rPr>
        <w:t>,000</w:t>
      </w:r>
    </w:p>
    <w:p w14:paraId="04654780" w14:textId="77777777" w:rsidR="00D92C61" w:rsidRPr="00E75F02" w:rsidRDefault="00D92C61" w:rsidP="005A2226">
      <w:pPr>
        <w:tabs>
          <w:tab w:val="left" w:pos="360"/>
          <w:tab w:val="left" w:pos="720"/>
          <w:tab w:val="right" w:pos="5220"/>
          <w:tab w:val="right" w:pos="7200"/>
          <w:tab w:val="right" w:pos="9900"/>
        </w:tabs>
        <w:rPr>
          <w:rFonts w:ascii="TeXGyreHeros" w:hAnsi="TeXGyreHeros" w:cs="Arial"/>
          <w:lang w:val="en-CA"/>
        </w:rPr>
      </w:pPr>
      <w:r w:rsidRPr="00E75F02">
        <w:rPr>
          <w:rFonts w:ascii="TeXGyreHeros" w:hAnsi="TeXGyreHeros" w:cs="Arial"/>
          <w:lang w:val="en-CA"/>
        </w:rPr>
        <w:tab/>
        <w:t>Retained earnings</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3B0A3F">
        <w:rPr>
          <w:rFonts w:ascii="TeXGyreHeros" w:hAnsi="TeXGyreHeros" w:cs="Arial"/>
          <w:u w:val="single"/>
          <w:lang w:val="en-CA"/>
        </w:rPr>
        <w:t>13</w:t>
      </w:r>
      <w:r w:rsidR="003B0A3F" w:rsidRPr="00E75F02">
        <w:rPr>
          <w:rFonts w:ascii="TeXGyreHeros" w:hAnsi="TeXGyreHeros" w:cs="Arial"/>
          <w:u w:val="single"/>
          <w:lang w:val="en-CA"/>
        </w:rPr>
        <w:t>1</w:t>
      </w:r>
      <w:r w:rsidR="00C528D1" w:rsidRPr="00E75F02">
        <w:rPr>
          <w:rFonts w:ascii="TeXGyreHeros" w:hAnsi="TeXGyreHeros" w:cs="Arial"/>
          <w:u w:val="single"/>
          <w:lang w:val="en-CA"/>
        </w:rPr>
        <w:t>,130</w:t>
      </w:r>
    </w:p>
    <w:p w14:paraId="3C74B059" w14:textId="77777777" w:rsidR="00D92C61" w:rsidRPr="00E75F02" w:rsidRDefault="00D92C61" w:rsidP="005A2226">
      <w:pPr>
        <w:tabs>
          <w:tab w:val="left" w:pos="360"/>
          <w:tab w:val="left" w:pos="720"/>
          <w:tab w:val="right" w:pos="6480"/>
          <w:tab w:val="right" w:pos="729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3B0A3F">
        <w:rPr>
          <w:rFonts w:ascii="TeXGyreHeros" w:hAnsi="TeXGyreHeros" w:cs="Arial"/>
          <w:u w:val="single"/>
          <w:lang w:val="en-CA"/>
        </w:rPr>
        <w:t>27</w:t>
      </w:r>
      <w:r w:rsidR="00C528D1" w:rsidRPr="00E75F02">
        <w:rPr>
          <w:rFonts w:ascii="TeXGyreHeros" w:hAnsi="TeXGyreHeros" w:cs="Arial"/>
          <w:u w:val="single"/>
          <w:lang w:val="en-CA"/>
        </w:rPr>
        <w:t>1,130</w:t>
      </w:r>
    </w:p>
    <w:p w14:paraId="639E1EAC" w14:textId="77777777" w:rsidR="00D92C61" w:rsidRPr="00E75F02" w:rsidRDefault="00D92C61" w:rsidP="005A2226">
      <w:pPr>
        <w:tabs>
          <w:tab w:val="left" w:pos="360"/>
          <w:tab w:val="left" w:pos="720"/>
          <w:tab w:val="right" w:pos="6030"/>
          <w:tab w:val="right" w:pos="6480"/>
          <w:tab w:val="right" w:pos="9900"/>
        </w:tabs>
        <w:rPr>
          <w:rFonts w:ascii="TeXGyreHeros" w:hAnsi="TeXGyreHeros" w:cs="Arial"/>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u w:val="double"/>
          <w:lang w:val="en-CA"/>
        </w:rPr>
        <w:t>$</w:t>
      </w:r>
      <w:r w:rsidR="003B0A3F">
        <w:rPr>
          <w:rFonts w:ascii="TeXGyreHeros" w:hAnsi="TeXGyreHeros" w:cs="Arial"/>
          <w:u w:val="double"/>
          <w:lang w:val="en-CA"/>
        </w:rPr>
        <w:t>398</w:t>
      </w:r>
      <w:r w:rsidRPr="00E75F02">
        <w:rPr>
          <w:rFonts w:ascii="TeXGyreHeros" w:hAnsi="TeXGyreHeros" w:cs="Arial"/>
          <w:u w:val="double"/>
          <w:lang w:val="en-CA"/>
        </w:rPr>
        <w:t>,</w:t>
      </w:r>
      <w:r w:rsidR="003B0A3F">
        <w:rPr>
          <w:rFonts w:ascii="TeXGyreHeros" w:hAnsi="TeXGyreHeros" w:cs="Arial"/>
          <w:u w:val="double"/>
          <w:lang w:val="en-CA"/>
        </w:rPr>
        <w:t>28</w:t>
      </w:r>
      <w:r w:rsidRPr="00E75F02">
        <w:rPr>
          <w:rFonts w:ascii="TeXGyreHeros" w:hAnsi="TeXGyreHeros" w:cs="Arial"/>
          <w:u w:val="double"/>
          <w:lang w:val="en-CA"/>
        </w:rPr>
        <w:t>0</w:t>
      </w:r>
    </w:p>
    <w:p w14:paraId="440B8C3E" w14:textId="77777777" w:rsidR="00D92C61" w:rsidRPr="00E75F02" w:rsidRDefault="00D92C61">
      <w:pPr>
        <w:tabs>
          <w:tab w:val="left" w:pos="360"/>
          <w:tab w:val="left" w:pos="720"/>
          <w:tab w:val="right" w:pos="6480"/>
          <w:tab w:val="right" w:pos="8280"/>
          <w:tab w:val="right" w:pos="9900"/>
        </w:tabs>
        <w:rPr>
          <w:rFonts w:ascii="TeXGyreHeros" w:hAnsi="TeXGyreHeros" w:cs="Arial"/>
          <w:lang w:val="en-CA"/>
        </w:rPr>
      </w:pPr>
    </w:p>
    <w:p w14:paraId="0A10059C" w14:textId="19888951" w:rsidR="009E15FC" w:rsidRPr="00180160" w:rsidRDefault="009E15FC" w:rsidP="009E15FC">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32732A">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32732A">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467FC2">
        <w:rPr>
          <w:rFonts w:ascii="TeXGyreHeros" w:eastAsia="Calibri" w:hAnsi="TeXGyreHeros"/>
          <w:sz w:val="18"/>
          <w:szCs w:val="18"/>
          <w:lang w:val="en-CA"/>
        </w:rPr>
        <w:t>M</w:t>
      </w:r>
      <w:r w:rsidR="0032732A">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2</w:t>
      </w:r>
      <w:r w:rsidR="00467FC2">
        <w:rPr>
          <w:rFonts w:ascii="TeXGyreHeros" w:eastAsia="Calibri" w:hAnsi="TeXGyreHeros"/>
          <w:sz w:val="18"/>
          <w:szCs w:val="18"/>
          <w:lang w:val="en-CA"/>
        </w:rPr>
        <w:t>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32732A">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32732A">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23B3F868" w14:textId="77777777" w:rsidR="00571ED2" w:rsidRPr="004E2EEB" w:rsidRDefault="00ED65E7">
      <w:pPr>
        <w:rPr>
          <w:rFonts w:ascii="TeXGyreHeros" w:hAnsi="TeXGyreHeros" w:cs="Arial"/>
          <w:b/>
          <w:sz w:val="20"/>
          <w:szCs w:val="20"/>
          <w:lang w:val="en-CA"/>
        </w:rPr>
      </w:pPr>
      <w:r w:rsidRPr="004E2EEB">
        <w:rPr>
          <w:rFonts w:ascii="TeXGyreHeros" w:hAnsi="TeXGyreHeros" w:cs="Arial"/>
          <w:b/>
          <w:lang w:val="en-CA"/>
        </w:rPr>
        <w:br w:type="page"/>
      </w:r>
      <w:r w:rsidR="00D92C61" w:rsidRPr="004E2EEB">
        <w:rPr>
          <w:rFonts w:ascii="TeXGyreHeros" w:hAnsi="TeXGyreHeros" w:cs="Arial"/>
          <w:b/>
          <w:sz w:val="28"/>
          <w:lang w:val="en-CA"/>
        </w:rPr>
        <w:lastRenderedPageBreak/>
        <w:t>EXERCISE 2-</w:t>
      </w:r>
      <w:r w:rsidR="000F64FC" w:rsidRPr="004E2EEB">
        <w:rPr>
          <w:rFonts w:ascii="TeXGyreHeros" w:hAnsi="TeXGyreHeros" w:cs="Arial"/>
          <w:b/>
          <w:sz w:val="28"/>
          <w:lang w:val="en-CA"/>
        </w:rPr>
        <w:t>5</w:t>
      </w:r>
      <w:r w:rsidR="00D92C61" w:rsidRPr="004E2EEB">
        <w:rPr>
          <w:rFonts w:ascii="TeXGyreHeros" w:hAnsi="TeXGyreHeros" w:cs="Arial"/>
          <w:b/>
          <w:sz w:val="20"/>
          <w:szCs w:val="20"/>
          <w:lang w:val="en-CA"/>
        </w:rPr>
        <w:tab/>
      </w:r>
    </w:p>
    <w:p w14:paraId="4A4D733D" w14:textId="77777777" w:rsidR="00D92C61" w:rsidRPr="00E75F02" w:rsidRDefault="00D92C61">
      <w:pPr>
        <w:rPr>
          <w:rFonts w:ascii="TeXGyreHeros" w:hAnsi="TeXGyreHeros" w:cs="Arial"/>
          <w:sz w:val="16"/>
          <w:szCs w:val="16"/>
          <w:lang w:val="en-CA"/>
        </w:rPr>
      </w:pPr>
    </w:p>
    <w:p w14:paraId="184AD39D"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BATRA CORPORATION</w:t>
      </w:r>
    </w:p>
    <w:p w14:paraId="09A4E975" w14:textId="77777777" w:rsidR="00D92C61" w:rsidRPr="00E75F02" w:rsidRDefault="00E36217">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Income Statement </w:t>
      </w:r>
    </w:p>
    <w:p w14:paraId="169CE28E"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Year Ended July 31, </w:t>
      </w:r>
      <w:r w:rsidR="000F64FC" w:rsidRPr="00E75F02">
        <w:rPr>
          <w:rFonts w:ascii="TeXGyreHeros" w:hAnsi="TeXGyreHeros" w:cs="Arial"/>
          <w:lang w:val="en-CA"/>
        </w:rPr>
        <w:t>201</w:t>
      </w:r>
      <w:r w:rsidR="00E36FF3" w:rsidRPr="00E75F02">
        <w:rPr>
          <w:rFonts w:ascii="TeXGyreHeros" w:hAnsi="TeXGyreHeros" w:cs="Arial"/>
          <w:lang w:val="en-CA"/>
        </w:rPr>
        <w:t>8</w:t>
      </w:r>
    </w:p>
    <w:p w14:paraId="1BAC2C24" w14:textId="77777777" w:rsidR="00D92C61" w:rsidRPr="00E75F02" w:rsidRDefault="00D92C61">
      <w:pPr>
        <w:tabs>
          <w:tab w:val="left" w:pos="360"/>
          <w:tab w:val="left" w:pos="720"/>
          <w:tab w:val="right" w:pos="7200"/>
          <w:tab w:val="right" w:pos="8640"/>
        </w:tabs>
        <w:rPr>
          <w:rFonts w:ascii="TeXGyreHeros" w:hAnsi="TeXGyreHeros" w:cs="Arial"/>
          <w:sz w:val="16"/>
          <w:szCs w:val="16"/>
          <w:lang w:val="en-CA"/>
        </w:rPr>
      </w:pPr>
      <w:r w:rsidRPr="00E75F02">
        <w:rPr>
          <w:rFonts w:ascii="TeXGyreHeros" w:hAnsi="TeXGyreHeros" w:cs="Arial"/>
          <w:lang w:val="en-CA"/>
        </w:rPr>
        <w:tab/>
      </w:r>
      <w:r w:rsidRPr="00E75F02">
        <w:rPr>
          <w:rFonts w:ascii="TeXGyreHeros" w:hAnsi="TeXGyreHeros" w:cs="Arial"/>
          <w:lang w:val="en-CA"/>
        </w:rPr>
        <w:tab/>
      </w:r>
    </w:p>
    <w:p w14:paraId="372630A7" w14:textId="77777777" w:rsidR="006337F4" w:rsidRPr="00E75F02" w:rsidRDefault="009111D0">
      <w:pPr>
        <w:tabs>
          <w:tab w:val="left" w:pos="360"/>
          <w:tab w:val="left" w:pos="720"/>
          <w:tab w:val="right" w:pos="7200"/>
          <w:tab w:val="right" w:pos="8640"/>
        </w:tabs>
        <w:rPr>
          <w:rFonts w:ascii="TeXGyreHeros" w:hAnsi="TeXGyreHeros" w:cs="Arial"/>
          <w:sz w:val="20"/>
          <w:szCs w:val="20"/>
          <w:lang w:val="fr-CA"/>
        </w:rPr>
      </w:pPr>
      <w:r w:rsidRPr="00E75F02">
        <w:rPr>
          <w:rFonts w:ascii="TeXGyreHeros" w:hAnsi="TeXGyreHeros" w:cs="Arial"/>
          <w:lang w:val="fr-CA"/>
        </w:rPr>
        <w:t>Revenues</w:t>
      </w:r>
    </w:p>
    <w:p w14:paraId="4F254CC3" w14:textId="77777777" w:rsidR="00D92C61" w:rsidRPr="00E75F02" w:rsidRDefault="009111D0">
      <w:pPr>
        <w:tabs>
          <w:tab w:val="left" w:pos="360"/>
          <w:tab w:val="left" w:pos="720"/>
          <w:tab w:val="right" w:pos="7200"/>
          <w:tab w:val="right" w:pos="8640"/>
        </w:tabs>
        <w:rPr>
          <w:rFonts w:ascii="TeXGyreHeros" w:hAnsi="TeXGyreHeros" w:cs="Arial"/>
          <w:lang w:val="fr-CA"/>
        </w:rPr>
      </w:pPr>
      <w:r w:rsidRPr="00E75F02">
        <w:rPr>
          <w:rFonts w:ascii="TeXGyreHeros" w:hAnsi="TeXGyreHeros" w:cs="Arial"/>
          <w:sz w:val="20"/>
          <w:szCs w:val="20"/>
          <w:lang w:val="fr-CA"/>
        </w:rPr>
        <w:tab/>
      </w:r>
      <w:r w:rsidRPr="00E75F02">
        <w:rPr>
          <w:rFonts w:ascii="TeXGyreHeros" w:hAnsi="TeXGyreHeros" w:cs="Arial"/>
          <w:lang w:val="fr-CA"/>
        </w:rPr>
        <w:t>Service revenue</w:t>
      </w:r>
      <w:r w:rsidRPr="00E75F02">
        <w:rPr>
          <w:rFonts w:ascii="TeXGyreHeros" w:hAnsi="TeXGyreHeros" w:cs="Arial"/>
          <w:lang w:val="fr-CA"/>
        </w:rPr>
        <w:tab/>
      </w:r>
      <w:r w:rsidRPr="00E75F02">
        <w:rPr>
          <w:rFonts w:ascii="TeXGyreHeros" w:hAnsi="TeXGyreHeros" w:cs="Arial"/>
          <w:sz w:val="20"/>
          <w:szCs w:val="20"/>
          <w:lang w:val="fr-CA"/>
        </w:rPr>
        <w:tab/>
      </w:r>
      <w:r w:rsidRPr="00E75F02">
        <w:rPr>
          <w:rFonts w:ascii="TeXGyreHeros" w:hAnsi="TeXGyreHeros" w:cs="Arial"/>
          <w:lang w:val="fr-CA"/>
        </w:rPr>
        <w:t>$</w:t>
      </w:r>
      <w:r w:rsidR="003062B3">
        <w:rPr>
          <w:rFonts w:ascii="TeXGyreHeros" w:hAnsi="TeXGyreHeros" w:cs="Arial"/>
          <w:lang w:val="fr-CA"/>
        </w:rPr>
        <w:t>113</w:t>
      </w:r>
      <w:r w:rsidRPr="00E75F02">
        <w:rPr>
          <w:rFonts w:ascii="TeXGyreHeros" w:hAnsi="TeXGyreHeros" w:cs="Arial"/>
          <w:lang w:val="fr-CA"/>
        </w:rPr>
        <w:t>,</w:t>
      </w:r>
      <w:r w:rsidR="003062B3">
        <w:rPr>
          <w:rFonts w:ascii="TeXGyreHeros" w:hAnsi="TeXGyreHeros" w:cs="Arial"/>
          <w:lang w:val="fr-CA"/>
        </w:rPr>
        <w:t>6</w:t>
      </w:r>
      <w:r w:rsidRPr="00E75F02">
        <w:rPr>
          <w:rFonts w:ascii="TeXGyreHeros" w:hAnsi="TeXGyreHeros" w:cs="Arial"/>
          <w:lang w:val="fr-CA"/>
        </w:rPr>
        <w:t>00</w:t>
      </w:r>
    </w:p>
    <w:p w14:paraId="64FEA35D" w14:textId="77777777" w:rsidR="00D92C61" w:rsidRPr="00E75F02" w:rsidRDefault="009111D0">
      <w:pPr>
        <w:tabs>
          <w:tab w:val="left" w:pos="360"/>
          <w:tab w:val="left" w:pos="720"/>
          <w:tab w:val="right" w:pos="7200"/>
          <w:tab w:val="right" w:pos="8640"/>
        </w:tabs>
        <w:rPr>
          <w:rFonts w:ascii="TeXGyreHeros" w:hAnsi="TeXGyreHeros" w:cs="Arial"/>
          <w:u w:val="single"/>
          <w:lang w:val="fr-CA"/>
        </w:rPr>
      </w:pPr>
      <w:r w:rsidRPr="00E75F02">
        <w:rPr>
          <w:rFonts w:ascii="TeXGyreHeros" w:hAnsi="TeXGyreHeros" w:cs="Arial"/>
          <w:sz w:val="20"/>
          <w:szCs w:val="20"/>
          <w:lang w:val="fr-CA"/>
        </w:rPr>
        <w:tab/>
      </w:r>
      <w:proofErr w:type="spellStart"/>
      <w:r w:rsidRPr="00E75F02">
        <w:rPr>
          <w:rFonts w:ascii="TeXGyreHeros" w:hAnsi="TeXGyreHeros" w:cs="Arial"/>
          <w:lang w:val="fr-CA"/>
        </w:rPr>
        <w:t>Rent</w:t>
      </w:r>
      <w:proofErr w:type="spellEnd"/>
      <w:r w:rsidRPr="00E75F02">
        <w:rPr>
          <w:rFonts w:ascii="TeXGyreHeros" w:hAnsi="TeXGyreHeros" w:cs="Arial"/>
          <w:lang w:val="fr-CA"/>
        </w:rPr>
        <w:t xml:space="preserve"> revenue</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u w:val="single"/>
          <w:lang w:val="fr-CA"/>
        </w:rPr>
        <w:t xml:space="preserve">  18,500</w:t>
      </w:r>
    </w:p>
    <w:p w14:paraId="17CE0E6A" w14:textId="77777777" w:rsidR="00D92C61"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fr-CA"/>
        </w:rPr>
        <w:tab/>
      </w:r>
      <w:r w:rsidRPr="00E75F02">
        <w:rPr>
          <w:rFonts w:ascii="TeXGyreHeros" w:hAnsi="TeXGyreHeros" w:cs="Arial"/>
          <w:sz w:val="20"/>
          <w:szCs w:val="20"/>
          <w:lang w:val="fr-CA"/>
        </w:rPr>
        <w:tab/>
      </w:r>
      <w:r w:rsidRPr="00E75F02">
        <w:rPr>
          <w:rFonts w:ascii="TeXGyreHeros" w:hAnsi="TeXGyreHeros" w:cs="Arial"/>
          <w:lang w:val="en-CA"/>
        </w:rPr>
        <w:t>Total revenues</w:t>
      </w:r>
      <w:r w:rsidRPr="00E75F02">
        <w:rPr>
          <w:rFonts w:ascii="TeXGyreHeros" w:hAnsi="TeXGyreHeros" w:cs="Arial"/>
          <w:lang w:val="en-CA"/>
        </w:rPr>
        <w:tab/>
      </w:r>
      <w:r w:rsidRPr="00E75F02">
        <w:rPr>
          <w:rFonts w:ascii="TeXGyreHeros" w:hAnsi="TeXGyreHeros" w:cs="Arial"/>
          <w:sz w:val="20"/>
          <w:szCs w:val="20"/>
          <w:lang w:val="en-CA"/>
        </w:rPr>
        <w:tab/>
      </w:r>
      <w:r w:rsidR="003062B3" w:rsidRPr="001770CF">
        <w:rPr>
          <w:rFonts w:ascii="TeXGyreHeros" w:hAnsi="TeXGyreHeros" w:cs="Arial"/>
          <w:lang w:val="en-CA"/>
        </w:rPr>
        <w:t>132</w:t>
      </w:r>
      <w:r w:rsidRPr="00E75F02">
        <w:rPr>
          <w:rFonts w:ascii="TeXGyreHeros" w:hAnsi="TeXGyreHeros" w:cs="Arial"/>
          <w:lang w:val="en-CA"/>
        </w:rPr>
        <w:t>,</w:t>
      </w:r>
      <w:r w:rsidR="003062B3" w:rsidRPr="001770CF">
        <w:rPr>
          <w:rFonts w:ascii="TeXGyreHeros" w:hAnsi="TeXGyreHeros" w:cs="Arial"/>
          <w:lang w:val="en-CA"/>
        </w:rPr>
        <w:t>1</w:t>
      </w:r>
      <w:r w:rsidR="003062B3" w:rsidRPr="00E75F02">
        <w:rPr>
          <w:rFonts w:ascii="TeXGyreHeros" w:hAnsi="TeXGyreHeros" w:cs="Arial"/>
          <w:lang w:val="en-CA"/>
        </w:rPr>
        <w:t>00</w:t>
      </w:r>
    </w:p>
    <w:p w14:paraId="570BB400" w14:textId="77777777" w:rsidR="00D92C61" w:rsidRPr="00E75F02" w:rsidRDefault="009111D0">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Expenses</w:t>
      </w:r>
    </w:p>
    <w:p w14:paraId="77054661" w14:textId="77777777" w:rsidR="00D92C61"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Salaries expense</w:t>
      </w:r>
      <w:r w:rsidRPr="00E75F02">
        <w:rPr>
          <w:rFonts w:ascii="TeXGyreHeros" w:hAnsi="TeXGyreHeros" w:cs="Arial"/>
          <w:sz w:val="20"/>
          <w:szCs w:val="20"/>
          <w:lang w:val="en-CA"/>
        </w:rPr>
        <w:tab/>
      </w:r>
      <w:r w:rsidRPr="00E75F02">
        <w:rPr>
          <w:rFonts w:ascii="TeXGyreHeros" w:hAnsi="TeXGyreHeros" w:cs="Arial"/>
          <w:lang w:val="en-CA"/>
        </w:rPr>
        <w:t>$44,700</w:t>
      </w:r>
    </w:p>
    <w:p w14:paraId="2069E409" w14:textId="77777777" w:rsidR="003062B3" w:rsidRPr="001770CF" w:rsidRDefault="009111D0">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003062B3" w:rsidRPr="00E75F02">
        <w:rPr>
          <w:rFonts w:ascii="TeXGyreHeros" w:hAnsi="TeXGyreHeros" w:cs="Arial"/>
          <w:lang w:val="en-CA"/>
        </w:rPr>
        <w:t>Operating expense</w:t>
      </w:r>
      <w:r w:rsidR="002643D4">
        <w:rPr>
          <w:rFonts w:ascii="TeXGyreHeros" w:hAnsi="TeXGyreHeros" w:cs="Arial"/>
          <w:lang w:val="en-CA"/>
        </w:rPr>
        <w:t>s</w:t>
      </w:r>
      <w:r w:rsidR="003062B3" w:rsidRPr="00E75F02">
        <w:rPr>
          <w:rFonts w:ascii="TeXGyreHeros" w:hAnsi="TeXGyreHeros" w:cs="Arial"/>
          <w:lang w:val="en-CA"/>
        </w:rPr>
        <w:tab/>
        <w:t>32,500</w:t>
      </w:r>
    </w:p>
    <w:p w14:paraId="195DFD39" w14:textId="77777777" w:rsidR="00D92C61" w:rsidRPr="00E75F02" w:rsidRDefault="003062B3">
      <w:pPr>
        <w:tabs>
          <w:tab w:val="left" w:pos="360"/>
          <w:tab w:val="left" w:pos="720"/>
          <w:tab w:val="right" w:pos="7200"/>
          <w:tab w:val="right" w:pos="8640"/>
        </w:tabs>
        <w:rPr>
          <w:rFonts w:ascii="TeXGyreHeros" w:hAnsi="TeXGyreHeros" w:cs="Arial"/>
          <w:lang w:val="en-CA"/>
        </w:rPr>
      </w:pPr>
      <w:r w:rsidRPr="001770CF">
        <w:rPr>
          <w:rFonts w:ascii="TeXGyreHeros" w:hAnsi="TeXGyreHeros" w:cs="Arial"/>
          <w:sz w:val="20"/>
          <w:szCs w:val="20"/>
          <w:lang w:val="en-CA"/>
        </w:rPr>
        <w:tab/>
      </w:r>
      <w:r w:rsidR="009111D0" w:rsidRPr="00E75F02">
        <w:rPr>
          <w:rFonts w:ascii="TeXGyreHeros" w:hAnsi="TeXGyreHeros" w:cs="Arial"/>
          <w:lang w:val="en-CA"/>
        </w:rPr>
        <w:t>Rent expense</w:t>
      </w:r>
      <w:r w:rsidR="009111D0" w:rsidRPr="00E75F02">
        <w:rPr>
          <w:rFonts w:ascii="TeXGyreHeros" w:hAnsi="TeXGyreHeros" w:cs="Arial"/>
          <w:sz w:val="20"/>
          <w:szCs w:val="20"/>
          <w:lang w:val="en-CA"/>
        </w:rPr>
        <w:tab/>
      </w:r>
      <w:r w:rsidR="009111D0" w:rsidRPr="00E75F02">
        <w:rPr>
          <w:rFonts w:ascii="TeXGyreHeros" w:hAnsi="TeXGyreHeros" w:cs="Arial"/>
          <w:lang w:val="en-CA"/>
        </w:rPr>
        <w:t>10,800</w:t>
      </w:r>
    </w:p>
    <w:p w14:paraId="45C81FEA" w14:textId="77777777" w:rsidR="0000625B"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t>Depreciation expense</w:t>
      </w:r>
      <w:r w:rsidRPr="00E75F02">
        <w:rPr>
          <w:rFonts w:ascii="TeXGyreHeros" w:hAnsi="TeXGyreHeros" w:cs="Arial"/>
          <w:lang w:val="en-CA"/>
        </w:rPr>
        <w:tab/>
        <w:t>3,000</w:t>
      </w:r>
    </w:p>
    <w:p w14:paraId="297D344B" w14:textId="77777777" w:rsidR="00D92C61"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Utilities expense</w:t>
      </w:r>
      <w:r w:rsidRPr="00E75F02">
        <w:rPr>
          <w:rFonts w:ascii="TeXGyreHeros" w:hAnsi="TeXGyreHeros" w:cs="Arial"/>
          <w:lang w:val="en-CA"/>
        </w:rPr>
        <w:tab/>
        <w:t>2,600</w:t>
      </w:r>
    </w:p>
    <w:p w14:paraId="434BE462" w14:textId="77777777" w:rsidR="00D92C61"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Interest expense</w:t>
      </w:r>
      <w:r w:rsidRPr="00E75F02">
        <w:rPr>
          <w:rFonts w:ascii="TeXGyreHeros" w:hAnsi="TeXGyreHeros" w:cs="Arial"/>
          <w:lang w:val="en-CA"/>
        </w:rPr>
        <w:tab/>
        <w:t>2,000</w:t>
      </w:r>
    </w:p>
    <w:p w14:paraId="518553D9" w14:textId="77777777" w:rsidR="00D92C61" w:rsidRPr="00E75F02" w:rsidRDefault="009111D0">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Supplies expense</w:t>
      </w:r>
      <w:r w:rsidRPr="00E75F02">
        <w:rPr>
          <w:rFonts w:ascii="TeXGyreHeros" w:hAnsi="TeXGyreHeros" w:cs="Arial"/>
          <w:lang w:val="en-CA"/>
        </w:rPr>
        <w:tab/>
      </w:r>
      <w:r w:rsidRPr="00E75F02">
        <w:rPr>
          <w:rFonts w:ascii="TeXGyreHeros" w:hAnsi="TeXGyreHeros" w:cs="Arial"/>
          <w:u w:val="single"/>
          <w:lang w:val="en-CA"/>
        </w:rPr>
        <w:t xml:space="preserve">      900</w:t>
      </w:r>
    </w:p>
    <w:p w14:paraId="02EE9A48" w14:textId="77777777" w:rsidR="00D92C61" w:rsidRPr="00E75F02" w:rsidRDefault="009111D0">
      <w:pPr>
        <w:tabs>
          <w:tab w:val="left" w:pos="360"/>
          <w:tab w:val="left" w:pos="720"/>
          <w:tab w:val="right" w:pos="7200"/>
          <w:tab w:val="right" w:pos="8640"/>
        </w:tabs>
        <w:rPr>
          <w:rFonts w:ascii="TeXGyreHeros" w:hAnsi="TeXGyreHeros" w:cs="Arial"/>
          <w:u w:val="single"/>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Total expenses</w:t>
      </w:r>
      <w:r w:rsidRPr="00E75F02">
        <w:rPr>
          <w:rFonts w:ascii="TeXGyreHeros" w:hAnsi="TeXGyreHeros" w:cs="Arial"/>
          <w:lang w:val="en-CA"/>
        </w:rPr>
        <w:tab/>
        <w:t xml:space="preserve"> </w:t>
      </w:r>
      <w:r w:rsidRPr="00E75F02">
        <w:rPr>
          <w:rFonts w:ascii="TeXGyreHeros" w:hAnsi="TeXGyreHeros" w:cs="Arial"/>
          <w:sz w:val="20"/>
          <w:szCs w:val="20"/>
          <w:lang w:val="en-CA"/>
        </w:rPr>
        <w:tab/>
      </w:r>
      <w:r w:rsidRPr="00E75F02">
        <w:rPr>
          <w:rFonts w:ascii="TeXGyreHeros" w:hAnsi="TeXGyreHeros" w:cs="Arial"/>
          <w:u w:val="single"/>
          <w:lang w:val="en-CA"/>
        </w:rPr>
        <w:t xml:space="preserve">  </w:t>
      </w:r>
      <w:r w:rsidR="003062B3" w:rsidRPr="00E75F02">
        <w:rPr>
          <w:rFonts w:ascii="TeXGyreHeros" w:hAnsi="TeXGyreHeros" w:cs="Arial"/>
          <w:u w:val="single"/>
          <w:lang w:val="en-CA"/>
        </w:rPr>
        <w:t>96</w:t>
      </w:r>
      <w:r w:rsidRPr="00E75F02">
        <w:rPr>
          <w:rFonts w:ascii="TeXGyreHeros" w:hAnsi="TeXGyreHeros" w:cs="Arial"/>
          <w:u w:val="single"/>
          <w:lang w:val="en-CA"/>
        </w:rPr>
        <w:t>,</w:t>
      </w:r>
      <w:r w:rsidR="003062B3" w:rsidRPr="001770CF">
        <w:rPr>
          <w:rFonts w:ascii="TeXGyreHeros" w:hAnsi="TeXGyreHeros" w:cs="Arial"/>
          <w:u w:val="single"/>
          <w:lang w:val="en-CA"/>
        </w:rPr>
        <w:t>5</w:t>
      </w:r>
      <w:r w:rsidRPr="00E75F02">
        <w:rPr>
          <w:rFonts w:ascii="TeXGyreHeros" w:hAnsi="TeXGyreHeros" w:cs="Arial"/>
          <w:u w:val="single"/>
          <w:lang w:val="en-CA"/>
        </w:rPr>
        <w:t>00</w:t>
      </w:r>
    </w:p>
    <w:p w14:paraId="16A16598" w14:textId="77777777" w:rsidR="00D92C61" w:rsidRPr="00E75F02" w:rsidRDefault="00E36FF3">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Income</w:t>
      </w:r>
      <w:r w:rsidR="009111D0" w:rsidRPr="00E75F02">
        <w:rPr>
          <w:rFonts w:ascii="TeXGyreHeros" w:hAnsi="TeXGyreHeros" w:cs="Arial"/>
          <w:lang w:val="en-CA"/>
        </w:rPr>
        <w:t xml:space="preserve"> before income tax</w:t>
      </w:r>
      <w:r w:rsidR="009111D0" w:rsidRPr="00E75F02">
        <w:rPr>
          <w:rFonts w:ascii="TeXGyreHeros" w:hAnsi="TeXGyreHeros" w:cs="Arial"/>
          <w:sz w:val="20"/>
          <w:szCs w:val="20"/>
          <w:lang w:val="en-CA"/>
        </w:rPr>
        <w:tab/>
      </w:r>
      <w:r w:rsidR="009111D0" w:rsidRPr="00E75F02">
        <w:rPr>
          <w:rFonts w:ascii="TeXGyreHeros" w:hAnsi="TeXGyreHeros" w:cs="Arial"/>
          <w:sz w:val="20"/>
          <w:szCs w:val="20"/>
          <w:lang w:val="en-CA"/>
        </w:rPr>
        <w:tab/>
      </w:r>
      <w:r w:rsidR="009111D0" w:rsidRPr="00E75F02">
        <w:rPr>
          <w:rFonts w:ascii="TeXGyreHeros" w:hAnsi="TeXGyreHeros" w:cs="Arial"/>
          <w:lang w:val="en-CA"/>
        </w:rPr>
        <w:t>35,600</w:t>
      </w:r>
    </w:p>
    <w:p w14:paraId="48C33CDB" w14:textId="77777777" w:rsidR="00D92C61" w:rsidRPr="00E75F02" w:rsidRDefault="00D92C61">
      <w:pPr>
        <w:tabs>
          <w:tab w:val="left" w:pos="360"/>
          <w:tab w:val="left" w:pos="720"/>
          <w:tab w:val="right" w:pos="7200"/>
          <w:tab w:val="right" w:pos="8640"/>
        </w:tabs>
        <w:rPr>
          <w:rFonts w:ascii="TeXGyreHeros" w:hAnsi="TeXGyreHeros" w:cs="Arial"/>
          <w:u w:val="single"/>
          <w:lang w:val="en-CA"/>
        </w:rPr>
      </w:pPr>
      <w:r w:rsidRPr="00E75F02">
        <w:rPr>
          <w:rFonts w:ascii="TeXGyreHeros" w:hAnsi="TeXGyreHeros" w:cs="Arial"/>
          <w:lang w:val="en-CA"/>
        </w:rPr>
        <w:t xml:space="preserve">Income tax expense </w:t>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Pr="00E75F02">
        <w:rPr>
          <w:rFonts w:ascii="TeXGyreHeros" w:hAnsi="TeXGyreHeros" w:cs="Arial"/>
          <w:u w:val="single"/>
          <w:lang w:val="en-CA"/>
        </w:rPr>
        <w:t>5,000</w:t>
      </w:r>
    </w:p>
    <w:p w14:paraId="050276BA" w14:textId="77777777" w:rsidR="00D92C61" w:rsidRPr="00E75F02" w:rsidRDefault="00E36FF3">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 xml:space="preserve">Net Income </w:t>
      </w:r>
      <w:r w:rsidR="00D92C61" w:rsidRPr="00E75F02">
        <w:rPr>
          <w:rFonts w:ascii="TeXGyreHeros" w:hAnsi="TeXGyreHeros" w:cs="Arial"/>
          <w:sz w:val="20"/>
          <w:szCs w:val="20"/>
          <w:lang w:val="en-CA"/>
        </w:rPr>
        <w:tab/>
      </w:r>
      <w:r w:rsidR="00D92C61" w:rsidRPr="00E75F02">
        <w:rPr>
          <w:rFonts w:ascii="TeXGyreHeros" w:hAnsi="TeXGyreHeros" w:cs="Arial"/>
          <w:sz w:val="20"/>
          <w:szCs w:val="20"/>
          <w:lang w:val="en-CA"/>
        </w:rPr>
        <w:tab/>
      </w:r>
      <w:r w:rsidR="00D92C61" w:rsidRPr="00E75F02">
        <w:rPr>
          <w:rFonts w:ascii="TeXGyreHeros" w:hAnsi="TeXGyreHeros" w:cs="Arial"/>
          <w:u w:val="double"/>
          <w:lang w:val="en-CA"/>
        </w:rPr>
        <w:t>$30,600</w:t>
      </w:r>
    </w:p>
    <w:p w14:paraId="4A9176E4" w14:textId="77777777" w:rsidR="00E930EE" w:rsidRPr="00E75F02" w:rsidRDefault="00D92C61">
      <w:pPr>
        <w:pStyle w:val="CommentText"/>
        <w:tabs>
          <w:tab w:val="left" w:pos="360"/>
          <w:tab w:val="left" w:pos="720"/>
          <w:tab w:val="right" w:pos="7200"/>
          <w:tab w:val="right" w:pos="8640"/>
        </w:tabs>
        <w:rPr>
          <w:rFonts w:ascii="TeXGyreHeros" w:hAnsi="TeXGyreHeros" w:cs="Arial"/>
          <w:sz w:val="12"/>
          <w:szCs w:val="12"/>
          <w:lang w:val="en-CA"/>
        </w:rPr>
      </w:pPr>
      <w:r w:rsidRPr="00E75F02">
        <w:rPr>
          <w:rFonts w:ascii="TeXGyreHeros" w:hAnsi="TeXGyreHeros" w:cs="Arial"/>
          <w:lang w:val="en-CA"/>
        </w:rPr>
        <w:tab/>
      </w:r>
    </w:p>
    <w:p w14:paraId="498AE0F2" w14:textId="77777777" w:rsidR="00E930EE" w:rsidRPr="004301D1" w:rsidRDefault="00E930EE" w:rsidP="00E930EE">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4301D1">
        <w:rPr>
          <w:rFonts w:ascii="TeXGyreHeros" w:hAnsi="TeXGyreHeros" w:cs="Arial"/>
          <w:b w:val="0"/>
          <w:sz w:val="22"/>
          <w:szCs w:val="22"/>
        </w:rPr>
        <w:t>[Revenues – Expenses = Net income or (loss)]</w:t>
      </w:r>
    </w:p>
    <w:p w14:paraId="6FE46EC4" w14:textId="77777777" w:rsidR="00D92C61" w:rsidRPr="00E75F02" w:rsidRDefault="00D92C61">
      <w:pPr>
        <w:pStyle w:val="CommentText"/>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b/>
      </w:r>
    </w:p>
    <w:tbl>
      <w:tblPr>
        <w:tblW w:w="8926" w:type="dxa"/>
        <w:tblInd w:w="97" w:type="dxa"/>
        <w:tblLook w:val="04A0" w:firstRow="1" w:lastRow="0" w:firstColumn="1" w:lastColumn="0" w:noHBand="0" w:noVBand="1"/>
      </w:tblPr>
      <w:tblGrid>
        <w:gridCol w:w="4547"/>
        <w:gridCol w:w="1493"/>
        <w:gridCol w:w="1248"/>
        <w:gridCol w:w="1479"/>
        <w:gridCol w:w="159"/>
      </w:tblGrid>
      <w:tr w:rsidR="00904031" w:rsidRPr="00E75F02" w14:paraId="520F0C6D" w14:textId="77777777" w:rsidTr="00E930EE">
        <w:trPr>
          <w:trHeight w:val="315"/>
        </w:trPr>
        <w:tc>
          <w:tcPr>
            <w:tcW w:w="8926" w:type="dxa"/>
            <w:gridSpan w:val="5"/>
            <w:tcBorders>
              <w:top w:val="nil"/>
              <w:left w:val="nil"/>
              <w:bottom w:val="nil"/>
              <w:right w:val="nil"/>
            </w:tcBorders>
            <w:shd w:val="clear" w:color="auto" w:fill="auto"/>
            <w:noWrap/>
            <w:vAlign w:val="bottom"/>
            <w:hideMark/>
          </w:tcPr>
          <w:p w14:paraId="297A40A7" w14:textId="77777777" w:rsidR="00904031" w:rsidRPr="00E75F02" w:rsidRDefault="00904031" w:rsidP="00904031">
            <w:pPr>
              <w:jc w:val="center"/>
              <w:rPr>
                <w:rFonts w:ascii="TeXGyreHeros" w:hAnsi="TeXGyreHeros" w:cs="Arial"/>
                <w:color w:val="000000"/>
                <w:lang w:val="en-CA" w:eastAsia="en-CA"/>
              </w:rPr>
            </w:pPr>
            <w:r w:rsidRPr="00E75F02">
              <w:rPr>
                <w:rFonts w:ascii="TeXGyreHeros" w:hAnsi="TeXGyreHeros" w:cs="Arial"/>
                <w:color w:val="000000"/>
                <w:lang w:val="en-CA" w:eastAsia="en-CA"/>
              </w:rPr>
              <w:t>BATRA CORPORATION</w:t>
            </w:r>
          </w:p>
        </w:tc>
      </w:tr>
      <w:tr w:rsidR="00904031" w:rsidRPr="00E75F02" w14:paraId="47FC323F" w14:textId="77777777" w:rsidTr="00E930EE">
        <w:trPr>
          <w:trHeight w:val="315"/>
        </w:trPr>
        <w:tc>
          <w:tcPr>
            <w:tcW w:w="8926" w:type="dxa"/>
            <w:gridSpan w:val="5"/>
            <w:tcBorders>
              <w:top w:val="nil"/>
              <w:left w:val="nil"/>
              <w:bottom w:val="nil"/>
              <w:right w:val="nil"/>
            </w:tcBorders>
            <w:shd w:val="clear" w:color="auto" w:fill="auto"/>
            <w:noWrap/>
            <w:vAlign w:val="bottom"/>
            <w:hideMark/>
          </w:tcPr>
          <w:p w14:paraId="265C8F8F" w14:textId="77777777" w:rsidR="00904031" w:rsidRPr="00E75F02" w:rsidRDefault="00904031" w:rsidP="00904031">
            <w:pPr>
              <w:jc w:val="center"/>
              <w:rPr>
                <w:rFonts w:ascii="TeXGyreHeros" w:hAnsi="TeXGyreHeros" w:cs="Arial"/>
                <w:color w:val="000000"/>
                <w:lang w:val="en-CA" w:eastAsia="en-CA"/>
              </w:rPr>
            </w:pPr>
            <w:r w:rsidRPr="00E75F02">
              <w:rPr>
                <w:rFonts w:ascii="TeXGyreHeros" w:hAnsi="TeXGyreHeros" w:cs="Arial"/>
                <w:color w:val="000000"/>
                <w:lang w:val="en-CA" w:eastAsia="en-CA"/>
              </w:rPr>
              <w:t>Statement of Changes in Equity</w:t>
            </w:r>
          </w:p>
        </w:tc>
      </w:tr>
      <w:tr w:rsidR="00904031" w:rsidRPr="00E75F02" w14:paraId="45A0AFF1" w14:textId="77777777" w:rsidTr="00E930EE">
        <w:trPr>
          <w:trHeight w:val="315"/>
        </w:trPr>
        <w:tc>
          <w:tcPr>
            <w:tcW w:w="8926" w:type="dxa"/>
            <w:gridSpan w:val="5"/>
            <w:tcBorders>
              <w:top w:val="nil"/>
              <w:left w:val="nil"/>
              <w:bottom w:val="nil"/>
              <w:right w:val="nil"/>
            </w:tcBorders>
            <w:shd w:val="clear" w:color="auto" w:fill="auto"/>
            <w:noWrap/>
            <w:vAlign w:val="bottom"/>
            <w:hideMark/>
          </w:tcPr>
          <w:p w14:paraId="312077CD" w14:textId="77777777" w:rsidR="00904031" w:rsidRPr="00E75F02" w:rsidRDefault="00904031" w:rsidP="00E36FF3">
            <w:pPr>
              <w:jc w:val="center"/>
              <w:rPr>
                <w:rFonts w:ascii="TeXGyreHeros" w:hAnsi="TeXGyreHeros" w:cs="Arial"/>
                <w:color w:val="000000"/>
                <w:lang w:val="en-CA" w:eastAsia="en-CA"/>
              </w:rPr>
            </w:pPr>
            <w:r w:rsidRPr="00E75F02">
              <w:rPr>
                <w:rFonts w:ascii="TeXGyreHeros" w:hAnsi="TeXGyreHeros" w:cs="Arial"/>
                <w:color w:val="000000"/>
                <w:lang w:val="en-CA" w:eastAsia="en-CA"/>
              </w:rPr>
              <w:t xml:space="preserve">Year Ended July 31, </w:t>
            </w:r>
            <w:r w:rsidR="000F64FC" w:rsidRPr="00E75F02">
              <w:rPr>
                <w:rFonts w:ascii="TeXGyreHeros" w:hAnsi="TeXGyreHeros" w:cs="Arial"/>
                <w:color w:val="000000"/>
                <w:lang w:val="en-CA" w:eastAsia="en-CA"/>
              </w:rPr>
              <w:t>201</w:t>
            </w:r>
            <w:r w:rsidR="00E36FF3" w:rsidRPr="00E75F02">
              <w:rPr>
                <w:rFonts w:ascii="TeXGyreHeros" w:hAnsi="TeXGyreHeros" w:cs="Arial"/>
                <w:color w:val="000000"/>
                <w:lang w:val="en-CA" w:eastAsia="en-CA"/>
              </w:rPr>
              <w:t>8</w:t>
            </w:r>
          </w:p>
        </w:tc>
      </w:tr>
      <w:tr w:rsidR="00904031" w:rsidRPr="00E75F02" w14:paraId="69CA54BD" w14:textId="77777777" w:rsidTr="00E75F02">
        <w:trPr>
          <w:trHeight w:val="170"/>
        </w:trPr>
        <w:tc>
          <w:tcPr>
            <w:tcW w:w="4547" w:type="dxa"/>
            <w:tcBorders>
              <w:top w:val="nil"/>
              <w:left w:val="nil"/>
              <w:bottom w:val="nil"/>
              <w:right w:val="nil"/>
            </w:tcBorders>
            <w:shd w:val="clear" w:color="auto" w:fill="auto"/>
            <w:noWrap/>
            <w:vAlign w:val="bottom"/>
            <w:hideMark/>
          </w:tcPr>
          <w:p w14:paraId="408A7A6E" w14:textId="77777777" w:rsidR="00904031" w:rsidRPr="00E75F02" w:rsidRDefault="00904031" w:rsidP="00904031">
            <w:pPr>
              <w:rPr>
                <w:rFonts w:ascii="TeXGyreHeros" w:hAnsi="TeXGyreHeros" w:cs="Arial"/>
                <w:color w:val="000000"/>
                <w:sz w:val="16"/>
                <w:szCs w:val="16"/>
                <w:lang w:val="en-CA" w:eastAsia="en-CA"/>
              </w:rPr>
            </w:pPr>
          </w:p>
        </w:tc>
        <w:tc>
          <w:tcPr>
            <w:tcW w:w="1493" w:type="dxa"/>
            <w:tcBorders>
              <w:top w:val="nil"/>
              <w:left w:val="nil"/>
              <w:bottom w:val="nil"/>
              <w:right w:val="nil"/>
            </w:tcBorders>
            <w:shd w:val="clear" w:color="auto" w:fill="auto"/>
            <w:noWrap/>
            <w:vAlign w:val="bottom"/>
            <w:hideMark/>
          </w:tcPr>
          <w:p w14:paraId="1B87AB8D" w14:textId="77777777" w:rsidR="00904031" w:rsidRPr="00E75F02" w:rsidRDefault="00904031" w:rsidP="00904031">
            <w:pPr>
              <w:rPr>
                <w:rFonts w:ascii="TeXGyreHeros" w:hAnsi="TeXGyreHeros" w:cs="Calibri"/>
                <w:color w:val="000000"/>
                <w:sz w:val="16"/>
                <w:szCs w:val="16"/>
                <w:lang w:val="en-CA" w:eastAsia="en-CA"/>
              </w:rPr>
            </w:pPr>
          </w:p>
        </w:tc>
        <w:tc>
          <w:tcPr>
            <w:tcW w:w="1248" w:type="dxa"/>
            <w:tcBorders>
              <w:top w:val="nil"/>
              <w:left w:val="nil"/>
              <w:bottom w:val="nil"/>
              <w:right w:val="nil"/>
            </w:tcBorders>
            <w:shd w:val="clear" w:color="auto" w:fill="auto"/>
            <w:noWrap/>
            <w:vAlign w:val="bottom"/>
            <w:hideMark/>
          </w:tcPr>
          <w:p w14:paraId="3ECCEEAE" w14:textId="77777777" w:rsidR="00904031" w:rsidRPr="00E75F02" w:rsidRDefault="00904031" w:rsidP="00904031">
            <w:pPr>
              <w:rPr>
                <w:rFonts w:ascii="TeXGyreHeros" w:hAnsi="TeXGyreHeros" w:cs="Calibri"/>
                <w:color w:val="000000"/>
                <w:sz w:val="16"/>
                <w:szCs w:val="16"/>
                <w:lang w:val="en-CA" w:eastAsia="en-CA"/>
              </w:rPr>
            </w:pPr>
          </w:p>
        </w:tc>
        <w:tc>
          <w:tcPr>
            <w:tcW w:w="1638" w:type="dxa"/>
            <w:gridSpan w:val="2"/>
            <w:tcBorders>
              <w:top w:val="nil"/>
              <w:left w:val="nil"/>
              <w:bottom w:val="nil"/>
              <w:right w:val="nil"/>
            </w:tcBorders>
            <w:shd w:val="clear" w:color="auto" w:fill="auto"/>
            <w:noWrap/>
            <w:vAlign w:val="bottom"/>
            <w:hideMark/>
          </w:tcPr>
          <w:p w14:paraId="56ED545D" w14:textId="77777777" w:rsidR="00904031" w:rsidRPr="00E75F02" w:rsidRDefault="00904031" w:rsidP="00904031">
            <w:pPr>
              <w:rPr>
                <w:rFonts w:ascii="TeXGyreHeros" w:hAnsi="TeXGyreHeros" w:cs="Calibri"/>
                <w:color w:val="000000"/>
                <w:sz w:val="16"/>
                <w:szCs w:val="16"/>
                <w:lang w:val="en-CA" w:eastAsia="en-CA"/>
              </w:rPr>
            </w:pPr>
          </w:p>
        </w:tc>
      </w:tr>
      <w:tr w:rsidR="00904031" w:rsidRPr="00E75F02" w14:paraId="1F5A263E" w14:textId="77777777" w:rsidTr="00E930EE">
        <w:trPr>
          <w:trHeight w:val="315"/>
        </w:trPr>
        <w:tc>
          <w:tcPr>
            <w:tcW w:w="4547" w:type="dxa"/>
            <w:tcBorders>
              <w:top w:val="nil"/>
              <w:left w:val="nil"/>
              <w:bottom w:val="nil"/>
              <w:right w:val="nil"/>
            </w:tcBorders>
            <w:shd w:val="clear" w:color="auto" w:fill="auto"/>
            <w:noWrap/>
            <w:vAlign w:val="bottom"/>
            <w:hideMark/>
          </w:tcPr>
          <w:p w14:paraId="1221D884" w14:textId="77777777" w:rsidR="00904031" w:rsidRPr="00E75F02" w:rsidRDefault="00904031" w:rsidP="00904031">
            <w:pPr>
              <w:ind w:right="-1022"/>
              <w:rPr>
                <w:rFonts w:ascii="TeXGyreHeros" w:hAnsi="TeXGyreHeros" w:cs="Calibri"/>
                <w:color w:val="000000"/>
                <w:sz w:val="22"/>
                <w:szCs w:val="22"/>
                <w:lang w:val="en-CA" w:eastAsia="en-CA"/>
              </w:rPr>
            </w:pPr>
          </w:p>
        </w:tc>
        <w:tc>
          <w:tcPr>
            <w:tcW w:w="1493" w:type="dxa"/>
            <w:tcBorders>
              <w:top w:val="nil"/>
              <w:left w:val="nil"/>
              <w:bottom w:val="nil"/>
              <w:right w:val="nil"/>
            </w:tcBorders>
            <w:shd w:val="clear" w:color="auto" w:fill="auto"/>
            <w:noWrap/>
            <w:vAlign w:val="bottom"/>
            <w:hideMark/>
          </w:tcPr>
          <w:p w14:paraId="377BEB1D" w14:textId="77777777" w:rsidR="00904031" w:rsidRPr="00E75F02" w:rsidRDefault="00904031" w:rsidP="00904031">
            <w:pPr>
              <w:jc w:val="center"/>
              <w:rPr>
                <w:rFonts w:ascii="TeXGyreHeros" w:hAnsi="TeXGyreHeros" w:cs="Arial"/>
                <w:color w:val="000000"/>
                <w:lang w:val="en-CA" w:eastAsia="en-CA"/>
              </w:rPr>
            </w:pPr>
            <w:r w:rsidRPr="00E75F02">
              <w:rPr>
                <w:rFonts w:ascii="TeXGyreHeros" w:hAnsi="TeXGyreHeros" w:cs="Arial"/>
                <w:color w:val="000000"/>
                <w:lang w:val="en-CA" w:eastAsia="en-CA"/>
              </w:rPr>
              <w:t>Common</w:t>
            </w:r>
          </w:p>
        </w:tc>
        <w:tc>
          <w:tcPr>
            <w:tcW w:w="1248" w:type="dxa"/>
            <w:tcBorders>
              <w:top w:val="nil"/>
              <w:left w:val="nil"/>
              <w:bottom w:val="nil"/>
              <w:right w:val="nil"/>
            </w:tcBorders>
            <w:shd w:val="clear" w:color="auto" w:fill="auto"/>
            <w:noWrap/>
            <w:vAlign w:val="bottom"/>
            <w:hideMark/>
          </w:tcPr>
          <w:p w14:paraId="27F782FD" w14:textId="77777777" w:rsidR="00904031" w:rsidRPr="00E75F02" w:rsidRDefault="00904031" w:rsidP="00904031">
            <w:pPr>
              <w:jc w:val="center"/>
              <w:rPr>
                <w:rFonts w:ascii="TeXGyreHeros" w:hAnsi="TeXGyreHeros" w:cs="Arial"/>
                <w:color w:val="000000"/>
                <w:lang w:val="en-CA" w:eastAsia="en-CA"/>
              </w:rPr>
            </w:pPr>
            <w:r w:rsidRPr="00E75F02">
              <w:rPr>
                <w:rFonts w:ascii="TeXGyreHeros" w:hAnsi="TeXGyreHeros" w:cs="Arial"/>
                <w:color w:val="000000"/>
                <w:lang w:val="en-CA" w:eastAsia="en-CA"/>
              </w:rPr>
              <w:t>Retained</w:t>
            </w:r>
          </w:p>
        </w:tc>
        <w:tc>
          <w:tcPr>
            <w:tcW w:w="1638" w:type="dxa"/>
            <w:gridSpan w:val="2"/>
            <w:tcBorders>
              <w:top w:val="nil"/>
              <w:left w:val="nil"/>
              <w:bottom w:val="nil"/>
              <w:right w:val="nil"/>
            </w:tcBorders>
            <w:shd w:val="clear" w:color="auto" w:fill="auto"/>
            <w:noWrap/>
            <w:vAlign w:val="bottom"/>
            <w:hideMark/>
          </w:tcPr>
          <w:p w14:paraId="5D68FA60" w14:textId="77777777" w:rsidR="00904031" w:rsidRPr="00E75F02" w:rsidRDefault="00904031" w:rsidP="00904031">
            <w:pPr>
              <w:jc w:val="center"/>
              <w:rPr>
                <w:rFonts w:ascii="TeXGyreHeros" w:hAnsi="TeXGyreHeros" w:cs="Calibri"/>
                <w:color w:val="000000"/>
                <w:sz w:val="22"/>
                <w:szCs w:val="22"/>
                <w:lang w:val="en-CA" w:eastAsia="en-CA"/>
              </w:rPr>
            </w:pPr>
          </w:p>
        </w:tc>
      </w:tr>
      <w:tr w:rsidR="00904031" w:rsidRPr="00E75F02" w14:paraId="4B5A090B" w14:textId="77777777" w:rsidTr="00E930EE">
        <w:trPr>
          <w:trHeight w:val="315"/>
        </w:trPr>
        <w:tc>
          <w:tcPr>
            <w:tcW w:w="4547" w:type="dxa"/>
            <w:tcBorders>
              <w:top w:val="nil"/>
              <w:left w:val="nil"/>
              <w:bottom w:val="nil"/>
              <w:right w:val="nil"/>
            </w:tcBorders>
            <w:shd w:val="clear" w:color="auto" w:fill="auto"/>
            <w:noWrap/>
            <w:vAlign w:val="bottom"/>
            <w:hideMark/>
          </w:tcPr>
          <w:p w14:paraId="6079EB8B" w14:textId="77777777" w:rsidR="00904031" w:rsidRPr="00E75F02" w:rsidRDefault="00904031" w:rsidP="00904031">
            <w:pPr>
              <w:rPr>
                <w:rFonts w:ascii="TeXGyreHeros" w:hAnsi="TeXGyreHeros" w:cs="Calibri"/>
                <w:color w:val="000000"/>
                <w:sz w:val="22"/>
                <w:szCs w:val="22"/>
                <w:lang w:val="en-CA" w:eastAsia="en-CA"/>
              </w:rPr>
            </w:pPr>
          </w:p>
        </w:tc>
        <w:tc>
          <w:tcPr>
            <w:tcW w:w="1493" w:type="dxa"/>
            <w:tcBorders>
              <w:top w:val="nil"/>
              <w:left w:val="nil"/>
              <w:bottom w:val="nil"/>
              <w:right w:val="nil"/>
            </w:tcBorders>
            <w:shd w:val="clear" w:color="auto" w:fill="auto"/>
            <w:noWrap/>
            <w:vAlign w:val="bottom"/>
            <w:hideMark/>
          </w:tcPr>
          <w:p w14:paraId="404E173A" w14:textId="77777777" w:rsidR="00904031" w:rsidRPr="00E75F02" w:rsidRDefault="00904031" w:rsidP="00904031">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Shares</w:t>
            </w:r>
            <w:r w:rsidRPr="00E75F02">
              <w:rPr>
                <w:rFonts w:ascii="TeXGyreHeros" w:hAnsi="TeXGyreHeros" w:cs="Arial"/>
                <w:color w:val="000000"/>
                <w:lang w:val="en-CA" w:eastAsia="en-CA"/>
              </w:rPr>
              <w:t xml:space="preserve"> </w:t>
            </w:r>
          </w:p>
        </w:tc>
        <w:tc>
          <w:tcPr>
            <w:tcW w:w="1248" w:type="dxa"/>
            <w:tcBorders>
              <w:top w:val="nil"/>
              <w:left w:val="nil"/>
              <w:bottom w:val="nil"/>
              <w:right w:val="nil"/>
            </w:tcBorders>
            <w:shd w:val="clear" w:color="auto" w:fill="auto"/>
            <w:noWrap/>
            <w:vAlign w:val="bottom"/>
            <w:hideMark/>
          </w:tcPr>
          <w:p w14:paraId="0EDDDCD9" w14:textId="77777777" w:rsidR="00904031" w:rsidRPr="00E75F02" w:rsidRDefault="00904031" w:rsidP="00904031">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Earnings</w:t>
            </w:r>
          </w:p>
        </w:tc>
        <w:tc>
          <w:tcPr>
            <w:tcW w:w="1638" w:type="dxa"/>
            <w:gridSpan w:val="2"/>
            <w:tcBorders>
              <w:top w:val="nil"/>
              <w:left w:val="nil"/>
              <w:bottom w:val="nil"/>
              <w:right w:val="nil"/>
            </w:tcBorders>
            <w:shd w:val="clear" w:color="auto" w:fill="auto"/>
            <w:noWrap/>
            <w:vAlign w:val="bottom"/>
            <w:hideMark/>
          </w:tcPr>
          <w:p w14:paraId="706E1CF6" w14:textId="77777777" w:rsidR="00904031" w:rsidRPr="00E75F02" w:rsidRDefault="00904031" w:rsidP="00904031">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Total Equity</w:t>
            </w:r>
          </w:p>
        </w:tc>
      </w:tr>
      <w:tr w:rsidR="00904031" w:rsidRPr="00E75F02" w14:paraId="573114B1" w14:textId="77777777" w:rsidTr="00E930EE">
        <w:trPr>
          <w:trHeight w:val="315"/>
        </w:trPr>
        <w:tc>
          <w:tcPr>
            <w:tcW w:w="4547" w:type="dxa"/>
            <w:tcBorders>
              <w:top w:val="nil"/>
              <w:left w:val="nil"/>
              <w:bottom w:val="nil"/>
              <w:right w:val="nil"/>
            </w:tcBorders>
            <w:shd w:val="clear" w:color="auto" w:fill="auto"/>
            <w:noWrap/>
            <w:vAlign w:val="bottom"/>
            <w:hideMark/>
          </w:tcPr>
          <w:p w14:paraId="5819D89D" w14:textId="77777777" w:rsidR="00904031" w:rsidRPr="00E75F02" w:rsidRDefault="00904031" w:rsidP="00904031">
            <w:pPr>
              <w:rPr>
                <w:rFonts w:ascii="TeXGyreHeros" w:hAnsi="TeXGyreHeros" w:cs="Arial"/>
                <w:color w:val="000000"/>
                <w:lang w:val="en-CA" w:eastAsia="en-CA"/>
              </w:rPr>
            </w:pPr>
          </w:p>
        </w:tc>
        <w:tc>
          <w:tcPr>
            <w:tcW w:w="1493" w:type="dxa"/>
            <w:tcBorders>
              <w:top w:val="nil"/>
              <w:left w:val="nil"/>
              <w:bottom w:val="nil"/>
              <w:right w:val="nil"/>
            </w:tcBorders>
            <w:shd w:val="clear" w:color="auto" w:fill="auto"/>
            <w:noWrap/>
            <w:vAlign w:val="bottom"/>
            <w:hideMark/>
          </w:tcPr>
          <w:p w14:paraId="7297F545" w14:textId="77777777" w:rsidR="00904031" w:rsidRPr="00E75F02" w:rsidRDefault="00904031" w:rsidP="00904031">
            <w:pPr>
              <w:rPr>
                <w:rFonts w:ascii="TeXGyreHeros" w:hAnsi="TeXGyreHeros" w:cs="Calibri"/>
                <w:color w:val="000000"/>
                <w:sz w:val="22"/>
                <w:szCs w:val="22"/>
                <w:lang w:val="en-CA" w:eastAsia="en-CA"/>
              </w:rPr>
            </w:pPr>
          </w:p>
        </w:tc>
        <w:tc>
          <w:tcPr>
            <w:tcW w:w="1248" w:type="dxa"/>
            <w:tcBorders>
              <w:top w:val="nil"/>
              <w:left w:val="nil"/>
              <w:bottom w:val="nil"/>
              <w:right w:val="nil"/>
            </w:tcBorders>
            <w:shd w:val="clear" w:color="auto" w:fill="auto"/>
            <w:noWrap/>
            <w:vAlign w:val="bottom"/>
            <w:hideMark/>
          </w:tcPr>
          <w:p w14:paraId="4AA94A08" w14:textId="77777777" w:rsidR="00904031" w:rsidRPr="00E75F02" w:rsidRDefault="00904031" w:rsidP="00904031">
            <w:pPr>
              <w:rPr>
                <w:rFonts w:ascii="TeXGyreHeros" w:hAnsi="TeXGyreHeros" w:cs="Calibri"/>
                <w:color w:val="000000"/>
                <w:sz w:val="22"/>
                <w:szCs w:val="22"/>
                <w:lang w:val="en-CA" w:eastAsia="en-CA"/>
              </w:rPr>
            </w:pPr>
          </w:p>
        </w:tc>
        <w:tc>
          <w:tcPr>
            <w:tcW w:w="1638" w:type="dxa"/>
            <w:gridSpan w:val="2"/>
            <w:tcBorders>
              <w:top w:val="nil"/>
              <w:left w:val="nil"/>
              <w:bottom w:val="nil"/>
              <w:right w:val="nil"/>
            </w:tcBorders>
            <w:shd w:val="clear" w:color="auto" w:fill="auto"/>
            <w:noWrap/>
            <w:vAlign w:val="bottom"/>
            <w:hideMark/>
          </w:tcPr>
          <w:p w14:paraId="5B89F962" w14:textId="77777777" w:rsidR="00904031" w:rsidRPr="00E75F02" w:rsidRDefault="00904031" w:rsidP="00904031">
            <w:pPr>
              <w:rPr>
                <w:rFonts w:ascii="TeXGyreHeros" w:hAnsi="TeXGyreHeros" w:cs="Calibri"/>
                <w:color w:val="000000"/>
                <w:sz w:val="22"/>
                <w:szCs w:val="22"/>
                <w:lang w:val="en-CA" w:eastAsia="en-CA"/>
              </w:rPr>
            </w:pPr>
          </w:p>
        </w:tc>
      </w:tr>
      <w:tr w:rsidR="00904031" w:rsidRPr="00E75F02" w14:paraId="3106FEB4" w14:textId="77777777" w:rsidTr="00E930EE">
        <w:trPr>
          <w:gridAfter w:val="1"/>
          <w:wAfter w:w="159" w:type="dxa"/>
          <w:trHeight w:val="315"/>
        </w:trPr>
        <w:tc>
          <w:tcPr>
            <w:tcW w:w="4547" w:type="dxa"/>
            <w:tcBorders>
              <w:top w:val="nil"/>
              <w:left w:val="nil"/>
              <w:bottom w:val="nil"/>
              <w:right w:val="nil"/>
            </w:tcBorders>
            <w:shd w:val="clear" w:color="auto" w:fill="auto"/>
            <w:noWrap/>
            <w:vAlign w:val="bottom"/>
            <w:hideMark/>
          </w:tcPr>
          <w:p w14:paraId="10F3C051" w14:textId="77777777" w:rsidR="00904031" w:rsidRPr="00E75F02" w:rsidRDefault="00904031" w:rsidP="00E36FF3">
            <w:pPr>
              <w:rPr>
                <w:rFonts w:ascii="TeXGyreHeros" w:hAnsi="TeXGyreHeros" w:cs="Arial"/>
                <w:color w:val="000000"/>
                <w:lang w:val="en-CA" w:eastAsia="en-CA"/>
              </w:rPr>
            </w:pPr>
            <w:r w:rsidRPr="00E75F02">
              <w:rPr>
                <w:rFonts w:ascii="TeXGyreHeros" w:hAnsi="TeXGyreHeros" w:cs="Arial"/>
                <w:color w:val="000000"/>
                <w:lang w:val="en-CA" w:eastAsia="en-CA"/>
              </w:rPr>
              <w:t xml:space="preserve">Balance, August 1, </w:t>
            </w:r>
            <w:r w:rsidR="000F64FC" w:rsidRPr="00E75F02">
              <w:rPr>
                <w:rFonts w:ascii="TeXGyreHeros" w:hAnsi="TeXGyreHeros" w:cs="Arial"/>
                <w:color w:val="000000"/>
                <w:lang w:val="en-CA" w:eastAsia="en-CA"/>
              </w:rPr>
              <w:t>201</w:t>
            </w:r>
            <w:r w:rsidR="00E36FF3" w:rsidRPr="00E75F02">
              <w:rPr>
                <w:rFonts w:ascii="TeXGyreHeros" w:hAnsi="TeXGyreHeros" w:cs="Arial"/>
                <w:color w:val="000000"/>
                <w:lang w:val="en-CA" w:eastAsia="en-CA"/>
              </w:rPr>
              <w:t>7</w:t>
            </w:r>
          </w:p>
        </w:tc>
        <w:tc>
          <w:tcPr>
            <w:tcW w:w="1493" w:type="dxa"/>
            <w:tcBorders>
              <w:top w:val="nil"/>
              <w:left w:val="nil"/>
              <w:bottom w:val="nil"/>
              <w:right w:val="nil"/>
            </w:tcBorders>
            <w:shd w:val="clear" w:color="auto" w:fill="auto"/>
            <w:noWrap/>
            <w:vAlign w:val="bottom"/>
            <w:hideMark/>
          </w:tcPr>
          <w:p w14:paraId="72259A1F" w14:textId="77777777" w:rsidR="00904031" w:rsidRPr="00E75F02" w:rsidRDefault="00904031" w:rsidP="003062B3">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 </w:t>
            </w:r>
            <w:r w:rsidR="003062B3">
              <w:rPr>
                <w:rFonts w:ascii="TeXGyreHeros" w:hAnsi="TeXGyreHeros" w:cs="Arial"/>
                <w:color w:val="000000"/>
                <w:lang w:val="en-CA" w:eastAsia="en-CA"/>
              </w:rPr>
              <w:t>15</w:t>
            </w:r>
            <w:r w:rsidRPr="00E75F02">
              <w:rPr>
                <w:rFonts w:ascii="TeXGyreHeros" w:hAnsi="TeXGyreHeros" w:cs="Arial"/>
                <w:color w:val="000000"/>
                <w:lang w:val="en-CA" w:eastAsia="en-CA"/>
              </w:rPr>
              <w:t xml:space="preserve">,000 </w:t>
            </w:r>
          </w:p>
        </w:tc>
        <w:tc>
          <w:tcPr>
            <w:tcW w:w="1248" w:type="dxa"/>
            <w:tcBorders>
              <w:top w:val="nil"/>
              <w:left w:val="nil"/>
              <w:bottom w:val="nil"/>
              <w:right w:val="nil"/>
            </w:tcBorders>
            <w:shd w:val="clear" w:color="auto" w:fill="auto"/>
            <w:noWrap/>
            <w:vAlign w:val="bottom"/>
            <w:hideMark/>
          </w:tcPr>
          <w:p w14:paraId="27968808" w14:textId="77777777" w:rsidR="00904031" w:rsidRPr="00E75F02" w:rsidRDefault="00904031" w:rsidP="00D81F38">
            <w:pPr>
              <w:ind w:right="40"/>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$17,940 </w:t>
            </w:r>
          </w:p>
        </w:tc>
        <w:tc>
          <w:tcPr>
            <w:tcW w:w="1479" w:type="dxa"/>
            <w:tcBorders>
              <w:top w:val="nil"/>
              <w:left w:val="nil"/>
              <w:bottom w:val="nil"/>
              <w:right w:val="nil"/>
            </w:tcBorders>
            <w:shd w:val="clear" w:color="auto" w:fill="auto"/>
            <w:noWrap/>
            <w:vAlign w:val="bottom"/>
            <w:hideMark/>
          </w:tcPr>
          <w:p w14:paraId="54ED5C9E" w14:textId="77777777" w:rsidR="00904031" w:rsidRPr="00E75F02" w:rsidRDefault="00904031" w:rsidP="00ED4A86">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3062B3">
              <w:rPr>
                <w:rFonts w:ascii="TeXGyreHeros" w:hAnsi="TeXGyreHeros" w:cs="Arial"/>
                <w:color w:val="000000"/>
                <w:lang w:val="en-CA" w:eastAsia="en-CA"/>
              </w:rPr>
              <w:t>32</w:t>
            </w:r>
            <w:r w:rsidRPr="00E75F02">
              <w:rPr>
                <w:rFonts w:ascii="TeXGyreHeros" w:hAnsi="TeXGyreHeros" w:cs="Arial"/>
                <w:color w:val="000000"/>
                <w:lang w:val="en-CA" w:eastAsia="en-CA"/>
              </w:rPr>
              <w:t xml:space="preserve">,940 </w:t>
            </w:r>
          </w:p>
        </w:tc>
      </w:tr>
      <w:tr w:rsidR="00904031" w:rsidRPr="00E75F02" w14:paraId="4D8CC0F2" w14:textId="77777777" w:rsidTr="00E930EE">
        <w:trPr>
          <w:gridAfter w:val="1"/>
          <w:wAfter w:w="159" w:type="dxa"/>
          <w:trHeight w:val="315"/>
        </w:trPr>
        <w:tc>
          <w:tcPr>
            <w:tcW w:w="4547" w:type="dxa"/>
            <w:tcBorders>
              <w:top w:val="nil"/>
              <w:left w:val="nil"/>
              <w:bottom w:val="nil"/>
              <w:right w:val="nil"/>
            </w:tcBorders>
            <w:shd w:val="clear" w:color="auto" w:fill="auto"/>
            <w:noWrap/>
            <w:vAlign w:val="bottom"/>
            <w:hideMark/>
          </w:tcPr>
          <w:p w14:paraId="7466090B" w14:textId="77777777" w:rsidR="00904031" w:rsidRPr="00E75F02" w:rsidRDefault="00904031" w:rsidP="00904031">
            <w:pPr>
              <w:rPr>
                <w:rFonts w:ascii="TeXGyreHeros" w:hAnsi="TeXGyreHeros" w:cs="Arial"/>
                <w:color w:val="000000"/>
                <w:lang w:val="en-CA" w:eastAsia="en-CA"/>
              </w:rPr>
            </w:pPr>
            <w:r w:rsidRPr="00E75F02">
              <w:rPr>
                <w:rFonts w:ascii="TeXGyreHeros" w:hAnsi="TeXGyreHeros" w:cs="Arial"/>
                <w:color w:val="000000"/>
                <w:lang w:val="en-CA" w:eastAsia="en-CA"/>
              </w:rPr>
              <w:t>Issued common shares</w:t>
            </w:r>
          </w:p>
        </w:tc>
        <w:tc>
          <w:tcPr>
            <w:tcW w:w="1493" w:type="dxa"/>
            <w:tcBorders>
              <w:top w:val="nil"/>
              <w:left w:val="nil"/>
              <w:bottom w:val="nil"/>
              <w:right w:val="nil"/>
            </w:tcBorders>
            <w:shd w:val="clear" w:color="auto" w:fill="auto"/>
            <w:noWrap/>
            <w:vAlign w:val="bottom"/>
            <w:hideMark/>
          </w:tcPr>
          <w:p w14:paraId="0975DA0B" w14:textId="77777777" w:rsidR="00904031" w:rsidRPr="00E75F02" w:rsidRDefault="005B0739" w:rsidP="003062B3">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3062B3">
              <w:rPr>
                <w:rFonts w:ascii="TeXGyreHeros" w:hAnsi="TeXGyreHeros" w:cs="Arial"/>
                <w:color w:val="000000"/>
                <w:lang w:val="en-CA" w:eastAsia="en-CA"/>
              </w:rPr>
              <w:t>10</w:t>
            </w:r>
            <w:r w:rsidR="00904031" w:rsidRPr="00E75F02">
              <w:rPr>
                <w:rFonts w:ascii="TeXGyreHeros" w:hAnsi="TeXGyreHeros" w:cs="Arial"/>
                <w:color w:val="000000"/>
                <w:lang w:val="en-CA" w:eastAsia="en-CA"/>
              </w:rPr>
              <w:t xml:space="preserve">,000 </w:t>
            </w:r>
          </w:p>
        </w:tc>
        <w:tc>
          <w:tcPr>
            <w:tcW w:w="1248" w:type="dxa"/>
            <w:tcBorders>
              <w:top w:val="nil"/>
              <w:left w:val="nil"/>
              <w:bottom w:val="nil"/>
              <w:right w:val="nil"/>
            </w:tcBorders>
            <w:shd w:val="clear" w:color="auto" w:fill="auto"/>
            <w:noWrap/>
            <w:vAlign w:val="bottom"/>
            <w:hideMark/>
          </w:tcPr>
          <w:p w14:paraId="093A92F8" w14:textId="77777777" w:rsidR="00904031" w:rsidRPr="00E75F02" w:rsidRDefault="00904031" w:rsidP="00ED4A86">
            <w:pPr>
              <w:ind w:right="40"/>
              <w:jc w:val="right"/>
              <w:rPr>
                <w:rFonts w:ascii="TeXGyreHeros" w:hAnsi="TeXGyreHeros" w:cs="Arial"/>
                <w:color w:val="000000"/>
                <w:lang w:val="en-CA" w:eastAsia="en-CA"/>
              </w:rPr>
            </w:pPr>
          </w:p>
        </w:tc>
        <w:tc>
          <w:tcPr>
            <w:tcW w:w="1479" w:type="dxa"/>
            <w:tcBorders>
              <w:top w:val="nil"/>
              <w:left w:val="nil"/>
              <w:bottom w:val="nil"/>
              <w:right w:val="nil"/>
            </w:tcBorders>
            <w:shd w:val="clear" w:color="auto" w:fill="auto"/>
            <w:noWrap/>
            <w:vAlign w:val="bottom"/>
            <w:hideMark/>
          </w:tcPr>
          <w:p w14:paraId="2724E5B3" w14:textId="77777777" w:rsidR="00904031" w:rsidRPr="00E75F02" w:rsidRDefault="005B0739" w:rsidP="00ED4A86">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3062B3">
              <w:rPr>
                <w:rFonts w:ascii="TeXGyreHeros" w:hAnsi="TeXGyreHeros" w:cs="Arial"/>
                <w:color w:val="000000"/>
                <w:lang w:val="en-CA" w:eastAsia="en-CA"/>
              </w:rPr>
              <w:t>10</w:t>
            </w:r>
            <w:r w:rsidR="00904031" w:rsidRPr="00E75F02">
              <w:rPr>
                <w:rFonts w:ascii="TeXGyreHeros" w:hAnsi="TeXGyreHeros" w:cs="Arial"/>
                <w:color w:val="000000"/>
                <w:lang w:val="en-CA" w:eastAsia="en-CA"/>
              </w:rPr>
              <w:t xml:space="preserve">,000 </w:t>
            </w:r>
          </w:p>
        </w:tc>
      </w:tr>
      <w:tr w:rsidR="00904031" w:rsidRPr="00E75F02" w14:paraId="1C6781A5" w14:textId="77777777" w:rsidTr="00E930EE">
        <w:trPr>
          <w:gridAfter w:val="1"/>
          <w:wAfter w:w="159" w:type="dxa"/>
          <w:trHeight w:val="315"/>
        </w:trPr>
        <w:tc>
          <w:tcPr>
            <w:tcW w:w="4547" w:type="dxa"/>
            <w:tcBorders>
              <w:top w:val="nil"/>
              <w:left w:val="nil"/>
              <w:bottom w:val="nil"/>
              <w:right w:val="nil"/>
            </w:tcBorders>
            <w:shd w:val="clear" w:color="auto" w:fill="auto"/>
            <w:noWrap/>
            <w:vAlign w:val="bottom"/>
            <w:hideMark/>
          </w:tcPr>
          <w:p w14:paraId="2BD2D13E" w14:textId="77777777" w:rsidR="00904031" w:rsidRPr="00E75F02" w:rsidRDefault="00E36FF3" w:rsidP="00E36FF3">
            <w:pPr>
              <w:rPr>
                <w:rFonts w:ascii="TeXGyreHeros" w:hAnsi="TeXGyreHeros" w:cs="Arial"/>
                <w:color w:val="000000"/>
                <w:lang w:val="en-CA" w:eastAsia="en-CA"/>
              </w:rPr>
            </w:pPr>
            <w:r w:rsidRPr="00E75F02">
              <w:rPr>
                <w:rFonts w:ascii="TeXGyreHeros" w:hAnsi="TeXGyreHeros" w:cs="Arial"/>
                <w:color w:val="000000"/>
                <w:lang w:val="en-CA" w:eastAsia="en-CA"/>
              </w:rPr>
              <w:t>Net income</w:t>
            </w:r>
          </w:p>
        </w:tc>
        <w:tc>
          <w:tcPr>
            <w:tcW w:w="1493" w:type="dxa"/>
            <w:tcBorders>
              <w:top w:val="nil"/>
              <w:left w:val="nil"/>
              <w:bottom w:val="nil"/>
              <w:right w:val="nil"/>
            </w:tcBorders>
            <w:shd w:val="clear" w:color="auto" w:fill="auto"/>
            <w:noWrap/>
            <w:vAlign w:val="bottom"/>
            <w:hideMark/>
          </w:tcPr>
          <w:p w14:paraId="51B1FC62" w14:textId="77777777" w:rsidR="00904031" w:rsidRPr="00E75F02" w:rsidRDefault="00904031" w:rsidP="005B0739">
            <w:pPr>
              <w:ind w:right="142"/>
              <w:jc w:val="right"/>
              <w:rPr>
                <w:rFonts w:ascii="TeXGyreHeros" w:hAnsi="TeXGyreHeros" w:cs="Arial"/>
                <w:color w:val="000000"/>
                <w:lang w:val="en-CA" w:eastAsia="en-CA"/>
              </w:rPr>
            </w:pPr>
          </w:p>
        </w:tc>
        <w:tc>
          <w:tcPr>
            <w:tcW w:w="1248" w:type="dxa"/>
            <w:tcBorders>
              <w:top w:val="nil"/>
              <w:left w:val="nil"/>
              <w:bottom w:val="nil"/>
              <w:right w:val="nil"/>
            </w:tcBorders>
            <w:shd w:val="clear" w:color="auto" w:fill="auto"/>
            <w:noWrap/>
            <w:vAlign w:val="bottom"/>
            <w:hideMark/>
          </w:tcPr>
          <w:p w14:paraId="342C12AB" w14:textId="77777777" w:rsidR="00904031" w:rsidRPr="00E75F02" w:rsidRDefault="00904031" w:rsidP="00ED4A86">
            <w:pPr>
              <w:ind w:right="40"/>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30,600 </w:t>
            </w:r>
          </w:p>
        </w:tc>
        <w:tc>
          <w:tcPr>
            <w:tcW w:w="1479" w:type="dxa"/>
            <w:tcBorders>
              <w:top w:val="nil"/>
              <w:left w:val="nil"/>
              <w:bottom w:val="nil"/>
              <w:right w:val="nil"/>
            </w:tcBorders>
            <w:shd w:val="clear" w:color="auto" w:fill="auto"/>
            <w:noWrap/>
            <w:vAlign w:val="bottom"/>
            <w:hideMark/>
          </w:tcPr>
          <w:p w14:paraId="19D50683" w14:textId="77777777" w:rsidR="00904031" w:rsidRPr="00E75F02" w:rsidRDefault="00904031" w:rsidP="00ED4A86">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30,600 </w:t>
            </w:r>
          </w:p>
        </w:tc>
      </w:tr>
      <w:tr w:rsidR="00904031" w:rsidRPr="00E75F02" w14:paraId="346AB064" w14:textId="77777777" w:rsidTr="00E930EE">
        <w:trPr>
          <w:gridAfter w:val="1"/>
          <w:wAfter w:w="159" w:type="dxa"/>
          <w:trHeight w:val="315"/>
        </w:trPr>
        <w:tc>
          <w:tcPr>
            <w:tcW w:w="4547" w:type="dxa"/>
            <w:tcBorders>
              <w:top w:val="nil"/>
              <w:left w:val="nil"/>
              <w:bottom w:val="nil"/>
              <w:right w:val="nil"/>
            </w:tcBorders>
            <w:shd w:val="clear" w:color="auto" w:fill="auto"/>
            <w:noWrap/>
            <w:vAlign w:val="bottom"/>
            <w:hideMark/>
          </w:tcPr>
          <w:p w14:paraId="49E5574E" w14:textId="77777777" w:rsidR="00904031" w:rsidRPr="00E75F02" w:rsidRDefault="00904031" w:rsidP="00904031">
            <w:pPr>
              <w:rPr>
                <w:rFonts w:ascii="TeXGyreHeros" w:hAnsi="TeXGyreHeros" w:cs="Arial"/>
                <w:color w:val="000000"/>
                <w:lang w:val="en-CA" w:eastAsia="en-CA"/>
              </w:rPr>
            </w:pPr>
            <w:r w:rsidRPr="00E75F02">
              <w:rPr>
                <w:rFonts w:ascii="TeXGyreHeros" w:hAnsi="TeXGyreHeros" w:cs="Arial"/>
                <w:color w:val="000000"/>
                <w:lang w:val="en-CA" w:eastAsia="en-CA"/>
              </w:rPr>
              <w:t>Dividends</w:t>
            </w:r>
            <w:r w:rsidR="00E36FF3" w:rsidRPr="00E75F02">
              <w:rPr>
                <w:rFonts w:ascii="TeXGyreHeros" w:hAnsi="TeXGyreHeros" w:cs="Arial"/>
                <w:color w:val="000000"/>
                <w:lang w:val="en-CA" w:eastAsia="en-CA"/>
              </w:rPr>
              <w:t xml:space="preserve"> declared</w:t>
            </w:r>
          </w:p>
        </w:tc>
        <w:tc>
          <w:tcPr>
            <w:tcW w:w="1493" w:type="dxa"/>
            <w:tcBorders>
              <w:top w:val="nil"/>
              <w:left w:val="nil"/>
              <w:bottom w:val="nil"/>
              <w:right w:val="nil"/>
            </w:tcBorders>
            <w:shd w:val="clear" w:color="auto" w:fill="auto"/>
            <w:noWrap/>
            <w:vAlign w:val="bottom"/>
            <w:hideMark/>
          </w:tcPr>
          <w:p w14:paraId="7E53264C" w14:textId="77777777" w:rsidR="00904031" w:rsidRPr="00E75F02" w:rsidRDefault="00041377" w:rsidP="005B0739">
            <w:pPr>
              <w:ind w:right="142"/>
              <w:jc w:val="right"/>
              <w:rPr>
                <w:rFonts w:ascii="TeXGyreHeros" w:hAnsi="TeXGyreHeros" w:cs="Arial"/>
                <w:color w:val="FFFFFF"/>
                <w:u w:val="single" w:color="000000"/>
                <w:lang w:val="en-CA" w:eastAsia="en-CA"/>
              </w:rPr>
            </w:pPr>
            <w:r w:rsidRPr="00E75F02">
              <w:rPr>
                <w:rFonts w:ascii="TeXGyreHeros" w:hAnsi="TeXGyreHeros" w:cs="Arial"/>
                <w:color w:val="FFFFFF"/>
                <w:u w:val="single" w:color="000000"/>
                <w:lang w:val="en-CA" w:eastAsia="en-CA"/>
              </w:rPr>
              <w:t>000</w:t>
            </w:r>
            <w:r w:rsidR="005100EB" w:rsidRPr="00E75F02">
              <w:rPr>
                <w:rFonts w:ascii="TeXGyreHeros" w:hAnsi="TeXGyreHeros" w:cs="Arial"/>
                <w:color w:val="FFFFFF"/>
                <w:u w:val="single" w:color="000000"/>
                <w:lang w:val="en-CA" w:eastAsia="en-CA"/>
              </w:rPr>
              <w:t xml:space="preserve"> </w:t>
            </w:r>
            <w:r w:rsidRPr="00E75F02">
              <w:rPr>
                <w:rFonts w:ascii="TeXGyreHeros" w:hAnsi="TeXGyreHeros" w:cs="Arial"/>
                <w:color w:val="FFFFFF"/>
                <w:u w:val="single" w:color="000000"/>
                <w:lang w:val="en-CA" w:eastAsia="en-CA"/>
              </w:rPr>
              <w:t>000</w:t>
            </w:r>
          </w:p>
        </w:tc>
        <w:tc>
          <w:tcPr>
            <w:tcW w:w="1248" w:type="dxa"/>
            <w:tcBorders>
              <w:top w:val="nil"/>
              <w:left w:val="nil"/>
              <w:bottom w:val="nil"/>
              <w:right w:val="nil"/>
            </w:tcBorders>
            <w:shd w:val="clear" w:color="auto" w:fill="auto"/>
            <w:noWrap/>
            <w:vAlign w:val="bottom"/>
            <w:hideMark/>
          </w:tcPr>
          <w:p w14:paraId="56F11F14" w14:textId="77777777" w:rsidR="00904031" w:rsidRPr="00E75F02" w:rsidRDefault="00D675D2" w:rsidP="005B0739">
            <w:pPr>
              <w:ind w:right="-28"/>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w:t>
            </w:r>
            <w:r w:rsidR="005B0739" w:rsidRPr="00E75F02">
              <w:rPr>
                <w:rFonts w:ascii="TeXGyreHeros" w:hAnsi="TeXGyreHeros" w:cs="Arial"/>
                <w:color w:val="000000"/>
                <w:u w:val="single"/>
                <w:lang w:val="en-CA" w:eastAsia="en-CA"/>
              </w:rPr>
              <w:t>(</w:t>
            </w:r>
            <w:r w:rsidR="00904031" w:rsidRPr="00E75F02">
              <w:rPr>
                <w:rFonts w:ascii="TeXGyreHeros" w:hAnsi="TeXGyreHeros" w:cs="Arial"/>
                <w:color w:val="000000"/>
                <w:u w:val="single"/>
                <w:lang w:val="en-CA" w:eastAsia="en-CA"/>
              </w:rPr>
              <w:t>12,000</w:t>
            </w:r>
            <w:r w:rsidR="00904031" w:rsidRPr="00E75F02">
              <w:rPr>
                <w:rFonts w:ascii="TeXGyreHeros" w:hAnsi="TeXGyreHeros" w:cs="Arial"/>
                <w:color w:val="000000"/>
                <w:lang w:val="en-CA" w:eastAsia="en-CA"/>
              </w:rPr>
              <w:t xml:space="preserve">) </w:t>
            </w:r>
          </w:p>
        </w:tc>
        <w:tc>
          <w:tcPr>
            <w:tcW w:w="1479" w:type="dxa"/>
            <w:tcBorders>
              <w:top w:val="nil"/>
              <w:left w:val="nil"/>
              <w:bottom w:val="nil"/>
              <w:right w:val="nil"/>
            </w:tcBorders>
            <w:shd w:val="clear" w:color="auto" w:fill="auto"/>
            <w:noWrap/>
            <w:vAlign w:val="bottom"/>
            <w:hideMark/>
          </w:tcPr>
          <w:p w14:paraId="7B422AA3" w14:textId="77777777" w:rsidR="00904031" w:rsidRPr="00E75F02" w:rsidRDefault="00D675D2" w:rsidP="00ED4A86">
            <w:pPr>
              <w:ind w:right="-11"/>
              <w:jc w:val="right"/>
              <w:rPr>
                <w:rFonts w:ascii="TeXGyreHeros" w:hAnsi="TeXGyreHeros" w:cs="Arial"/>
                <w:color w:val="000000"/>
                <w:lang w:val="en-CA" w:eastAsia="en-CA"/>
              </w:rPr>
            </w:pPr>
            <w:r w:rsidRPr="00E75F02">
              <w:rPr>
                <w:rFonts w:ascii="TeXGyreHeros" w:hAnsi="TeXGyreHeros" w:cs="Arial"/>
                <w:color w:val="000000"/>
                <w:u w:val="single"/>
                <w:lang w:val="en-CA" w:eastAsia="en-CA"/>
              </w:rPr>
              <w:t xml:space="preserve"> </w:t>
            </w:r>
            <w:r w:rsidR="005B0739" w:rsidRPr="00E75F02">
              <w:rPr>
                <w:rFonts w:ascii="TeXGyreHeros" w:hAnsi="TeXGyreHeros" w:cs="Arial"/>
                <w:color w:val="000000"/>
                <w:u w:val="single"/>
                <w:lang w:val="en-CA" w:eastAsia="en-CA"/>
              </w:rPr>
              <w:t>(</w:t>
            </w:r>
            <w:r w:rsidR="00904031" w:rsidRPr="00E75F02">
              <w:rPr>
                <w:rFonts w:ascii="TeXGyreHeros" w:hAnsi="TeXGyreHeros" w:cs="Arial"/>
                <w:color w:val="000000"/>
                <w:u w:val="single"/>
                <w:lang w:val="en-CA" w:eastAsia="en-CA"/>
              </w:rPr>
              <w:t>12,000</w:t>
            </w:r>
            <w:r w:rsidR="00904031" w:rsidRPr="00E75F02">
              <w:rPr>
                <w:rFonts w:ascii="TeXGyreHeros" w:hAnsi="TeXGyreHeros" w:cs="Arial"/>
                <w:color w:val="000000"/>
                <w:lang w:val="en-CA" w:eastAsia="en-CA"/>
              </w:rPr>
              <w:t>)</w:t>
            </w:r>
          </w:p>
        </w:tc>
      </w:tr>
      <w:tr w:rsidR="00904031" w:rsidRPr="00E75F02" w14:paraId="2C6B28C8" w14:textId="77777777" w:rsidTr="00E930EE">
        <w:trPr>
          <w:gridAfter w:val="1"/>
          <w:wAfter w:w="159" w:type="dxa"/>
          <w:trHeight w:val="315"/>
        </w:trPr>
        <w:tc>
          <w:tcPr>
            <w:tcW w:w="4547" w:type="dxa"/>
            <w:tcBorders>
              <w:top w:val="nil"/>
              <w:left w:val="nil"/>
              <w:bottom w:val="nil"/>
              <w:right w:val="nil"/>
            </w:tcBorders>
            <w:shd w:val="clear" w:color="auto" w:fill="auto"/>
            <w:noWrap/>
            <w:vAlign w:val="bottom"/>
            <w:hideMark/>
          </w:tcPr>
          <w:p w14:paraId="7BFDCBDC" w14:textId="77777777" w:rsidR="00904031" w:rsidRPr="00E75F02" w:rsidRDefault="00904031" w:rsidP="00E36FF3">
            <w:pPr>
              <w:rPr>
                <w:rFonts w:ascii="TeXGyreHeros" w:hAnsi="TeXGyreHeros" w:cs="Arial"/>
                <w:color w:val="000000"/>
                <w:lang w:val="en-CA" w:eastAsia="en-CA"/>
              </w:rPr>
            </w:pPr>
            <w:r w:rsidRPr="00E75F02">
              <w:rPr>
                <w:rFonts w:ascii="TeXGyreHeros" w:hAnsi="TeXGyreHeros" w:cs="Arial"/>
                <w:color w:val="000000"/>
                <w:lang w:val="en-CA" w:eastAsia="en-CA"/>
              </w:rPr>
              <w:t xml:space="preserve">Balance, July 31, </w:t>
            </w:r>
            <w:r w:rsidR="000F64FC" w:rsidRPr="00E75F02">
              <w:rPr>
                <w:rFonts w:ascii="TeXGyreHeros" w:hAnsi="TeXGyreHeros" w:cs="Arial"/>
                <w:color w:val="000000"/>
                <w:lang w:val="en-CA" w:eastAsia="en-CA"/>
              </w:rPr>
              <w:t>201</w:t>
            </w:r>
            <w:r w:rsidR="00E36FF3" w:rsidRPr="00E75F02">
              <w:rPr>
                <w:rFonts w:ascii="TeXGyreHeros" w:hAnsi="TeXGyreHeros" w:cs="Arial"/>
                <w:color w:val="000000"/>
                <w:lang w:val="en-CA" w:eastAsia="en-CA"/>
              </w:rPr>
              <w:t>8</w:t>
            </w:r>
          </w:p>
        </w:tc>
        <w:tc>
          <w:tcPr>
            <w:tcW w:w="1493" w:type="dxa"/>
            <w:tcBorders>
              <w:top w:val="nil"/>
              <w:left w:val="nil"/>
              <w:bottom w:val="nil"/>
              <w:right w:val="nil"/>
            </w:tcBorders>
            <w:shd w:val="clear" w:color="auto" w:fill="auto"/>
            <w:noWrap/>
            <w:vAlign w:val="bottom"/>
            <w:hideMark/>
          </w:tcPr>
          <w:p w14:paraId="5282A777" w14:textId="77777777" w:rsidR="00904031" w:rsidRPr="00E75F02" w:rsidRDefault="00904031" w:rsidP="005B0739">
            <w:pPr>
              <w:ind w:right="142"/>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3062B3">
              <w:rPr>
                <w:rFonts w:ascii="TeXGyreHeros" w:hAnsi="TeXGyreHeros" w:cs="Arial"/>
                <w:color w:val="000000"/>
                <w:u w:val="double"/>
                <w:lang w:val="en-CA" w:eastAsia="en-CA"/>
              </w:rPr>
              <w:t>25</w:t>
            </w:r>
            <w:r w:rsidRPr="00E75F02">
              <w:rPr>
                <w:rFonts w:ascii="TeXGyreHeros" w:hAnsi="TeXGyreHeros" w:cs="Arial"/>
                <w:color w:val="000000"/>
                <w:u w:val="double"/>
                <w:lang w:val="en-CA" w:eastAsia="en-CA"/>
              </w:rPr>
              <w:t xml:space="preserve">,000 </w:t>
            </w:r>
          </w:p>
        </w:tc>
        <w:tc>
          <w:tcPr>
            <w:tcW w:w="1248" w:type="dxa"/>
            <w:tcBorders>
              <w:top w:val="nil"/>
              <w:left w:val="nil"/>
              <w:bottom w:val="nil"/>
              <w:right w:val="nil"/>
            </w:tcBorders>
            <w:shd w:val="clear" w:color="auto" w:fill="auto"/>
            <w:noWrap/>
            <w:vAlign w:val="bottom"/>
            <w:hideMark/>
          </w:tcPr>
          <w:p w14:paraId="795F5379" w14:textId="77777777" w:rsidR="00904031" w:rsidRPr="00E75F02" w:rsidRDefault="00904031" w:rsidP="00D81F38">
            <w:pPr>
              <w:ind w:right="40"/>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 xml:space="preserve">$36,540 </w:t>
            </w:r>
          </w:p>
        </w:tc>
        <w:tc>
          <w:tcPr>
            <w:tcW w:w="1479" w:type="dxa"/>
            <w:tcBorders>
              <w:top w:val="nil"/>
              <w:left w:val="nil"/>
              <w:bottom w:val="nil"/>
              <w:right w:val="nil"/>
            </w:tcBorders>
            <w:shd w:val="clear" w:color="auto" w:fill="auto"/>
            <w:noWrap/>
            <w:vAlign w:val="bottom"/>
            <w:hideMark/>
          </w:tcPr>
          <w:p w14:paraId="59124197" w14:textId="77777777" w:rsidR="00904031" w:rsidRPr="00E75F02" w:rsidRDefault="00904031" w:rsidP="00ED4A86">
            <w:pPr>
              <w:ind w:right="51"/>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3062B3">
              <w:rPr>
                <w:rFonts w:ascii="TeXGyreHeros" w:hAnsi="TeXGyreHeros" w:cs="Arial"/>
                <w:color w:val="000000"/>
                <w:u w:val="double"/>
                <w:lang w:val="en-CA" w:eastAsia="en-CA"/>
              </w:rPr>
              <w:t>61</w:t>
            </w:r>
            <w:r w:rsidRPr="00E75F02">
              <w:rPr>
                <w:rFonts w:ascii="TeXGyreHeros" w:hAnsi="TeXGyreHeros" w:cs="Arial"/>
                <w:color w:val="000000"/>
                <w:u w:val="double"/>
                <w:lang w:val="en-CA" w:eastAsia="en-CA"/>
              </w:rPr>
              <w:t xml:space="preserve">,540 </w:t>
            </w:r>
          </w:p>
        </w:tc>
      </w:tr>
    </w:tbl>
    <w:p w14:paraId="26083BDA" w14:textId="77777777" w:rsidR="00E930EE" w:rsidRPr="00E75F02" w:rsidRDefault="00E930EE" w:rsidP="00E930EE">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E75F02">
        <w:rPr>
          <w:rFonts w:ascii="TeXGyreHeros" w:hAnsi="TeXGyreHeros" w:cs="Arial"/>
          <w:b w:val="0"/>
          <w:sz w:val="22"/>
          <w:szCs w:val="22"/>
        </w:rPr>
        <w:t>[Ending retained earnings = Beginning retained earnings ± Net income or (loss) – dividends declared]</w:t>
      </w:r>
    </w:p>
    <w:p w14:paraId="24ECE0B4" w14:textId="77777777" w:rsidR="00E930EE" w:rsidRPr="004301D1" w:rsidRDefault="00E930EE" w:rsidP="00E930EE">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2E75304F" w14:textId="080A7ABB" w:rsidR="00D92C61" w:rsidRPr="004E2EEB" w:rsidRDefault="00BC3ADC">
      <w:pPr>
        <w:rPr>
          <w:rFonts w:ascii="TeXGyreHeros" w:hAnsi="TeXGyreHeros" w:cs="Arial"/>
          <w:b/>
          <w:sz w:val="20"/>
          <w:szCs w:val="20"/>
          <w:lang w:val="en-CA"/>
        </w:rPr>
      </w:pPr>
      <w:r w:rsidRPr="004E2EEB">
        <w:rPr>
          <w:rFonts w:ascii="TeXGyreHeros" w:hAnsi="TeXGyreHeros" w:cs="Arial"/>
          <w:b/>
          <w:lang w:val="en-CA"/>
        </w:rPr>
        <w:br w:type="page"/>
      </w:r>
      <w:r w:rsidR="00D92C61" w:rsidRPr="004E2EEB">
        <w:rPr>
          <w:rFonts w:ascii="TeXGyreHeros" w:hAnsi="TeXGyreHeros" w:cs="Arial"/>
          <w:b/>
          <w:sz w:val="28"/>
          <w:lang w:val="en-CA"/>
        </w:rPr>
        <w:lastRenderedPageBreak/>
        <w:t>EXERCISE 2-</w:t>
      </w:r>
      <w:r w:rsidR="000F64FC" w:rsidRPr="004E2EEB">
        <w:rPr>
          <w:rFonts w:ascii="TeXGyreHeros" w:hAnsi="TeXGyreHeros" w:cs="Arial"/>
          <w:b/>
          <w:sz w:val="28"/>
          <w:lang w:val="en-CA"/>
        </w:rPr>
        <w:t xml:space="preserve">5 </w:t>
      </w:r>
      <w:r w:rsidR="00D92C61" w:rsidRPr="004E2EEB">
        <w:rPr>
          <w:rFonts w:ascii="TeXGyreHeros" w:hAnsi="TeXGyreHeros" w:cs="Arial"/>
          <w:b/>
          <w:sz w:val="28"/>
          <w:lang w:val="en-CA"/>
        </w:rPr>
        <w:t>(</w:t>
      </w:r>
      <w:r w:rsidR="00C22A80">
        <w:rPr>
          <w:rFonts w:ascii="TeXGyreHeros" w:hAnsi="TeXGyreHeros" w:cs="Arial"/>
          <w:b/>
          <w:sz w:val="28"/>
          <w:lang w:val="en-CA"/>
        </w:rPr>
        <w:t>CONTINUED</w:t>
      </w:r>
      <w:r w:rsidR="00D92C61" w:rsidRPr="004E2EEB">
        <w:rPr>
          <w:rFonts w:ascii="TeXGyreHeros" w:hAnsi="TeXGyreHeros" w:cs="Arial"/>
          <w:b/>
          <w:sz w:val="28"/>
          <w:lang w:val="en-CA"/>
        </w:rPr>
        <w:t>)</w:t>
      </w:r>
    </w:p>
    <w:p w14:paraId="60CB1526" w14:textId="77777777" w:rsidR="00D92C61" w:rsidRPr="00E75F02" w:rsidRDefault="00D92C61">
      <w:pPr>
        <w:tabs>
          <w:tab w:val="left" w:pos="360"/>
          <w:tab w:val="left" w:pos="720"/>
          <w:tab w:val="right" w:pos="7200"/>
          <w:tab w:val="right" w:pos="8640"/>
        </w:tabs>
        <w:rPr>
          <w:rFonts w:ascii="TeXGyreHeros" w:hAnsi="TeXGyreHeros" w:cs="Arial"/>
          <w:lang w:val="en-CA"/>
        </w:rPr>
      </w:pPr>
    </w:p>
    <w:p w14:paraId="69F73376"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BATRA CORPORATION</w:t>
      </w:r>
    </w:p>
    <w:p w14:paraId="4B7E1BD8" w14:textId="77777777" w:rsidR="0057707F" w:rsidRPr="00E75F02" w:rsidRDefault="0057707F">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Statement of Financial Position </w:t>
      </w:r>
    </w:p>
    <w:p w14:paraId="3FFF0F7A"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July 31, </w:t>
      </w:r>
      <w:r w:rsidR="000F64FC" w:rsidRPr="00E75F02">
        <w:rPr>
          <w:rFonts w:ascii="TeXGyreHeros" w:hAnsi="TeXGyreHeros" w:cs="Arial"/>
          <w:lang w:val="en-CA"/>
        </w:rPr>
        <w:t>201</w:t>
      </w:r>
      <w:r w:rsidR="00E36FF3" w:rsidRPr="00E75F02">
        <w:rPr>
          <w:rFonts w:ascii="TeXGyreHeros" w:hAnsi="TeXGyreHeros" w:cs="Arial"/>
          <w:lang w:val="en-CA"/>
        </w:rPr>
        <w:t>8</w:t>
      </w:r>
    </w:p>
    <w:p w14:paraId="37018547" w14:textId="77777777" w:rsidR="00D92C61" w:rsidRPr="00E75F02" w:rsidRDefault="00D92C61">
      <w:pPr>
        <w:tabs>
          <w:tab w:val="left" w:pos="360"/>
          <w:tab w:val="left" w:pos="720"/>
          <w:tab w:val="right" w:pos="7200"/>
          <w:tab w:val="right" w:pos="8640"/>
        </w:tabs>
        <w:rPr>
          <w:rFonts w:ascii="TeXGyreHeros" w:hAnsi="TeXGyreHeros" w:cs="Arial"/>
          <w:lang w:val="en-CA"/>
        </w:rPr>
      </w:pPr>
    </w:p>
    <w:p w14:paraId="5062B2FC"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Assets</w:t>
      </w:r>
    </w:p>
    <w:p w14:paraId="75793E3E"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Current assets</w:t>
      </w:r>
    </w:p>
    <w:p w14:paraId="4755C26A"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Cash</w:t>
      </w:r>
      <w:r w:rsidRPr="00E75F02">
        <w:rPr>
          <w:rFonts w:ascii="TeXGyreHeros" w:hAnsi="TeXGyreHeros" w:cs="Arial"/>
          <w:sz w:val="20"/>
          <w:szCs w:val="20"/>
          <w:lang w:val="en-CA"/>
        </w:rPr>
        <w:tab/>
      </w:r>
      <w:proofErr w:type="gramStart"/>
      <w:r w:rsidRPr="00E75F02">
        <w:rPr>
          <w:rFonts w:ascii="TeXGyreHeros" w:hAnsi="TeXGyreHeros" w:cs="Arial"/>
          <w:lang w:val="en-CA"/>
        </w:rPr>
        <w:t>$  5,060</w:t>
      </w:r>
      <w:proofErr w:type="gramEnd"/>
    </w:p>
    <w:p w14:paraId="401039F2"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003062B3">
        <w:rPr>
          <w:rFonts w:ascii="TeXGyreHeros" w:hAnsi="TeXGyreHeros" w:cs="Arial"/>
          <w:lang w:val="en-CA"/>
        </w:rPr>
        <w:t>Held</w:t>
      </w:r>
      <w:r w:rsidR="00B25DB2">
        <w:rPr>
          <w:rFonts w:ascii="TeXGyreHeros" w:hAnsi="TeXGyreHeros" w:cs="Arial"/>
          <w:lang w:val="en-CA"/>
        </w:rPr>
        <w:t xml:space="preserve"> </w:t>
      </w:r>
      <w:r w:rsidR="003062B3">
        <w:rPr>
          <w:rFonts w:ascii="TeXGyreHeros" w:hAnsi="TeXGyreHeros" w:cs="Arial"/>
          <w:lang w:val="en-CA"/>
        </w:rPr>
        <w:t>for</w:t>
      </w:r>
      <w:r w:rsidR="00B25DB2">
        <w:rPr>
          <w:rFonts w:ascii="TeXGyreHeros" w:hAnsi="TeXGyreHeros" w:cs="Arial"/>
          <w:lang w:val="en-CA"/>
        </w:rPr>
        <w:t xml:space="preserve"> </w:t>
      </w:r>
      <w:r w:rsidR="003062B3">
        <w:rPr>
          <w:rFonts w:ascii="TeXGyreHeros" w:hAnsi="TeXGyreHeros" w:cs="Arial"/>
          <w:lang w:val="en-CA"/>
        </w:rPr>
        <w:t>t</w:t>
      </w:r>
      <w:r w:rsidR="000F64FC" w:rsidRPr="00E75F02">
        <w:rPr>
          <w:rFonts w:ascii="TeXGyreHeros" w:hAnsi="TeXGyreHeros" w:cs="Arial"/>
          <w:lang w:val="en-CA"/>
        </w:rPr>
        <w:t>rading</w:t>
      </w:r>
      <w:r w:rsidRPr="00E75F02">
        <w:rPr>
          <w:rFonts w:ascii="TeXGyreHeros" w:hAnsi="TeXGyreHeros" w:cs="Arial"/>
          <w:lang w:val="en-CA"/>
        </w:rPr>
        <w:t xml:space="preserve"> investments</w:t>
      </w:r>
      <w:r w:rsidRPr="00E75F02">
        <w:rPr>
          <w:rFonts w:ascii="TeXGyreHeros" w:hAnsi="TeXGyreHeros" w:cs="Arial"/>
          <w:sz w:val="20"/>
          <w:szCs w:val="20"/>
          <w:lang w:val="en-CA"/>
        </w:rPr>
        <w:tab/>
      </w:r>
      <w:r w:rsidR="00BC3ADC" w:rsidRPr="00E75F02">
        <w:rPr>
          <w:rFonts w:ascii="TeXGyreHeros" w:hAnsi="TeXGyreHeros" w:cs="Arial"/>
          <w:lang w:val="en-CA"/>
        </w:rPr>
        <w:t>20</w:t>
      </w:r>
      <w:r w:rsidRPr="00E75F02">
        <w:rPr>
          <w:rFonts w:ascii="TeXGyreHeros" w:hAnsi="TeXGyreHeros" w:cs="Arial"/>
          <w:lang w:val="en-CA"/>
        </w:rPr>
        <w:t>,000</w:t>
      </w:r>
    </w:p>
    <w:p w14:paraId="498BBFCC"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Accounts receivable</w:t>
      </w:r>
      <w:r w:rsidRPr="00E75F02">
        <w:rPr>
          <w:rFonts w:ascii="TeXGyreHeros" w:hAnsi="TeXGyreHeros" w:cs="Arial"/>
          <w:sz w:val="20"/>
          <w:szCs w:val="20"/>
          <w:lang w:val="en-CA"/>
        </w:rPr>
        <w:tab/>
      </w:r>
      <w:r w:rsidRPr="00E75F02">
        <w:rPr>
          <w:rFonts w:ascii="TeXGyreHeros" w:hAnsi="TeXGyreHeros" w:cs="Arial"/>
          <w:lang w:val="en-CA"/>
        </w:rPr>
        <w:t>17,100</w:t>
      </w:r>
    </w:p>
    <w:p w14:paraId="1149C882"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Supplies</w:t>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Pr="00E75F02">
        <w:rPr>
          <w:rFonts w:ascii="TeXGyreHeros" w:hAnsi="TeXGyreHeros" w:cs="Arial"/>
          <w:u w:val="single"/>
          <w:lang w:val="en-CA"/>
        </w:rPr>
        <w:t>1,500</w:t>
      </w:r>
    </w:p>
    <w:p w14:paraId="569DDD12"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Total current assets</w:t>
      </w:r>
      <w:r w:rsidRPr="00E75F02">
        <w:rPr>
          <w:rFonts w:ascii="TeXGyreHeros" w:hAnsi="TeXGyreHeros" w:cs="Arial"/>
          <w:sz w:val="20"/>
          <w:szCs w:val="20"/>
          <w:lang w:val="en-CA"/>
        </w:rPr>
        <w:tab/>
      </w:r>
      <w:r w:rsidRPr="00E75F02">
        <w:rPr>
          <w:rFonts w:ascii="TeXGyreHeros" w:hAnsi="TeXGyreHeros" w:cs="Arial"/>
          <w:sz w:val="20"/>
          <w:szCs w:val="20"/>
          <w:lang w:val="en-CA"/>
        </w:rPr>
        <w:tab/>
      </w:r>
      <w:proofErr w:type="gramStart"/>
      <w:r w:rsidRPr="00E75F02">
        <w:rPr>
          <w:rFonts w:ascii="TeXGyreHeros" w:hAnsi="TeXGyreHeros" w:cs="Arial"/>
          <w:lang w:val="en-CA"/>
        </w:rPr>
        <w:t>$</w:t>
      </w:r>
      <w:r w:rsidR="003062B3">
        <w:rPr>
          <w:rFonts w:ascii="TeXGyreHeros" w:hAnsi="TeXGyreHeros" w:cs="Arial"/>
          <w:lang w:val="en-CA"/>
        </w:rPr>
        <w:t xml:space="preserve">  </w:t>
      </w:r>
      <w:r w:rsidR="00BC3ADC" w:rsidRPr="00E75F02">
        <w:rPr>
          <w:rFonts w:ascii="TeXGyreHeros" w:hAnsi="TeXGyreHeros" w:cs="Arial"/>
          <w:lang w:val="en-CA"/>
        </w:rPr>
        <w:t>43</w:t>
      </w:r>
      <w:r w:rsidRPr="00E75F02">
        <w:rPr>
          <w:rFonts w:ascii="TeXGyreHeros" w:hAnsi="TeXGyreHeros" w:cs="Arial"/>
          <w:lang w:val="en-CA"/>
        </w:rPr>
        <w:t>,660</w:t>
      </w:r>
      <w:proofErr w:type="gramEnd"/>
    </w:p>
    <w:p w14:paraId="0136DE13"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Property, plant, and equipment</w:t>
      </w:r>
    </w:p>
    <w:p w14:paraId="30F22CE9"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Equipment</w:t>
      </w:r>
      <w:r w:rsidRPr="00E75F02">
        <w:rPr>
          <w:rFonts w:ascii="TeXGyreHeros" w:hAnsi="TeXGyreHeros" w:cs="Arial"/>
          <w:lang w:val="en-CA"/>
        </w:rPr>
        <w:tab/>
        <w:t>$</w:t>
      </w:r>
      <w:r w:rsidR="003062B3">
        <w:rPr>
          <w:rFonts w:ascii="TeXGyreHeros" w:hAnsi="TeXGyreHeros" w:cs="Arial"/>
          <w:lang w:val="en-CA"/>
        </w:rPr>
        <w:t>62</w:t>
      </w:r>
      <w:r w:rsidRPr="00E75F02">
        <w:rPr>
          <w:rFonts w:ascii="TeXGyreHeros" w:hAnsi="TeXGyreHeros" w:cs="Arial"/>
          <w:lang w:val="en-CA"/>
        </w:rPr>
        <w:t>,900</w:t>
      </w:r>
    </w:p>
    <w:p w14:paraId="55B1AE5A"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6,000</w:t>
      </w:r>
    </w:p>
    <w:p w14:paraId="1C7A9185"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Total property, plant, and equipment</w:t>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Cs w:val="20"/>
          <w:u w:val="single"/>
          <w:lang w:val="en-CA"/>
        </w:rPr>
        <w:t xml:space="preserve">  </w:t>
      </w:r>
      <w:r w:rsidR="003062B3">
        <w:rPr>
          <w:rFonts w:ascii="TeXGyreHeros" w:hAnsi="TeXGyreHeros" w:cs="Arial"/>
          <w:szCs w:val="20"/>
          <w:u w:val="single"/>
          <w:lang w:val="en-CA"/>
        </w:rPr>
        <w:t xml:space="preserve">  </w:t>
      </w:r>
      <w:r w:rsidR="003062B3">
        <w:rPr>
          <w:rFonts w:ascii="TeXGyreHeros" w:hAnsi="TeXGyreHeros" w:cs="Arial"/>
          <w:u w:val="single"/>
          <w:lang w:val="en-CA"/>
        </w:rPr>
        <w:t>56</w:t>
      </w:r>
      <w:r w:rsidRPr="00E75F02">
        <w:rPr>
          <w:rFonts w:ascii="TeXGyreHeros" w:hAnsi="TeXGyreHeros" w:cs="Arial"/>
          <w:u w:val="single"/>
          <w:lang w:val="en-CA"/>
        </w:rPr>
        <w:t>,900</w:t>
      </w:r>
    </w:p>
    <w:p w14:paraId="252D5CCE"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Total assets</w:t>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u w:val="double"/>
          <w:lang w:val="en-CA"/>
        </w:rPr>
        <w:t>$</w:t>
      </w:r>
      <w:r w:rsidR="003062B3">
        <w:rPr>
          <w:rFonts w:ascii="TeXGyreHeros" w:hAnsi="TeXGyreHeros" w:cs="Arial"/>
          <w:u w:val="double"/>
          <w:lang w:val="en-CA"/>
        </w:rPr>
        <w:t>100</w:t>
      </w:r>
      <w:r w:rsidRPr="00E75F02">
        <w:rPr>
          <w:rFonts w:ascii="TeXGyreHeros" w:hAnsi="TeXGyreHeros" w:cs="Arial"/>
          <w:u w:val="double"/>
          <w:lang w:val="en-CA"/>
        </w:rPr>
        <w:t>,560</w:t>
      </w:r>
    </w:p>
    <w:p w14:paraId="584E1B3C"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p>
    <w:p w14:paraId="4777A2D0"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Liabilities and Shareholders' Equity</w:t>
      </w:r>
    </w:p>
    <w:p w14:paraId="53ADF37B"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p>
    <w:p w14:paraId="5362A16E"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lang w:val="en-CA"/>
        </w:rPr>
        <w:t>Current liabilities</w:t>
      </w:r>
    </w:p>
    <w:p w14:paraId="09D7DA72"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Accounts payable</w:t>
      </w:r>
      <w:r w:rsidRPr="00E75F02">
        <w:rPr>
          <w:rFonts w:ascii="TeXGyreHeros" w:hAnsi="TeXGyreHeros" w:cs="Arial"/>
          <w:sz w:val="20"/>
          <w:szCs w:val="20"/>
          <w:lang w:val="en-CA"/>
        </w:rPr>
        <w:tab/>
      </w:r>
      <w:proofErr w:type="gramStart"/>
      <w:r w:rsidRPr="00E75F02">
        <w:rPr>
          <w:rFonts w:ascii="TeXGyreHeros" w:hAnsi="TeXGyreHeros" w:cs="Arial"/>
          <w:lang w:val="en-CA"/>
        </w:rPr>
        <w:t>$  4,220</w:t>
      </w:r>
      <w:proofErr w:type="gramEnd"/>
    </w:p>
    <w:p w14:paraId="38E406F4" w14:textId="77777777" w:rsidR="00D92C61"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Interest payable</w:t>
      </w:r>
      <w:r w:rsidRPr="00E75F02">
        <w:rPr>
          <w:rFonts w:ascii="TeXGyreHeros" w:hAnsi="TeXGyreHeros" w:cs="Arial"/>
          <w:sz w:val="20"/>
          <w:szCs w:val="20"/>
          <w:lang w:val="en-CA"/>
        </w:rPr>
        <w:tab/>
      </w:r>
      <w:r w:rsidRPr="00E75F02">
        <w:rPr>
          <w:rFonts w:ascii="TeXGyreHeros" w:hAnsi="TeXGyreHeros" w:cs="Arial"/>
          <w:lang w:val="en-CA"/>
        </w:rPr>
        <w:t>1,000</w:t>
      </w:r>
    </w:p>
    <w:p w14:paraId="1EEB99AE" w14:textId="77777777" w:rsidR="003062B3" w:rsidRPr="00E75F02" w:rsidRDefault="003062B3">
      <w:pPr>
        <w:tabs>
          <w:tab w:val="left" w:pos="360"/>
          <w:tab w:val="left" w:pos="720"/>
          <w:tab w:val="right" w:pos="7200"/>
          <w:tab w:val="right" w:pos="8640"/>
        </w:tabs>
        <w:rPr>
          <w:rFonts w:ascii="TeXGyreHeros" w:hAnsi="TeXGyreHeros" w:cs="Arial"/>
          <w:lang w:val="en-CA"/>
        </w:rPr>
      </w:pPr>
      <w:r>
        <w:rPr>
          <w:rFonts w:ascii="TeXGyreHeros" w:hAnsi="TeXGyreHeros" w:cs="Arial"/>
          <w:sz w:val="20"/>
          <w:szCs w:val="20"/>
          <w:lang w:val="en-CA"/>
        </w:rPr>
        <w:tab/>
      </w:r>
      <w:r w:rsidRPr="00E75F02">
        <w:rPr>
          <w:rFonts w:ascii="TeXGyreHeros" w:hAnsi="TeXGyreHeros" w:cs="Arial"/>
          <w:lang w:val="en-CA"/>
        </w:rPr>
        <w:t>Unearned revenue</w:t>
      </w:r>
      <w:r w:rsidRPr="00E75F02">
        <w:rPr>
          <w:rFonts w:ascii="TeXGyreHeros" w:hAnsi="TeXGyreHeros" w:cs="Arial"/>
          <w:lang w:val="en-CA"/>
        </w:rPr>
        <w:tab/>
        <w:t>12,000</w:t>
      </w:r>
    </w:p>
    <w:p w14:paraId="4F737649"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00BC3ADC" w:rsidRPr="00E75F02">
        <w:rPr>
          <w:rFonts w:ascii="TeXGyreHeros" w:hAnsi="TeXGyreHeros" w:cs="Arial"/>
          <w:lang w:val="en-CA"/>
        </w:rPr>
        <w:t>Bank loan</w:t>
      </w:r>
      <w:r w:rsidRPr="00E75F02">
        <w:rPr>
          <w:rFonts w:ascii="TeXGyreHeros" w:hAnsi="TeXGyreHeros" w:cs="Arial"/>
          <w:lang w:val="en-CA"/>
        </w:rPr>
        <w:t xml:space="preserve"> payable</w:t>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Pr="00E75F02">
        <w:rPr>
          <w:rFonts w:ascii="TeXGyreHeros" w:hAnsi="TeXGyreHeros" w:cs="Arial"/>
          <w:u w:val="single"/>
          <w:lang w:val="en-CA"/>
        </w:rPr>
        <w:t>21,800</w:t>
      </w:r>
    </w:p>
    <w:p w14:paraId="1B8DB2B4"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Total liabilities</w:t>
      </w:r>
      <w:r w:rsidRPr="00E75F02">
        <w:rPr>
          <w:rFonts w:ascii="TeXGyreHeros" w:hAnsi="TeXGyreHeros" w:cs="Arial"/>
          <w:sz w:val="20"/>
          <w:szCs w:val="20"/>
          <w:lang w:val="en-CA"/>
        </w:rPr>
        <w:tab/>
      </w:r>
      <w:r w:rsidRPr="00E75F02">
        <w:rPr>
          <w:rFonts w:ascii="TeXGyreHeros" w:hAnsi="TeXGyreHeros" w:cs="Arial"/>
          <w:sz w:val="20"/>
          <w:szCs w:val="20"/>
          <w:lang w:val="en-CA"/>
        </w:rPr>
        <w:tab/>
      </w:r>
      <w:proofErr w:type="gramStart"/>
      <w:r w:rsidRPr="00E75F02">
        <w:rPr>
          <w:rFonts w:ascii="TeXGyreHeros" w:hAnsi="TeXGyreHeros" w:cs="Arial"/>
          <w:lang w:val="en-CA"/>
        </w:rPr>
        <w:t>$</w:t>
      </w:r>
      <w:r w:rsidR="003062B3">
        <w:rPr>
          <w:rFonts w:ascii="TeXGyreHeros" w:hAnsi="TeXGyreHeros" w:cs="Arial"/>
          <w:lang w:val="en-CA"/>
        </w:rPr>
        <w:t xml:space="preserve">  39</w:t>
      </w:r>
      <w:r w:rsidRPr="00E75F02">
        <w:rPr>
          <w:rFonts w:ascii="TeXGyreHeros" w:hAnsi="TeXGyreHeros" w:cs="Arial"/>
          <w:lang w:val="en-CA"/>
        </w:rPr>
        <w:t>,020</w:t>
      </w:r>
      <w:proofErr w:type="gramEnd"/>
    </w:p>
    <w:p w14:paraId="260D5140"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Shareholders' equity</w:t>
      </w:r>
    </w:p>
    <w:p w14:paraId="67F2BE05"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Common shares</w:t>
      </w:r>
      <w:r w:rsidRPr="00E75F02">
        <w:rPr>
          <w:rFonts w:ascii="TeXGyreHeros" w:hAnsi="TeXGyreHeros" w:cs="Arial"/>
          <w:sz w:val="20"/>
          <w:szCs w:val="20"/>
          <w:lang w:val="en-CA"/>
        </w:rPr>
        <w:tab/>
      </w:r>
      <w:r w:rsidRPr="00E75F02">
        <w:rPr>
          <w:rFonts w:ascii="TeXGyreHeros" w:hAnsi="TeXGyreHeros" w:cs="Arial"/>
          <w:lang w:val="en-CA"/>
        </w:rPr>
        <w:t>$</w:t>
      </w:r>
      <w:r w:rsidR="003062B3">
        <w:rPr>
          <w:rFonts w:ascii="TeXGyreHeros" w:hAnsi="TeXGyreHeros" w:cs="Arial"/>
          <w:lang w:val="en-CA"/>
        </w:rPr>
        <w:t>25</w:t>
      </w:r>
      <w:r w:rsidRPr="00E75F02">
        <w:rPr>
          <w:rFonts w:ascii="TeXGyreHeros" w:hAnsi="TeXGyreHeros" w:cs="Arial"/>
          <w:lang w:val="en-CA"/>
        </w:rPr>
        <w:t>,000</w:t>
      </w:r>
    </w:p>
    <w:p w14:paraId="6670A160" w14:textId="77777777" w:rsidR="00D92C61" w:rsidRPr="00E75F02" w:rsidRDefault="00D92C61">
      <w:pPr>
        <w:tabs>
          <w:tab w:val="left" w:pos="360"/>
          <w:tab w:val="left" w:pos="720"/>
          <w:tab w:val="right" w:pos="7200"/>
          <w:tab w:val="right" w:pos="8640"/>
        </w:tabs>
        <w:rPr>
          <w:rFonts w:ascii="TeXGyreHeros" w:hAnsi="TeXGyreHeros" w:cs="Arial"/>
          <w:sz w:val="20"/>
          <w:szCs w:val="20"/>
          <w:lang w:val="en-CA"/>
        </w:rPr>
      </w:pPr>
      <w:r w:rsidRPr="00E75F02">
        <w:rPr>
          <w:rFonts w:ascii="TeXGyreHeros" w:hAnsi="TeXGyreHeros" w:cs="Arial"/>
          <w:sz w:val="20"/>
          <w:szCs w:val="20"/>
          <w:lang w:val="en-CA"/>
        </w:rPr>
        <w:tab/>
      </w:r>
      <w:r w:rsidRPr="00E75F02">
        <w:rPr>
          <w:rFonts w:ascii="TeXGyreHeros" w:hAnsi="TeXGyreHeros" w:cs="Arial"/>
          <w:lang w:val="en-CA"/>
        </w:rPr>
        <w:t>Retained earnings</w:t>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B368BB">
        <w:rPr>
          <w:rFonts w:ascii="TeXGyreHeros" w:hAnsi="TeXGyreHeros" w:cs="Arial"/>
          <w:u w:val="single"/>
          <w:lang w:val="en-CA"/>
        </w:rPr>
        <w:t>36</w:t>
      </w:r>
      <w:r w:rsidRPr="00E75F02">
        <w:rPr>
          <w:rFonts w:ascii="TeXGyreHeros" w:hAnsi="TeXGyreHeros" w:cs="Arial"/>
          <w:u w:val="single"/>
          <w:lang w:val="en-CA"/>
        </w:rPr>
        <w:t>,540</w:t>
      </w:r>
    </w:p>
    <w:p w14:paraId="09EBDEBB" w14:textId="77777777" w:rsidR="00D92C61" w:rsidRPr="00E75F02" w:rsidRDefault="00D92C61">
      <w:pPr>
        <w:tabs>
          <w:tab w:val="left" w:pos="360"/>
          <w:tab w:val="left" w:pos="720"/>
          <w:tab w:val="right" w:pos="7200"/>
          <w:tab w:val="right" w:pos="8640"/>
        </w:tabs>
        <w:rPr>
          <w:rFonts w:ascii="TeXGyreHeros" w:hAnsi="TeXGyreHeros" w:cs="Arial"/>
          <w:u w:val="single"/>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Total shareholders’ equity</w:t>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u w:val="single"/>
          <w:lang w:val="en-CA"/>
        </w:rPr>
        <w:t xml:space="preserve">  </w:t>
      </w:r>
      <w:r w:rsidR="003062B3">
        <w:rPr>
          <w:rFonts w:ascii="TeXGyreHeros" w:hAnsi="TeXGyreHeros" w:cs="Arial"/>
          <w:sz w:val="20"/>
          <w:szCs w:val="20"/>
          <w:u w:val="single"/>
          <w:lang w:val="en-CA"/>
        </w:rPr>
        <w:t xml:space="preserve">   </w:t>
      </w:r>
      <w:r w:rsidR="00B368BB">
        <w:rPr>
          <w:rFonts w:ascii="TeXGyreHeros" w:hAnsi="TeXGyreHeros" w:cs="Arial"/>
          <w:u w:val="single"/>
          <w:lang w:val="en-CA"/>
        </w:rPr>
        <w:t>61</w:t>
      </w:r>
      <w:r w:rsidRPr="00E75F02">
        <w:rPr>
          <w:rFonts w:ascii="TeXGyreHeros" w:hAnsi="TeXGyreHeros" w:cs="Arial"/>
          <w:u w:val="single"/>
          <w:lang w:val="en-CA"/>
        </w:rPr>
        <w:t>,540</w:t>
      </w:r>
    </w:p>
    <w:p w14:paraId="38CC7344" w14:textId="77777777" w:rsidR="00D92C61" w:rsidRPr="00E75F02" w:rsidRDefault="00D92C61">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Total liabilities and shareholders' equity</w:t>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u w:val="double"/>
          <w:lang w:val="en-CA"/>
        </w:rPr>
        <w:t>$</w:t>
      </w:r>
      <w:r w:rsidR="003062B3">
        <w:rPr>
          <w:rFonts w:ascii="TeXGyreHeros" w:hAnsi="TeXGyreHeros" w:cs="Arial"/>
          <w:u w:val="double"/>
          <w:lang w:val="en-CA"/>
        </w:rPr>
        <w:t>100</w:t>
      </w:r>
      <w:r w:rsidRPr="00E75F02">
        <w:rPr>
          <w:rFonts w:ascii="TeXGyreHeros" w:hAnsi="TeXGyreHeros" w:cs="Arial"/>
          <w:u w:val="double"/>
          <w:lang w:val="en-CA"/>
        </w:rPr>
        <w:t>,560</w:t>
      </w:r>
    </w:p>
    <w:p w14:paraId="166ECE8C" w14:textId="77777777" w:rsidR="00E930EE" w:rsidRDefault="00E930EE">
      <w:pPr>
        <w:rPr>
          <w:rFonts w:ascii="TeXGyreHeros" w:hAnsi="TeXGyreHeros" w:cs="Arial"/>
          <w:b/>
          <w:lang w:val="en-CA"/>
        </w:rPr>
      </w:pPr>
    </w:p>
    <w:p w14:paraId="33F69858" w14:textId="77777777" w:rsidR="00E930EE" w:rsidRPr="004301D1" w:rsidRDefault="00E930EE" w:rsidP="00E930EE">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4301D1">
        <w:rPr>
          <w:rFonts w:ascii="TeXGyreHeros" w:hAnsi="TeXGyreHeros" w:cs="Arial"/>
          <w:b w:val="0"/>
          <w:sz w:val="22"/>
          <w:szCs w:val="22"/>
        </w:rPr>
        <w:t>(Assets = Liabilities + Shareholders’ equity)</w:t>
      </w:r>
    </w:p>
    <w:p w14:paraId="163F2663" w14:textId="77777777" w:rsidR="00467FC2" w:rsidRDefault="00467FC2">
      <w:pPr>
        <w:rPr>
          <w:rFonts w:ascii="TeXGyreHeros" w:hAnsi="TeXGyreHeros" w:cs="Arial"/>
          <w:b/>
          <w:lang w:val="en-CA"/>
        </w:rPr>
      </w:pPr>
    </w:p>
    <w:p w14:paraId="0FB06335" w14:textId="26089D1A" w:rsidR="00467FC2" w:rsidRPr="00180160" w:rsidRDefault="00467FC2" w:rsidP="00467FC2">
      <w:pPr>
        <w:tabs>
          <w:tab w:val="left" w:pos="720"/>
          <w:tab w:val="left" w:pos="1440"/>
        </w:tabs>
        <w:ind w:left="720" w:hanging="720"/>
        <w:jc w:val="both"/>
        <w:rPr>
          <w:rFonts w:ascii="TeXGyreHeros" w:hAnsi="TeXGyreHeros"/>
          <w:color w:val="000000"/>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32732A">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32732A">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32732A">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45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32732A">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32732A">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p>
    <w:p w14:paraId="7CDAA76A" w14:textId="77777777" w:rsidR="00B04990" w:rsidRPr="004E2EEB" w:rsidRDefault="00D92C61">
      <w:pPr>
        <w:rPr>
          <w:rFonts w:ascii="TeXGyreHeros" w:hAnsi="TeXGyreHeros" w:cs="Arial"/>
          <w:b/>
          <w:sz w:val="28"/>
          <w:lang w:val="en-CA"/>
        </w:rPr>
      </w:pPr>
      <w:r w:rsidRPr="00A25361">
        <w:rPr>
          <w:rFonts w:ascii="TeXGyreHeros" w:hAnsi="TeXGyreHeros" w:cs="Arial"/>
          <w:b/>
          <w:lang w:val="en-CA"/>
        </w:rPr>
        <w:br w:type="page"/>
      </w:r>
      <w:r w:rsidR="00B04990" w:rsidRPr="004E2EEB">
        <w:rPr>
          <w:rFonts w:ascii="TeXGyreHeros" w:hAnsi="TeXGyreHeros" w:cs="Arial"/>
          <w:b/>
          <w:sz w:val="28"/>
          <w:lang w:val="en-CA"/>
        </w:rPr>
        <w:lastRenderedPageBreak/>
        <w:t>EXERCISE 2-</w:t>
      </w:r>
      <w:r w:rsidR="000F64FC" w:rsidRPr="004E2EEB">
        <w:rPr>
          <w:rFonts w:ascii="TeXGyreHeros" w:hAnsi="TeXGyreHeros" w:cs="Arial"/>
          <w:b/>
          <w:sz w:val="28"/>
          <w:lang w:val="en-CA"/>
        </w:rPr>
        <w:t xml:space="preserve">6 </w:t>
      </w:r>
    </w:p>
    <w:p w14:paraId="6B55926E" w14:textId="77777777" w:rsidR="00B04990" w:rsidRPr="00E75F02" w:rsidRDefault="00B04990">
      <w:pPr>
        <w:rPr>
          <w:rFonts w:ascii="TeXGyreHeros" w:hAnsi="TeXGyreHeros" w:cs="Arial"/>
          <w:sz w:val="28"/>
          <w:lang w:val="en-CA"/>
        </w:rPr>
      </w:pPr>
    </w:p>
    <w:p w14:paraId="4CDF68CA" w14:textId="77777777" w:rsidR="00B04990" w:rsidRPr="00E75F02" w:rsidRDefault="00B04990" w:rsidP="00B04990">
      <w:pPr>
        <w:tabs>
          <w:tab w:val="left" w:pos="720"/>
          <w:tab w:val="left" w:pos="5040"/>
        </w:tabs>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Current ratio:</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 </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033"/>
        <w:gridCol w:w="2027"/>
        <w:gridCol w:w="1170"/>
        <w:gridCol w:w="990"/>
        <w:gridCol w:w="2520"/>
      </w:tblGrid>
      <w:tr w:rsidR="00B04990" w:rsidRPr="00E75F02" w14:paraId="7CC3FB04" w14:textId="77777777" w:rsidTr="00E930EE">
        <w:trPr>
          <w:gridBefore w:val="1"/>
          <w:wBefore w:w="820" w:type="dxa"/>
          <w:cantSplit/>
        </w:trPr>
        <w:tc>
          <w:tcPr>
            <w:tcW w:w="1033" w:type="dxa"/>
            <w:tcBorders>
              <w:top w:val="nil"/>
              <w:left w:val="nil"/>
              <w:right w:val="nil"/>
            </w:tcBorders>
          </w:tcPr>
          <w:p w14:paraId="31C3FDB4" w14:textId="77777777" w:rsidR="00B04990" w:rsidRPr="00E75F02" w:rsidRDefault="00B04990" w:rsidP="00DD0CB6">
            <w:pPr>
              <w:tabs>
                <w:tab w:val="left" w:pos="720"/>
                <w:tab w:val="left" w:pos="5040"/>
              </w:tabs>
              <w:spacing w:before="120"/>
              <w:ind w:left="-108"/>
              <w:jc w:val="center"/>
              <w:rPr>
                <w:rFonts w:ascii="TeXGyreHeros" w:hAnsi="TeXGyreHeros" w:cs="Arial"/>
                <w:lang w:val="en-CA"/>
              </w:rPr>
            </w:pPr>
            <w:r w:rsidRPr="00E75F02">
              <w:rPr>
                <w:rFonts w:ascii="TeXGyreHeros" w:hAnsi="TeXGyreHeros" w:cs="Arial"/>
                <w:lang w:val="en-CA"/>
              </w:rPr>
              <w:t>$60,000</w:t>
            </w:r>
          </w:p>
        </w:tc>
        <w:tc>
          <w:tcPr>
            <w:tcW w:w="2027" w:type="dxa"/>
            <w:vMerge w:val="restart"/>
            <w:tcBorders>
              <w:top w:val="nil"/>
              <w:left w:val="nil"/>
              <w:bottom w:val="nil"/>
              <w:right w:val="nil"/>
            </w:tcBorders>
          </w:tcPr>
          <w:p w14:paraId="46E8A095" w14:textId="77777777" w:rsidR="00B04990" w:rsidRDefault="00B04990" w:rsidP="00361BD5">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361BD5" w:rsidRPr="00E75F02">
              <w:rPr>
                <w:rFonts w:ascii="TeXGyreHeros" w:hAnsi="TeXGyreHeros" w:cs="Arial"/>
                <w:lang w:val="en-CA"/>
              </w:rPr>
              <w:t>1.5</w:t>
            </w:r>
            <w:r w:rsidRPr="00E75F02">
              <w:rPr>
                <w:rFonts w:ascii="TeXGyreHeros" w:hAnsi="TeXGyreHeros" w:cs="Arial"/>
                <w:lang w:val="en-CA"/>
              </w:rPr>
              <w:t>:1</w:t>
            </w:r>
          </w:p>
          <w:p w14:paraId="656544D3" w14:textId="77777777" w:rsidR="00E930EE" w:rsidRPr="00E75F02" w:rsidRDefault="00E930EE" w:rsidP="00361BD5">
            <w:pPr>
              <w:tabs>
                <w:tab w:val="left" w:pos="720"/>
                <w:tab w:val="left" w:pos="5040"/>
              </w:tabs>
              <w:spacing w:before="120"/>
              <w:ind w:right="-720"/>
              <w:rPr>
                <w:rFonts w:ascii="TeXGyreHeros" w:hAnsi="TeXGyreHeros" w:cs="Arial"/>
                <w:lang w:val="en-CA"/>
              </w:rPr>
            </w:pPr>
          </w:p>
        </w:tc>
        <w:tc>
          <w:tcPr>
            <w:tcW w:w="1170" w:type="dxa"/>
            <w:tcBorders>
              <w:top w:val="nil"/>
              <w:left w:val="nil"/>
              <w:bottom w:val="nil"/>
              <w:right w:val="nil"/>
            </w:tcBorders>
          </w:tcPr>
          <w:p w14:paraId="790E448A" w14:textId="77777777" w:rsidR="00B04990" w:rsidRPr="00E75F02" w:rsidRDefault="00B04990" w:rsidP="00884AF5">
            <w:pPr>
              <w:tabs>
                <w:tab w:val="left" w:pos="720"/>
                <w:tab w:val="left" w:pos="5040"/>
              </w:tabs>
              <w:spacing w:before="120"/>
              <w:ind w:right="-720"/>
              <w:rPr>
                <w:rFonts w:ascii="TeXGyreHeros" w:hAnsi="TeXGyreHeros" w:cs="Arial"/>
                <w:lang w:val="en-CA"/>
              </w:rPr>
            </w:pPr>
          </w:p>
        </w:tc>
        <w:tc>
          <w:tcPr>
            <w:tcW w:w="990" w:type="dxa"/>
            <w:tcBorders>
              <w:top w:val="nil"/>
              <w:left w:val="nil"/>
              <w:bottom w:val="nil"/>
              <w:right w:val="nil"/>
            </w:tcBorders>
          </w:tcPr>
          <w:p w14:paraId="336865EF" w14:textId="77777777" w:rsidR="00B04990" w:rsidRPr="00E75F02" w:rsidRDefault="00B04990" w:rsidP="00884AF5">
            <w:pPr>
              <w:tabs>
                <w:tab w:val="left" w:pos="720"/>
                <w:tab w:val="left" w:pos="5040"/>
              </w:tabs>
              <w:spacing w:before="120"/>
              <w:ind w:left="-108" w:right="-720"/>
              <w:rPr>
                <w:rFonts w:ascii="TeXGyreHeros" w:hAnsi="TeXGyreHeros" w:cs="Arial"/>
                <w:lang w:val="en-CA"/>
              </w:rPr>
            </w:pPr>
          </w:p>
        </w:tc>
        <w:tc>
          <w:tcPr>
            <w:tcW w:w="2520" w:type="dxa"/>
            <w:vMerge w:val="restart"/>
            <w:tcBorders>
              <w:top w:val="nil"/>
              <w:left w:val="nil"/>
              <w:bottom w:val="nil"/>
              <w:right w:val="nil"/>
            </w:tcBorders>
          </w:tcPr>
          <w:p w14:paraId="471B48C8" w14:textId="77777777" w:rsidR="00B04990" w:rsidRPr="00E75F02" w:rsidRDefault="00B04990" w:rsidP="00884AF5">
            <w:pPr>
              <w:tabs>
                <w:tab w:val="left" w:pos="720"/>
                <w:tab w:val="left" w:pos="5040"/>
              </w:tabs>
              <w:spacing w:before="120"/>
              <w:ind w:right="-720"/>
              <w:rPr>
                <w:rFonts w:ascii="TeXGyreHeros" w:hAnsi="TeXGyreHeros" w:cs="Arial"/>
                <w:lang w:val="en-CA"/>
              </w:rPr>
            </w:pPr>
          </w:p>
        </w:tc>
      </w:tr>
      <w:tr w:rsidR="00B04990" w:rsidRPr="00E75F02" w14:paraId="52AAC719" w14:textId="77777777" w:rsidTr="00E930EE">
        <w:trPr>
          <w:gridBefore w:val="1"/>
          <w:wBefore w:w="820" w:type="dxa"/>
          <w:cantSplit/>
        </w:trPr>
        <w:tc>
          <w:tcPr>
            <w:tcW w:w="1033" w:type="dxa"/>
            <w:tcBorders>
              <w:left w:val="nil"/>
              <w:bottom w:val="nil"/>
              <w:right w:val="nil"/>
            </w:tcBorders>
          </w:tcPr>
          <w:p w14:paraId="0581CAE8" w14:textId="77777777" w:rsidR="00B04990" w:rsidRPr="00E75F02" w:rsidRDefault="00B04990" w:rsidP="00361BD5">
            <w:pPr>
              <w:tabs>
                <w:tab w:val="left" w:pos="720"/>
                <w:tab w:val="left" w:pos="5040"/>
              </w:tabs>
              <w:ind w:left="-108"/>
              <w:jc w:val="center"/>
              <w:rPr>
                <w:rFonts w:ascii="TeXGyreHeros" w:hAnsi="TeXGyreHeros" w:cs="Arial"/>
                <w:lang w:val="en-CA"/>
              </w:rPr>
            </w:pPr>
            <w:r w:rsidRPr="00E75F02">
              <w:rPr>
                <w:rFonts w:ascii="TeXGyreHeros" w:hAnsi="TeXGyreHeros" w:cs="Arial"/>
                <w:lang w:val="en-CA"/>
              </w:rPr>
              <w:t>$</w:t>
            </w:r>
            <w:r w:rsidR="00361BD5" w:rsidRPr="00E75F02">
              <w:rPr>
                <w:rFonts w:ascii="TeXGyreHeros" w:hAnsi="TeXGyreHeros" w:cs="Arial"/>
                <w:lang w:val="en-CA"/>
              </w:rPr>
              <w:t>4</w:t>
            </w:r>
            <w:r w:rsidR="008A65FD" w:rsidRPr="00E75F02">
              <w:rPr>
                <w:rFonts w:ascii="TeXGyreHeros" w:hAnsi="TeXGyreHeros" w:cs="Arial"/>
                <w:lang w:val="en-CA"/>
              </w:rPr>
              <w:t>0</w:t>
            </w:r>
            <w:r w:rsidRPr="00E75F02">
              <w:rPr>
                <w:rFonts w:ascii="TeXGyreHeros" w:hAnsi="TeXGyreHeros" w:cs="Arial"/>
                <w:lang w:val="en-CA"/>
              </w:rPr>
              <w:t>,000</w:t>
            </w:r>
          </w:p>
        </w:tc>
        <w:tc>
          <w:tcPr>
            <w:tcW w:w="2027" w:type="dxa"/>
            <w:vMerge/>
            <w:tcBorders>
              <w:top w:val="nil"/>
              <w:left w:val="nil"/>
              <w:bottom w:val="nil"/>
              <w:right w:val="nil"/>
            </w:tcBorders>
          </w:tcPr>
          <w:p w14:paraId="5F51E2E6" w14:textId="77777777" w:rsidR="00B04990" w:rsidRPr="00E75F02" w:rsidRDefault="00B04990" w:rsidP="00884AF5">
            <w:pPr>
              <w:tabs>
                <w:tab w:val="left" w:pos="720"/>
                <w:tab w:val="left" w:pos="5040"/>
              </w:tabs>
              <w:ind w:right="-720"/>
              <w:rPr>
                <w:rFonts w:ascii="TeXGyreHeros" w:hAnsi="TeXGyreHeros" w:cs="Arial"/>
                <w:lang w:val="en-CA"/>
              </w:rPr>
            </w:pPr>
          </w:p>
        </w:tc>
        <w:tc>
          <w:tcPr>
            <w:tcW w:w="1170" w:type="dxa"/>
            <w:tcBorders>
              <w:top w:val="nil"/>
              <w:left w:val="nil"/>
              <w:bottom w:val="nil"/>
              <w:right w:val="nil"/>
            </w:tcBorders>
          </w:tcPr>
          <w:p w14:paraId="637A695E" w14:textId="77777777" w:rsidR="00B04990" w:rsidRPr="00E75F02" w:rsidRDefault="00B04990" w:rsidP="00884AF5">
            <w:pPr>
              <w:tabs>
                <w:tab w:val="left" w:pos="720"/>
                <w:tab w:val="left" w:pos="5040"/>
              </w:tabs>
              <w:ind w:right="-720"/>
              <w:rPr>
                <w:rFonts w:ascii="TeXGyreHeros" w:hAnsi="TeXGyreHeros" w:cs="Arial"/>
                <w:lang w:val="en-CA"/>
              </w:rPr>
            </w:pPr>
          </w:p>
        </w:tc>
        <w:tc>
          <w:tcPr>
            <w:tcW w:w="990" w:type="dxa"/>
            <w:tcBorders>
              <w:top w:val="nil"/>
              <w:left w:val="nil"/>
              <w:bottom w:val="nil"/>
              <w:right w:val="nil"/>
            </w:tcBorders>
          </w:tcPr>
          <w:p w14:paraId="6A2936DA" w14:textId="77777777" w:rsidR="00B04990" w:rsidRPr="00E75F02" w:rsidRDefault="00B04990" w:rsidP="00884AF5">
            <w:pPr>
              <w:tabs>
                <w:tab w:val="left" w:pos="720"/>
                <w:tab w:val="left" w:pos="5040"/>
              </w:tabs>
              <w:ind w:left="-108" w:right="-720"/>
              <w:rPr>
                <w:rFonts w:ascii="TeXGyreHeros" w:hAnsi="TeXGyreHeros" w:cs="Arial"/>
                <w:lang w:val="en-CA"/>
              </w:rPr>
            </w:pPr>
          </w:p>
        </w:tc>
        <w:tc>
          <w:tcPr>
            <w:tcW w:w="2520" w:type="dxa"/>
            <w:vMerge/>
            <w:tcBorders>
              <w:top w:val="nil"/>
              <w:left w:val="nil"/>
              <w:bottom w:val="nil"/>
              <w:right w:val="nil"/>
            </w:tcBorders>
          </w:tcPr>
          <w:p w14:paraId="4A2A4520" w14:textId="77777777" w:rsidR="00B04990" w:rsidRPr="00E75F02" w:rsidRDefault="00B04990" w:rsidP="00884AF5">
            <w:pPr>
              <w:tabs>
                <w:tab w:val="left" w:pos="720"/>
                <w:tab w:val="left" w:pos="5040"/>
              </w:tabs>
              <w:ind w:right="-720"/>
              <w:rPr>
                <w:rFonts w:ascii="TeXGyreHeros" w:hAnsi="TeXGyreHeros" w:cs="Arial"/>
                <w:lang w:val="en-CA"/>
              </w:rPr>
            </w:pPr>
          </w:p>
        </w:tc>
      </w:tr>
      <w:tr w:rsidR="00E930EE" w:rsidRPr="008E7D70" w14:paraId="5D6C7F08"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707" w:type="dxa"/>
          <w:trHeight w:val="315"/>
        </w:trPr>
        <w:tc>
          <w:tcPr>
            <w:tcW w:w="1853" w:type="dxa"/>
            <w:gridSpan w:val="2"/>
            <w:tcBorders>
              <w:top w:val="nil"/>
              <w:left w:val="nil"/>
              <w:bottom w:val="single" w:sz="8" w:space="0" w:color="auto"/>
              <w:right w:val="nil"/>
            </w:tcBorders>
            <w:shd w:val="clear" w:color="auto" w:fill="auto"/>
            <w:noWrap/>
            <w:vAlign w:val="bottom"/>
            <w:hideMark/>
          </w:tcPr>
          <w:p w14:paraId="7CA4E830"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Assets</w:t>
            </w:r>
          </w:p>
        </w:tc>
      </w:tr>
      <w:tr w:rsidR="00E930EE" w:rsidRPr="008E7D70" w14:paraId="3EFACAA3"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707" w:type="dxa"/>
          <w:trHeight w:val="300"/>
        </w:trPr>
        <w:tc>
          <w:tcPr>
            <w:tcW w:w="1853" w:type="dxa"/>
            <w:gridSpan w:val="2"/>
            <w:tcBorders>
              <w:top w:val="nil"/>
              <w:left w:val="nil"/>
              <w:bottom w:val="nil"/>
              <w:right w:val="nil"/>
            </w:tcBorders>
            <w:shd w:val="clear" w:color="auto" w:fill="auto"/>
            <w:noWrap/>
            <w:vAlign w:val="bottom"/>
            <w:hideMark/>
          </w:tcPr>
          <w:p w14:paraId="26525104"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Liabilities</w:t>
            </w:r>
          </w:p>
        </w:tc>
      </w:tr>
    </w:tbl>
    <w:p w14:paraId="363CB44B" w14:textId="77777777" w:rsidR="00B04990" w:rsidRPr="00E75F02" w:rsidRDefault="00B04990" w:rsidP="00B04990">
      <w:pPr>
        <w:tabs>
          <w:tab w:val="left" w:pos="720"/>
          <w:tab w:val="left" w:pos="5040"/>
        </w:tabs>
        <w:ind w:right="-720"/>
        <w:rPr>
          <w:rFonts w:ascii="TeXGyreHeros" w:hAnsi="TeXGyreHeros" w:cs="Arial"/>
          <w:b/>
          <w:lang w:val="en-CA"/>
        </w:rPr>
      </w:pPr>
    </w:p>
    <w:p w14:paraId="51DD7C5C" w14:textId="77777777" w:rsidR="006726E2" w:rsidRPr="00E75F02" w:rsidRDefault="00B04990" w:rsidP="006726E2">
      <w:pPr>
        <w:tabs>
          <w:tab w:val="left" w:pos="720"/>
          <w:tab w:val="left" w:pos="5040"/>
        </w:tabs>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006726E2" w:rsidRPr="00E75F02">
        <w:rPr>
          <w:rFonts w:ascii="TeXGyreHeros" w:hAnsi="TeXGyreHeros" w:cs="Arial"/>
          <w:lang w:val="en-CA"/>
        </w:rPr>
        <w:t>Current ratio:</w:t>
      </w:r>
      <w:r w:rsidR="006726E2" w:rsidRPr="00E75F02">
        <w:rPr>
          <w:rFonts w:ascii="TeXGyreHeros" w:hAnsi="TeXGyreHeros" w:cs="Arial"/>
          <w:lang w:val="en-CA"/>
        </w:rPr>
        <w:tab/>
      </w:r>
      <w:r w:rsidR="006726E2" w:rsidRPr="00E75F02">
        <w:rPr>
          <w:rFonts w:ascii="TeXGyreHeros" w:hAnsi="TeXGyreHeros" w:cs="Arial"/>
          <w:lang w:val="en-CA"/>
        </w:rPr>
        <w:tab/>
      </w:r>
      <w:r w:rsidR="006726E2" w:rsidRPr="00E75F02">
        <w:rPr>
          <w:rFonts w:ascii="TeXGyreHeros" w:hAnsi="TeXGyreHeros" w:cs="Arial"/>
          <w:lang w:val="en-CA"/>
        </w:rPr>
        <w:tab/>
      </w:r>
      <w:r w:rsidR="006726E2" w:rsidRPr="00E75F02">
        <w:rPr>
          <w:rFonts w:ascii="TeXGyreHeros" w:hAnsi="TeXGyreHeros" w:cs="Arial"/>
          <w:lang w:val="en-CA"/>
        </w:rPr>
        <w:tab/>
        <w:t> </w:t>
      </w:r>
      <w:r w:rsidR="006726E2" w:rsidRPr="00E75F02">
        <w:rPr>
          <w:rFonts w:ascii="TeXGyreHeros" w:hAnsi="TeXGyreHeros" w:cs="Arial"/>
          <w:lang w:val="en-CA"/>
        </w:rPr>
        <w:tab/>
      </w:r>
      <w:r w:rsidR="006726E2" w:rsidRPr="00E75F02">
        <w:rPr>
          <w:rFonts w:ascii="TeXGyreHeros" w:hAnsi="TeXGyreHeros" w:cs="Arial"/>
          <w:lang w:val="en-CA"/>
        </w:rPr>
        <w:tab/>
      </w:r>
      <w:r w:rsidR="006726E2" w:rsidRPr="00E75F02">
        <w:rPr>
          <w:rFonts w:ascii="TeXGyreHeros" w:hAnsi="TeXGyreHeros" w:cs="Arial"/>
          <w:lang w:val="en-CA"/>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2745"/>
        <w:gridCol w:w="282"/>
        <w:gridCol w:w="281"/>
        <w:gridCol w:w="2441"/>
      </w:tblGrid>
      <w:tr w:rsidR="006726E2" w:rsidRPr="00E75F02" w14:paraId="4544B005" w14:textId="77777777" w:rsidTr="00E75F02">
        <w:trPr>
          <w:cantSplit/>
        </w:trPr>
        <w:tc>
          <w:tcPr>
            <w:tcW w:w="2167" w:type="dxa"/>
            <w:tcBorders>
              <w:top w:val="nil"/>
              <w:left w:val="nil"/>
              <w:right w:val="nil"/>
            </w:tcBorders>
          </w:tcPr>
          <w:p w14:paraId="38F8AA77" w14:textId="77777777" w:rsidR="006726E2" w:rsidRPr="00E75F02" w:rsidRDefault="00000819" w:rsidP="00000819">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6726E2" w:rsidRPr="00E75F02">
              <w:rPr>
                <w:rFonts w:ascii="TeXGyreHeros" w:hAnsi="TeXGyreHeros" w:cs="Arial"/>
                <w:lang w:val="en-CA"/>
              </w:rPr>
              <w:t xml:space="preserve">$60,000 </w:t>
            </w:r>
            <w:r w:rsidR="00202891" w:rsidRPr="00E75F02">
              <w:rPr>
                <w:rFonts w:ascii="TeXGyreHeros" w:hAnsi="TeXGyreHeros" w:cs="Arial"/>
                <w:lang w:val="en-CA"/>
              </w:rPr>
              <w:t xml:space="preserve">– </w:t>
            </w:r>
            <w:r w:rsidR="006726E2" w:rsidRPr="00E75F02">
              <w:rPr>
                <w:rFonts w:ascii="TeXGyreHeros" w:hAnsi="TeXGyreHeros" w:cs="Arial"/>
                <w:lang w:val="en-CA"/>
              </w:rPr>
              <w:t>$20,000</w:t>
            </w:r>
            <w:r w:rsidR="008A557D">
              <w:rPr>
                <w:rFonts w:ascii="TeXGyreHeros" w:hAnsi="TeXGyreHeros" w:cs="Arial"/>
                <w:lang w:val="en-CA"/>
              </w:rPr>
              <w:t>)</w:t>
            </w:r>
          </w:p>
        </w:tc>
        <w:tc>
          <w:tcPr>
            <w:tcW w:w="2835" w:type="dxa"/>
            <w:vMerge w:val="restart"/>
            <w:tcBorders>
              <w:top w:val="nil"/>
              <w:left w:val="nil"/>
              <w:bottom w:val="nil"/>
              <w:right w:val="nil"/>
            </w:tcBorders>
          </w:tcPr>
          <w:p w14:paraId="36B0774A" w14:textId="77777777" w:rsidR="006726E2" w:rsidRPr="00E75F02" w:rsidRDefault="006726E2" w:rsidP="00361BD5">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361BD5" w:rsidRPr="00E75F02">
              <w:rPr>
                <w:rFonts w:ascii="TeXGyreHeros" w:hAnsi="TeXGyreHeros" w:cs="Arial"/>
                <w:lang w:val="en-CA"/>
              </w:rPr>
              <w:t>2</w:t>
            </w:r>
            <w:r w:rsidRPr="00E75F02">
              <w:rPr>
                <w:rFonts w:ascii="TeXGyreHeros" w:hAnsi="TeXGyreHeros" w:cs="Arial"/>
                <w:lang w:val="en-CA"/>
              </w:rPr>
              <w:t>:1</w:t>
            </w:r>
          </w:p>
        </w:tc>
        <w:tc>
          <w:tcPr>
            <w:tcW w:w="284" w:type="dxa"/>
            <w:tcBorders>
              <w:top w:val="nil"/>
              <w:left w:val="nil"/>
              <w:bottom w:val="nil"/>
              <w:right w:val="nil"/>
            </w:tcBorders>
          </w:tcPr>
          <w:p w14:paraId="2ADD267A" w14:textId="77777777" w:rsidR="006726E2" w:rsidRPr="00E75F02" w:rsidRDefault="006726E2" w:rsidP="00884AF5">
            <w:pPr>
              <w:tabs>
                <w:tab w:val="left" w:pos="720"/>
                <w:tab w:val="left" w:pos="5040"/>
              </w:tabs>
              <w:spacing w:before="120"/>
              <w:ind w:right="-720"/>
              <w:rPr>
                <w:rFonts w:ascii="TeXGyreHeros" w:hAnsi="TeXGyreHeros" w:cs="Arial"/>
                <w:lang w:val="en-CA"/>
              </w:rPr>
            </w:pPr>
          </w:p>
        </w:tc>
        <w:tc>
          <w:tcPr>
            <w:tcW w:w="283" w:type="dxa"/>
            <w:tcBorders>
              <w:top w:val="nil"/>
              <w:left w:val="nil"/>
              <w:bottom w:val="nil"/>
              <w:right w:val="nil"/>
            </w:tcBorders>
          </w:tcPr>
          <w:p w14:paraId="0119F2F0" w14:textId="77777777" w:rsidR="006726E2" w:rsidRPr="00E75F02" w:rsidRDefault="006726E2" w:rsidP="00884AF5">
            <w:pPr>
              <w:tabs>
                <w:tab w:val="left" w:pos="720"/>
                <w:tab w:val="left" w:pos="5040"/>
              </w:tabs>
              <w:spacing w:before="120"/>
              <w:ind w:left="-108" w:right="-720"/>
              <w:rPr>
                <w:rFonts w:ascii="TeXGyreHeros" w:hAnsi="TeXGyreHeros" w:cs="Arial"/>
                <w:lang w:val="en-CA"/>
              </w:rPr>
            </w:pPr>
          </w:p>
        </w:tc>
        <w:tc>
          <w:tcPr>
            <w:tcW w:w="2520" w:type="dxa"/>
            <w:vMerge w:val="restart"/>
            <w:tcBorders>
              <w:top w:val="nil"/>
              <w:left w:val="nil"/>
              <w:bottom w:val="nil"/>
              <w:right w:val="nil"/>
            </w:tcBorders>
          </w:tcPr>
          <w:p w14:paraId="5B8981C8" w14:textId="77777777" w:rsidR="006726E2" w:rsidRPr="00E75F02" w:rsidRDefault="006726E2" w:rsidP="00884AF5">
            <w:pPr>
              <w:tabs>
                <w:tab w:val="left" w:pos="720"/>
                <w:tab w:val="left" w:pos="5040"/>
              </w:tabs>
              <w:spacing w:before="120"/>
              <w:ind w:right="-720"/>
              <w:rPr>
                <w:rFonts w:ascii="TeXGyreHeros" w:hAnsi="TeXGyreHeros" w:cs="Arial"/>
                <w:lang w:val="en-CA"/>
              </w:rPr>
            </w:pPr>
          </w:p>
        </w:tc>
      </w:tr>
      <w:tr w:rsidR="006726E2" w:rsidRPr="00E75F02" w14:paraId="4515E99E" w14:textId="77777777" w:rsidTr="00E75F02">
        <w:trPr>
          <w:cantSplit/>
        </w:trPr>
        <w:tc>
          <w:tcPr>
            <w:tcW w:w="2167" w:type="dxa"/>
            <w:tcBorders>
              <w:left w:val="nil"/>
              <w:bottom w:val="nil"/>
              <w:right w:val="nil"/>
            </w:tcBorders>
          </w:tcPr>
          <w:p w14:paraId="7721975D" w14:textId="77777777" w:rsidR="006726E2" w:rsidRPr="00E75F02" w:rsidRDefault="00000819" w:rsidP="00361BD5">
            <w:pPr>
              <w:tabs>
                <w:tab w:val="left" w:pos="720"/>
                <w:tab w:val="left" w:pos="5040"/>
              </w:tabs>
              <w:ind w:left="-108" w:right="-720"/>
              <w:rPr>
                <w:rFonts w:ascii="TeXGyreHeros" w:hAnsi="TeXGyreHeros" w:cs="Arial"/>
                <w:lang w:val="en-CA"/>
              </w:rPr>
            </w:pPr>
            <w:r w:rsidRPr="00E75F02">
              <w:rPr>
                <w:rFonts w:ascii="TeXGyreHeros" w:hAnsi="TeXGyreHeros" w:cs="Arial"/>
                <w:lang w:val="en-CA"/>
              </w:rPr>
              <w:t>(</w:t>
            </w:r>
            <w:r w:rsidR="006726E2" w:rsidRPr="00E75F02">
              <w:rPr>
                <w:rFonts w:ascii="TeXGyreHeros" w:hAnsi="TeXGyreHeros" w:cs="Arial"/>
                <w:lang w:val="en-CA"/>
              </w:rPr>
              <w:t>$</w:t>
            </w:r>
            <w:r w:rsidR="00361BD5" w:rsidRPr="00E75F02">
              <w:rPr>
                <w:rFonts w:ascii="TeXGyreHeros" w:hAnsi="TeXGyreHeros" w:cs="Arial"/>
                <w:lang w:val="en-CA"/>
              </w:rPr>
              <w:t>4</w:t>
            </w:r>
            <w:r w:rsidR="006726E2" w:rsidRPr="00E75F02">
              <w:rPr>
                <w:rFonts w:ascii="TeXGyreHeros" w:hAnsi="TeXGyreHeros" w:cs="Arial"/>
                <w:lang w:val="en-CA"/>
              </w:rPr>
              <w:t xml:space="preserve">0,000 </w:t>
            </w:r>
            <w:r w:rsidR="00202891" w:rsidRPr="00E75F02">
              <w:rPr>
                <w:rFonts w:ascii="TeXGyreHeros" w:hAnsi="TeXGyreHeros" w:cs="Arial"/>
                <w:lang w:val="en-CA"/>
              </w:rPr>
              <w:t xml:space="preserve">– </w:t>
            </w:r>
            <w:r w:rsidR="006726E2" w:rsidRPr="00E75F02">
              <w:rPr>
                <w:rFonts w:ascii="TeXGyreHeros" w:hAnsi="TeXGyreHeros" w:cs="Arial"/>
                <w:lang w:val="en-CA"/>
              </w:rPr>
              <w:t>$20,000</w:t>
            </w:r>
            <w:r w:rsidRPr="00E75F02">
              <w:rPr>
                <w:rFonts w:ascii="TeXGyreHeros" w:hAnsi="TeXGyreHeros" w:cs="Arial"/>
                <w:lang w:val="en-CA"/>
              </w:rPr>
              <w:t xml:space="preserve">) </w:t>
            </w:r>
          </w:p>
        </w:tc>
        <w:tc>
          <w:tcPr>
            <w:tcW w:w="2835" w:type="dxa"/>
            <w:vMerge/>
            <w:tcBorders>
              <w:top w:val="nil"/>
              <w:left w:val="nil"/>
              <w:bottom w:val="nil"/>
              <w:right w:val="nil"/>
            </w:tcBorders>
          </w:tcPr>
          <w:p w14:paraId="5EB8CC09" w14:textId="77777777" w:rsidR="006726E2" w:rsidRPr="00E75F02" w:rsidRDefault="006726E2" w:rsidP="00884AF5">
            <w:pPr>
              <w:tabs>
                <w:tab w:val="left" w:pos="720"/>
                <w:tab w:val="left" w:pos="5040"/>
              </w:tabs>
              <w:ind w:right="-720"/>
              <w:rPr>
                <w:rFonts w:ascii="TeXGyreHeros" w:hAnsi="TeXGyreHeros" w:cs="Arial"/>
                <w:lang w:val="en-CA"/>
              </w:rPr>
            </w:pPr>
          </w:p>
        </w:tc>
        <w:tc>
          <w:tcPr>
            <w:tcW w:w="284" w:type="dxa"/>
            <w:tcBorders>
              <w:top w:val="nil"/>
              <w:left w:val="nil"/>
              <w:bottom w:val="nil"/>
              <w:right w:val="nil"/>
            </w:tcBorders>
          </w:tcPr>
          <w:p w14:paraId="72785BD8" w14:textId="77777777" w:rsidR="006726E2" w:rsidRPr="00E75F02" w:rsidRDefault="006726E2" w:rsidP="00884AF5">
            <w:pPr>
              <w:tabs>
                <w:tab w:val="left" w:pos="720"/>
                <w:tab w:val="left" w:pos="5040"/>
              </w:tabs>
              <w:ind w:right="-720"/>
              <w:rPr>
                <w:rFonts w:ascii="TeXGyreHeros" w:hAnsi="TeXGyreHeros" w:cs="Arial"/>
                <w:lang w:val="en-CA"/>
              </w:rPr>
            </w:pPr>
          </w:p>
        </w:tc>
        <w:tc>
          <w:tcPr>
            <w:tcW w:w="283" w:type="dxa"/>
            <w:tcBorders>
              <w:top w:val="nil"/>
              <w:left w:val="nil"/>
              <w:bottom w:val="nil"/>
              <w:right w:val="nil"/>
            </w:tcBorders>
          </w:tcPr>
          <w:p w14:paraId="0E6860DD" w14:textId="77777777" w:rsidR="006726E2" w:rsidRPr="00E75F02" w:rsidRDefault="006726E2" w:rsidP="00884AF5">
            <w:pPr>
              <w:tabs>
                <w:tab w:val="left" w:pos="720"/>
                <w:tab w:val="left" w:pos="5040"/>
              </w:tabs>
              <w:ind w:left="-108" w:right="-720"/>
              <w:rPr>
                <w:rFonts w:ascii="TeXGyreHeros" w:hAnsi="TeXGyreHeros" w:cs="Arial"/>
                <w:lang w:val="en-CA"/>
              </w:rPr>
            </w:pPr>
          </w:p>
        </w:tc>
        <w:tc>
          <w:tcPr>
            <w:tcW w:w="2520" w:type="dxa"/>
            <w:vMerge/>
            <w:tcBorders>
              <w:top w:val="nil"/>
              <w:left w:val="nil"/>
              <w:bottom w:val="nil"/>
              <w:right w:val="nil"/>
            </w:tcBorders>
          </w:tcPr>
          <w:p w14:paraId="5558A745" w14:textId="77777777" w:rsidR="006726E2" w:rsidRPr="00E75F02" w:rsidRDefault="006726E2" w:rsidP="00884AF5">
            <w:pPr>
              <w:tabs>
                <w:tab w:val="left" w:pos="720"/>
                <w:tab w:val="left" w:pos="5040"/>
              </w:tabs>
              <w:ind w:right="-720"/>
              <w:rPr>
                <w:rFonts w:ascii="TeXGyreHeros" w:hAnsi="TeXGyreHeros" w:cs="Arial"/>
                <w:lang w:val="en-CA"/>
              </w:rPr>
            </w:pPr>
          </w:p>
        </w:tc>
      </w:tr>
    </w:tbl>
    <w:p w14:paraId="74B02D49" w14:textId="77777777" w:rsidR="00A37AF1" w:rsidRPr="00E75F02" w:rsidRDefault="00A37AF1" w:rsidP="00A37AF1">
      <w:pPr>
        <w:tabs>
          <w:tab w:val="left" w:pos="720"/>
          <w:tab w:val="left" w:pos="5040"/>
        </w:tabs>
        <w:ind w:right="-720"/>
        <w:jc w:val="both"/>
        <w:rPr>
          <w:rFonts w:ascii="TeXGyreHeros" w:hAnsi="TeXGyreHeros" w:cs="Arial"/>
          <w:lang w:val="en-CA"/>
        </w:rPr>
      </w:pPr>
    </w:p>
    <w:p w14:paraId="25C63006" w14:textId="151314DA" w:rsidR="00F15129" w:rsidRPr="00E75F02" w:rsidRDefault="00A37AF1" w:rsidP="00A37AF1">
      <w:pPr>
        <w:tabs>
          <w:tab w:val="left" w:pos="720"/>
        </w:tabs>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t>The request of the CFO to pay off an accounts payable ahead of the due date is clearly done to manipulate the current ratio</w:t>
      </w:r>
      <w:r w:rsidR="00DD0CB6" w:rsidRPr="00E75F02">
        <w:rPr>
          <w:rFonts w:ascii="TeXGyreHeros" w:hAnsi="TeXGyreHeros" w:cs="Arial"/>
          <w:lang w:val="en-CA"/>
        </w:rPr>
        <w:t xml:space="preserve">. His instructions </w:t>
      </w:r>
      <w:r w:rsidRPr="00E75F02">
        <w:rPr>
          <w:rFonts w:ascii="TeXGyreHeros" w:hAnsi="TeXGyreHeros" w:cs="Arial"/>
          <w:lang w:val="en-CA"/>
        </w:rPr>
        <w:t xml:space="preserve">to make the payment came </w:t>
      </w:r>
      <w:r w:rsidR="00DD0CB6" w:rsidRPr="00E75F02">
        <w:rPr>
          <w:rFonts w:ascii="TeXGyreHeros" w:hAnsi="TeXGyreHeros" w:cs="Arial"/>
          <w:lang w:val="en-CA"/>
        </w:rPr>
        <w:t xml:space="preserve">after he was presented with </w:t>
      </w:r>
      <w:r w:rsidRPr="00E75F02">
        <w:rPr>
          <w:rFonts w:ascii="TeXGyreHeros" w:hAnsi="TeXGyreHeros" w:cs="Arial"/>
          <w:lang w:val="en-CA"/>
        </w:rPr>
        <w:t>the c</w:t>
      </w:r>
      <w:r w:rsidR="00DD0CB6" w:rsidRPr="00E75F02">
        <w:rPr>
          <w:rFonts w:ascii="TeXGyreHeros" w:hAnsi="TeXGyreHeros" w:cs="Arial"/>
          <w:lang w:val="en-CA"/>
        </w:rPr>
        <w:t xml:space="preserve">alculation of the current ratio. In this case the current ratio </w:t>
      </w:r>
      <w:r w:rsidR="00955EDF">
        <w:rPr>
          <w:rFonts w:ascii="TeXGyreHeros" w:hAnsi="TeXGyreHeros" w:cs="Arial"/>
          <w:lang w:val="en-CA"/>
        </w:rPr>
        <w:t>that</w:t>
      </w:r>
      <w:r w:rsidR="00DD0CB6" w:rsidRPr="00E75F02">
        <w:rPr>
          <w:rFonts w:ascii="TeXGyreHeros" w:hAnsi="TeXGyreHeros" w:cs="Arial"/>
          <w:lang w:val="en-CA"/>
        </w:rPr>
        <w:t xml:space="preserve"> is meant to show Padilla’s liquidity position has been artificially altered by a simple payment on account.</w:t>
      </w:r>
      <w:r w:rsidR="002261EB" w:rsidRPr="00E75F02">
        <w:rPr>
          <w:rFonts w:ascii="TeXGyreHeros" w:hAnsi="TeXGyreHeros" w:cs="Arial"/>
          <w:lang w:val="en-CA"/>
        </w:rPr>
        <w:t xml:space="preserve"> </w:t>
      </w:r>
    </w:p>
    <w:p w14:paraId="3F2D1C3D" w14:textId="77777777" w:rsidR="00F15129" w:rsidRPr="00E75F02" w:rsidRDefault="00F15129" w:rsidP="00A37AF1">
      <w:pPr>
        <w:tabs>
          <w:tab w:val="left" w:pos="720"/>
        </w:tabs>
        <w:ind w:left="720" w:hanging="720"/>
        <w:jc w:val="both"/>
        <w:rPr>
          <w:rFonts w:ascii="TeXGyreHeros" w:hAnsi="TeXGyreHeros" w:cs="Arial"/>
          <w:lang w:val="en-CA"/>
        </w:rPr>
      </w:pPr>
    </w:p>
    <w:p w14:paraId="40A123A1" w14:textId="77777777" w:rsidR="00467FC2" w:rsidRDefault="00F15129" w:rsidP="00A37AF1">
      <w:pPr>
        <w:tabs>
          <w:tab w:val="left" w:pos="720"/>
        </w:tabs>
        <w:ind w:left="720" w:hanging="720"/>
        <w:jc w:val="both"/>
        <w:rPr>
          <w:rFonts w:ascii="TeXGyreHeros" w:hAnsi="TeXGyreHeros" w:cs="Arial"/>
          <w:lang w:val="en-CA"/>
        </w:rPr>
      </w:pPr>
      <w:r w:rsidRPr="00E75F02">
        <w:rPr>
          <w:rFonts w:ascii="TeXGyreHeros" w:hAnsi="TeXGyreHeros" w:cs="Arial"/>
          <w:lang w:val="en-CA"/>
        </w:rPr>
        <w:tab/>
        <w:t>That said</w:t>
      </w:r>
      <w:proofErr w:type="gramStart"/>
      <w:r w:rsidRPr="00E75F02">
        <w:rPr>
          <w:rFonts w:ascii="TeXGyreHeros" w:hAnsi="TeXGyreHeros" w:cs="Arial"/>
          <w:lang w:val="en-CA"/>
        </w:rPr>
        <w:t>,</w:t>
      </w:r>
      <w:proofErr w:type="gramEnd"/>
      <w:r w:rsidRPr="00E75F02">
        <w:rPr>
          <w:rFonts w:ascii="TeXGyreHeros" w:hAnsi="TeXGyreHeros" w:cs="Arial"/>
          <w:lang w:val="en-CA"/>
        </w:rPr>
        <w:t xml:space="preserve"> it is not unethical to pay an account payable in advance of </w:t>
      </w:r>
      <w:r w:rsidR="005100EB" w:rsidRPr="00E75F02">
        <w:rPr>
          <w:rFonts w:ascii="TeXGyreHeros" w:hAnsi="TeXGyreHeros" w:cs="Arial"/>
          <w:lang w:val="en-CA"/>
        </w:rPr>
        <w:t>its</w:t>
      </w:r>
      <w:r w:rsidRPr="00E75F02">
        <w:rPr>
          <w:rFonts w:ascii="TeXGyreHeros" w:hAnsi="TeXGyreHeros" w:cs="Arial"/>
          <w:lang w:val="en-CA"/>
        </w:rPr>
        <w:t xml:space="preserve"> due date. Rather, it is </w:t>
      </w:r>
      <w:r w:rsidR="002261EB" w:rsidRPr="00E75F02">
        <w:rPr>
          <w:rFonts w:ascii="TeXGyreHeros" w:hAnsi="TeXGyreHeros" w:cs="Arial"/>
          <w:lang w:val="en-CA"/>
        </w:rPr>
        <w:t>the motivation for the transaction</w:t>
      </w:r>
      <w:r w:rsidRPr="00E75F02">
        <w:rPr>
          <w:rFonts w:ascii="TeXGyreHeros" w:hAnsi="TeXGyreHeros" w:cs="Arial"/>
          <w:lang w:val="en-CA"/>
        </w:rPr>
        <w:t xml:space="preserve"> that would lead one to conclude that</w:t>
      </w:r>
      <w:r w:rsidR="002261EB" w:rsidRPr="00E75F02">
        <w:rPr>
          <w:rFonts w:ascii="TeXGyreHeros" w:hAnsi="TeXGyreHeros" w:cs="Arial"/>
          <w:lang w:val="en-CA"/>
        </w:rPr>
        <w:t xml:space="preserve"> the CFO is acting unethically.</w:t>
      </w:r>
    </w:p>
    <w:p w14:paraId="00E0BEAB" w14:textId="77777777" w:rsidR="00467FC2" w:rsidRDefault="00467FC2" w:rsidP="00A37AF1">
      <w:pPr>
        <w:tabs>
          <w:tab w:val="left" w:pos="720"/>
        </w:tabs>
        <w:ind w:left="720" w:hanging="720"/>
        <w:jc w:val="both"/>
        <w:rPr>
          <w:rFonts w:ascii="TeXGyreHeros" w:hAnsi="TeXGyreHeros" w:cs="Arial"/>
          <w:lang w:val="en-CA"/>
        </w:rPr>
      </w:pPr>
    </w:p>
    <w:p w14:paraId="48FF5E2B" w14:textId="4834258A" w:rsidR="00467FC2" w:rsidRPr="00E75F02" w:rsidRDefault="00467FC2" w:rsidP="00467FC2">
      <w:pPr>
        <w:tabs>
          <w:tab w:val="left" w:pos="720"/>
          <w:tab w:val="left" w:pos="1440"/>
        </w:tabs>
        <w:ind w:left="720" w:hanging="720"/>
        <w:jc w:val="both"/>
        <w:rPr>
          <w:rFonts w:ascii="TeXGyreHeros" w:hAnsi="TeXGyreHeros"/>
          <w:color w:val="000000"/>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32732A">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32732A">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32732A">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32732A">
        <w:rPr>
          <w:rFonts w:ascii="TeXGyreHeros" w:eastAsia="Calibri" w:hAnsi="TeXGyreHeros"/>
          <w:sz w:val="18"/>
          <w:szCs w:val="18"/>
        </w:rPr>
        <w:t xml:space="preserve"> </w:t>
      </w:r>
      <w:r w:rsidRPr="00155545">
        <w:rPr>
          <w:rFonts w:ascii="TeXGyreHeros" w:eastAsia="Calibri" w:hAnsi="TeXGyreHeros"/>
          <w:sz w:val="18"/>
          <w:szCs w:val="18"/>
        </w:rPr>
        <w:t xml:space="preserve"> </w:t>
      </w:r>
      <w:r>
        <w:rPr>
          <w:rFonts w:ascii="TeXGyreHeros" w:eastAsia="Calibri" w:hAnsi="TeXGyreHeros"/>
          <w:sz w:val="18"/>
          <w:szCs w:val="18"/>
        </w:rPr>
        <w:t>and</w:t>
      </w:r>
      <w:proofErr w:type="gramEnd"/>
      <w:r>
        <w:rPr>
          <w:rFonts w:ascii="TeXGyreHeros" w:eastAsia="Calibri" w:hAnsi="TeXGyreHeros"/>
          <w:sz w:val="18"/>
          <w:szCs w:val="18"/>
        </w:rPr>
        <w:t xml:space="preserve"> Ethics </w:t>
      </w:r>
      <w:r w:rsidRPr="00155545">
        <w:rPr>
          <w:rFonts w:ascii="TeXGyreHeros" w:eastAsia="Calibri" w:hAnsi="TeXGyreHeros"/>
          <w:sz w:val="18"/>
          <w:szCs w:val="18"/>
        </w:rPr>
        <w:t>CPA</w:t>
      </w:r>
      <w:r w:rsidR="0032732A">
        <w:rPr>
          <w:rFonts w:ascii="TeXGyreHeros" w:eastAsia="Calibri" w:hAnsi="TeXGyreHeros"/>
          <w:sz w:val="18"/>
          <w:szCs w:val="18"/>
        </w:rPr>
        <w:t xml:space="preserve">: </w:t>
      </w:r>
      <w:r w:rsidR="009E2143">
        <w:rPr>
          <w:rFonts w:ascii="TeXGyreHeros" w:eastAsia="Calibri" w:hAnsi="TeXGyreHeros"/>
          <w:sz w:val="18"/>
          <w:szCs w:val="18"/>
        </w:rPr>
        <w:t xml:space="preserve">cpa-e001, </w:t>
      </w:r>
      <w:r w:rsidR="0032732A">
        <w:rPr>
          <w:rFonts w:ascii="TeXGyreHeros" w:eastAsia="Calibri" w:hAnsi="TeXGyreHeros"/>
          <w:sz w:val="18"/>
          <w:szCs w:val="18"/>
        </w:rPr>
        <w:t>cpa-t001</w:t>
      </w:r>
      <w:r w:rsidR="009E2143" w:rsidRPr="009E2143">
        <w:rPr>
          <w:rFonts w:ascii="TeXGyreHeros" w:eastAsia="Calibri" w:hAnsi="TeXGyreHeros"/>
          <w:sz w:val="18"/>
          <w:szCs w:val="18"/>
        </w:rPr>
        <w:t xml:space="preserve"> </w:t>
      </w:r>
      <w:r w:rsidR="009E2143">
        <w:rPr>
          <w:rFonts w:ascii="TeXGyreHeros" w:eastAsia="Calibri" w:hAnsi="TeXGyreHeros"/>
          <w:sz w:val="18"/>
          <w:szCs w:val="18"/>
        </w:rPr>
        <w:t>and cpa-t005</w:t>
      </w:r>
      <w:r w:rsidR="0032732A">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p>
    <w:p w14:paraId="07CC6C5F" w14:textId="77777777" w:rsidR="00A37AF1" w:rsidRPr="00E75F02" w:rsidRDefault="002261EB" w:rsidP="00A37AF1">
      <w:pPr>
        <w:tabs>
          <w:tab w:val="left" w:pos="720"/>
        </w:tabs>
        <w:ind w:left="720" w:hanging="720"/>
        <w:jc w:val="both"/>
        <w:rPr>
          <w:rFonts w:ascii="TeXGyreHeros" w:hAnsi="TeXGyreHeros" w:cs="Arial"/>
          <w:lang w:val="en-CA"/>
        </w:rPr>
      </w:pPr>
      <w:r w:rsidRPr="00E75F02">
        <w:rPr>
          <w:rFonts w:ascii="TeXGyreHeros" w:hAnsi="TeXGyreHeros" w:cs="Arial"/>
          <w:lang w:val="en-CA"/>
        </w:rPr>
        <w:t xml:space="preserve"> </w:t>
      </w:r>
    </w:p>
    <w:p w14:paraId="486621CC" w14:textId="77777777" w:rsidR="00B04990" w:rsidRPr="00E75F02" w:rsidRDefault="00B04990" w:rsidP="00B04990">
      <w:pPr>
        <w:tabs>
          <w:tab w:val="left" w:pos="720"/>
          <w:tab w:val="left" w:pos="5040"/>
        </w:tabs>
        <w:ind w:right="-720"/>
        <w:rPr>
          <w:rFonts w:ascii="TeXGyreHeros" w:hAnsi="TeXGyreHeros" w:cs="Arial"/>
          <w:lang w:val="en-CA"/>
        </w:rPr>
      </w:pPr>
    </w:p>
    <w:p w14:paraId="112B6C2C" w14:textId="77777777" w:rsidR="00B04990" w:rsidRPr="00E75F02" w:rsidRDefault="00B04990" w:rsidP="00B04990">
      <w:pPr>
        <w:ind w:left="5685"/>
        <w:rPr>
          <w:rFonts w:ascii="TeXGyreHeros" w:hAnsi="TeXGyreHeros" w:cs="Arial"/>
          <w:sz w:val="28"/>
          <w:lang w:val="en-CA"/>
        </w:rPr>
      </w:pPr>
    </w:p>
    <w:p w14:paraId="49E19E63" w14:textId="77777777" w:rsidR="00BA6876" w:rsidRPr="004E2EEB" w:rsidRDefault="00B04990" w:rsidP="00C60F02">
      <w:pPr>
        <w:rPr>
          <w:rFonts w:ascii="TeXGyreHeros" w:hAnsi="TeXGyreHeros" w:cs="Arial"/>
          <w:b/>
          <w:sz w:val="28"/>
          <w:lang w:val="en-CA"/>
        </w:rPr>
      </w:pPr>
      <w:r w:rsidRPr="004E2EEB">
        <w:rPr>
          <w:rFonts w:ascii="TeXGyreHeros" w:hAnsi="TeXGyreHeros" w:cs="Arial"/>
          <w:b/>
          <w:lang w:val="en-CA"/>
        </w:rPr>
        <w:br w:type="page"/>
      </w:r>
      <w:r w:rsidR="009A5BF6" w:rsidRPr="004E2EEB">
        <w:rPr>
          <w:rFonts w:ascii="TeXGyreHeros" w:hAnsi="TeXGyreHeros" w:cs="Arial"/>
          <w:b/>
          <w:sz w:val="28"/>
          <w:lang w:val="en-CA"/>
        </w:rPr>
        <w:lastRenderedPageBreak/>
        <w:t>EXERCISE 2-</w:t>
      </w:r>
      <w:r w:rsidR="000F64FC" w:rsidRPr="004E2EEB">
        <w:rPr>
          <w:rFonts w:ascii="TeXGyreHeros" w:hAnsi="TeXGyreHeros" w:cs="Arial"/>
          <w:b/>
          <w:sz w:val="28"/>
          <w:lang w:val="en-CA"/>
        </w:rPr>
        <w:t>7</w:t>
      </w:r>
    </w:p>
    <w:p w14:paraId="6F8623F6" w14:textId="77777777" w:rsidR="00BA6876" w:rsidRPr="00E75F02" w:rsidRDefault="00BA6876" w:rsidP="00C60F02">
      <w:pPr>
        <w:rPr>
          <w:rFonts w:ascii="TeXGyreHeros" w:hAnsi="TeXGyreHeros" w:cs="Arial"/>
          <w:sz w:val="28"/>
          <w:lang w:val="en-CA"/>
        </w:rPr>
      </w:pPr>
    </w:p>
    <w:p w14:paraId="081E9912" w14:textId="77777777" w:rsidR="00BA6876" w:rsidRPr="00E75F02" w:rsidRDefault="00BA6876" w:rsidP="00BA6876">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w:t>
      </w:r>
      <w:r w:rsidR="00094A7F">
        <w:rPr>
          <w:rFonts w:ascii="TeXGyreHeros" w:hAnsi="TeXGyreHeros" w:cs="Arial"/>
          <w:lang w:val="en-CA"/>
        </w:rPr>
        <w:t>thousands</w:t>
      </w:r>
      <w:r w:rsidRPr="00E75F02">
        <w:rPr>
          <w:rFonts w:ascii="TeXGyreHeros" w:hAnsi="TeXGyreHeros" w:cs="Arial"/>
          <w:lang w:val="en-CA"/>
        </w:rPr>
        <w:t>)</w:t>
      </w:r>
    </w:p>
    <w:p w14:paraId="18E2EF07" w14:textId="77777777" w:rsidR="00BA6876" w:rsidRPr="00E75F02" w:rsidRDefault="00BA6876" w:rsidP="00BA6876">
      <w:pPr>
        <w:rPr>
          <w:rFonts w:ascii="TeXGyreHeros" w:hAnsi="TeXGyreHeros" w:cs="Arial"/>
          <w:lang w:val="en-CA"/>
        </w:rPr>
      </w:pPr>
    </w:p>
    <w:p w14:paraId="54F8AED1" w14:textId="77777777" w:rsidR="00BA6876" w:rsidRPr="00E75F02" w:rsidRDefault="00BA6876" w:rsidP="00BA6876">
      <w:pPr>
        <w:tabs>
          <w:tab w:val="left" w:pos="720"/>
          <w:tab w:val="left" w:pos="5040"/>
        </w:tabs>
        <w:rPr>
          <w:rFonts w:ascii="TeXGyreHeros" w:hAnsi="TeXGyreHeros" w:cs="Arial"/>
          <w:lang w:val="en-CA"/>
        </w:rPr>
      </w:pPr>
      <w:r w:rsidRPr="00E75F02">
        <w:rPr>
          <w:rFonts w:ascii="TeXGyreHeros" w:hAnsi="TeXGyreHeros" w:cs="Arial"/>
          <w:lang w:val="en-CA"/>
        </w:rPr>
        <w:tab/>
      </w:r>
      <w:r w:rsidR="000F64FC" w:rsidRPr="00E75F02">
        <w:rPr>
          <w:rFonts w:ascii="TeXGyreHeros" w:hAnsi="TeXGyreHeros" w:cs="Arial"/>
          <w:u w:val="single"/>
          <w:lang w:val="en-CA"/>
        </w:rPr>
        <w:t>201</w:t>
      </w:r>
      <w:r w:rsidR="00094A7F">
        <w:rPr>
          <w:rFonts w:ascii="TeXGyreHeros" w:hAnsi="TeXGyreHeros" w:cs="Arial"/>
          <w:u w:val="single"/>
          <w:lang w:val="en-CA"/>
        </w:rPr>
        <w:t>5</w:t>
      </w:r>
      <w:r w:rsidRPr="00E75F02">
        <w:rPr>
          <w:rFonts w:ascii="TeXGyreHeros" w:hAnsi="TeXGyreHeros" w:cs="Arial"/>
          <w:lang w:val="en-CA"/>
        </w:rPr>
        <w:tab/>
      </w:r>
      <w:r w:rsidR="000F64FC" w:rsidRPr="00E75F02">
        <w:rPr>
          <w:rFonts w:ascii="TeXGyreHeros" w:hAnsi="TeXGyreHeros" w:cs="Arial"/>
          <w:u w:val="single"/>
          <w:lang w:val="en-CA"/>
        </w:rPr>
        <w:t>201</w:t>
      </w:r>
      <w:r w:rsidR="00094A7F">
        <w:rPr>
          <w:rFonts w:ascii="TeXGyreHeros" w:hAnsi="TeXGyreHeros" w:cs="Arial"/>
          <w:u w:val="single"/>
          <w:lang w:val="en-CA"/>
        </w:rPr>
        <w:t>4</w:t>
      </w:r>
      <w:r w:rsidRPr="00E75F02">
        <w:rPr>
          <w:rFonts w:ascii="TeXGyreHeros" w:hAnsi="TeXGyreHeros" w:cs="Arial"/>
          <w:lang w:val="en-CA"/>
        </w:rPr>
        <w:tab/>
        <w:t> </w:t>
      </w:r>
      <w:r w:rsidRPr="00E75F02">
        <w:rPr>
          <w:rFonts w:ascii="TeXGyreHeros" w:hAnsi="TeXGyreHeros" w:cs="Arial"/>
          <w:lang w:val="en-CA"/>
        </w:rPr>
        <w:tab/>
      </w:r>
      <w:r w:rsidRPr="00E75F02">
        <w:rPr>
          <w:rFonts w:ascii="TeXGyreHeros" w:hAnsi="TeXGyreHeros" w:cs="Arial"/>
          <w:lang w:val="en-CA"/>
        </w:rPr>
        <w:tab/>
      </w:r>
    </w:p>
    <w:p w14:paraId="63576882" w14:textId="77777777" w:rsidR="00BA6876" w:rsidRPr="00E75F02" w:rsidRDefault="00BA6876" w:rsidP="00BA6876">
      <w:pPr>
        <w:tabs>
          <w:tab w:val="left" w:pos="720"/>
          <w:tab w:val="left" w:pos="5040"/>
        </w:tabs>
        <w:rPr>
          <w:rFonts w:ascii="TeXGyreHeros" w:hAnsi="TeXGyreHeros" w:cs="Arial"/>
          <w:sz w:val="20"/>
          <w:szCs w:val="20"/>
          <w:lang w:val="en-CA"/>
        </w:rPr>
      </w:pPr>
      <w:r w:rsidRPr="00E75F02">
        <w:rPr>
          <w:rFonts w:ascii="TeXGyreHeros" w:hAnsi="TeXGyreHeros" w:cs="Arial"/>
          <w:sz w:val="20"/>
          <w:szCs w:val="20"/>
          <w:lang w:val="en-CA"/>
        </w:rPr>
        <w:tab/>
      </w:r>
    </w:p>
    <w:p w14:paraId="2B51223D" w14:textId="77777777" w:rsidR="00BA6876" w:rsidRPr="00E75F02" w:rsidRDefault="00BA6876" w:rsidP="00BA6876">
      <w:pPr>
        <w:tabs>
          <w:tab w:val="left" w:pos="720"/>
          <w:tab w:val="left" w:pos="5040"/>
        </w:tabs>
        <w:ind w:firstLine="720"/>
        <w:rPr>
          <w:rFonts w:ascii="TeXGyreHeros" w:hAnsi="TeXGyreHeros" w:cs="Arial"/>
          <w:lang w:val="en-CA"/>
        </w:rPr>
      </w:pPr>
      <w:r w:rsidRPr="00E75F02">
        <w:rPr>
          <w:rFonts w:ascii="TeXGyreHeros" w:hAnsi="TeXGyreHeros" w:cs="Arial"/>
          <w:lang w:val="en-CA"/>
        </w:rPr>
        <w:t>Working capital:</w:t>
      </w:r>
      <w:r w:rsidRPr="00E75F02">
        <w:rPr>
          <w:rFonts w:ascii="TeXGyreHeros" w:hAnsi="TeXGyreHeros" w:cs="Arial"/>
          <w:lang w:val="en-CA"/>
        </w:rPr>
        <w:tab/>
        <w:t>Working capital: </w:t>
      </w:r>
      <w:r w:rsidRPr="00E75F02">
        <w:rPr>
          <w:rFonts w:ascii="TeXGyreHeros" w:hAnsi="TeXGyreHeros" w:cs="Arial"/>
          <w:lang w:val="en-CA"/>
        </w:rPr>
        <w:tab/>
      </w:r>
      <w:r w:rsidRPr="00E75F02">
        <w:rPr>
          <w:rFonts w:ascii="TeXGyreHeros" w:hAnsi="TeXGyreHeros" w:cs="Arial"/>
          <w:lang w:val="en-CA"/>
        </w:rPr>
        <w:tab/>
      </w:r>
    </w:p>
    <w:p w14:paraId="629B3DEC" w14:textId="77777777" w:rsidR="00BA6876" w:rsidRPr="00E75F02" w:rsidRDefault="00BA6876" w:rsidP="006B6B63">
      <w:pPr>
        <w:tabs>
          <w:tab w:val="left" w:pos="720"/>
          <w:tab w:val="left" w:pos="5040"/>
        </w:tabs>
        <w:ind w:right="-1076"/>
        <w:rPr>
          <w:rFonts w:ascii="TeXGyreHeros" w:hAnsi="TeXGyreHeros" w:cs="Arial"/>
          <w:lang w:val="fr-CA"/>
        </w:rPr>
      </w:pPr>
      <w:r w:rsidRPr="00E75F02">
        <w:rPr>
          <w:rFonts w:ascii="TeXGyreHeros" w:hAnsi="TeXGyreHeros" w:cs="Arial"/>
          <w:sz w:val="20"/>
          <w:szCs w:val="20"/>
          <w:lang w:val="en-CA"/>
        </w:rPr>
        <w:tab/>
      </w:r>
      <w:r w:rsidRPr="00E75F02">
        <w:rPr>
          <w:rFonts w:ascii="TeXGyreHeros" w:hAnsi="TeXGyreHeros" w:cs="Arial"/>
          <w:lang w:val="en-CA"/>
        </w:rPr>
        <w:t> </w:t>
      </w:r>
      <w:r w:rsidRPr="00E75F02">
        <w:rPr>
          <w:rFonts w:ascii="TeXGyreHeros" w:hAnsi="TeXGyreHeros" w:cs="Arial"/>
          <w:lang w:val="fr-CA"/>
        </w:rPr>
        <w:t>$</w:t>
      </w:r>
      <w:r w:rsidR="00632EF6" w:rsidRPr="001770CF">
        <w:rPr>
          <w:rFonts w:ascii="TeXGyreHeros" w:hAnsi="TeXGyreHeros" w:cs="Arial"/>
          <w:lang w:val="fr-CA"/>
        </w:rPr>
        <w:t>167,816</w:t>
      </w:r>
      <w:r w:rsidRPr="00E75F02">
        <w:rPr>
          <w:rFonts w:ascii="TeXGyreHeros" w:hAnsi="TeXGyreHeros" w:cs="Arial"/>
          <w:lang w:val="fr-CA"/>
        </w:rPr>
        <w:t xml:space="preserve"> – $</w:t>
      </w:r>
      <w:r w:rsidR="00632EF6" w:rsidRPr="001770CF">
        <w:rPr>
          <w:rFonts w:ascii="TeXGyreHeros" w:hAnsi="TeXGyreHeros" w:cs="Arial"/>
          <w:lang w:val="fr-CA"/>
        </w:rPr>
        <w:t>158,120</w:t>
      </w:r>
      <w:r w:rsidRPr="00E75F02">
        <w:rPr>
          <w:rFonts w:ascii="TeXGyreHeros" w:hAnsi="TeXGyreHeros" w:cs="Arial"/>
          <w:lang w:val="fr-CA"/>
        </w:rPr>
        <w:t xml:space="preserve"> = $</w:t>
      </w:r>
      <w:r w:rsidR="002E62E1" w:rsidRPr="001770CF">
        <w:rPr>
          <w:rFonts w:ascii="TeXGyreHeros" w:hAnsi="TeXGyreHeros" w:cs="Arial"/>
          <w:lang w:val="fr-CA"/>
        </w:rPr>
        <w:t>9,696</w:t>
      </w:r>
      <w:r w:rsidRPr="00E75F02">
        <w:rPr>
          <w:rFonts w:ascii="TeXGyreHeros" w:hAnsi="TeXGyreHeros" w:cs="Arial"/>
          <w:lang w:val="fr-CA"/>
        </w:rPr>
        <w:tab/>
        <w:t>$</w:t>
      </w:r>
      <w:r w:rsidR="00632EF6" w:rsidRPr="001770CF">
        <w:rPr>
          <w:rFonts w:ascii="TeXGyreHeros" w:hAnsi="TeXGyreHeros" w:cs="Arial"/>
          <w:lang w:val="fr-CA"/>
        </w:rPr>
        <w:t>63,150</w:t>
      </w:r>
      <w:r w:rsidRPr="00E75F02">
        <w:rPr>
          <w:rFonts w:ascii="TeXGyreHeros" w:hAnsi="TeXGyreHeros" w:cs="Arial"/>
          <w:lang w:val="fr-CA"/>
        </w:rPr>
        <w:t xml:space="preserve"> – $</w:t>
      </w:r>
      <w:r w:rsidR="00632EF6" w:rsidRPr="001770CF">
        <w:rPr>
          <w:rFonts w:ascii="TeXGyreHeros" w:hAnsi="TeXGyreHeros" w:cs="Arial"/>
          <w:lang w:val="fr-CA"/>
        </w:rPr>
        <w:t>193,384</w:t>
      </w:r>
      <w:r w:rsidRPr="00E75F02">
        <w:rPr>
          <w:rFonts w:ascii="TeXGyreHeros" w:hAnsi="TeXGyreHeros" w:cs="Arial"/>
          <w:lang w:val="fr-CA"/>
        </w:rPr>
        <w:t xml:space="preserve"> = $(</w:t>
      </w:r>
      <w:r w:rsidR="002E62E1" w:rsidRPr="001770CF">
        <w:rPr>
          <w:rFonts w:ascii="TeXGyreHeros" w:hAnsi="TeXGyreHeros" w:cs="Arial"/>
          <w:lang w:val="fr-CA"/>
        </w:rPr>
        <w:t>130,234</w:t>
      </w:r>
      <w:r w:rsidRPr="00E75F02">
        <w:rPr>
          <w:rFonts w:ascii="TeXGyreHeros" w:hAnsi="TeXGyreHeros" w:cs="Arial"/>
          <w:lang w:val="fr-CA"/>
        </w:rPr>
        <w:t>)</w:t>
      </w:r>
    </w:p>
    <w:p w14:paraId="78A376AD" w14:textId="77777777" w:rsidR="00E930EE" w:rsidRPr="00E75F02" w:rsidRDefault="00E930EE" w:rsidP="00E930EE">
      <w:pPr>
        <w:rPr>
          <w:rFonts w:ascii="TeXGyreHeros" w:hAnsi="TeXGyreHeros" w:cs="Arial"/>
          <w:color w:val="000000"/>
          <w:sz w:val="4"/>
          <w:szCs w:val="4"/>
          <w:lang w:val="fr-CA" w:eastAsia="en-CA"/>
        </w:rPr>
      </w:pPr>
    </w:p>
    <w:p w14:paraId="320CB2ED" w14:textId="77777777" w:rsidR="00B6167F" w:rsidRDefault="00B6167F" w:rsidP="00E930EE">
      <w:pPr>
        <w:rPr>
          <w:rFonts w:ascii="TeXGyreHeros" w:hAnsi="TeXGyreHeros" w:cs="Arial"/>
          <w:color w:val="000000"/>
          <w:sz w:val="22"/>
          <w:szCs w:val="22"/>
          <w:lang w:val="fr-CA" w:eastAsia="en-CA"/>
        </w:rPr>
      </w:pPr>
    </w:p>
    <w:p w14:paraId="2C38ED1D" w14:textId="77777777" w:rsidR="00E930EE" w:rsidRPr="001770CF" w:rsidRDefault="00E930EE" w:rsidP="00E930EE">
      <w:pPr>
        <w:rPr>
          <w:rFonts w:ascii="TeXGyreHeros" w:hAnsi="TeXGyreHeros" w:cs="Arial"/>
          <w:color w:val="000000"/>
          <w:sz w:val="22"/>
          <w:szCs w:val="22"/>
          <w:lang w:val="fr-CA" w:eastAsia="en-CA"/>
        </w:rPr>
      </w:pPr>
      <w:proofErr w:type="spellStart"/>
      <w:r w:rsidRPr="001770CF">
        <w:rPr>
          <w:rFonts w:ascii="TeXGyreHeros" w:hAnsi="TeXGyreHeros" w:cs="Arial"/>
          <w:color w:val="000000"/>
          <w:sz w:val="22"/>
          <w:szCs w:val="22"/>
          <w:lang w:val="fr-CA" w:eastAsia="en-CA"/>
        </w:rPr>
        <w:t>Current</w:t>
      </w:r>
      <w:proofErr w:type="spellEnd"/>
      <w:r w:rsidRPr="001770CF">
        <w:rPr>
          <w:rFonts w:ascii="TeXGyreHeros" w:hAnsi="TeXGyreHeros" w:cs="Arial"/>
          <w:color w:val="000000"/>
          <w:sz w:val="22"/>
          <w:szCs w:val="22"/>
          <w:lang w:val="fr-CA" w:eastAsia="en-CA"/>
        </w:rPr>
        <w:t xml:space="preserve"> </w:t>
      </w:r>
      <w:proofErr w:type="spellStart"/>
      <w:r w:rsidRPr="001770CF">
        <w:rPr>
          <w:rFonts w:ascii="TeXGyreHeros" w:hAnsi="TeXGyreHeros" w:cs="Arial"/>
          <w:color w:val="000000"/>
          <w:sz w:val="22"/>
          <w:szCs w:val="22"/>
          <w:lang w:val="fr-CA" w:eastAsia="en-CA"/>
        </w:rPr>
        <w:t>Assets</w:t>
      </w:r>
      <w:proofErr w:type="spellEnd"/>
      <w:r w:rsidRPr="001770CF">
        <w:rPr>
          <w:rFonts w:ascii="TeXGyreHeros" w:hAnsi="TeXGyreHeros" w:cs="Arial"/>
          <w:color w:val="000000"/>
          <w:sz w:val="22"/>
          <w:szCs w:val="22"/>
          <w:lang w:val="fr-CA" w:eastAsia="en-CA"/>
        </w:rPr>
        <w:t xml:space="preserve"> – </w:t>
      </w:r>
      <w:proofErr w:type="spellStart"/>
      <w:r w:rsidRPr="001770CF">
        <w:rPr>
          <w:rFonts w:ascii="TeXGyreHeros" w:hAnsi="TeXGyreHeros" w:cs="Arial"/>
          <w:color w:val="000000"/>
          <w:sz w:val="22"/>
          <w:szCs w:val="22"/>
          <w:lang w:val="fr-CA" w:eastAsia="en-CA"/>
        </w:rPr>
        <w:t>Current</w:t>
      </w:r>
      <w:proofErr w:type="spellEnd"/>
      <w:r w:rsidRPr="001770CF">
        <w:rPr>
          <w:rFonts w:ascii="TeXGyreHeros" w:hAnsi="TeXGyreHeros" w:cs="Arial"/>
          <w:color w:val="000000"/>
          <w:sz w:val="22"/>
          <w:szCs w:val="22"/>
          <w:lang w:val="fr-CA" w:eastAsia="en-CA"/>
        </w:rPr>
        <w:t xml:space="preserve"> </w:t>
      </w:r>
      <w:proofErr w:type="spellStart"/>
      <w:r w:rsidRPr="001770CF">
        <w:rPr>
          <w:rFonts w:ascii="TeXGyreHeros" w:hAnsi="TeXGyreHeros" w:cs="Arial"/>
          <w:color w:val="000000"/>
          <w:sz w:val="22"/>
          <w:szCs w:val="22"/>
          <w:lang w:val="fr-CA" w:eastAsia="en-CA"/>
        </w:rPr>
        <w:t>Liabilities</w:t>
      </w:r>
      <w:proofErr w:type="spellEnd"/>
    </w:p>
    <w:p w14:paraId="1EED4229" w14:textId="77777777" w:rsidR="00BA6876" w:rsidRPr="00E75F02" w:rsidRDefault="00BA6876" w:rsidP="00BA6876">
      <w:pPr>
        <w:tabs>
          <w:tab w:val="left" w:pos="720"/>
          <w:tab w:val="left" w:pos="5040"/>
        </w:tabs>
        <w:rPr>
          <w:rFonts w:ascii="TeXGyreHeros" w:hAnsi="TeXGyreHeros" w:cs="Arial"/>
          <w:lang w:val="fr-CA"/>
        </w:rPr>
      </w:pPr>
      <w:r w:rsidRPr="00E75F02">
        <w:rPr>
          <w:rFonts w:ascii="TeXGyreHeros" w:hAnsi="TeXGyreHeros" w:cs="Arial"/>
          <w:sz w:val="20"/>
          <w:szCs w:val="20"/>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t> </w:t>
      </w:r>
      <w:r w:rsidRPr="00E75F02">
        <w:rPr>
          <w:rFonts w:ascii="TeXGyreHeros" w:hAnsi="TeXGyreHeros" w:cs="Arial"/>
          <w:lang w:val="fr-CA"/>
        </w:rPr>
        <w:tab/>
      </w:r>
      <w:r w:rsidRPr="00E75F02">
        <w:rPr>
          <w:rFonts w:ascii="TeXGyreHeros" w:hAnsi="TeXGyreHeros" w:cs="Arial"/>
          <w:lang w:val="fr-CA"/>
        </w:rPr>
        <w:tab/>
      </w:r>
    </w:p>
    <w:p w14:paraId="0F0FE375" w14:textId="77777777" w:rsidR="00BA6876" w:rsidRPr="00E75F02" w:rsidRDefault="00BA6876" w:rsidP="00BA6876">
      <w:pPr>
        <w:tabs>
          <w:tab w:val="left" w:pos="720"/>
          <w:tab w:val="left" w:pos="5040"/>
        </w:tabs>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ratio:</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t> </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033"/>
        <w:gridCol w:w="139"/>
        <w:gridCol w:w="1998"/>
        <w:gridCol w:w="1155"/>
        <w:gridCol w:w="1044"/>
        <w:gridCol w:w="2483"/>
      </w:tblGrid>
      <w:tr w:rsidR="00BA6876" w:rsidRPr="00E75F02" w14:paraId="206E36F2" w14:textId="77777777" w:rsidTr="00E75F02">
        <w:trPr>
          <w:gridBefore w:val="1"/>
          <w:wBefore w:w="820" w:type="dxa"/>
          <w:cantSplit/>
        </w:trPr>
        <w:tc>
          <w:tcPr>
            <w:tcW w:w="1175" w:type="dxa"/>
            <w:gridSpan w:val="2"/>
            <w:tcBorders>
              <w:top w:val="nil"/>
              <w:left w:val="nil"/>
              <w:right w:val="nil"/>
            </w:tcBorders>
          </w:tcPr>
          <w:p w14:paraId="6F95BAB2" w14:textId="77777777" w:rsidR="00BA6876" w:rsidRPr="00E75F02" w:rsidRDefault="00BA6876" w:rsidP="00700DBE">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632EF6">
              <w:rPr>
                <w:rFonts w:ascii="TeXGyreHeros" w:hAnsi="TeXGyreHeros" w:cs="Arial"/>
                <w:lang w:val="en-CA"/>
              </w:rPr>
              <w:t>167,816</w:t>
            </w:r>
          </w:p>
        </w:tc>
        <w:tc>
          <w:tcPr>
            <w:tcW w:w="2027" w:type="dxa"/>
            <w:vMerge w:val="restart"/>
            <w:tcBorders>
              <w:top w:val="nil"/>
              <w:left w:val="nil"/>
              <w:bottom w:val="nil"/>
              <w:right w:val="nil"/>
            </w:tcBorders>
          </w:tcPr>
          <w:p w14:paraId="5E282B89" w14:textId="77777777" w:rsidR="009111D0" w:rsidRPr="00E75F02" w:rsidRDefault="00BA6876" w:rsidP="002E62E1">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2E62E1">
              <w:rPr>
                <w:rFonts w:ascii="TeXGyreHeros" w:hAnsi="TeXGyreHeros" w:cs="Arial"/>
                <w:lang w:val="en-CA"/>
              </w:rPr>
              <w:t>1</w:t>
            </w:r>
            <w:r w:rsidR="007D7F50" w:rsidRPr="00E75F02">
              <w:rPr>
                <w:rFonts w:ascii="TeXGyreHeros" w:hAnsi="TeXGyreHeros" w:cs="Arial"/>
                <w:lang w:val="en-CA"/>
              </w:rPr>
              <w:t>.</w:t>
            </w:r>
            <w:r w:rsidR="002E62E1">
              <w:rPr>
                <w:rFonts w:ascii="TeXGyreHeros" w:hAnsi="TeXGyreHeros" w:cs="Arial"/>
                <w:lang w:val="en-CA"/>
              </w:rPr>
              <w:t>1</w:t>
            </w:r>
            <w:r w:rsidRPr="00E75F02">
              <w:rPr>
                <w:rFonts w:ascii="TeXGyreHeros" w:hAnsi="TeXGyreHeros" w:cs="Arial"/>
                <w:lang w:val="en-CA"/>
              </w:rPr>
              <w:t>:1</w:t>
            </w:r>
          </w:p>
        </w:tc>
        <w:tc>
          <w:tcPr>
            <w:tcW w:w="1170" w:type="dxa"/>
            <w:tcBorders>
              <w:top w:val="nil"/>
              <w:left w:val="nil"/>
              <w:bottom w:val="nil"/>
              <w:right w:val="nil"/>
            </w:tcBorders>
          </w:tcPr>
          <w:p w14:paraId="461AFDC3" w14:textId="77777777" w:rsidR="00BA6876" w:rsidRPr="00E75F02" w:rsidRDefault="00BA6876" w:rsidP="00884AF5">
            <w:pPr>
              <w:tabs>
                <w:tab w:val="left" w:pos="720"/>
                <w:tab w:val="left" w:pos="5040"/>
              </w:tabs>
              <w:spacing w:before="120"/>
              <w:ind w:right="-720"/>
              <w:rPr>
                <w:rFonts w:ascii="TeXGyreHeros" w:hAnsi="TeXGyreHeros" w:cs="Arial"/>
                <w:lang w:val="en-CA"/>
              </w:rPr>
            </w:pPr>
          </w:p>
        </w:tc>
        <w:tc>
          <w:tcPr>
            <w:tcW w:w="1055" w:type="dxa"/>
            <w:tcBorders>
              <w:top w:val="nil"/>
              <w:left w:val="nil"/>
              <w:right w:val="nil"/>
            </w:tcBorders>
          </w:tcPr>
          <w:p w14:paraId="1485F743" w14:textId="77777777" w:rsidR="00BA6876" w:rsidRPr="00E75F02" w:rsidRDefault="00BA6876" w:rsidP="00632EF6">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632EF6">
              <w:rPr>
                <w:rFonts w:ascii="TeXGyreHeros" w:hAnsi="TeXGyreHeros" w:cs="Arial"/>
                <w:lang w:val="en-CA"/>
              </w:rPr>
              <w:t>63,150</w:t>
            </w:r>
          </w:p>
        </w:tc>
        <w:tc>
          <w:tcPr>
            <w:tcW w:w="2520" w:type="dxa"/>
            <w:vMerge w:val="restart"/>
            <w:tcBorders>
              <w:top w:val="nil"/>
              <w:left w:val="nil"/>
              <w:right w:val="nil"/>
            </w:tcBorders>
          </w:tcPr>
          <w:p w14:paraId="726B7B83" w14:textId="77777777" w:rsidR="009111D0" w:rsidRPr="00E75F02" w:rsidRDefault="00BA6876" w:rsidP="002E62E1">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2E62E1">
              <w:rPr>
                <w:rFonts w:ascii="TeXGyreHeros" w:hAnsi="TeXGyreHeros" w:cs="Arial"/>
                <w:lang w:val="en-CA"/>
              </w:rPr>
              <w:t>0</w:t>
            </w:r>
            <w:r w:rsidR="007D7F50" w:rsidRPr="00E75F02">
              <w:rPr>
                <w:rFonts w:ascii="TeXGyreHeros" w:hAnsi="TeXGyreHeros" w:cs="Arial"/>
                <w:lang w:val="en-CA"/>
              </w:rPr>
              <w:t>.</w:t>
            </w:r>
            <w:r w:rsidR="002E62E1">
              <w:rPr>
                <w:rFonts w:ascii="TeXGyreHeros" w:hAnsi="TeXGyreHeros" w:cs="Arial"/>
                <w:lang w:val="en-CA"/>
              </w:rPr>
              <w:t>3</w:t>
            </w:r>
            <w:r w:rsidRPr="00E75F02">
              <w:rPr>
                <w:rFonts w:ascii="TeXGyreHeros" w:hAnsi="TeXGyreHeros" w:cs="Arial"/>
                <w:lang w:val="en-CA"/>
              </w:rPr>
              <w:t>:1</w:t>
            </w:r>
          </w:p>
        </w:tc>
      </w:tr>
      <w:tr w:rsidR="00BA6876" w:rsidRPr="00E75F02" w14:paraId="678A6C98" w14:textId="77777777" w:rsidTr="00E75F02">
        <w:trPr>
          <w:gridBefore w:val="1"/>
          <w:wBefore w:w="820" w:type="dxa"/>
          <w:cantSplit/>
        </w:trPr>
        <w:tc>
          <w:tcPr>
            <w:tcW w:w="1175" w:type="dxa"/>
            <w:gridSpan w:val="2"/>
            <w:tcBorders>
              <w:left w:val="nil"/>
              <w:bottom w:val="nil"/>
              <w:right w:val="nil"/>
            </w:tcBorders>
          </w:tcPr>
          <w:p w14:paraId="3F3E9A30" w14:textId="77777777" w:rsidR="00571ED2" w:rsidRPr="00E75F02" w:rsidRDefault="00BA6876" w:rsidP="00E75F02">
            <w:pPr>
              <w:tabs>
                <w:tab w:val="left" w:pos="190"/>
                <w:tab w:val="left" w:pos="500"/>
                <w:tab w:val="left" w:pos="5040"/>
              </w:tabs>
              <w:ind w:right="-720" w:hanging="67"/>
              <w:jc w:val="both"/>
              <w:rPr>
                <w:rFonts w:ascii="TeXGyreHeros" w:hAnsi="TeXGyreHeros" w:cs="Arial"/>
                <w:lang w:val="en-CA"/>
              </w:rPr>
            </w:pPr>
            <w:r w:rsidRPr="00E75F02">
              <w:rPr>
                <w:rFonts w:ascii="TeXGyreHeros" w:hAnsi="TeXGyreHeros" w:cs="Arial"/>
                <w:lang w:val="en-CA"/>
              </w:rPr>
              <w:t>$</w:t>
            </w:r>
            <w:r w:rsidR="00632EF6">
              <w:rPr>
                <w:rFonts w:ascii="TeXGyreHeros" w:hAnsi="TeXGyreHeros" w:cs="Arial"/>
                <w:lang w:val="en-CA"/>
              </w:rPr>
              <w:t>158,120</w:t>
            </w:r>
          </w:p>
        </w:tc>
        <w:tc>
          <w:tcPr>
            <w:tcW w:w="2027" w:type="dxa"/>
            <w:vMerge/>
            <w:tcBorders>
              <w:top w:val="nil"/>
              <w:left w:val="nil"/>
              <w:bottom w:val="nil"/>
              <w:right w:val="nil"/>
            </w:tcBorders>
          </w:tcPr>
          <w:p w14:paraId="5FADE6B9" w14:textId="77777777" w:rsidR="00BA6876" w:rsidRPr="00E75F02" w:rsidRDefault="00BA6876" w:rsidP="00884AF5">
            <w:pPr>
              <w:tabs>
                <w:tab w:val="left" w:pos="720"/>
                <w:tab w:val="left" w:pos="5040"/>
              </w:tabs>
              <w:ind w:right="-720"/>
              <w:rPr>
                <w:rFonts w:ascii="TeXGyreHeros" w:hAnsi="TeXGyreHeros" w:cs="Arial"/>
                <w:lang w:val="en-CA"/>
              </w:rPr>
            </w:pPr>
          </w:p>
        </w:tc>
        <w:tc>
          <w:tcPr>
            <w:tcW w:w="1170" w:type="dxa"/>
            <w:tcBorders>
              <w:top w:val="nil"/>
              <w:left w:val="nil"/>
              <w:bottom w:val="nil"/>
              <w:right w:val="nil"/>
            </w:tcBorders>
          </w:tcPr>
          <w:p w14:paraId="2D792565" w14:textId="77777777" w:rsidR="00BA6876" w:rsidRPr="00E75F02" w:rsidRDefault="00BA6876" w:rsidP="00884AF5">
            <w:pPr>
              <w:tabs>
                <w:tab w:val="left" w:pos="720"/>
                <w:tab w:val="left" w:pos="5040"/>
              </w:tabs>
              <w:ind w:right="-720"/>
              <w:rPr>
                <w:rFonts w:ascii="TeXGyreHeros" w:hAnsi="TeXGyreHeros" w:cs="Arial"/>
                <w:lang w:val="en-CA"/>
              </w:rPr>
            </w:pPr>
          </w:p>
        </w:tc>
        <w:tc>
          <w:tcPr>
            <w:tcW w:w="1055" w:type="dxa"/>
            <w:tcBorders>
              <w:left w:val="nil"/>
              <w:bottom w:val="nil"/>
              <w:right w:val="nil"/>
            </w:tcBorders>
          </w:tcPr>
          <w:p w14:paraId="1B9C5388" w14:textId="77777777" w:rsidR="00BA6876" w:rsidRPr="00E75F02" w:rsidRDefault="00BA6876" w:rsidP="00632EF6">
            <w:pPr>
              <w:tabs>
                <w:tab w:val="left" w:pos="720"/>
                <w:tab w:val="left" w:pos="5040"/>
              </w:tabs>
              <w:ind w:left="-108" w:right="-720"/>
              <w:rPr>
                <w:rFonts w:ascii="TeXGyreHeros" w:hAnsi="TeXGyreHeros" w:cs="Arial"/>
                <w:lang w:val="en-CA"/>
              </w:rPr>
            </w:pPr>
            <w:r w:rsidRPr="00E75F02">
              <w:rPr>
                <w:rFonts w:ascii="TeXGyreHeros" w:hAnsi="TeXGyreHeros" w:cs="Arial"/>
                <w:lang w:val="en-CA"/>
              </w:rPr>
              <w:t>$</w:t>
            </w:r>
            <w:r w:rsidR="00632EF6">
              <w:rPr>
                <w:rFonts w:ascii="TeXGyreHeros" w:hAnsi="TeXGyreHeros" w:cs="Arial"/>
                <w:lang w:val="en-CA"/>
              </w:rPr>
              <w:t>193,384</w:t>
            </w:r>
          </w:p>
        </w:tc>
        <w:tc>
          <w:tcPr>
            <w:tcW w:w="2520" w:type="dxa"/>
            <w:vMerge/>
            <w:tcBorders>
              <w:left w:val="nil"/>
              <w:bottom w:val="nil"/>
              <w:right w:val="nil"/>
            </w:tcBorders>
          </w:tcPr>
          <w:p w14:paraId="573D58F4" w14:textId="77777777" w:rsidR="00BA6876" w:rsidRPr="00E75F02" w:rsidRDefault="00BA6876" w:rsidP="00884AF5">
            <w:pPr>
              <w:tabs>
                <w:tab w:val="left" w:pos="720"/>
                <w:tab w:val="left" w:pos="5040"/>
              </w:tabs>
              <w:ind w:right="-720"/>
              <w:rPr>
                <w:rFonts w:ascii="TeXGyreHeros" w:hAnsi="TeXGyreHeros" w:cs="Arial"/>
                <w:lang w:val="en-CA"/>
              </w:rPr>
            </w:pPr>
          </w:p>
        </w:tc>
      </w:tr>
      <w:tr w:rsidR="00E930EE" w:rsidRPr="008E7D70" w14:paraId="25708B61"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6914" w:type="dxa"/>
          <w:trHeight w:val="315"/>
        </w:trPr>
        <w:tc>
          <w:tcPr>
            <w:tcW w:w="1853" w:type="dxa"/>
            <w:gridSpan w:val="2"/>
            <w:tcBorders>
              <w:top w:val="nil"/>
              <w:left w:val="nil"/>
              <w:bottom w:val="single" w:sz="8" w:space="0" w:color="auto"/>
              <w:right w:val="nil"/>
            </w:tcBorders>
            <w:shd w:val="clear" w:color="auto" w:fill="auto"/>
            <w:noWrap/>
            <w:vAlign w:val="bottom"/>
            <w:hideMark/>
          </w:tcPr>
          <w:p w14:paraId="4474E8E6" w14:textId="77777777" w:rsidR="00B6167F" w:rsidRDefault="00B6167F" w:rsidP="009E15FC">
            <w:pPr>
              <w:ind w:right="-108"/>
              <w:rPr>
                <w:rFonts w:ascii="TeXGyreHeros" w:hAnsi="TeXGyreHeros" w:cs="Arial"/>
                <w:color w:val="000000"/>
                <w:sz w:val="22"/>
                <w:szCs w:val="22"/>
                <w:lang w:eastAsia="en-CA"/>
              </w:rPr>
            </w:pPr>
          </w:p>
          <w:p w14:paraId="541785B0"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Assets</w:t>
            </w:r>
          </w:p>
        </w:tc>
      </w:tr>
      <w:tr w:rsidR="00E930EE" w:rsidRPr="008E7D70" w14:paraId="3152BD3F" w14:textId="77777777" w:rsidTr="00E93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6914" w:type="dxa"/>
          <w:trHeight w:val="300"/>
        </w:trPr>
        <w:tc>
          <w:tcPr>
            <w:tcW w:w="1853" w:type="dxa"/>
            <w:gridSpan w:val="2"/>
            <w:tcBorders>
              <w:top w:val="nil"/>
              <w:left w:val="nil"/>
              <w:bottom w:val="nil"/>
              <w:right w:val="nil"/>
            </w:tcBorders>
            <w:shd w:val="clear" w:color="auto" w:fill="auto"/>
            <w:noWrap/>
            <w:vAlign w:val="bottom"/>
            <w:hideMark/>
          </w:tcPr>
          <w:p w14:paraId="699FC4EE" w14:textId="77777777" w:rsidR="00E930EE" w:rsidRPr="008E7D70" w:rsidRDefault="00E930EE" w:rsidP="009E15FC">
            <w:pPr>
              <w:ind w:right="-108"/>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Current Liabilities</w:t>
            </w:r>
          </w:p>
        </w:tc>
      </w:tr>
    </w:tbl>
    <w:p w14:paraId="4E32EB1C" w14:textId="77777777" w:rsidR="00BA6876" w:rsidRPr="00E75F02" w:rsidRDefault="00BA6876" w:rsidP="00BA6876">
      <w:pPr>
        <w:tabs>
          <w:tab w:val="left" w:pos="720"/>
          <w:tab w:val="left" w:pos="5040"/>
        </w:tabs>
        <w:ind w:right="-720"/>
        <w:rPr>
          <w:rFonts w:ascii="TeXGyreHeros" w:hAnsi="TeXGyreHeros" w:cs="Arial"/>
          <w:lang w:val="en-CA"/>
        </w:rPr>
      </w:pPr>
    </w:p>
    <w:p w14:paraId="1272671E" w14:textId="77777777" w:rsidR="003F6327" w:rsidRPr="00E75F02" w:rsidRDefault="00BA6876" w:rsidP="00BA6876">
      <w:pPr>
        <w:rPr>
          <w:rFonts w:ascii="TeXGyreHeros" w:hAnsi="TeXGyreHeros" w:cs="Arial"/>
          <w:lang w:val="en-CA"/>
        </w:rPr>
      </w:pPr>
      <w:r w:rsidRPr="00E75F02">
        <w:rPr>
          <w:rFonts w:ascii="TeXGyreHeros" w:hAnsi="TeXGyreHeros" w:cs="Arial"/>
          <w:lang w:val="en-CA"/>
        </w:rPr>
        <w:tab/>
      </w:r>
      <w:r w:rsidR="003F6327" w:rsidRPr="00E75F02">
        <w:rPr>
          <w:rFonts w:ascii="TeXGyreHeros" w:hAnsi="TeXGyreHeros" w:cs="Arial"/>
          <w:lang w:val="en-CA"/>
        </w:rPr>
        <w:t>Debt to total assets ratio:</w:t>
      </w:r>
    </w:p>
    <w:p w14:paraId="49EAAA7D" w14:textId="77777777" w:rsidR="003F6327" w:rsidRPr="00E75F02" w:rsidRDefault="003F6327" w:rsidP="00BA6876">
      <w:pPr>
        <w:rPr>
          <w:rFonts w:ascii="TeXGyreHeros" w:hAnsi="TeXGyreHeros" w:cs="Arial"/>
          <w:lang w:val="en-CA"/>
        </w:rPr>
      </w:pPr>
    </w:p>
    <w:tbl>
      <w:tblPr>
        <w:tblW w:w="894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891"/>
        <w:gridCol w:w="1790"/>
        <w:gridCol w:w="1079"/>
        <w:gridCol w:w="487"/>
        <w:gridCol w:w="2676"/>
        <w:gridCol w:w="1188"/>
      </w:tblGrid>
      <w:tr w:rsidR="003F6327" w:rsidRPr="00E75F02" w14:paraId="69A9C1A6" w14:textId="77777777" w:rsidTr="004E2EEB">
        <w:trPr>
          <w:gridBefore w:val="1"/>
          <w:wBefore w:w="830" w:type="dxa"/>
          <w:cantSplit/>
        </w:trPr>
        <w:tc>
          <w:tcPr>
            <w:tcW w:w="2681" w:type="dxa"/>
            <w:gridSpan w:val="2"/>
            <w:tcBorders>
              <w:top w:val="nil"/>
              <w:left w:val="nil"/>
              <w:right w:val="nil"/>
            </w:tcBorders>
          </w:tcPr>
          <w:p w14:paraId="4A9B46EA" w14:textId="77777777" w:rsidR="003F6327" w:rsidRPr="00E75F02" w:rsidRDefault="00000819" w:rsidP="00632EF6">
            <w:pPr>
              <w:tabs>
                <w:tab w:val="left" w:pos="720"/>
                <w:tab w:val="left" w:pos="5886"/>
              </w:tabs>
              <w:spacing w:before="120"/>
              <w:ind w:left="-108" w:right="-720"/>
              <w:rPr>
                <w:rFonts w:ascii="TeXGyreHeros" w:hAnsi="TeXGyreHeros" w:cs="Arial"/>
                <w:lang w:val="en-CA"/>
              </w:rPr>
            </w:pPr>
            <w:r w:rsidRPr="00E75F02">
              <w:rPr>
                <w:rFonts w:ascii="TeXGyreHeros" w:hAnsi="TeXGyreHeros" w:cs="Arial"/>
                <w:lang w:val="en-CA"/>
              </w:rPr>
              <w:t>(</w:t>
            </w:r>
            <w:r w:rsidR="0015332A" w:rsidRPr="00E75F02">
              <w:rPr>
                <w:rFonts w:ascii="TeXGyreHeros" w:hAnsi="TeXGyreHeros" w:cs="Arial"/>
                <w:lang w:val="en-CA"/>
              </w:rPr>
              <w:t>$</w:t>
            </w:r>
            <w:r w:rsidR="00632EF6">
              <w:rPr>
                <w:rFonts w:ascii="TeXGyreHeros" w:hAnsi="TeXGyreHeros" w:cs="Arial"/>
                <w:lang w:val="en-CA"/>
              </w:rPr>
              <w:t>158,120</w:t>
            </w:r>
            <w:r w:rsidR="000F64FC" w:rsidRPr="00E75F02">
              <w:rPr>
                <w:rFonts w:ascii="TeXGyreHeros" w:hAnsi="TeXGyreHeros" w:cs="Arial"/>
                <w:lang w:val="en-CA"/>
              </w:rPr>
              <w:t xml:space="preserve"> + $</w:t>
            </w:r>
            <w:r w:rsidR="00632EF6">
              <w:rPr>
                <w:rFonts w:ascii="TeXGyreHeros" w:hAnsi="TeXGyreHeros" w:cs="Arial"/>
                <w:lang w:val="en-CA"/>
              </w:rPr>
              <w:t>2,166,843)</w:t>
            </w:r>
          </w:p>
        </w:tc>
        <w:tc>
          <w:tcPr>
            <w:tcW w:w="1079" w:type="dxa"/>
            <w:vMerge w:val="restart"/>
            <w:tcBorders>
              <w:top w:val="nil"/>
              <w:left w:val="nil"/>
              <w:bottom w:val="nil"/>
              <w:right w:val="nil"/>
            </w:tcBorders>
          </w:tcPr>
          <w:p w14:paraId="41FC601D" w14:textId="77777777" w:rsidR="009111D0" w:rsidRPr="00E75F02" w:rsidRDefault="003F6327" w:rsidP="002E62E1">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2E62E1">
              <w:rPr>
                <w:rFonts w:ascii="TeXGyreHeros" w:hAnsi="TeXGyreHeros" w:cs="Arial"/>
                <w:lang w:val="en-CA"/>
              </w:rPr>
              <w:t>67</w:t>
            </w:r>
            <w:r w:rsidR="007D7F50" w:rsidRPr="00E75F02">
              <w:rPr>
                <w:rFonts w:ascii="TeXGyreHeros" w:hAnsi="TeXGyreHeros" w:cs="Arial"/>
                <w:lang w:val="en-CA"/>
              </w:rPr>
              <w:t>.</w:t>
            </w:r>
            <w:r w:rsidR="002E62E1">
              <w:rPr>
                <w:rFonts w:ascii="TeXGyreHeros" w:hAnsi="TeXGyreHeros" w:cs="Arial"/>
                <w:lang w:val="en-CA"/>
              </w:rPr>
              <w:t>0</w:t>
            </w:r>
            <w:r w:rsidR="002C0B28" w:rsidRPr="00E75F02">
              <w:rPr>
                <w:rFonts w:ascii="TeXGyreHeros" w:hAnsi="TeXGyreHeros" w:cs="Arial"/>
                <w:lang w:val="en-CA"/>
              </w:rPr>
              <w:t>%</w:t>
            </w:r>
          </w:p>
        </w:tc>
        <w:tc>
          <w:tcPr>
            <w:tcW w:w="487" w:type="dxa"/>
            <w:tcBorders>
              <w:top w:val="nil"/>
              <w:left w:val="nil"/>
              <w:bottom w:val="nil"/>
              <w:right w:val="nil"/>
            </w:tcBorders>
          </w:tcPr>
          <w:p w14:paraId="0A0021F6" w14:textId="77777777" w:rsidR="003F6327" w:rsidRPr="00E75F02" w:rsidRDefault="003F6327" w:rsidP="00884AF5">
            <w:pPr>
              <w:tabs>
                <w:tab w:val="left" w:pos="720"/>
                <w:tab w:val="left" w:pos="5040"/>
              </w:tabs>
              <w:spacing w:before="120"/>
              <w:ind w:right="-720"/>
              <w:rPr>
                <w:rFonts w:ascii="TeXGyreHeros" w:hAnsi="TeXGyreHeros" w:cs="Arial"/>
                <w:lang w:val="en-CA"/>
              </w:rPr>
            </w:pPr>
          </w:p>
        </w:tc>
        <w:tc>
          <w:tcPr>
            <w:tcW w:w="2676" w:type="dxa"/>
            <w:tcBorders>
              <w:top w:val="nil"/>
              <w:left w:val="nil"/>
              <w:right w:val="nil"/>
            </w:tcBorders>
          </w:tcPr>
          <w:p w14:paraId="4223A3A6" w14:textId="77777777" w:rsidR="003F6327" w:rsidRPr="00E75F02" w:rsidRDefault="00000819" w:rsidP="00632EF6">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15332A" w:rsidRPr="00E75F02">
              <w:rPr>
                <w:rFonts w:ascii="TeXGyreHeros" w:hAnsi="TeXGyreHeros" w:cs="Arial"/>
                <w:lang w:val="en-CA"/>
              </w:rPr>
              <w:t>$</w:t>
            </w:r>
            <w:r w:rsidR="00632EF6">
              <w:rPr>
                <w:rFonts w:ascii="TeXGyreHeros" w:hAnsi="TeXGyreHeros" w:cs="Arial"/>
                <w:lang w:val="en-CA"/>
              </w:rPr>
              <w:t>193,384 + $2,036,716</w:t>
            </w:r>
            <w:r w:rsidRPr="00E75F02">
              <w:rPr>
                <w:rFonts w:ascii="TeXGyreHeros" w:hAnsi="TeXGyreHeros" w:cs="Arial"/>
                <w:lang w:val="en-CA"/>
              </w:rPr>
              <w:t>)</w:t>
            </w:r>
          </w:p>
        </w:tc>
        <w:tc>
          <w:tcPr>
            <w:tcW w:w="1188" w:type="dxa"/>
            <w:vMerge w:val="restart"/>
            <w:tcBorders>
              <w:top w:val="nil"/>
              <w:left w:val="nil"/>
              <w:right w:val="nil"/>
            </w:tcBorders>
          </w:tcPr>
          <w:p w14:paraId="6C49E381" w14:textId="77777777" w:rsidR="009111D0" w:rsidRPr="00E75F02" w:rsidRDefault="003F6327" w:rsidP="002E62E1">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2E62E1">
              <w:rPr>
                <w:rFonts w:ascii="TeXGyreHeros" w:hAnsi="TeXGyreHeros" w:cs="Arial"/>
                <w:lang w:val="en-CA"/>
              </w:rPr>
              <w:t>65</w:t>
            </w:r>
            <w:r w:rsidR="007D7F50" w:rsidRPr="00E75F02">
              <w:rPr>
                <w:rFonts w:ascii="TeXGyreHeros" w:hAnsi="TeXGyreHeros" w:cs="Arial"/>
                <w:lang w:val="en-CA"/>
              </w:rPr>
              <w:t>.3</w:t>
            </w:r>
            <w:r w:rsidR="002C0B28" w:rsidRPr="00E75F02">
              <w:rPr>
                <w:rFonts w:ascii="TeXGyreHeros" w:hAnsi="TeXGyreHeros" w:cs="Arial"/>
                <w:lang w:val="en-CA"/>
              </w:rPr>
              <w:t>%</w:t>
            </w:r>
          </w:p>
        </w:tc>
      </w:tr>
      <w:tr w:rsidR="003F6327" w:rsidRPr="00E75F02" w14:paraId="2FC67070" w14:textId="77777777" w:rsidTr="004E2EEB">
        <w:trPr>
          <w:gridBefore w:val="1"/>
          <w:wBefore w:w="830" w:type="dxa"/>
          <w:cantSplit/>
        </w:trPr>
        <w:tc>
          <w:tcPr>
            <w:tcW w:w="2681" w:type="dxa"/>
            <w:gridSpan w:val="2"/>
            <w:tcBorders>
              <w:left w:val="nil"/>
              <w:bottom w:val="nil"/>
              <w:right w:val="nil"/>
            </w:tcBorders>
          </w:tcPr>
          <w:p w14:paraId="3076EBD3" w14:textId="77777777" w:rsidR="003F6327" w:rsidRPr="00E75F02" w:rsidRDefault="00000819" w:rsidP="00632EF6">
            <w:pPr>
              <w:tabs>
                <w:tab w:val="left" w:pos="720"/>
                <w:tab w:val="left" w:pos="5040"/>
              </w:tabs>
              <w:ind w:left="-108" w:right="-720"/>
              <w:rPr>
                <w:rFonts w:ascii="TeXGyreHeros" w:hAnsi="TeXGyreHeros" w:cs="Arial"/>
                <w:lang w:val="en-CA"/>
              </w:rPr>
            </w:pPr>
            <w:r w:rsidRPr="00E75F02">
              <w:rPr>
                <w:rFonts w:ascii="TeXGyreHeros" w:hAnsi="TeXGyreHeros" w:cs="Arial"/>
                <w:lang w:val="en-CA"/>
              </w:rPr>
              <w:t>(</w:t>
            </w:r>
            <w:r w:rsidR="0015332A" w:rsidRPr="00E75F02">
              <w:rPr>
                <w:rFonts w:ascii="TeXGyreHeros" w:hAnsi="TeXGyreHeros" w:cs="Arial"/>
                <w:lang w:val="en-CA"/>
              </w:rPr>
              <w:t>$</w:t>
            </w:r>
            <w:r w:rsidR="00632EF6">
              <w:rPr>
                <w:rFonts w:ascii="TeXGyreHeros" w:hAnsi="TeXGyreHeros" w:cs="Arial"/>
                <w:lang w:val="en-CA"/>
              </w:rPr>
              <w:t>167,816</w:t>
            </w:r>
            <w:r w:rsidR="000F64FC" w:rsidRPr="00E75F02">
              <w:rPr>
                <w:rFonts w:ascii="TeXGyreHeros" w:hAnsi="TeXGyreHeros" w:cs="Arial"/>
                <w:lang w:val="en-CA"/>
              </w:rPr>
              <w:t xml:space="preserve"> + </w:t>
            </w:r>
            <w:r w:rsidR="00632EF6">
              <w:rPr>
                <w:rFonts w:ascii="TeXGyreHeros" w:hAnsi="TeXGyreHeros" w:cs="Arial"/>
                <w:lang w:val="en-CA"/>
              </w:rPr>
              <w:t>3,304,377</w:t>
            </w:r>
            <w:r w:rsidRPr="00E75F02">
              <w:rPr>
                <w:rFonts w:ascii="TeXGyreHeros" w:hAnsi="TeXGyreHeros" w:cs="Arial"/>
                <w:lang w:val="en-CA"/>
              </w:rPr>
              <w:t>)</w:t>
            </w:r>
          </w:p>
        </w:tc>
        <w:tc>
          <w:tcPr>
            <w:tcW w:w="1079" w:type="dxa"/>
            <w:vMerge/>
            <w:tcBorders>
              <w:top w:val="nil"/>
              <w:left w:val="nil"/>
              <w:bottom w:val="nil"/>
              <w:right w:val="nil"/>
            </w:tcBorders>
          </w:tcPr>
          <w:p w14:paraId="5D41D46B" w14:textId="77777777" w:rsidR="003F6327" w:rsidRPr="00E75F02" w:rsidRDefault="003F6327" w:rsidP="00884AF5">
            <w:pPr>
              <w:tabs>
                <w:tab w:val="left" w:pos="720"/>
                <w:tab w:val="left" w:pos="5040"/>
              </w:tabs>
              <w:ind w:right="-720"/>
              <w:rPr>
                <w:rFonts w:ascii="TeXGyreHeros" w:hAnsi="TeXGyreHeros" w:cs="Arial"/>
                <w:lang w:val="en-CA"/>
              </w:rPr>
            </w:pPr>
          </w:p>
        </w:tc>
        <w:tc>
          <w:tcPr>
            <w:tcW w:w="487" w:type="dxa"/>
            <w:tcBorders>
              <w:top w:val="nil"/>
              <w:left w:val="nil"/>
              <w:bottom w:val="nil"/>
              <w:right w:val="nil"/>
            </w:tcBorders>
          </w:tcPr>
          <w:p w14:paraId="417EF3BF" w14:textId="77777777" w:rsidR="003F6327" w:rsidRPr="00E75F02" w:rsidRDefault="003F6327" w:rsidP="00884AF5">
            <w:pPr>
              <w:tabs>
                <w:tab w:val="left" w:pos="720"/>
                <w:tab w:val="left" w:pos="5040"/>
              </w:tabs>
              <w:ind w:right="-720"/>
              <w:rPr>
                <w:rFonts w:ascii="TeXGyreHeros" w:hAnsi="TeXGyreHeros" w:cs="Arial"/>
                <w:lang w:val="en-CA"/>
              </w:rPr>
            </w:pPr>
          </w:p>
        </w:tc>
        <w:tc>
          <w:tcPr>
            <w:tcW w:w="2676" w:type="dxa"/>
            <w:tcBorders>
              <w:left w:val="nil"/>
              <w:bottom w:val="nil"/>
              <w:right w:val="nil"/>
            </w:tcBorders>
          </w:tcPr>
          <w:p w14:paraId="3E59CF49" w14:textId="77777777" w:rsidR="003F6327" w:rsidRPr="00E75F02" w:rsidRDefault="00000819" w:rsidP="006B6B63">
            <w:pPr>
              <w:tabs>
                <w:tab w:val="left" w:pos="720"/>
                <w:tab w:val="left" w:pos="5040"/>
              </w:tabs>
              <w:ind w:left="-108" w:right="-760"/>
              <w:rPr>
                <w:rFonts w:ascii="TeXGyreHeros" w:hAnsi="TeXGyreHeros" w:cs="Arial"/>
                <w:lang w:val="en-CA"/>
              </w:rPr>
            </w:pPr>
            <w:r w:rsidRPr="00E75F02">
              <w:rPr>
                <w:rFonts w:ascii="TeXGyreHeros" w:hAnsi="TeXGyreHeros" w:cs="Arial"/>
                <w:lang w:val="en-CA"/>
              </w:rPr>
              <w:t>(</w:t>
            </w:r>
            <w:r w:rsidR="0015332A" w:rsidRPr="00E75F02">
              <w:rPr>
                <w:rFonts w:ascii="TeXGyreHeros" w:hAnsi="TeXGyreHeros" w:cs="Arial"/>
                <w:lang w:val="en-CA"/>
              </w:rPr>
              <w:t>$</w:t>
            </w:r>
            <w:r w:rsidR="00632EF6">
              <w:rPr>
                <w:rFonts w:ascii="TeXGyreHeros" w:hAnsi="TeXGyreHeros" w:cs="Arial"/>
                <w:lang w:val="en-CA"/>
              </w:rPr>
              <w:t>63,150</w:t>
            </w:r>
            <w:r w:rsidR="000F64FC" w:rsidRPr="00E75F02">
              <w:rPr>
                <w:rFonts w:ascii="TeXGyreHeros" w:hAnsi="TeXGyreHeros" w:cs="Arial"/>
                <w:lang w:val="en-CA"/>
              </w:rPr>
              <w:t xml:space="preserve"> + $</w:t>
            </w:r>
            <w:r w:rsidR="00632EF6">
              <w:rPr>
                <w:rFonts w:ascii="TeXGyreHeros" w:hAnsi="TeXGyreHeros" w:cs="Arial"/>
                <w:lang w:val="en-CA"/>
              </w:rPr>
              <w:t>3,350,264</w:t>
            </w:r>
            <w:r w:rsidRPr="00E75F02">
              <w:rPr>
                <w:rFonts w:ascii="TeXGyreHeros" w:hAnsi="TeXGyreHeros" w:cs="Arial"/>
                <w:lang w:val="en-CA"/>
              </w:rPr>
              <w:t>)</w:t>
            </w:r>
          </w:p>
        </w:tc>
        <w:tc>
          <w:tcPr>
            <w:tcW w:w="1188" w:type="dxa"/>
            <w:vMerge/>
            <w:tcBorders>
              <w:left w:val="nil"/>
              <w:bottom w:val="nil"/>
              <w:right w:val="nil"/>
            </w:tcBorders>
          </w:tcPr>
          <w:p w14:paraId="167208C0" w14:textId="77777777" w:rsidR="003F6327" w:rsidRPr="00E75F02" w:rsidRDefault="003F6327" w:rsidP="00884AF5">
            <w:pPr>
              <w:tabs>
                <w:tab w:val="left" w:pos="720"/>
                <w:tab w:val="left" w:pos="5040"/>
              </w:tabs>
              <w:ind w:right="-720"/>
              <w:rPr>
                <w:rFonts w:ascii="TeXGyreHeros" w:hAnsi="TeXGyreHeros" w:cs="Arial"/>
                <w:lang w:val="en-CA"/>
              </w:rPr>
            </w:pPr>
          </w:p>
        </w:tc>
      </w:tr>
      <w:tr w:rsidR="00E930EE" w:rsidRPr="00E75F02" w14:paraId="480E7028" w14:textId="77777777" w:rsidTr="004E2EEB">
        <w:trPr>
          <w:gridBefore w:val="1"/>
          <w:wBefore w:w="830" w:type="dxa"/>
          <w:cantSplit/>
          <w:trHeight w:val="170"/>
        </w:trPr>
        <w:tc>
          <w:tcPr>
            <w:tcW w:w="2681" w:type="dxa"/>
            <w:gridSpan w:val="2"/>
            <w:tcBorders>
              <w:top w:val="nil"/>
              <w:left w:val="nil"/>
              <w:bottom w:val="nil"/>
              <w:right w:val="nil"/>
            </w:tcBorders>
          </w:tcPr>
          <w:p w14:paraId="6AD4457D" w14:textId="77777777" w:rsidR="00E930EE" w:rsidRPr="00E75F02" w:rsidRDefault="00E930EE" w:rsidP="00632EF6">
            <w:pPr>
              <w:tabs>
                <w:tab w:val="left" w:pos="720"/>
                <w:tab w:val="left" w:pos="5040"/>
              </w:tabs>
              <w:ind w:left="-108" w:right="-720"/>
              <w:rPr>
                <w:rFonts w:ascii="TeXGyreHeros" w:hAnsi="TeXGyreHeros" w:cs="Arial"/>
                <w:sz w:val="16"/>
                <w:szCs w:val="16"/>
                <w:lang w:val="en-CA"/>
              </w:rPr>
            </w:pPr>
          </w:p>
        </w:tc>
        <w:tc>
          <w:tcPr>
            <w:tcW w:w="1079" w:type="dxa"/>
            <w:tcBorders>
              <w:top w:val="nil"/>
              <w:left w:val="nil"/>
              <w:bottom w:val="nil"/>
              <w:right w:val="nil"/>
            </w:tcBorders>
          </w:tcPr>
          <w:p w14:paraId="6C7AAD37" w14:textId="77777777" w:rsidR="00E930EE" w:rsidRPr="00E75F02" w:rsidRDefault="00E930EE" w:rsidP="00884AF5">
            <w:pPr>
              <w:tabs>
                <w:tab w:val="left" w:pos="720"/>
                <w:tab w:val="left" w:pos="5040"/>
              </w:tabs>
              <w:ind w:right="-720"/>
              <w:rPr>
                <w:rFonts w:ascii="TeXGyreHeros" w:hAnsi="TeXGyreHeros" w:cs="Arial"/>
                <w:sz w:val="16"/>
                <w:szCs w:val="16"/>
                <w:lang w:val="en-CA"/>
              </w:rPr>
            </w:pPr>
          </w:p>
        </w:tc>
        <w:tc>
          <w:tcPr>
            <w:tcW w:w="487" w:type="dxa"/>
            <w:tcBorders>
              <w:top w:val="nil"/>
              <w:left w:val="nil"/>
              <w:bottom w:val="nil"/>
              <w:right w:val="nil"/>
            </w:tcBorders>
          </w:tcPr>
          <w:p w14:paraId="39540AE5" w14:textId="77777777" w:rsidR="00E930EE" w:rsidRPr="00E75F02" w:rsidRDefault="00E930EE" w:rsidP="00884AF5">
            <w:pPr>
              <w:tabs>
                <w:tab w:val="left" w:pos="720"/>
                <w:tab w:val="left" w:pos="5040"/>
              </w:tabs>
              <w:ind w:right="-720"/>
              <w:rPr>
                <w:rFonts w:ascii="TeXGyreHeros" w:hAnsi="TeXGyreHeros" w:cs="Arial"/>
                <w:sz w:val="16"/>
                <w:szCs w:val="16"/>
                <w:lang w:val="en-CA"/>
              </w:rPr>
            </w:pPr>
          </w:p>
        </w:tc>
        <w:tc>
          <w:tcPr>
            <w:tcW w:w="2676" w:type="dxa"/>
            <w:tcBorders>
              <w:top w:val="nil"/>
              <w:left w:val="nil"/>
              <w:bottom w:val="nil"/>
              <w:right w:val="nil"/>
            </w:tcBorders>
          </w:tcPr>
          <w:p w14:paraId="6832CD07" w14:textId="77777777" w:rsidR="00E930EE" w:rsidRPr="00E75F02" w:rsidRDefault="00E930EE" w:rsidP="00632EF6">
            <w:pPr>
              <w:tabs>
                <w:tab w:val="left" w:pos="720"/>
                <w:tab w:val="left" w:pos="5040"/>
              </w:tabs>
              <w:ind w:left="-108" w:right="-720"/>
              <w:rPr>
                <w:rFonts w:ascii="TeXGyreHeros" w:hAnsi="TeXGyreHeros" w:cs="Arial"/>
                <w:sz w:val="16"/>
                <w:szCs w:val="16"/>
                <w:lang w:val="en-CA"/>
              </w:rPr>
            </w:pPr>
          </w:p>
        </w:tc>
        <w:tc>
          <w:tcPr>
            <w:tcW w:w="1188" w:type="dxa"/>
            <w:tcBorders>
              <w:top w:val="nil"/>
              <w:left w:val="nil"/>
              <w:bottom w:val="nil"/>
              <w:right w:val="nil"/>
            </w:tcBorders>
          </w:tcPr>
          <w:p w14:paraId="7FF07D93" w14:textId="77777777" w:rsidR="00E930EE" w:rsidRPr="00E75F02" w:rsidRDefault="00E930EE" w:rsidP="00884AF5">
            <w:pPr>
              <w:tabs>
                <w:tab w:val="left" w:pos="720"/>
                <w:tab w:val="left" w:pos="5040"/>
              </w:tabs>
              <w:ind w:right="-720"/>
              <w:rPr>
                <w:rFonts w:ascii="TeXGyreHeros" w:hAnsi="TeXGyreHeros" w:cs="Arial"/>
                <w:sz w:val="16"/>
                <w:szCs w:val="16"/>
                <w:lang w:val="en-CA"/>
              </w:rPr>
            </w:pPr>
          </w:p>
        </w:tc>
      </w:tr>
      <w:tr w:rsidR="00E930EE" w:rsidRPr="008E7D70" w14:paraId="074ECA1B" w14:textId="77777777" w:rsidTr="004E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7220" w:type="dxa"/>
          <w:trHeight w:val="315"/>
        </w:trPr>
        <w:tc>
          <w:tcPr>
            <w:tcW w:w="1721" w:type="dxa"/>
            <w:gridSpan w:val="2"/>
            <w:tcBorders>
              <w:top w:val="nil"/>
              <w:left w:val="nil"/>
              <w:bottom w:val="single" w:sz="8" w:space="0" w:color="auto"/>
              <w:right w:val="nil"/>
            </w:tcBorders>
            <w:shd w:val="clear" w:color="auto" w:fill="auto"/>
            <w:noWrap/>
            <w:vAlign w:val="bottom"/>
            <w:hideMark/>
          </w:tcPr>
          <w:p w14:paraId="6CF17CD4" w14:textId="77777777" w:rsidR="00E930EE" w:rsidRPr="008E7D70" w:rsidRDefault="00E930EE" w:rsidP="009E15FC">
            <w:pPr>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Total Liabilities</w:t>
            </w:r>
          </w:p>
        </w:tc>
      </w:tr>
      <w:tr w:rsidR="00E930EE" w:rsidRPr="008E7D70" w14:paraId="07D3DE3C" w14:textId="77777777" w:rsidTr="004E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7220" w:type="dxa"/>
          <w:trHeight w:val="300"/>
        </w:trPr>
        <w:tc>
          <w:tcPr>
            <w:tcW w:w="1721" w:type="dxa"/>
            <w:gridSpan w:val="2"/>
            <w:tcBorders>
              <w:top w:val="nil"/>
              <w:left w:val="nil"/>
              <w:bottom w:val="nil"/>
              <w:right w:val="nil"/>
            </w:tcBorders>
            <w:shd w:val="clear" w:color="auto" w:fill="auto"/>
            <w:noWrap/>
            <w:vAlign w:val="bottom"/>
            <w:hideMark/>
          </w:tcPr>
          <w:p w14:paraId="74AC0F4C" w14:textId="77777777" w:rsidR="00E930EE" w:rsidRPr="008E7D70" w:rsidRDefault="00E930EE" w:rsidP="009E15FC">
            <w:pPr>
              <w:rPr>
                <w:rFonts w:ascii="TeXGyreHeros" w:hAnsi="TeXGyreHeros" w:cs="Arial"/>
                <w:color w:val="000000"/>
                <w:sz w:val="22"/>
                <w:szCs w:val="22"/>
                <w:lang w:eastAsia="en-CA"/>
              </w:rPr>
            </w:pPr>
            <w:r w:rsidRPr="008E7D70">
              <w:rPr>
                <w:rFonts w:ascii="TeXGyreHeros" w:hAnsi="TeXGyreHeros" w:cs="Arial"/>
                <w:color w:val="000000"/>
                <w:sz w:val="22"/>
                <w:szCs w:val="22"/>
                <w:lang w:eastAsia="en-CA"/>
              </w:rPr>
              <w:t>Total Assets</w:t>
            </w:r>
          </w:p>
        </w:tc>
      </w:tr>
    </w:tbl>
    <w:p w14:paraId="66014E94" w14:textId="77777777" w:rsidR="00BA6876" w:rsidRPr="00E75F02" w:rsidRDefault="00BA6876" w:rsidP="00BA6876">
      <w:pPr>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p>
    <w:p w14:paraId="5B30791A" w14:textId="77777777" w:rsidR="00AC5FEC" w:rsidRPr="00E75F02" w:rsidRDefault="00BA6876" w:rsidP="00E75F02">
      <w:pPr>
        <w:ind w:left="720" w:right="402"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000F58E2">
        <w:rPr>
          <w:rFonts w:ascii="TeXGyreHeros" w:hAnsi="TeXGyreHeros" w:cs="Arial"/>
          <w:lang w:val="en-CA"/>
        </w:rPr>
        <w:t>Crombie REIT’s</w:t>
      </w:r>
      <w:r w:rsidR="00A8557D" w:rsidRPr="00E75F02">
        <w:rPr>
          <w:rFonts w:ascii="TeXGyreHeros" w:hAnsi="TeXGyreHeros" w:cs="Arial"/>
          <w:lang w:val="en-CA"/>
        </w:rPr>
        <w:t xml:space="preserve"> liquidity improved dramatically in 201</w:t>
      </w:r>
      <w:r w:rsidR="000C3982">
        <w:rPr>
          <w:rFonts w:ascii="TeXGyreHeros" w:hAnsi="TeXGyreHeros" w:cs="Arial"/>
          <w:lang w:val="en-CA"/>
        </w:rPr>
        <w:t>5</w:t>
      </w:r>
      <w:r w:rsidR="00A8557D" w:rsidRPr="00E75F02">
        <w:rPr>
          <w:rFonts w:ascii="TeXGyreHeros" w:hAnsi="TeXGyreHeros" w:cs="Arial"/>
          <w:lang w:val="en-CA"/>
        </w:rPr>
        <w:t xml:space="preserve"> when compared to 201</w:t>
      </w:r>
      <w:r w:rsidR="000C3982">
        <w:rPr>
          <w:rFonts w:ascii="TeXGyreHeros" w:hAnsi="TeXGyreHeros" w:cs="Arial"/>
          <w:lang w:val="en-CA"/>
        </w:rPr>
        <w:t>4, while at the same its solvency deteriorated slightly.</w:t>
      </w:r>
    </w:p>
    <w:p w14:paraId="6DA2C584" w14:textId="3B41DEEA" w:rsidR="00E930EE" w:rsidRPr="004E2EEB" w:rsidRDefault="00E930EE" w:rsidP="00E930EE">
      <w:pPr>
        <w:rPr>
          <w:rFonts w:ascii="TeXGyreHeros" w:hAnsi="TeXGyreHeros" w:cs="Arial"/>
          <w:b/>
          <w:sz w:val="28"/>
          <w:lang w:val="en-CA"/>
        </w:rPr>
      </w:pPr>
      <w:r w:rsidRPr="004E2EEB">
        <w:rPr>
          <w:rFonts w:ascii="TeXGyreHeros" w:hAnsi="TeXGyreHeros" w:cs="Arial"/>
          <w:b/>
          <w:sz w:val="28"/>
          <w:lang w:val="en-CA"/>
        </w:rPr>
        <w:br w:type="page"/>
      </w:r>
      <w:r w:rsidRPr="004E2EEB">
        <w:rPr>
          <w:rFonts w:ascii="TeXGyreHeros" w:hAnsi="TeXGyreHeros" w:cs="Arial"/>
          <w:b/>
          <w:sz w:val="28"/>
          <w:lang w:val="en-CA"/>
        </w:rPr>
        <w:lastRenderedPageBreak/>
        <w:t>EXERCISE 2-7 (</w:t>
      </w:r>
      <w:r w:rsidR="00413999">
        <w:rPr>
          <w:rFonts w:ascii="TeXGyreHeros" w:hAnsi="TeXGyreHeros" w:cs="Arial"/>
          <w:b/>
          <w:sz w:val="28"/>
          <w:lang w:val="en-CA"/>
        </w:rPr>
        <w:t>CONTINUED</w:t>
      </w:r>
      <w:r w:rsidRPr="004E2EEB">
        <w:rPr>
          <w:rFonts w:ascii="TeXGyreHeros" w:hAnsi="TeXGyreHeros" w:cs="Arial"/>
          <w:b/>
          <w:sz w:val="28"/>
          <w:lang w:val="en-CA"/>
        </w:rPr>
        <w:t>)</w:t>
      </w:r>
    </w:p>
    <w:p w14:paraId="18804873" w14:textId="77777777" w:rsidR="00BA6876" w:rsidRPr="00E75F02" w:rsidRDefault="00BA6876" w:rsidP="00BA6876">
      <w:pPr>
        <w:ind w:left="720" w:hanging="720"/>
        <w:jc w:val="both"/>
        <w:rPr>
          <w:rFonts w:ascii="TeXGyreHeros" w:hAnsi="TeXGyreHeros" w:cs="Arial"/>
          <w:sz w:val="20"/>
          <w:szCs w:val="20"/>
          <w:lang w:val="en-CA"/>
        </w:rPr>
      </w:pPr>
    </w:p>
    <w:p w14:paraId="0C68220C" w14:textId="77777777" w:rsidR="000F58E2" w:rsidRPr="00180160" w:rsidRDefault="00BA6876" w:rsidP="002E62E1">
      <w:pPr>
        <w:tabs>
          <w:tab w:val="right" w:pos="7088"/>
        </w:tabs>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r>
      <w:r w:rsidR="002E62E1">
        <w:rPr>
          <w:rFonts w:ascii="TeXGyreHeros" w:hAnsi="TeXGyreHeros" w:cs="Arial"/>
          <w:lang w:val="en-CA"/>
        </w:rPr>
        <w:tab/>
      </w:r>
    </w:p>
    <w:tbl>
      <w:tblPr>
        <w:tblW w:w="9299" w:type="dxa"/>
        <w:tblInd w:w="180" w:type="dxa"/>
        <w:tblLook w:val="04A0" w:firstRow="1" w:lastRow="0" w:firstColumn="1" w:lastColumn="0" w:noHBand="0" w:noVBand="1"/>
      </w:tblPr>
      <w:tblGrid>
        <w:gridCol w:w="2970"/>
        <w:gridCol w:w="195"/>
        <w:gridCol w:w="1553"/>
        <w:gridCol w:w="1479"/>
        <w:gridCol w:w="1618"/>
        <w:gridCol w:w="1456"/>
        <w:gridCol w:w="28"/>
      </w:tblGrid>
      <w:tr w:rsidR="000F58E2" w:rsidRPr="00180160" w14:paraId="77E09511" w14:textId="77777777" w:rsidTr="004E2EEB">
        <w:trPr>
          <w:gridAfter w:val="1"/>
          <w:wAfter w:w="28" w:type="dxa"/>
          <w:trHeight w:val="315"/>
        </w:trPr>
        <w:tc>
          <w:tcPr>
            <w:tcW w:w="3165" w:type="dxa"/>
            <w:gridSpan w:val="2"/>
            <w:tcBorders>
              <w:top w:val="nil"/>
              <w:left w:val="nil"/>
              <w:bottom w:val="nil"/>
              <w:right w:val="nil"/>
            </w:tcBorders>
            <w:shd w:val="clear" w:color="auto" w:fill="auto"/>
            <w:noWrap/>
            <w:vAlign w:val="bottom"/>
            <w:hideMark/>
          </w:tcPr>
          <w:p w14:paraId="11EED7AA" w14:textId="77777777" w:rsidR="000F58E2" w:rsidRPr="00E75F02" w:rsidRDefault="000F58E2" w:rsidP="009F07E9">
            <w:pPr>
              <w:rPr>
                <w:rFonts w:ascii="TeXGyreHeros" w:hAnsi="TeXGyreHeros" w:cs="Arial"/>
                <w:color w:val="000000"/>
                <w:lang w:val="en-CA" w:eastAsia="en-CA"/>
              </w:rPr>
            </w:pPr>
          </w:p>
        </w:tc>
        <w:tc>
          <w:tcPr>
            <w:tcW w:w="6106" w:type="dxa"/>
            <w:gridSpan w:val="4"/>
            <w:tcBorders>
              <w:top w:val="nil"/>
              <w:left w:val="nil"/>
              <w:right w:val="nil"/>
            </w:tcBorders>
            <w:shd w:val="clear" w:color="auto" w:fill="auto"/>
            <w:noWrap/>
            <w:vAlign w:val="bottom"/>
            <w:hideMark/>
          </w:tcPr>
          <w:p w14:paraId="12D45C2B" w14:textId="77777777" w:rsidR="000F58E2" w:rsidRPr="00E75F02" w:rsidRDefault="00975C45" w:rsidP="00A7281D">
            <w:pPr>
              <w:jc w:val="center"/>
              <w:rPr>
                <w:rFonts w:ascii="TeXGyreHeros" w:hAnsi="TeXGyreHeros" w:cs="Arial"/>
                <w:color w:val="000000"/>
                <w:lang w:val="en-CA" w:eastAsia="en-CA"/>
              </w:rPr>
            </w:pPr>
            <w:r>
              <w:rPr>
                <w:rFonts w:ascii="TeXGyreHeros" w:hAnsi="TeXGyreHeros" w:cs="Arial"/>
                <w:lang w:val="en-CA"/>
              </w:rPr>
              <w:t>2015</w:t>
            </w:r>
          </w:p>
        </w:tc>
      </w:tr>
      <w:tr w:rsidR="00CC7283" w:rsidRPr="00180160" w14:paraId="29DB7372" w14:textId="77777777" w:rsidTr="004E2EEB">
        <w:trPr>
          <w:trHeight w:val="315"/>
        </w:trPr>
        <w:tc>
          <w:tcPr>
            <w:tcW w:w="2970" w:type="dxa"/>
            <w:tcBorders>
              <w:top w:val="nil"/>
              <w:left w:val="nil"/>
              <w:bottom w:val="nil"/>
              <w:right w:val="nil"/>
            </w:tcBorders>
            <w:shd w:val="clear" w:color="auto" w:fill="auto"/>
            <w:noWrap/>
            <w:vAlign w:val="bottom"/>
            <w:hideMark/>
          </w:tcPr>
          <w:p w14:paraId="7DC396E5" w14:textId="77777777" w:rsidR="00CC7283" w:rsidRPr="00E75F02" w:rsidRDefault="00CC7283" w:rsidP="00735222">
            <w:pPr>
              <w:rPr>
                <w:rFonts w:ascii="TeXGyreHeros" w:hAnsi="TeXGyreHeros" w:cs="Arial"/>
                <w:color w:val="000000"/>
                <w:lang w:val="en-CA" w:eastAsia="en-CA"/>
              </w:rPr>
            </w:pPr>
          </w:p>
        </w:tc>
        <w:tc>
          <w:tcPr>
            <w:tcW w:w="1748" w:type="dxa"/>
            <w:gridSpan w:val="2"/>
            <w:tcBorders>
              <w:top w:val="single" w:sz="8" w:space="0" w:color="auto"/>
              <w:left w:val="nil"/>
              <w:bottom w:val="nil"/>
              <w:right w:val="nil"/>
            </w:tcBorders>
            <w:shd w:val="clear" w:color="auto" w:fill="auto"/>
            <w:noWrap/>
            <w:vAlign w:val="bottom"/>
            <w:hideMark/>
          </w:tcPr>
          <w:p w14:paraId="5380DAC8" w14:textId="77777777" w:rsidR="00CC7283" w:rsidRPr="00E75F02" w:rsidRDefault="00CC7283" w:rsidP="00E75F02">
            <w:pPr>
              <w:ind w:hanging="3793"/>
              <w:jc w:val="right"/>
              <w:rPr>
                <w:rFonts w:ascii="TeXGyreHeros" w:hAnsi="TeXGyreHeros" w:cs="Arial"/>
                <w:color w:val="000000"/>
                <w:u w:val="single"/>
                <w:lang w:val="en-CA" w:eastAsia="en-CA"/>
              </w:rPr>
            </w:pPr>
            <w:r>
              <w:rPr>
                <w:rFonts w:ascii="TeXGyreHeros" w:hAnsi="TeXGyreHeros" w:cs="Arial"/>
                <w:color w:val="000000"/>
                <w:u w:val="single"/>
                <w:lang w:val="en-CA" w:eastAsia="en-CA"/>
              </w:rPr>
              <w:t>Crombie</w:t>
            </w:r>
          </w:p>
        </w:tc>
        <w:tc>
          <w:tcPr>
            <w:tcW w:w="1479" w:type="dxa"/>
            <w:tcBorders>
              <w:top w:val="single" w:sz="8" w:space="0" w:color="auto"/>
              <w:left w:val="nil"/>
              <w:bottom w:val="nil"/>
              <w:right w:val="nil"/>
            </w:tcBorders>
            <w:shd w:val="clear" w:color="auto" w:fill="auto"/>
            <w:noWrap/>
            <w:vAlign w:val="bottom"/>
            <w:hideMark/>
          </w:tcPr>
          <w:p w14:paraId="115613C9" w14:textId="77777777" w:rsidR="00CC7283" w:rsidRPr="00E75F02" w:rsidRDefault="00CC7283" w:rsidP="00E75F02">
            <w:pPr>
              <w:jc w:val="right"/>
              <w:rPr>
                <w:rFonts w:ascii="TeXGyreHeros" w:hAnsi="TeXGyreHeros" w:cs="Arial"/>
                <w:color w:val="000000"/>
                <w:u w:val="single"/>
                <w:lang w:val="en-CA" w:eastAsia="en-CA"/>
              </w:rPr>
            </w:pPr>
            <w:r>
              <w:rPr>
                <w:rFonts w:ascii="TeXGyreHeros" w:hAnsi="TeXGyreHeros" w:cs="Arial"/>
                <w:color w:val="000000"/>
                <w:u w:val="single"/>
                <w:lang w:val="en-CA" w:eastAsia="en-CA"/>
              </w:rPr>
              <w:t>CT</w:t>
            </w:r>
          </w:p>
        </w:tc>
        <w:tc>
          <w:tcPr>
            <w:tcW w:w="1618" w:type="dxa"/>
            <w:tcBorders>
              <w:top w:val="single" w:sz="8" w:space="0" w:color="auto"/>
              <w:left w:val="nil"/>
              <w:bottom w:val="nil"/>
              <w:right w:val="nil"/>
            </w:tcBorders>
          </w:tcPr>
          <w:p w14:paraId="2E41B36D" w14:textId="77777777" w:rsidR="00CC7283" w:rsidRPr="009821D8" w:rsidRDefault="00CC7283" w:rsidP="009821D8">
            <w:pPr>
              <w:jc w:val="right"/>
              <w:rPr>
                <w:rFonts w:ascii="TeXGyreHeros" w:hAnsi="TeXGyreHeros" w:cs="Arial"/>
                <w:color w:val="000000"/>
                <w:u w:val="single"/>
                <w:lang w:val="en-CA" w:eastAsia="en-CA"/>
              </w:rPr>
            </w:pPr>
            <w:r w:rsidRPr="009821D8">
              <w:rPr>
                <w:rFonts w:ascii="TeXGyreHeros" w:hAnsi="TeXGyreHeros" w:cs="Arial"/>
                <w:color w:val="000000"/>
                <w:u w:val="single"/>
                <w:lang w:val="en-CA" w:eastAsia="en-CA"/>
              </w:rPr>
              <w:t>Choice</w:t>
            </w:r>
          </w:p>
        </w:tc>
        <w:tc>
          <w:tcPr>
            <w:tcW w:w="1484" w:type="dxa"/>
            <w:gridSpan w:val="2"/>
            <w:tcBorders>
              <w:top w:val="single" w:sz="8" w:space="0" w:color="auto"/>
              <w:left w:val="nil"/>
              <w:bottom w:val="nil"/>
              <w:right w:val="nil"/>
            </w:tcBorders>
            <w:shd w:val="clear" w:color="auto" w:fill="auto"/>
            <w:noWrap/>
            <w:vAlign w:val="bottom"/>
            <w:hideMark/>
          </w:tcPr>
          <w:p w14:paraId="298D3949" w14:textId="77777777" w:rsidR="00CC7283" w:rsidRPr="00E75F02" w:rsidRDefault="00CC7283" w:rsidP="00D81F38">
            <w:pPr>
              <w:tabs>
                <w:tab w:val="left" w:pos="414"/>
              </w:tabs>
              <w:jc w:val="center"/>
              <w:rPr>
                <w:rFonts w:ascii="TeXGyreHeros" w:hAnsi="TeXGyreHeros" w:cs="Arial"/>
                <w:color w:val="000000"/>
                <w:u w:val="single"/>
                <w:lang w:val="en-CA" w:eastAsia="en-CA"/>
              </w:rPr>
            </w:pPr>
            <w:r w:rsidRPr="00E75F02">
              <w:rPr>
                <w:rFonts w:ascii="TeXGyreHeros" w:hAnsi="TeXGyreHeros" w:cs="Arial"/>
                <w:color w:val="000000"/>
                <w:lang w:val="en-CA" w:eastAsia="en-CA"/>
              </w:rPr>
              <w:tab/>
            </w:r>
            <w:r w:rsidRPr="00E75F02">
              <w:rPr>
                <w:rFonts w:ascii="TeXGyreHeros" w:hAnsi="TeXGyreHeros" w:cs="Arial"/>
                <w:color w:val="000000"/>
                <w:u w:val="single"/>
                <w:lang w:val="en-CA" w:eastAsia="en-CA"/>
              </w:rPr>
              <w:t>Industry</w:t>
            </w:r>
          </w:p>
        </w:tc>
      </w:tr>
      <w:tr w:rsidR="00CC7283" w:rsidRPr="00180160" w14:paraId="22A5DFAC" w14:textId="77777777" w:rsidTr="004E2EEB">
        <w:trPr>
          <w:trHeight w:val="315"/>
        </w:trPr>
        <w:tc>
          <w:tcPr>
            <w:tcW w:w="2970" w:type="dxa"/>
            <w:tcBorders>
              <w:top w:val="nil"/>
              <w:left w:val="nil"/>
              <w:bottom w:val="nil"/>
              <w:right w:val="nil"/>
            </w:tcBorders>
            <w:shd w:val="clear" w:color="auto" w:fill="auto"/>
            <w:noWrap/>
            <w:vAlign w:val="bottom"/>
            <w:hideMark/>
          </w:tcPr>
          <w:p w14:paraId="62E8B2A8" w14:textId="77777777" w:rsidR="00CC7283" w:rsidRPr="00E75F02" w:rsidRDefault="00CC7283" w:rsidP="00E75F02">
            <w:pPr>
              <w:ind w:right="-108"/>
              <w:rPr>
                <w:rFonts w:ascii="TeXGyreHeros" w:hAnsi="TeXGyreHeros" w:cs="Arial"/>
                <w:color w:val="000000"/>
                <w:lang w:val="en-CA" w:eastAsia="en-CA"/>
              </w:rPr>
            </w:pPr>
            <w:r w:rsidRPr="00E75F02">
              <w:rPr>
                <w:rFonts w:ascii="TeXGyreHeros" w:hAnsi="TeXGyreHeros" w:cs="Arial"/>
                <w:color w:val="000000"/>
                <w:lang w:val="en-CA" w:eastAsia="en-CA"/>
              </w:rPr>
              <w:t xml:space="preserve">Working capital (in </w:t>
            </w:r>
            <w:r>
              <w:rPr>
                <w:rFonts w:ascii="TeXGyreHeros" w:hAnsi="TeXGyreHeros" w:cs="Arial"/>
                <w:color w:val="000000"/>
                <w:lang w:val="en-CA" w:eastAsia="en-CA"/>
              </w:rPr>
              <w:t>thousands</w:t>
            </w:r>
            <w:r w:rsidRPr="00E75F02">
              <w:rPr>
                <w:rFonts w:ascii="TeXGyreHeros" w:hAnsi="TeXGyreHeros" w:cs="Arial"/>
                <w:color w:val="000000"/>
                <w:lang w:val="en-CA" w:eastAsia="en-CA"/>
              </w:rPr>
              <w:t>)</w:t>
            </w:r>
          </w:p>
        </w:tc>
        <w:tc>
          <w:tcPr>
            <w:tcW w:w="1748" w:type="dxa"/>
            <w:gridSpan w:val="2"/>
            <w:tcBorders>
              <w:top w:val="nil"/>
              <w:left w:val="nil"/>
              <w:bottom w:val="nil"/>
              <w:right w:val="nil"/>
            </w:tcBorders>
            <w:shd w:val="clear" w:color="auto" w:fill="auto"/>
            <w:noWrap/>
            <w:vAlign w:val="bottom"/>
            <w:hideMark/>
          </w:tcPr>
          <w:p w14:paraId="141AB37F" w14:textId="77777777" w:rsidR="00CC7283" w:rsidRPr="00E75F02" w:rsidRDefault="00CC7283" w:rsidP="00E75F02">
            <w:pPr>
              <w:ind w:hanging="3793"/>
              <w:jc w:val="right"/>
              <w:rPr>
                <w:rFonts w:ascii="TeXGyreHeros" w:hAnsi="TeXGyreHeros" w:cs="Arial"/>
                <w:color w:val="000000"/>
                <w:lang w:val="en-CA" w:eastAsia="en-CA"/>
              </w:rPr>
            </w:pPr>
            <w:r w:rsidRPr="00E75F02">
              <w:rPr>
                <w:rFonts w:ascii="TeXGyreHeros" w:hAnsi="TeXGyreHeros" w:cs="Arial"/>
                <w:color w:val="000000"/>
                <w:lang w:val="en-CA" w:eastAsia="en-CA"/>
              </w:rPr>
              <w:t>$</w:t>
            </w:r>
            <w:r>
              <w:rPr>
                <w:rFonts w:ascii="TeXGyreHeros" w:hAnsi="TeXGyreHeros" w:cs="Arial"/>
                <w:color w:val="000000"/>
                <w:lang w:val="en-CA" w:eastAsia="en-CA"/>
              </w:rPr>
              <w:t>9,696</w:t>
            </w:r>
          </w:p>
        </w:tc>
        <w:tc>
          <w:tcPr>
            <w:tcW w:w="1479" w:type="dxa"/>
            <w:tcBorders>
              <w:top w:val="nil"/>
              <w:left w:val="nil"/>
              <w:bottom w:val="nil"/>
              <w:right w:val="nil"/>
            </w:tcBorders>
            <w:shd w:val="clear" w:color="auto" w:fill="auto"/>
            <w:noWrap/>
            <w:vAlign w:val="bottom"/>
            <w:hideMark/>
          </w:tcPr>
          <w:p w14:paraId="5F64C828" w14:textId="77777777" w:rsidR="00CC7283" w:rsidRPr="00E75F02" w:rsidRDefault="00CC7283" w:rsidP="00C94A72">
            <w:pPr>
              <w:jc w:val="right"/>
              <w:rPr>
                <w:rFonts w:ascii="TeXGyreHeros" w:hAnsi="TeXGyreHeros" w:cs="Arial"/>
                <w:color w:val="000000"/>
                <w:lang w:val="en-CA" w:eastAsia="en-CA"/>
              </w:rPr>
            </w:pPr>
            <w:r w:rsidRPr="00E75F02">
              <w:rPr>
                <w:rFonts w:ascii="TeXGyreHeros" w:hAnsi="TeXGyreHeros" w:cs="Arial"/>
                <w:color w:val="000000"/>
                <w:lang w:val="en-CA" w:eastAsia="en-CA"/>
              </w:rPr>
              <w:t>$(</w:t>
            </w:r>
            <w:r>
              <w:rPr>
                <w:rFonts w:ascii="TeXGyreHeros" w:hAnsi="TeXGyreHeros" w:cs="Arial"/>
                <w:color w:val="000000"/>
                <w:lang w:val="en-CA" w:eastAsia="en-CA"/>
              </w:rPr>
              <w:t>215,889</w:t>
            </w:r>
            <w:r w:rsidRPr="00E75F02">
              <w:rPr>
                <w:rFonts w:ascii="TeXGyreHeros" w:hAnsi="TeXGyreHeros" w:cs="Arial"/>
                <w:color w:val="000000"/>
                <w:lang w:val="en-CA" w:eastAsia="en-CA"/>
              </w:rPr>
              <w:t>)</w:t>
            </w:r>
          </w:p>
        </w:tc>
        <w:tc>
          <w:tcPr>
            <w:tcW w:w="1618" w:type="dxa"/>
            <w:tcBorders>
              <w:top w:val="nil"/>
              <w:left w:val="nil"/>
              <w:bottom w:val="nil"/>
              <w:right w:val="nil"/>
            </w:tcBorders>
            <w:vAlign w:val="bottom"/>
          </w:tcPr>
          <w:p w14:paraId="385F8923" w14:textId="77777777" w:rsidR="00CC7283" w:rsidRPr="00E75F02" w:rsidRDefault="00CC7283" w:rsidP="00CC7283">
            <w:pPr>
              <w:jc w:val="right"/>
              <w:rPr>
                <w:rFonts w:ascii="TeXGyreHeros" w:hAnsi="TeXGyreHeros" w:cs="Arial"/>
                <w:color w:val="000000"/>
                <w:lang w:val="en-CA" w:eastAsia="en-CA"/>
              </w:rPr>
            </w:pPr>
            <w:r w:rsidRPr="00E75F02">
              <w:rPr>
                <w:rFonts w:ascii="TeXGyreHeros" w:hAnsi="TeXGyreHeros" w:cs="Arial"/>
                <w:color w:val="000000"/>
                <w:lang w:val="en-CA" w:eastAsia="en-CA"/>
              </w:rPr>
              <w:t>$(</w:t>
            </w:r>
            <w:r>
              <w:rPr>
                <w:rFonts w:ascii="TeXGyreHeros" w:hAnsi="TeXGyreHeros" w:cs="Arial"/>
                <w:color w:val="000000"/>
                <w:lang w:val="en-CA" w:eastAsia="en-CA"/>
              </w:rPr>
              <w:t>416,879</w:t>
            </w:r>
            <w:r w:rsidRPr="00E75F02">
              <w:rPr>
                <w:rFonts w:ascii="TeXGyreHeros" w:hAnsi="TeXGyreHeros" w:cs="Arial"/>
                <w:color w:val="000000"/>
                <w:lang w:val="en-CA" w:eastAsia="en-CA"/>
              </w:rPr>
              <w:t>)</w:t>
            </w:r>
          </w:p>
        </w:tc>
        <w:tc>
          <w:tcPr>
            <w:tcW w:w="1484" w:type="dxa"/>
            <w:gridSpan w:val="2"/>
            <w:tcBorders>
              <w:top w:val="nil"/>
              <w:left w:val="nil"/>
              <w:bottom w:val="nil"/>
              <w:right w:val="nil"/>
            </w:tcBorders>
            <w:shd w:val="clear" w:color="auto" w:fill="auto"/>
            <w:noWrap/>
            <w:vAlign w:val="bottom"/>
            <w:hideMark/>
          </w:tcPr>
          <w:p w14:paraId="441CDF0D"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n/a</w:t>
            </w:r>
          </w:p>
        </w:tc>
      </w:tr>
      <w:tr w:rsidR="00CC7283" w:rsidRPr="00975C45" w14:paraId="3AE6AE98" w14:textId="77777777" w:rsidTr="004E2EEB">
        <w:trPr>
          <w:trHeight w:val="315"/>
        </w:trPr>
        <w:tc>
          <w:tcPr>
            <w:tcW w:w="2970" w:type="dxa"/>
            <w:tcBorders>
              <w:top w:val="nil"/>
              <w:left w:val="nil"/>
              <w:bottom w:val="nil"/>
              <w:right w:val="nil"/>
            </w:tcBorders>
            <w:shd w:val="clear" w:color="auto" w:fill="auto"/>
            <w:noWrap/>
            <w:vAlign w:val="bottom"/>
            <w:hideMark/>
          </w:tcPr>
          <w:p w14:paraId="50829D2E" w14:textId="77777777" w:rsidR="00CC7283" w:rsidRPr="00E75F02" w:rsidRDefault="00CC7283" w:rsidP="00735222">
            <w:pPr>
              <w:rPr>
                <w:rFonts w:ascii="TeXGyreHeros" w:hAnsi="TeXGyreHeros" w:cs="Arial"/>
                <w:color w:val="000000"/>
                <w:lang w:val="en-CA" w:eastAsia="en-CA"/>
              </w:rPr>
            </w:pPr>
            <w:r w:rsidRPr="00E75F02">
              <w:rPr>
                <w:rFonts w:ascii="TeXGyreHeros" w:hAnsi="TeXGyreHeros" w:cs="Arial"/>
                <w:color w:val="000000"/>
                <w:lang w:val="en-CA" w:eastAsia="en-CA"/>
              </w:rPr>
              <w:t>Current ratio</w:t>
            </w:r>
          </w:p>
        </w:tc>
        <w:tc>
          <w:tcPr>
            <w:tcW w:w="1748" w:type="dxa"/>
            <w:gridSpan w:val="2"/>
            <w:tcBorders>
              <w:top w:val="nil"/>
              <w:left w:val="nil"/>
              <w:bottom w:val="nil"/>
              <w:right w:val="nil"/>
            </w:tcBorders>
            <w:shd w:val="clear" w:color="auto" w:fill="auto"/>
            <w:noWrap/>
            <w:vAlign w:val="bottom"/>
            <w:hideMark/>
          </w:tcPr>
          <w:p w14:paraId="3DD4C36E" w14:textId="77777777" w:rsidR="00CC7283" w:rsidRPr="00E75F02" w:rsidRDefault="00CC7283" w:rsidP="00E75F02">
            <w:pPr>
              <w:ind w:hanging="3793"/>
              <w:jc w:val="right"/>
              <w:rPr>
                <w:rFonts w:ascii="TeXGyreHeros" w:hAnsi="TeXGyreHeros" w:cs="Arial"/>
                <w:color w:val="000000"/>
                <w:lang w:val="en-CA" w:eastAsia="en-CA"/>
              </w:rPr>
            </w:pPr>
            <w:r w:rsidRPr="00975C45">
              <w:rPr>
                <w:rFonts w:ascii="TeXGyreHeros" w:hAnsi="TeXGyreHeros" w:cs="Arial"/>
                <w:color w:val="000000"/>
                <w:lang w:val="en-CA" w:eastAsia="en-CA"/>
              </w:rPr>
              <w:t>1</w:t>
            </w:r>
            <w:r w:rsidRPr="00E75F02">
              <w:rPr>
                <w:rFonts w:ascii="TeXGyreHeros" w:hAnsi="TeXGyreHeros" w:cs="Arial"/>
                <w:color w:val="000000"/>
                <w:lang w:val="en-CA" w:eastAsia="en-CA"/>
              </w:rPr>
              <w:t>.</w:t>
            </w:r>
            <w:r w:rsidRPr="00975C45">
              <w:rPr>
                <w:rFonts w:ascii="TeXGyreHeros" w:hAnsi="TeXGyreHeros" w:cs="Arial"/>
                <w:color w:val="000000"/>
                <w:lang w:val="en-CA" w:eastAsia="en-CA"/>
              </w:rPr>
              <w:t>1</w:t>
            </w:r>
            <w:r w:rsidRPr="00E75F02">
              <w:rPr>
                <w:rFonts w:ascii="TeXGyreHeros" w:hAnsi="TeXGyreHeros" w:cs="Arial"/>
                <w:color w:val="000000"/>
                <w:lang w:val="en-CA" w:eastAsia="en-CA"/>
              </w:rPr>
              <w:t>:1</w:t>
            </w:r>
          </w:p>
        </w:tc>
        <w:tc>
          <w:tcPr>
            <w:tcW w:w="1479" w:type="dxa"/>
            <w:tcBorders>
              <w:top w:val="nil"/>
              <w:left w:val="nil"/>
              <w:bottom w:val="nil"/>
              <w:right w:val="nil"/>
            </w:tcBorders>
            <w:shd w:val="clear" w:color="auto" w:fill="auto"/>
            <w:noWrap/>
            <w:vAlign w:val="bottom"/>
            <w:hideMark/>
          </w:tcPr>
          <w:p w14:paraId="265A2502"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0.1:1</w:t>
            </w:r>
          </w:p>
        </w:tc>
        <w:tc>
          <w:tcPr>
            <w:tcW w:w="1618" w:type="dxa"/>
            <w:tcBorders>
              <w:top w:val="nil"/>
              <w:left w:val="nil"/>
              <w:bottom w:val="nil"/>
              <w:right w:val="nil"/>
            </w:tcBorders>
            <w:vAlign w:val="bottom"/>
          </w:tcPr>
          <w:p w14:paraId="6B4A9398" w14:textId="77777777" w:rsidR="00CC7283" w:rsidRPr="00E75F02" w:rsidRDefault="00CC7283" w:rsidP="00735222">
            <w:pPr>
              <w:jc w:val="right"/>
              <w:rPr>
                <w:rFonts w:ascii="TeXGyreHeros" w:hAnsi="TeXGyreHeros" w:cs="Arial"/>
                <w:color w:val="000000"/>
                <w:lang w:val="en-CA" w:eastAsia="en-CA"/>
              </w:rPr>
            </w:pPr>
            <w:r>
              <w:rPr>
                <w:rFonts w:ascii="TeXGyreHeros" w:hAnsi="TeXGyreHeros" w:cs="Arial"/>
                <w:color w:val="000000"/>
                <w:lang w:val="en-CA" w:eastAsia="en-CA"/>
              </w:rPr>
              <w:t>0.4</w:t>
            </w:r>
            <w:r w:rsidRPr="00E75F02">
              <w:rPr>
                <w:rFonts w:ascii="TeXGyreHeros" w:hAnsi="TeXGyreHeros" w:cs="Arial"/>
                <w:color w:val="000000"/>
                <w:lang w:val="en-CA" w:eastAsia="en-CA"/>
              </w:rPr>
              <w:t>:1</w:t>
            </w:r>
          </w:p>
        </w:tc>
        <w:tc>
          <w:tcPr>
            <w:tcW w:w="1484" w:type="dxa"/>
            <w:gridSpan w:val="2"/>
            <w:tcBorders>
              <w:top w:val="nil"/>
              <w:left w:val="nil"/>
              <w:bottom w:val="nil"/>
              <w:right w:val="nil"/>
            </w:tcBorders>
            <w:shd w:val="clear" w:color="auto" w:fill="auto"/>
            <w:noWrap/>
            <w:vAlign w:val="bottom"/>
            <w:hideMark/>
          </w:tcPr>
          <w:p w14:paraId="270D0E34"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0.3 :1</w:t>
            </w:r>
          </w:p>
        </w:tc>
      </w:tr>
      <w:tr w:rsidR="00CC7283" w:rsidRPr="00975C45" w14:paraId="08189B7D" w14:textId="77777777" w:rsidTr="004E2EEB">
        <w:trPr>
          <w:trHeight w:val="315"/>
        </w:trPr>
        <w:tc>
          <w:tcPr>
            <w:tcW w:w="2970" w:type="dxa"/>
            <w:tcBorders>
              <w:top w:val="nil"/>
              <w:left w:val="nil"/>
              <w:bottom w:val="nil"/>
              <w:right w:val="nil"/>
            </w:tcBorders>
            <w:shd w:val="clear" w:color="auto" w:fill="auto"/>
            <w:noWrap/>
            <w:vAlign w:val="bottom"/>
            <w:hideMark/>
          </w:tcPr>
          <w:p w14:paraId="3EC4BE8E" w14:textId="77777777" w:rsidR="00CC7283" w:rsidRPr="00E75F02" w:rsidRDefault="00CC7283" w:rsidP="00735222">
            <w:pPr>
              <w:rPr>
                <w:rFonts w:ascii="TeXGyreHeros" w:hAnsi="TeXGyreHeros" w:cs="Arial"/>
                <w:color w:val="000000"/>
                <w:lang w:val="en-CA" w:eastAsia="en-CA"/>
              </w:rPr>
            </w:pPr>
            <w:r w:rsidRPr="00E75F02">
              <w:rPr>
                <w:rFonts w:ascii="TeXGyreHeros" w:hAnsi="TeXGyreHeros" w:cs="Arial"/>
                <w:color w:val="000000"/>
                <w:lang w:val="en-CA" w:eastAsia="en-CA"/>
              </w:rPr>
              <w:t>Debt to total assets ratio</w:t>
            </w:r>
          </w:p>
        </w:tc>
        <w:tc>
          <w:tcPr>
            <w:tcW w:w="1748" w:type="dxa"/>
            <w:gridSpan w:val="2"/>
            <w:tcBorders>
              <w:top w:val="nil"/>
              <w:left w:val="nil"/>
              <w:right w:val="nil"/>
            </w:tcBorders>
            <w:shd w:val="clear" w:color="auto" w:fill="auto"/>
            <w:noWrap/>
            <w:vAlign w:val="bottom"/>
            <w:hideMark/>
          </w:tcPr>
          <w:p w14:paraId="1CCF366A" w14:textId="77777777" w:rsidR="00CC7283" w:rsidRPr="00E75F02" w:rsidRDefault="00CC7283" w:rsidP="00E75F02">
            <w:pPr>
              <w:ind w:hanging="3793"/>
              <w:jc w:val="right"/>
              <w:rPr>
                <w:rFonts w:ascii="TeXGyreHeros" w:hAnsi="TeXGyreHeros" w:cs="Arial"/>
                <w:color w:val="000000"/>
                <w:lang w:val="en-CA" w:eastAsia="en-CA"/>
              </w:rPr>
            </w:pPr>
            <w:r w:rsidRPr="00975C45">
              <w:rPr>
                <w:rFonts w:ascii="TeXGyreHeros" w:hAnsi="TeXGyreHeros" w:cs="Arial"/>
                <w:color w:val="000000"/>
                <w:lang w:val="en-CA" w:eastAsia="en-CA"/>
              </w:rPr>
              <w:t>67.0</w:t>
            </w:r>
            <w:r w:rsidRPr="00E75F02">
              <w:rPr>
                <w:rFonts w:ascii="TeXGyreHeros" w:hAnsi="TeXGyreHeros" w:cs="Arial"/>
                <w:color w:val="000000"/>
                <w:lang w:val="en-CA" w:eastAsia="en-CA"/>
              </w:rPr>
              <w:t>%</w:t>
            </w:r>
          </w:p>
        </w:tc>
        <w:tc>
          <w:tcPr>
            <w:tcW w:w="1479" w:type="dxa"/>
            <w:tcBorders>
              <w:top w:val="nil"/>
              <w:left w:val="nil"/>
              <w:right w:val="nil"/>
            </w:tcBorders>
            <w:shd w:val="clear" w:color="auto" w:fill="auto"/>
            <w:noWrap/>
            <w:vAlign w:val="bottom"/>
            <w:hideMark/>
          </w:tcPr>
          <w:p w14:paraId="54673867" w14:textId="77777777" w:rsidR="00CC7283" w:rsidRPr="00E75F02" w:rsidRDefault="00CC7283" w:rsidP="00700DBE">
            <w:pPr>
              <w:jc w:val="right"/>
              <w:rPr>
                <w:rFonts w:ascii="TeXGyreHeros" w:hAnsi="TeXGyreHeros" w:cs="Arial"/>
                <w:color w:val="000000"/>
                <w:lang w:val="en-CA" w:eastAsia="en-CA"/>
              </w:rPr>
            </w:pPr>
            <w:r w:rsidRPr="00975C45">
              <w:rPr>
                <w:rFonts w:ascii="TeXGyreHeros" w:hAnsi="TeXGyreHeros" w:cs="Arial"/>
                <w:color w:val="000000"/>
                <w:lang w:val="en-CA" w:eastAsia="en-CA"/>
              </w:rPr>
              <w:t>49.1</w:t>
            </w:r>
            <w:r w:rsidRPr="00E75F02">
              <w:rPr>
                <w:rFonts w:ascii="TeXGyreHeros" w:hAnsi="TeXGyreHeros" w:cs="Arial"/>
                <w:color w:val="000000"/>
                <w:lang w:val="en-CA" w:eastAsia="en-CA"/>
              </w:rPr>
              <w:t>%</w:t>
            </w:r>
          </w:p>
        </w:tc>
        <w:tc>
          <w:tcPr>
            <w:tcW w:w="1618" w:type="dxa"/>
            <w:tcBorders>
              <w:top w:val="nil"/>
              <w:left w:val="nil"/>
              <w:right w:val="nil"/>
            </w:tcBorders>
            <w:vAlign w:val="bottom"/>
          </w:tcPr>
          <w:p w14:paraId="16EBB497" w14:textId="77777777" w:rsidR="00CC7283" w:rsidRPr="00975C45" w:rsidRDefault="00CC7283" w:rsidP="00735222">
            <w:pPr>
              <w:jc w:val="right"/>
              <w:rPr>
                <w:rFonts w:ascii="TeXGyreHeros" w:hAnsi="TeXGyreHeros" w:cs="Arial"/>
                <w:color w:val="000000"/>
                <w:lang w:val="en-CA" w:eastAsia="en-CA"/>
              </w:rPr>
            </w:pPr>
            <w:r w:rsidRPr="00975C45">
              <w:rPr>
                <w:rFonts w:ascii="TeXGyreHeros" w:hAnsi="TeXGyreHeros" w:cs="Arial"/>
                <w:color w:val="000000"/>
                <w:lang w:val="en-CA" w:eastAsia="en-CA"/>
              </w:rPr>
              <w:t>9</w:t>
            </w:r>
            <w:r>
              <w:rPr>
                <w:rFonts w:ascii="TeXGyreHeros" w:hAnsi="TeXGyreHeros" w:cs="Arial"/>
                <w:color w:val="000000"/>
                <w:lang w:val="en-CA" w:eastAsia="en-CA"/>
              </w:rPr>
              <w:t>0.5</w:t>
            </w:r>
            <w:r w:rsidRPr="00E75F02">
              <w:rPr>
                <w:rFonts w:ascii="TeXGyreHeros" w:hAnsi="TeXGyreHeros" w:cs="Arial"/>
                <w:color w:val="000000"/>
                <w:lang w:val="en-CA" w:eastAsia="en-CA"/>
              </w:rPr>
              <w:t>%</w:t>
            </w:r>
          </w:p>
        </w:tc>
        <w:tc>
          <w:tcPr>
            <w:tcW w:w="1484" w:type="dxa"/>
            <w:gridSpan w:val="2"/>
            <w:tcBorders>
              <w:top w:val="nil"/>
              <w:left w:val="nil"/>
              <w:right w:val="nil"/>
            </w:tcBorders>
            <w:shd w:val="clear" w:color="auto" w:fill="auto"/>
            <w:noWrap/>
            <w:vAlign w:val="bottom"/>
            <w:hideMark/>
          </w:tcPr>
          <w:p w14:paraId="6B7BD148" w14:textId="77777777" w:rsidR="00CC7283" w:rsidRPr="00E75F02" w:rsidRDefault="00CC7283" w:rsidP="00735222">
            <w:pPr>
              <w:jc w:val="right"/>
              <w:rPr>
                <w:rFonts w:ascii="TeXGyreHeros" w:hAnsi="TeXGyreHeros" w:cs="Arial"/>
                <w:color w:val="000000"/>
                <w:lang w:val="en-CA" w:eastAsia="en-CA"/>
              </w:rPr>
            </w:pPr>
            <w:r w:rsidRPr="00975C45">
              <w:rPr>
                <w:rFonts w:ascii="TeXGyreHeros" w:hAnsi="TeXGyreHeros" w:cs="Arial"/>
                <w:color w:val="000000"/>
                <w:lang w:val="en-CA" w:eastAsia="en-CA"/>
              </w:rPr>
              <w:t xml:space="preserve">       </w:t>
            </w:r>
            <w:r w:rsidRPr="00E75F02">
              <w:rPr>
                <w:rFonts w:ascii="TeXGyreHeros" w:hAnsi="TeXGyreHeros" w:cs="Arial"/>
                <w:color w:val="000000"/>
                <w:lang w:val="en-CA" w:eastAsia="en-CA"/>
              </w:rPr>
              <w:t xml:space="preserve"> 43.8%</w:t>
            </w:r>
          </w:p>
        </w:tc>
      </w:tr>
      <w:tr w:rsidR="003C64D9" w:rsidRPr="00975C45" w14:paraId="495B5FBE" w14:textId="77777777" w:rsidTr="004E2EEB">
        <w:trPr>
          <w:trHeight w:val="315"/>
        </w:trPr>
        <w:tc>
          <w:tcPr>
            <w:tcW w:w="2970" w:type="dxa"/>
            <w:tcBorders>
              <w:top w:val="nil"/>
              <w:left w:val="nil"/>
              <w:bottom w:val="nil"/>
              <w:right w:val="nil"/>
            </w:tcBorders>
            <w:shd w:val="clear" w:color="auto" w:fill="auto"/>
            <w:noWrap/>
            <w:vAlign w:val="bottom"/>
            <w:hideMark/>
          </w:tcPr>
          <w:p w14:paraId="3311C647" w14:textId="77777777" w:rsidR="003C64D9" w:rsidRDefault="003C64D9" w:rsidP="00E2347A">
            <w:pPr>
              <w:rPr>
                <w:rFonts w:ascii="TeXGyreHeros" w:hAnsi="TeXGyreHeros" w:cs="Arial"/>
                <w:color w:val="000000"/>
                <w:lang w:val="en-CA" w:eastAsia="en-CA"/>
              </w:rPr>
            </w:pPr>
          </w:p>
          <w:p w14:paraId="4BF070A7" w14:textId="77777777" w:rsidR="003C64D9" w:rsidRPr="00E75F02" w:rsidRDefault="003C64D9" w:rsidP="00E2347A">
            <w:pPr>
              <w:rPr>
                <w:rFonts w:ascii="TeXGyreHeros" w:hAnsi="TeXGyreHeros" w:cs="Arial"/>
                <w:color w:val="000000"/>
                <w:lang w:val="en-CA" w:eastAsia="en-CA"/>
              </w:rPr>
            </w:pPr>
          </w:p>
        </w:tc>
        <w:tc>
          <w:tcPr>
            <w:tcW w:w="6329" w:type="dxa"/>
            <w:gridSpan w:val="6"/>
            <w:tcBorders>
              <w:top w:val="nil"/>
              <w:left w:val="nil"/>
              <w:right w:val="nil"/>
            </w:tcBorders>
            <w:vAlign w:val="bottom"/>
          </w:tcPr>
          <w:p w14:paraId="621E8EDB" w14:textId="77777777" w:rsidR="003C64D9" w:rsidRPr="00E75F02" w:rsidRDefault="003C64D9" w:rsidP="009821D8">
            <w:pPr>
              <w:ind w:hanging="249"/>
              <w:jc w:val="center"/>
              <w:rPr>
                <w:rFonts w:ascii="TeXGyreHeros" w:hAnsi="TeXGyreHeros" w:cs="Arial"/>
                <w:color w:val="000000"/>
                <w:lang w:val="en-CA" w:eastAsia="en-CA"/>
              </w:rPr>
            </w:pPr>
            <w:r w:rsidRPr="00975C45">
              <w:rPr>
                <w:rFonts w:ascii="TeXGyreHeros" w:hAnsi="TeXGyreHeros" w:cs="Arial"/>
                <w:color w:val="000000"/>
                <w:lang w:val="en-CA" w:eastAsia="en-CA"/>
              </w:rPr>
              <w:t>2014</w:t>
            </w:r>
          </w:p>
        </w:tc>
      </w:tr>
      <w:tr w:rsidR="00CC7283" w:rsidRPr="00975C45" w14:paraId="74B149C2" w14:textId="77777777" w:rsidTr="004E2EEB">
        <w:trPr>
          <w:trHeight w:val="315"/>
        </w:trPr>
        <w:tc>
          <w:tcPr>
            <w:tcW w:w="2970" w:type="dxa"/>
            <w:tcBorders>
              <w:top w:val="nil"/>
              <w:left w:val="nil"/>
              <w:bottom w:val="nil"/>
              <w:right w:val="nil"/>
            </w:tcBorders>
            <w:shd w:val="clear" w:color="auto" w:fill="auto"/>
            <w:noWrap/>
            <w:vAlign w:val="bottom"/>
            <w:hideMark/>
          </w:tcPr>
          <w:p w14:paraId="5174E359" w14:textId="77777777" w:rsidR="00CC7283" w:rsidRPr="00E75F02" w:rsidRDefault="00CC7283" w:rsidP="00E75F02">
            <w:pPr>
              <w:ind w:hanging="3793"/>
              <w:rPr>
                <w:rFonts w:ascii="TeXGyreHeros" w:hAnsi="TeXGyreHeros" w:cs="Arial"/>
                <w:color w:val="000000"/>
                <w:lang w:val="en-CA" w:eastAsia="en-CA"/>
              </w:rPr>
            </w:pPr>
          </w:p>
        </w:tc>
        <w:tc>
          <w:tcPr>
            <w:tcW w:w="1748" w:type="dxa"/>
            <w:gridSpan w:val="2"/>
            <w:tcBorders>
              <w:top w:val="single" w:sz="4" w:space="0" w:color="auto"/>
              <w:left w:val="nil"/>
              <w:bottom w:val="nil"/>
              <w:right w:val="nil"/>
            </w:tcBorders>
            <w:shd w:val="clear" w:color="auto" w:fill="auto"/>
            <w:noWrap/>
            <w:vAlign w:val="bottom"/>
            <w:hideMark/>
          </w:tcPr>
          <w:p w14:paraId="0C42B9AF" w14:textId="77777777" w:rsidR="00CC7283" w:rsidRPr="00E75F02" w:rsidRDefault="00CC7283" w:rsidP="00E75F02">
            <w:pPr>
              <w:ind w:hanging="3793"/>
              <w:jc w:val="right"/>
              <w:rPr>
                <w:rFonts w:ascii="TeXGyreHeros" w:hAnsi="TeXGyreHeros" w:cs="Arial"/>
                <w:color w:val="000000"/>
                <w:u w:val="single"/>
                <w:lang w:val="en-CA" w:eastAsia="en-CA"/>
              </w:rPr>
            </w:pPr>
            <w:r w:rsidRPr="00975C45">
              <w:rPr>
                <w:rFonts w:ascii="TeXGyreHeros" w:hAnsi="TeXGyreHeros" w:cs="Arial"/>
                <w:color w:val="000000"/>
                <w:u w:val="single"/>
                <w:lang w:val="en-CA" w:eastAsia="en-CA"/>
              </w:rPr>
              <w:t>Crombie</w:t>
            </w:r>
          </w:p>
        </w:tc>
        <w:tc>
          <w:tcPr>
            <w:tcW w:w="1479" w:type="dxa"/>
            <w:tcBorders>
              <w:top w:val="single" w:sz="4" w:space="0" w:color="auto"/>
              <w:left w:val="nil"/>
              <w:bottom w:val="nil"/>
              <w:right w:val="nil"/>
            </w:tcBorders>
            <w:shd w:val="clear" w:color="auto" w:fill="auto"/>
            <w:noWrap/>
            <w:vAlign w:val="bottom"/>
            <w:hideMark/>
          </w:tcPr>
          <w:p w14:paraId="76DA14B6" w14:textId="77777777" w:rsidR="00CC7283" w:rsidRPr="00E75F02" w:rsidRDefault="00CC7283" w:rsidP="00735222">
            <w:pPr>
              <w:jc w:val="right"/>
              <w:rPr>
                <w:rFonts w:ascii="TeXGyreHeros" w:hAnsi="TeXGyreHeros" w:cs="Arial"/>
                <w:color w:val="000000"/>
                <w:u w:val="single"/>
                <w:lang w:val="en-CA" w:eastAsia="en-CA"/>
              </w:rPr>
            </w:pPr>
            <w:r w:rsidRPr="00975C45">
              <w:rPr>
                <w:rFonts w:ascii="TeXGyreHeros" w:hAnsi="TeXGyreHeros" w:cs="Arial"/>
                <w:color w:val="000000"/>
                <w:u w:val="single"/>
                <w:lang w:val="en-CA" w:eastAsia="en-CA"/>
              </w:rPr>
              <w:t>CT</w:t>
            </w:r>
          </w:p>
        </w:tc>
        <w:tc>
          <w:tcPr>
            <w:tcW w:w="1618" w:type="dxa"/>
            <w:tcBorders>
              <w:top w:val="single" w:sz="4" w:space="0" w:color="auto"/>
              <w:left w:val="nil"/>
              <w:bottom w:val="nil"/>
              <w:right w:val="nil"/>
            </w:tcBorders>
          </w:tcPr>
          <w:p w14:paraId="2759756B" w14:textId="77777777" w:rsidR="00CC7283" w:rsidRPr="00975C45" w:rsidRDefault="007A4C6A" w:rsidP="009821D8">
            <w:pPr>
              <w:jc w:val="right"/>
              <w:rPr>
                <w:rFonts w:ascii="TeXGyreHeros" w:hAnsi="TeXGyreHeros" w:cs="Arial"/>
                <w:color w:val="000000"/>
                <w:u w:val="single"/>
                <w:lang w:val="en-CA" w:eastAsia="en-CA"/>
              </w:rPr>
            </w:pPr>
            <w:r>
              <w:rPr>
                <w:rFonts w:ascii="TeXGyreHeros" w:hAnsi="TeXGyreHeros" w:cs="Arial"/>
                <w:color w:val="000000"/>
                <w:u w:val="single"/>
                <w:lang w:val="en-CA" w:eastAsia="en-CA"/>
              </w:rPr>
              <w:t>Choice</w:t>
            </w:r>
          </w:p>
        </w:tc>
        <w:tc>
          <w:tcPr>
            <w:tcW w:w="1484" w:type="dxa"/>
            <w:gridSpan w:val="2"/>
            <w:tcBorders>
              <w:top w:val="single" w:sz="4" w:space="0" w:color="auto"/>
              <w:left w:val="nil"/>
              <w:bottom w:val="nil"/>
              <w:right w:val="nil"/>
            </w:tcBorders>
            <w:shd w:val="clear" w:color="auto" w:fill="auto"/>
            <w:noWrap/>
            <w:vAlign w:val="bottom"/>
            <w:hideMark/>
          </w:tcPr>
          <w:p w14:paraId="2DFA418B" w14:textId="77777777" w:rsidR="00CC7283" w:rsidRPr="00E75F02" w:rsidRDefault="00CC7283" w:rsidP="00E75F02">
            <w:pPr>
              <w:ind w:hanging="6714"/>
              <w:jc w:val="right"/>
              <w:rPr>
                <w:rFonts w:ascii="TeXGyreHeros" w:hAnsi="TeXGyreHeros" w:cs="Arial"/>
                <w:color w:val="000000"/>
                <w:u w:val="single"/>
                <w:lang w:val="en-CA" w:eastAsia="en-CA"/>
              </w:rPr>
            </w:pPr>
            <w:r w:rsidRPr="00975C45">
              <w:rPr>
                <w:rFonts w:ascii="TeXGyreHeros" w:hAnsi="TeXGyreHeros" w:cs="Arial"/>
                <w:color w:val="000000"/>
                <w:u w:val="single"/>
                <w:lang w:val="en-CA" w:eastAsia="en-CA"/>
              </w:rPr>
              <w:t>Industry</w:t>
            </w:r>
          </w:p>
        </w:tc>
      </w:tr>
      <w:tr w:rsidR="00CC7283" w:rsidRPr="00975C45" w14:paraId="37F737A4" w14:textId="77777777" w:rsidTr="004E2EEB">
        <w:trPr>
          <w:trHeight w:val="315"/>
        </w:trPr>
        <w:tc>
          <w:tcPr>
            <w:tcW w:w="2970" w:type="dxa"/>
            <w:tcBorders>
              <w:top w:val="nil"/>
              <w:left w:val="nil"/>
              <w:bottom w:val="nil"/>
              <w:right w:val="nil"/>
            </w:tcBorders>
            <w:shd w:val="clear" w:color="auto" w:fill="auto"/>
            <w:noWrap/>
            <w:vAlign w:val="bottom"/>
            <w:hideMark/>
          </w:tcPr>
          <w:p w14:paraId="506796A1" w14:textId="77777777" w:rsidR="00CC7283" w:rsidRPr="00E75F02" w:rsidRDefault="00CC7283" w:rsidP="00735222">
            <w:pPr>
              <w:rPr>
                <w:rFonts w:ascii="TeXGyreHeros" w:hAnsi="TeXGyreHeros" w:cs="Arial"/>
                <w:color w:val="000000"/>
                <w:lang w:val="en-CA" w:eastAsia="en-CA"/>
              </w:rPr>
            </w:pPr>
            <w:r w:rsidRPr="00E75F02">
              <w:rPr>
                <w:rFonts w:ascii="TeXGyreHeros" w:hAnsi="TeXGyreHeros" w:cs="Arial"/>
                <w:color w:val="000000"/>
                <w:lang w:val="en-CA" w:eastAsia="en-CA"/>
              </w:rPr>
              <w:t>Working capital (</w:t>
            </w:r>
            <w:r w:rsidRPr="00975C45">
              <w:rPr>
                <w:rFonts w:ascii="TeXGyreHeros" w:hAnsi="TeXGyreHeros" w:cs="Arial"/>
                <w:color w:val="000000"/>
                <w:lang w:val="en-CA" w:eastAsia="en-CA"/>
              </w:rPr>
              <w:t>thousands</w:t>
            </w:r>
            <w:r w:rsidRPr="00E75F02">
              <w:rPr>
                <w:rFonts w:ascii="TeXGyreHeros" w:hAnsi="TeXGyreHeros" w:cs="Arial"/>
                <w:color w:val="000000"/>
                <w:lang w:val="en-CA" w:eastAsia="en-CA"/>
              </w:rPr>
              <w:t>)</w:t>
            </w:r>
          </w:p>
        </w:tc>
        <w:tc>
          <w:tcPr>
            <w:tcW w:w="1748" w:type="dxa"/>
            <w:gridSpan w:val="2"/>
            <w:tcBorders>
              <w:top w:val="nil"/>
              <w:left w:val="nil"/>
              <w:bottom w:val="nil"/>
              <w:right w:val="nil"/>
            </w:tcBorders>
            <w:shd w:val="clear" w:color="auto" w:fill="auto"/>
            <w:noWrap/>
            <w:vAlign w:val="bottom"/>
            <w:hideMark/>
          </w:tcPr>
          <w:p w14:paraId="310A81C5" w14:textId="77777777" w:rsidR="00CC7283" w:rsidRPr="00E75F02" w:rsidRDefault="00CC7283" w:rsidP="00E75F02">
            <w:pPr>
              <w:ind w:hanging="3793"/>
              <w:jc w:val="right"/>
              <w:rPr>
                <w:rFonts w:ascii="TeXGyreHeros" w:hAnsi="TeXGyreHeros" w:cs="Arial"/>
                <w:color w:val="000000"/>
                <w:lang w:val="en-CA" w:eastAsia="en-CA"/>
              </w:rPr>
            </w:pPr>
            <w:r w:rsidRPr="00E75F02">
              <w:rPr>
                <w:rFonts w:ascii="TeXGyreHeros" w:hAnsi="TeXGyreHeros" w:cs="Arial"/>
                <w:color w:val="000000"/>
                <w:lang w:val="en-CA" w:eastAsia="en-CA"/>
              </w:rPr>
              <w:t>$(</w:t>
            </w:r>
            <w:r w:rsidRPr="00975C45">
              <w:rPr>
                <w:rFonts w:ascii="TeXGyreHeros" w:hAnsi="TeXGyreHeros" w:cs="Arial"/>
                <w:color w:val="000000"/>
                <w:lang w:val="en-CA" w:eastAsia="en-CA"/>
              </w:rPr>
              <w:t>130,234</w:t>
            </w:r>
            <w:r w:rsidRPr="00E75F02">
              <w:rPr>
                <w:rFonts w:ascii="TeXGyreHeros" w:hAnsi="TeXGyreHeros" w:cs="Arial"/>
                <w:color w:val="000000"/>
                <w:lang w:val="en-CA" w:eastAsia="en-CA"/>
              </w:rPr>
              <w:t>)</w:t>
            </w:r>
          </w:p>
        </w:tc>
        <w:tc>
          <w:tcPr>
            <w:tcW w:w="1479" w:type="dxa"/>
            <w:tcBorders>
              <w:top w:val="nil"/>
              <w:left w:val="nil"/>
              <w:bottom w:val="nil"/>
              <w:right w:val="nil"/>
            </w:tcBorders>
            <w:shd w:val="clear" w:color="auto" w:fill="auto"/>
            <w:noWrap/>
            <w:vAlign w:val="bottom"/>
            <w:hideMark/>
          </w:tcPr>
          <w:p w14:paraId="7B212FE4" w14:textId="77777777" w:rsidR="00CC7283" w:rsidRPr="00E75F02" w:rsidRDefault="00CC7283" w:rsidP="00C94A72">
            <w:pPr>
              <w:jc w:val="right"/>
              <w:rPr>
                <w:rFonts w:ascii="TeXGyreHeros" w:hAnsi="TeXGyreHeros" w:cs="Arial"/>
                <w:color w:val="000000"/>
                <w:lang w:val="en-CA" w:eastAsia="en-CA"/>
              </w:rPr>
            </w:pPr>
            <w:r w:rsidRPr="00E75F02">
              <w:rPr>
                <w:rFonts w:ascii="TeXGyreHeros" w:hAnsi="TeXGyreHeros" w:cs="Arial"/>
                <w:color w:val="000000"/>
                <w:lang w:val="en-CA" w:eastAsia="en-CA"/>
              </w:rPr>
              <w:t>$(</w:t>
            </w:r>
            <w:r w:rsidRPr="00975C45">
              <w:rPr>
                <w:rFonts w:ascii="TeXGyreHeros" w:hAnsi="TeXGyreHeros" w:cs="Arial"/>
                <w:color w:val="000000"/>
                <w:lang w:val="en-CA" w:eastAsia="en-CA"/>
              </w:rPr>
              <w:t>295,123</w:t>
            </w:r>
            <w:r w:rsidRPr="00E75F02">
              <w:rPr>
                <w:rFonts w:ascii="TeXGyreHeros" w:hAnsi="TeXGyreHeros" w:cs="Arial"/>
                <w:color w:val="000000"/>
                <w:lang w:val="en-CA" w:eastAsia="en-CA"/>
              </w:rPr>
              <w:t>)</w:t>
            </w:r>
          </w:p>
        </w:tc>
        <w:tc>
          <w:tcPr>
            <w:tcW w:w="1618" w:type="dxa"/>
            <w:tcBorders>
              <w:top w:val="nil"/>
              <w:left w:val="nil"/>
              <w:bottom w:val="nil"/>
              <w:right w:val="nil"/>
            </w:tcBorders>
            <w:vAlign w:val="bottom"/>
          </w:tcPr>
          <w:p w14:paraId="4337290D" w14:textId="77777777" w:rsidR="00CC7283" w:rsidRPr="00E75F02" w:rsidRDefault="00CC7283" w:rsidP="00CC7283">
            <w:pPr>
              <w:jc w:val="right"/>
              <w:rPr>
                <w:rFonts w:ascii="TeXGyreHeros" w:hAnsi="TeXGyreHeros" w:cs="Arial"/>
                <w:color w:val="000000"/>
                <w:lang w:val="en-CA" w:eastAsia="en-CA"/>
              </w:rPr>
            </w:pPr>
            <w:r w:rsidRPr="00E75F02">
              <w:rPr>
                <w:rFonts w:ascii="TeXGyreHeros" w:hAnsi="TeXGyreHeros" w:cs="Arial"/>
                <w:color w:val="000000"/>
                <w:lang w:val="en-CA" w:eastAsia="en-CA"/>
              </w:rPr>
              <w:t>$(</w:t>
            </w:r>
            <w:r>
              <w:rPr>
                <w:rFonts w:ascii="TeXGyreHeros" w:hAnsi="TeXGyreHeros" w:cs="Arial"/>
                <w:color w:val="000000"/>
                <w:lang w:val="en-CA" w:eastAsia="en-CA"/>
              </w:rPr>
              <w:t>142</w:t>
            </w:r>
            <w:r w:rsidRPr="00975C45">
              <w:rPr>
                <w:rFonts w:ascii="TeXGyreHeros" w:hAnsi="TeXGyreHeros" w:cs="Arial"/>
                <w:color w:val="000000"/>
                <w:lang w:val="en-CA" w:eastAsia="en-CA"/>
              </w:rPr>
              <w:t>,</w:t>
            </w:r>
            <w:r>
              <w:rPr>
                <w:rFonts w:ascii="TeXGyreHeros" w:hAnsi="TeXGyreHeros" w:cs="Arial"/>
                <w:color w:val="000000"/>
                <w:lang w:val="en-CA" w:eastAsia="en-CA"/>
              </w:rPr>
              <w:t>356</w:t>
            </w:r>
            <w:r w:rsidRPr="00E75F02">
              <w:rPr>
                <w:rFonts w:ascii="TeXGyreHeros" w:hAnsi="TeXGyreHeros" w:cs="Arial"/>
                <w:color w:val="000000"/>
                <w:lang w:val="en-CA" w:eastAsia="en-CA"/>
              </w:rPr>
              <w:t>)</w:t>
            </w:r>
          </w:p>
        </w:tc>
        <w:tc>
          <w:tcPr>
            <w:tcW w:w="1484" w:type="dxa"/>
            <w:gridSpan w:val="2"/>
            <w:tcBorders>
              <w:top w:val="nil"/>
              <w:left w:val="nil"/>
              <w:bottom w:val="nil"/>
              <w:right w:val="nil"/>
            </w:tcBorders>
            <w:shd w:val="clear" w:color="auto" w:fill="auto"/>
            <w:noWrap/>
            <w:vAlign w:val="bottom"/>
            <w:hideMark/>
          </w:tcPr>
          <w:p w14:paraId="362EAEDD"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n/a</w:t>
            </w:r>
          </w:p>
        </w:tc>
      </w:tr>
      <w:tr w:rsidR="00CC7283" w:rsidRPr="00975C45" w14:paraId="01CE554A" w14:textId="77777777" w:rsidTr="004E2EEB">
        <w:trPr>
          <w:trHeight w:val="315"/>
        </w:trPr>
        <w:tc>
          <w:tcPr>
            <w:tcW w:w="2970" w:type="dxa"/>
            <w:tcBorders>
              <w:top w:val="nil"/>
              <w:left w:val="nil"/>
              <w:bottom w:val="nil"/>
              <w:right w:val="nil"/>
            </w:tcBorders>
            <w:shd w:val="clear" w:color="auto" w:fill="auto"/>
            <w:noWrap/>
            <w:vAlign w:val="bottom"/>
            <w:hideMark/>
          </w:tcPr>
          <w:p w14:paraId="221E62E0" w14:textId="77777777" w:rsidR="00CC7283" w:rsidRPr="00E75F02" w:rsidRDefault="00CC7283" w:rsidP="00735222">
            <w:pPr>
              <w:rPr>
                <w:rFonts w:ascii="TeXGyreHeros" w:hAnsi="TeXGyreHeros" w:cs="Arial"/>
                <w:color w:val="000000"/>
                <w:lang w:val="en-CA" w:eastAsia="en-CA"/>
              </w:rPr>
            </w:pPr>
            <w:r w:rsidRPr="00E75F02">
              <w:rPr>
                <w:rFonts w:ascii="TeXGyreHeros" w:hAnsi="TeXGyreHeros" w:cs="Arial"/>
                <w:color w:val="000000"/>
                <w:lang w:val="en-CA" w:eastAsia="en-CA"/>
              </w:rPr>
              <w:t>Current ratio</w:t>
            </w:r>
          </w:p>
        </w:tc>
        <w:tc>
          <w:tcPr>
            <w:tcW w:w="1748" w:type="dxa"/>
            <w:gridSpan w:val="2"/>
            <w:tcBorders>
              <w:top w:val="nil"/>
              <w:left w:val="nil"/>
              <w:bottom w:val="nil"/>
              <w:right w:val="nil"/>
            </w:tcBorders>
            <w:shd w:val="clear" w:color="auto" w:fill="auto"/>
            <w:noWrap/>
            <w:vAlign w:val="bottom"/>
            <w:hideMark/>
          </w:tcPr>
          <w:p w14:paraId="02C3EC1E" w14:textId="77777777" w:rsidR="00CC7283" w:rsidRPr="00E75F02" w:rsidRDefault="00CC7283" w:rsidP="00E75F02">
            <w:pPr>
              <w:ind w:hanging="3793"/>
              <w:jc w:val="right"/>
              <w:rPr>
                <w:rFonts w:ascii="TeXGyreHeros" w:hAnsi="TeXGyreHeros" w:cs="Arial"/>
                <w:color w:val="000000"/>
                <w:lang w:val="en-CA" w:eastAsia="en-CA"/>
              </w:rPr>
            </w:pPr>
            <w:r w:rsidRPr="00975C45">
              <w:rPr>
                <w:rFonts w:ascii="TeXGyreHeros" w:hAnsi="TeXGyreHeros" w:cs="Arial"/>
                <w:color w:val="000000"/>
                <w:lang w:val="en-CA" w:eastAsia="en-CA"/>
              </w:rPr>
              <w:t>0.3</w:t>
            </w:r>
            <w:r w:rsidRPr="00E75F02">
              <w:rPr>
                <w:rFonts w:ascii="TeXGyreHeros" w:hAnsi="TeXGyreHeros" w:cs="Arial"/>
                <w:color w:val="000000"/>
                <w:lang w:val="en-CA" w:eastAsia="en-CA"/>
              </w:rPr>
              <w:t>:1</w:t>
            </w:r>
          </w:p>
        </w:tc>
        <w:tc>
          <w:tcPr>
            <w:tcW w:w="1479" w:type="dxa"/>
            <w:tcBorders>
              <w:top w:val="nil"/>
              <w:left w:val="nil"/>
              <w:bottom w:val="nil"/>
              <w:right w:val="nil"/>
            </w:tcBorders>
            <w:shd w:val="clear" w:color="auto" w:fill="auto"/>
            <w:noWrap/>
            <w:vAlign w:val="bottom"/>
            <w:hideMark/>
          </w:tcPr>
          <w:p w14:paraId="3145EBFA" w14:textId="77777777" w:rsidR="00CC7283" w:rsidRPr="00E75F02" w:rsidRDefault="00CC7283" w:rsidP="00C94A72">
            <w:pPr>
              <w:jc w:val="right"/>
              <w:rPr>
                <w:rFonts w:ascii="TeXGyreHeros" w:hAnsi="TeXGyreHeros" w:cs="Arial"/>
                <w:color w:val="000000"/>
                <w:lang w:val="en-CA" w:eastAsia="en-CA"/>
              </w:rPr>
            </w:pPr>
            <w:r w:rsidRPr="00E75F02">
              <w:rPr>
                <w:rFonts w:ascii="TeXGyreHeros" w:hAnsi="TeXGyreHeros" w:cs="Arial"/>
                <w:color w:val="000000"/>
                <w:lang w:val="en-CA" w:eastAsia="en-CA"/>
              </w:rPr>
              <w:t>0.</w:t>
            </w:r>
            <w:r w:rsidRPr="00975C45">
              <w:rPr>
                <w:rFonts w:ascii="TeXGyreHeros" w:hAnsi="TeXGyreHeros" w:cs="Arial"/>
                <w:color w:val="000000"/>
                <w:lang w:val="en-CA" w:eastAsia="en-CA"/>
              </w:rPr>
              <w:t>0</w:t>
            </w:r>
            <w:r w:rsidRPr="00E75F02">
              <w:rPr>
                <w:rFonts w:ascii="TeXGyreHeros" w:hAnsi="TeXGyreHeros" w:cs="Arial"/>
                <w:color w:val="000000"/>
                <w:lang w:val="en-CA" w:eastAsia="en-CA"/>
              </w:rPr>
              <w:t>:1</w:t>
            </w:r>
          </w:p>
        </w:tc>
        <w:tc>
          <w:tcPr>
            <w:tcW w:w="1618" w:type="dxa"/>
            <w:tcBorders>
              <w:top w:val="nil"/>
              <w:left w:val="nil"/>
              <w:bottom w:val="nil"/>
              <w:right w:val="nil"/>
            </w:tcBorders>
            <w:vAlign w:val="bottom"/>
          </w:tcPr>
          <w:p w14:paraId="627AAEB0"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0.</w:t>
            </w:r>
            <w:r>
              <w:rPr>
                <w:rFonts w:ascii="TeXGyreHeros" w:hAnsi="TeXGyreHeros" w:cs="Arial"/>
                <w:color w:val="000000"/>
                <w:lang w:val="en-CA" w:eastAsia="en-CA"/>
              </w:rPr>
              <w:t>6</w:t>
            </w:r>
            <w:r w:rsidRPr="00E75F02">
              <w:rPr>
                <w:rFonts w:ascii="TeXGyreHeros" w:hAnsi="TeXGyreHeros" w:cs="Arial"/>
                <w:color w:val="000000"/>
                <w:lang w:val="en-CA" w:eastAsia="en-CA"/>
              </w:rPr>
              <w:t>:1</w:t>
            </w:r>
          </w:p>
        </w:tc>
        <w:tc>
          <w:tcPr>
            <w:tcW w:w="1484" w:type="dxa"/>
            <w:gridSpan w:val="2"/>
            <w:tcBorders>
              <w:top w:val="nil"/>
              <w:left w:val="nil"/>
              <w:bottom w:val="nil"/>
              <w:right w:val="nil"/>
            </w:tcBorders>
            <w:shd w:val="clear" w:color="auto" w:fill="auto"/>
            <w:noWrap/>
            <w:vAlign w:val="bottom"/>
            <w:hideMark/>
          </w:tcPr>
          <w:p w14:paraId="178C70C1"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0.4:1</w:t>
            </w:r>
          </w:p>
        </w:tc>
      </w:tr>
      <w:tr w:rsidR="00CC7283" w:rsidRPr="00975C45" w14:paraId="25C3B80E" w14:textId="77777777" w:rsidTr="004E2EEB">
        <w:trPr>
          <w:trHeight w:val="315"/>
        </w:trPr>
        <w:tc>
          <w:tcPr>
            <w:tcW w:w="2970" w:type="dxa"/>
            <w:tcBorders>
              <w:top w:val="nil"/>
              <w:left w:val="nil"/>
              <w:bottom w:val="nil"/>
              <w:right w:val="nil"/>
            </w:tcBorders>
            <w:shd w:val="clear" w:color="auto" w:fill="auto"/>
            <w:noWrap/>
            <w:vAlign w:val="bottom"/>
            <w:hideMark/>
          </w:tcPr>
          <w:p w14:paraId="63AA9BB2" w14:textId="77777777" w:rsidR="00CC7283" w:rsidRPr="00E75F02" w:rsidRDefault="00CC7283" w:rsidP="00735222">
            <w:pPr>
              <w:rPr>
                <w:rFonts w:ascii="TeXGyreHeros" w:hAnsi="TeXGyreHeros" w:cs="Arial"/>
                <w:color w:val="000000"/>
                <w:lang w:val="en-CA" w:eastAsia="en-CA"/>
              </w:rPr>
            </w:pPr>
            <w:r w:rsidRPr="00E75F02">
              <w:rPr>
                <w:rFonts w:ascii="TeXGyreHeros" w:hAnsi="TeXGyreHeros" w:cs="Arial"/>
                <w:color w:val="000000"/>
                <w:lang w:val="en-CA" w:eastAsia="en-CA"/>
              </w:rPr>
              <w:t>Debt to total assets ratio</w:t>
            </w:r>
          </w:p>
        </w:tc>
        <w:tc>
          <w:tcPr>
            <w:tcW w:w="1748" w:type="dxa"/>
            <w:gridSpan w:val="2"/>
            <w:tcBorders>
              <w:top w:val="nil"/>
              <w:left w:val="nil"/>
              <w:bottom w:val="nil"/>
              <w:right w:val="nil"/>
            </w:tcBorders>
            <w:shd w:val="clear" w:color="auto" w:fill="auto"/>
            <w:noWrap/>
            <w:vAlign w:val="bottom"/>
            <w:hideMark/>
          </w:tcPr>
          <w:p w14:paraId="2323F521" w14:textId="77777777" w:rsidR="00CC7283" w:rsidRPr="00E75F02" w:rsidRDefault="00CC7283" w:rsidP="00E75F02">
            <w:pPr>
              <w:ind w:hanging="3793"/>
              <w:jc w:val="right"/>
              <w:rPr>
                <w:rFonts w:ascii="TeXGyreHeros" w:hAnsi="TeXGyreHeros" w:cs="Arial"/>
                <w:color w:val="000000"/>
                <w:lang w:val="en-CA" w:eastAsia="en-CA"/>
              </w:rPr>
            </w:pPr>
            <w:r w:rsidRPr="00975C45">
              <w:rPr>
                <w:rFonts w:ascii="TeXGyreHeros" w:hAnsi="TeXGyreHeros" w:cs="Arial"/>
                <w:color w:val="000000"/>
                <w:lang w:val="en-CA" w:eastAsia="en-CA"/>
              </w:rPr>
              <w:t>65.3</w:t>
            </w:r>
            <w:r w:rsidRPr="00E75F02">
              <w:rPr>
                <w:rFonts w:ascii="TeXGyreHeros" w:hAnsi="TeXGyreHeros" w:cs="Arial"/>
                <w:color w:val="000000"/>
                <w:lang w:val="en-CA" w:eastAsia="en-CA"/>
              </w:rPr>
              <w:t>%</w:t>
            </w:r>
          </w:p>
        </w:tc>
        <w:tc>
          <w:tcPr>
            <w:tcW w:w="1479" w:type="dxa"/>
            <w:tcBorders>
              <w:top w:val="nil"/>
              <w:left w:val="nil"/>
              <w:bottom w:val="nil"/>
              <w:right w:val="nil"/>
            </w:tcBorders>
            <w:shd w:val="clear" w:color="auto" w:fill="auto"/>
            <w:noWrap/>
            <w:vAlign w:val="bottom"/>
            <w:hideMark/>
          </w:tcPr>
          <w:p w14:paraId="357FA7F7" w14:textId="77777777" w:rsidR="00CC7283" w:rsidRPr="00E75F02" w:rsidRDefault="00CC7283" w:rsidP="00700DBE">
            <w:pPr>
              <w:jc w:val="right"/>
              <w:rPr>
                <w:rFonts w:ascii="TeXGyreHeros" w:hAnsi="TeXGyreHeros" w:cs="Arial"/>
                <w:color w:val="000000"/>
                <w:lang w:val="en-CA" w:eastAsia="en-CA"/>
              </w:rPr>
            </w:pPr>
            <w:r w:rsidRPr="00975C45">
              <w:rPr>
                <w:rFonts w:ascii="TeXGyreHeros" w:hAnsi="TeXGyreHeros" w:cs="Arial"/>
                <w:color w:val="000000"/>
                <w:lang w:val="en-CA" w:eastAsia="en-CA"/>
              </w:rPr>
              <w:t>50.2</w:t>
            </w:r>
            <w:r w:rsidRPr="00E75F02">
              <w:rPr>
                <w:rFonts w:ascii="TeXGyreHeros" w:hAnsi="TeXGyreHeros" w:cs="Arial"/>
                <w:color w:val="000000"/>
                <w:lang w:val="en-CA" w:eastAsia="en-CA"/>
              </w:rPr>
              <w:t>%</w:t>
            </w:r>
          </w:p>
        </w:tc>
        <w:tc>
          <w:tcPr>
            <w:tcW w:w="1618" w:type="dxa"/>
            <w:tcBorders>
              <w:top w:val="nil"/>
              <w:left w:val="nil"/>
              <w:bottom w:val="nil"/>
              <w:right w:val="nil"/>
            </w:tcBorders>
            <w:vAlign w:val="bottom"/>
          </w:tcPr>
          <w:p w14:paraId="7D5B7250" w14:textId="77777777" w:rsidR="00CC7283" w:rsidRPr="00E75F02" w:rsidRDefault="00CC7283" w:rsidP="00CC7283">
            <w:pPr>
              <w:jc w:val="right"/>
              <w:rPr>
                <w:rFonts w:ascii="TeXGyreHeros" w:hAnsi="TeXGyreHeros" w:cs="Arial"/>
                <w:color w:val="000000"/>
                <w:lang w:val="en-CA" w:eastAsia="en-CA"/>
              </w:rPr>
            </w:pPr>
            <w:r>
              <w:rPr>
                <w:rFonts w:ascii="TeXGyreHeros" w:hAnsi="TeXGyreHeros" w:cs="Arial"/>
                <w:color w:val="000000"/>
                <w:lang w:val="en-CA" w:eastAsia="en-CA"/>
              </w:rPr>
              <w:t>87</w:t>
            </w:r>
            <w:r w:rsidRPr="00975C45">
              <w:rPr>
                <w:rFonts w:ascii="TeXGyreHeros" w:hAnsi="TeXGyreHeros" w:cs="Arial"/>
                <w:color w:val="000000"/>
                <w:lang w:val="en-CA" w:eastAsia="en-CA"/>
              </w:rPr>
              <w:t>.</w:t>
            </w:r>
            <w:r>
              <w:rPr>
                <w:rFonts w:ascii="TeXGyreHeros" w:hAnsi="TeXGyreHeros" w:cs="Arial"/>
                <w:color w:val="000000"/>
                <w:lang w:val="en-CA" w:eastAsia="en-CA"/>
              </w:rPr>
              <w:t>3</w:t>
            </w:r>
            <w:r w:rsidRPr="00E75F02">
              <w:rPr>
                <w:rFonts w:ascii="TeXGyreHeros" w:hAnsi="TeXGyreHeros" w:cs="Arial"/>
                <w:color w:val="000000"/>
                <w:lang w:val="en-CA" w:eastAsia="en-CA"/>
              </w:rPr>
              <w:t>%</w:t>
            </w:r>
          </w:p>
        </w:tc>
        <w:tc>
          <w:tcPr>
            <w:tcW w:w="1484" w:type="dxa"/>
            <w:gridSpan w:val="2"/>
            <w:tcBorders>
              <w:top w:val="nil"/>
              <w:left w:val="nil"/>
              <w:bottom w:val="nil"/>
              <w:right w:val="nil"/>
            </w:tcBorders>
            <w:shd w:val="clear" w:color="auto" w:fill="auto"/>
            <w:noWrap/>
            <w:vAlign w:val="bottom"/>
            <w:hideMark/>
          </w:tcPr>
          <w:p w14:paraId="383D611F" w14:textId="77777777" w:rsidR="00CC7283" w:rsidRPr="00E75F02" w:rsidRDefault="00CC7283" w:rsidP="00735222">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45.9%</w:t>
            </w:r>
          </w:p>
        </w:tc>
      </w:tr>
    </w:tbl>
    <w:p w14:paraId="6078CA19" w14:textId="3C6B3786" w:rsidR="005F7A0E" w:rsidRDefault="005F7A0E" w:rsidP="006B36A9">
      <w:pPr>
        <w:rPr>
          <w:rFonts w:ascii="TeXGyreHeros" w:hAnsi="TeXGyreHeros" w:cs="Arial"/>
          <w:lang w:val="en-CA"/>
        </w:rPr>
      </w:pPr>
    </w:p>
    <w:p w14:paraId="783DDDFA" w14:textId="77777777" w:rsidR="00CB36BA" w:rsidRPr="00E75F02" w:rsidRDefault="00CB36BA" w:rsidP="006B36A9">
      <w:pPr>
        <w:rPr>
          <w:rFonts w:ascii="TeXGyreHeros" w:hAnsi="TeXGyreHeros" w:cs="Arial"/>
          <w:lang w:val="en-CA"/>
        </w:rPr>
      </w:pPr>
    </w:p>
    <w:p w14:paraId="14EE1932" w14:textId="6C3CA054" w:rsidR="005F7A0E" w:rsidRPr="00E75F02" w:rsidRDefault="000619A3" w:rsidP="00B9396B">
      <w:pPr>
        <w:ind w:left="720"/>
        <w:jc w:val="both"/>
        <w:rPr>
          <w:rFonts w:ascii="TeXGyreHeros" w:hAnsi="TeXGyreHeros" w:cs="Arial"/>
          <w:lang w:val="en-CA"/>
        </w:rPr>
      </w:pPr>
      <w:r w:rsidRPr="00E75F02">
        <w:rPr>
          <w:rFonts w:ascii="TeXGyreHeros" w:hAnsi="TeXGyreHeros" w:cs="Arial"/>
          <w:lang w:val="en-CA"/>
        </w:rPr>
        <w:t xml:space="preserve">Based on working capital and the current ratio, </w:t>
      </w:r>
      <w:r w:rsidR="00B036F6" w:rsidRPr="00E75F02">
        <w:rPr>
          <w:rFonts w:ascii="TeXGyreHeros" w:hAnsi="TeXGyreHeros" w:cs="Arial"/>
          <w:lang w:val="en-CA"/>
        </w:rPr>
        <w:t>Crombie’s</w:t>
      </w:r>
      <w:r w:rsidR="00CA345B" w:rsidRPr="00E75F02">
        <w:rPr>
          <w:rFonts w:ascii="TeXGyreHeros" w:hAnsi="TeXGyreHeros" w:cs="Arial"/>
          <w:lang w:val="en-CA"/>
        </w:rPr>
        <w:t xml:space="preserve"> </w:t>
      </w:r>
      <w:r w:rsidR="005F7A0E" w:rsidRPr="00E75F02">
        <w:rPr>
          <w:rFonts w:ascii="TeXGyreHeros" w:hAnsi="TeXGyreHeros" w:cs="Arial"/>
          <w:lang w:val="en-CA"/>
        </w:rPr>
        <w:t>liquidity is the best (highest) of the three companies,</w:t>
      </w:r>
      <w:r w:rsidR="00CA345B" w:rsidRPr="00E75F02">
        <w:rPr>
          <w:rFonts w:ascii="TeXGyreHeros" w:hAnsi="TeXGyreHeros" w:cs="Arial"/>
          <w:lang w:val="en-CA"/>
        </w:rPr>
        <w:t xml:space="preserve"> as the current ratio far exceeds </w:t>
      </w:r>
      <w:r w:rsidR="006833E6" w:rsidRPr="00E75F02">
        <w:rPr>
          <w:rFonts w:ascii="TeXGyreHeros" w:hAnsi="TeXGyreHeros" w:cs="Arial"/>
          <w:lang w:val="en-CA"/>
        </w:rPr>
        <w:t xml:space="preserve">the ratios for </w:t>
      </w:r>
      <w:r w:rsidR="0000273E" w:rsidRPr="00E75F02">
        <w:rPr>
          <w:rFonts w:ascii="TeXGyreHeros" w:hAnsi="TeXGyreHeros" w:cs="Arial"/>
          <w:lang w:val="en-CA"/>
        </w:rPr>
        <w:t>CT</w:t>
      </w:r>
      <w:r w:rsidR="00CA345B" w:rsidRPr="00E75F02">
        <w:rPr>
          <w:rFonts w:ascii="TeXGyreHeros" w:hAnsi="TeXGyreHeros" w:cs="Arial"/>
          <w:lang w:val="en-CA"/>
        </w:rPr>
        <w:t xml:space="preserve"> and </w:t>
      </w:r>
      <w:r w:rsidR="0000273E" w:rsidRPr="00E75F02">
        <w:rPr>
          <w:rFonts w:ascii="TeXGyreHeros" w:hAnsi="TeXGyreHeros" w:cs="Arial"/>
          <w:lang w:val="en-CA"/>
        </w:rPr>
        <w:t>Choice</w:t>
      </w:r>
      <w:r w:rsidR="00CA345B" w:rsidRPr="00E75F02">
        <w:rPr>
          <w:rFonts w:ascii="TeXGyreHeros" w:hAnsi="TeXGyreHeros" w:cs="Arial"/>
          <w:lang w:val="en-CA"/>
        </w:rPr>
        <w:t xml:space="preserve"> as well as</w:t>
      </w:r>
      <w:r w:rsidR="005F7A0E" w:rsidRPr="00E75F02">
        <w:rPr>
          <w:rFonts w:ascii="TeXGyreHeros" w:hAnsi="TeXGyreHeros" w:cs="Arial"/>
          <w:lang w:val="en-CA"/>
        </w:rPr>
        <w:t xml:space="preserve"> the industry average. </w:t>
      </w:r>
      <w:r w:rsidR="0046109F" w:rsidRPr="00E75F02">
        <w:rPr>
          <w:rFonts w:ascii="TeXGyreHeros" w:hAnsi="TeXGyreHeros" w:cs="Arial"/>
          <w:lang w:val="en-CA"/>
        </w:rPr>
        <w:t>Compared to 201</w:t>
      </w:r>
      <w:r w:rsidR="0000273E" w:rsidRPr="00E75F02">
        <w:rPr>
          <w:rFonts w:ascii="TeXGyreHeros" w:hAnsi="TeXGyreHeros" w:cs="Arial"/>
          <w:lang w:val="en-CA"/>
        </w:rPr>
        <w:t>4</w:t>
      </w:r>
      <w:r w:rsidR="0046109F" w:rsidRPr="00E75F02">
        <w:rPr>
          <w:rFonts w:ascii="TeXGyreHeros" w:hAnsi="TeXGyreHeros" w:cs="Arial"/>
          <w:lang w:val="en-CA"/>
        </w:rPr>
        <w:t xml:space="preserve">, </w:t>
      </w:r>
      <w:r w:rsidR="0000273E" w:rsidRPr="00E75F02">
        <w:rPr>
          <w:rFonts w:ascii="TeXGyreHeros" w:hAnsi="TeXGyreHeros" w:cs="Arial"/>
          <w:lang w:val="en-CA"/>
        </w:rPr>
        <w:t>Crombie and CT</w:t>
      </w:r>
      <w:r w:rsidR="0046109F" w:rsidRPr="00E75F02">
        <w:rPr>
          <w:rFonts w:ascii="TeXGyreHeros" w:hAnsi="TeXGyreHeros" w:cs="Arial"/>
          <w:lang w:val="en-CA"/>
        </w:rPr>
        <w:t xml:space="preserve"> improved working capital and the current ratio</w:t>
      </w:r>
      <w:r w:rsidR="000450C9">
        <w:rPr>
          <w:rFonts w:ascii="TeXGyreHeros" w:hAnsi="TeXGyreHeros" w:cs="Arial"/>
          <w:lang w:val="en-CA"/>
        </w:rPr>
        <w:t>,</w:t>
      </w:r>
      <w:r w:rsidR="0046109F" w:rsidRPr="00E75F02">
        <w:rPr>
          <w:rFonts w:ascii="TeXGyreHeros" w:hAnsi="TeXGyreHeros" w:cs="Arial"/>
          <w:lang w:val="en-CA"/>
        </w:rPr>
        <w:t xml:space="preserve"> </w:t>
      </w:r>
      <w:r w:rsidR="0000273E" w:rsidRPr="00E75F02">
        <w:rPr>
          <w:rFonts w:ascii="TeXGyreHeros" w:hAnsi="TeXGyreHeros" w:cs="Arial"/>
          <w:lang w:val="en-CA"/>
        </w:rPr>
        <w:t>while</w:t>
      </w:r>
      <w:r w:rsidR="0046109F" w:rsidRPr="00E75F02">
        <w:rPr>
          <w:rFonts w:ascii="TeXGyreHeros" w:hAnsi="TeXGyreHeros" w:cs="Arial"/>
          <w:lang w:val="en-CA"/>
        </w:rPr>
        <w:t xml:space="preserve"> </w:t>
      </w:r>
      <w:r w:rsidR="000450C9">
        <w:rPr>
          <w:rFonts w:ascii="TeXGyreHeros" w:hAnsi="TeXGyreHeros" w:cs="Arial"/>
          <w:lang w:val="en-CA"/>
        </w:rPr>
        <w:t xml:space="preserve">both deteriorated for </w:t>
      </w:r>
      <w:r w:rsidR="0000273E" w:rsidRPr="00E75F02">
        <w:rPr>
          <w:rFonts w:ascii="TeXGyreHeros" w:hAnsi="TeXGyreHeros" w:cs="Arial"/>
          <w:lang w:val="en-CA"/>
        </w:rPr>
        <w:t>Choice. The industry average current ratio also declined.</w:t>
      </w:r>
    </w:p>
    <w:p w14:paraId="0D494D29" w14:textId="77777777" w:rsidR="005F7A0E" w:rsidRPr="00E75F02" w:rsidRDefault="005F7A0E" w:rsidP="00B9396B">
      <w:pPr>
        <w:ind w:left="720"/>
        <w:jc w:val="both"/>
        <w:rPr>
          <w:rFonts w:ascii="TeXGyreHeros" w:hAnsi="TeXGyreHeros" w:cs="Arial"/>
          <w:lang w:val="en-CA"/>
        </w:rPr>
      </w:pPr>
    </w:p>
    <w:p w14:paraId="5021E7FF" w14:textId="77777777" w:rsidR="005F7A0E" w:rsidRPr="00E75F02" w:rsidRDefault="000619A3" w:rsidP="00B9396B">
      <w:pPr>
        <w:ind w:left="720"/>
        <w:jc w:val="both"/>
        <w:rPr>
          <w:rFonts w:ascii="TeXGyreHeros" w:hAnsi="TeXGyreHeros" w:cs="Arial"/>
          <w:lang w:val="en-CA"/>
        </w:rPr>
      </w:pPr>
      <w:r w:rsidRPr="00E75F02">
        <w:rPr>
          <w:rFonts w:ascii="TeXGyreHeros" w:hAnsi="TeXGyreHeros" w:cs="Arial"/>
          <w:lang w:val="en-CA"/>
        </w:rPr>
        <w:t xml:space="preserve">Based on </w:t>
      </w:r>
      <w:r w:rsidR="0000273E" w:rsidRPr="00E75F02">
        <w:rPr>
          <w:rFonts w:ascii="TeXGyreHeros" w:hAnsi="TeXGyreHeros" w:cs="Arial"/>
          <w:lang w:val="en-CA"/>
        </w:rPr>
        <w:t>the debt to total assets ratio</w:t>
      </w:r>
      <w:r w:rsidR="00F951EA" w:rsidRPr="00E75F02">
        <w:rPr>
          <w:rFonts w:ascii="TeXGyreHeros" w:hAnsi="TeXGyreHeros" w:cs="Arial"/>
          <w:lang w:val="en-CA"/>
        </w:rPr>
        <w:t xml:space="preserve">, </w:t>
      </w:r>
      <w:r w:rsidR="0000273E" w:rsidRPr="00E75F02">
        <w:rPr>
          <w:rFonts w:ascii="TeXGyreHeros" w:hAnsi="TeXGyreHeros" w:cs="Arial"/>
          <w:lang w:val="en-CA"/>
        </w:rPr>
        <w:t>CT’s</w:t>
      </w:r>
      <w:r w:rsidR="005F7A0E" w:rsidRPr="00E75F02">
        <w:rPr>
          <w:rFonts w:ascii="TeXGyreHeros" w:hAnsi="TeXGyreHeros" w:cs="Arial"/>
          <w:lang w:val="en-CA"/>
        </w:rPr>
        <w:t xml:space="preserve"> solvency is the best of the three companies, </w:t>
      </w:r>
      <w:r w:rsidR="0000273E" w:rsidRPr="00E75F02">
        <w:rPr>
          <w:rFonts w:ascii="TeXGyreHeros" w:hAnsi="TeXGyreHeros" w:cs="Arial"/>
          <w:lang w:val="en-CA"/>
        </w:rPr>
        <w:t xml:space="preserve">but it is not as good as </w:t>
      </w:r>
      <w:r w:rsidR="005F7A0E" w:rsidRPr="00E75F02">
        <w:rPr>
          <w:rFonts w:ascii="TeXGyreHeros" w:hAnsi="TeXGyreHeros" w:cs="Arial"/>
          <w:lang w:val="en-CA"/>
        </w:rPr>
        <w:t xml:space="preserve">the industry average. </w:t>
      </w:r>
      <w:r w:rsidR="0000273E" w:rsidRPr="00E75F02">
        <w:rPr>
          <w:rFonts w:ascii="TeXGyreHeros" w:hAnsi="TeXGyreHeros" w:cs="Arial"/>
          <w:lang w:val="en-CA"/>
        </w:rPr>
        <w:t>Crombie’s solvency deteriorated slightly. Choice’s</w:t>
      </w:r>
      <w:r w:rsidR="005F7A0E" w:rsidRPr="00E75F02">
        <w:rPr>
          <w:rFonts w:ascii="TeXGyreHeros" w:hAnsi="TeXGyreHeros" w:cs="Arial"/>
          <w:lang w:val="en-CA"/>
        </w:rPr>
        <w:t xml:space="preserve"> solvency is the worst of the three companies.</w:t>
      </w:r>
    </w:p>
    <w:p w14:paraId="3FCE1421" w14:textId="77777777" w:rsidR="005F7A0E" w:rsidRPr="00E75F02" w:rsidRDefault="005F7A0E" w:rsidP="005F7A0E">
      <w:pPr>
        <w:jc w:val="both"/>
        <w:rPr>
          <w:rFonts w:ascii="TeXGyreHeros" w:hAnsi="TeXGyreHeros" w:cs="Arial"/>
          <w:lang w:val="en-CA"/>
        </w:rPr>
      </w:pPr>
    </w:p>
    <w:p w14:paraId="5FE6FE71" w14:textId="535E331B" w:rsidR="006B36A9" w:rsidRPr="00E75F02" w:rsidRDefault="00DE63AF" w:rsidP="005F7A0E">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F1550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F15507">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F15507">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F15507">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F15507">
        <w:rPr>
          <w:rFonts w:ascii="TeXGyreHeros" w:eastAsia="Calibri" w:hAnsi="TeXGyreHeros"/>
          <w:sz w:val="18"/>
          <w:szCs w:val="18"/>
        </w:rPr>
        <w:t>: cpa-t001</w:t>
      </w:r>
      <w:r w:rsidR="006D49E3">
        <w:rPr>
          <w:rFonts w:ascii="TeXGyreHeros" w:eastAsia="Calibri" w:hAnsi="TeXGyreHeros"/>
          <w:sz w:val="18"/>
          <w:szCs w:val="18"/>
        </w:rPr>
        <w:t xml:space="preserve"> and cpa-t005</w:t>
      </w:r>
      <w:r w:rsidR="00F15507">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Pr>
          <w:rFonts w:ascii="TeXGyreHeros" w:hAnsi="TeXGyreHeros"/>
          <w:color w:val="000000"/>
          <w:sz w:val="18"/>
          <w:szCs w:val="18"/>
        </w:rPr>
        <w:t xml:space="preserve"> </w:t>
      </w:r>
    </w:p>
    <w:p w14:paraId="3BBC27B1" w14:textId="77777777" w:rsidR="00D92C61" w:rsidRPr="004E2EEB" w:rsidRDefault="00B0109A" w:rsidP="00C60F02">
      <w:pPr>
        <w:rPr>
          <w:rFonts w:ascii="TeXGyreHeros" w:hAnsi="TeXGyreHeros" w:cs="Arial"/>
          <w:b/>
          <w:sz w:val="28"/>
          <w:lang w:val="en-CA"/>
        </w:rPr>
      </w:pPr>
      <w:r w:rsidRPr="004E2EEB">
        <w:rPr>
          <w:rFonts w:ascii="TeXGyreHeros" w:hAnsi="TeXGyreHeros" w:cs="Arial"/>
          <w:b/>
          <w:sz w:val="28"/>
          <w:lang w:val="en-CA"/>
        </w:rPr>
        <w:br w:type="page"/>
      </w:r>
      <w:r w:rsidR="00D92C61" w:rsidRPr="004E2EEB">
        <w:rPr>
          <w:rFonts w:ascii="TeXGyreHeros" w:hAnsi="TeXGyreHeros" w:cs="Arial"/>
          <w:b/>
          <w:sz w:val="28"/>
          <w:lang w:val="en-CA"/>
        </w:rPr>
        <w:lastRenderedPageBreak/>
        <w:t>EXERCISE 2-</w:t>
      </w:r>
      <w:r w:rsidR="00AD1CB2" w:rsidRPr="004E2EEB">
        <w:rPr>
          <w:rFonts w:ascii="TeXGyreHeros" w:hAnsi="TeXGyreHeros" w:cs="Arial"/>
          <w:b/>
          <w:sz w:val="28"/>
          <w:lang w:val="en-CA"/>
        </w:rPr>
        <w:t>8</w:t>
      </w:r>
    </w:p>
    <w:p w14:paraId="3C4B87B2" w14:textId="77777777" w:rsidR="00D92C61" w:rsidRPr="00E75F02" w:rsidRDefault="00D92C61">
      <w:pPr>
        <w:rPr>
          <w:rFonts w:ascii="TeXGyreHeros" w:hAnsi="TeXGyreHeros" w:cs="Arial"/>
          <w:b/>
          <w:lang w:val="en-CA"/>
        </w:rPr>
      </w:pPr>
    </w:p>
    <w:p w14:paraId="38A17BB3" w14:textId="7777777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thousands)</w:t>
      </w:r>
    </w:p>
    <w:p w14:paraId="2613592C" w14:textId="77777777" w:rsidR="00D92C61" w:rsidRPr="00E75F02" w:rsidRDefault="00D92C61">
      <w:pPr>
        <w:tabs>
          <w:tab w:val="left" w:pos="720"/>
          <w:tab w:val="left" w:pos="4320"/>
        </w:tabs>
        <w:rPr>
          <w:rFonts w:ascii="TeXGyreHeros" w:hAnsi="TeXGyreHeros" w:cs="Arial"/>
          <w:lang w:val="en-CA"/>
        </w:rPr>
      </w:pPr>
    </w:p>
    <w:p w14:paraId="4F50A9FA" w14:textId="77777777" w:rsidR="00D92C61" w:rsidRPr="00E75F02" w:rsidRDefault="00D92C61">
      <w:pPr>
        <w:tabs>
          <w:tab w:val="left" w:pos="720"/>
          <w:tab w:val="left" w:pos="5220"/>
        </w:tabs>
        <w:rPr>
          <w:rFonts w:ascii="TeXGyreHeros" w:hAnsi="TeXGyreHeros" w:cs="Arial"/>
          <w:sz w:val="20"/>
          <w:szCs w:val="20"/>
          <w:lang w:val="en-CA"/>
        </w:rPr>
      </w:pPr>
      <w:r w:rsidRPr="00E75F02">
        <w:rPr>
          <w:rFonts w:ascii="TeXGyreHeros" w:hAnsi="TeXGyreHeros" w:cs="Arial"/>
          <w:lang w:val="en-CA"/>
        </w:rPr>
        <w:tab/>
      </w:r>
      <w:r w:rsidR="00AD1CB2" w:rsidRPr="00E75F02">
        <w:rPr>
          <w:rFonts w:ascii="TeXGyreHeros" w:hAnsi="TeXGyreHeros" w:cs="Arial"/>
          <w:u w:val="single"/>
          <w:lang w:val="en-CA"/>
        </w:rPr>
        <w:t>201</w:t>
      </w:r>
      <w:r w:rsidR="00B0109A">
        <w:rPr>
          <w:rFonts w:ascii="TeXGyreHeros" w:hAnsi="TeXGyreHeros" w:cs="Arial"/>
          <w:u w:val="single"/>
          <w:lang w:val="en-CA"/>
        </w:rPr>
        <w:t>5</w:t>
      </w:r>
      <w:r w:rsidRPr="00E75F02">
        <w:rPr>
          <w:rFonts w:ascii="TeXGyreHeros" w:hAnsi="TeXGyreHeros" w:cs="Arial"/>
          <w:lang w:val="en-CA"/>
        </w:rPr>
        <w:tab/>
      </w:r>
      <w:r w:rsidR="00AD1CB2" w:rsidRPr="00E75F02">
        <w:rPr>
          <w:rFonts w:ascii="TeXGyreHeros" w:hAnsi="TeXGyreHeros" w:cs="Arial"/>
          <w:u w:val="single"/>
          <w:lang w:val="en-CA"/>
        </w:rPr>
        <w:t>201</w:t>
      </w:r>
      <w:r w:rsidR="007A4C6A">
        <w:rPr>
          <w:rFonts w:ascii="TeXGyreHeros" w:hAnsi="TeXGyreHeros" w:cs="Arial"/>
          <w:u w:val="single"/>
          <w:lang w:val="en-CA"/>
        </w:rPr>
        <w:t>4</w:t>
      </w:r>
      <w:r w:rsidRPr="00E75F02">
        <w:rPr>
          <w:rFonts w:ascii="TeXGyreHeros" w:hAnsi="TeXGyreHeros" w:cs="Arial"/>
          <w:lang w:val="en-CA"/>
        </w:rPr>
        <w:tab/>
      </w:r>
      <w:r w:rsidRPr="00E75F02">
        <w:rPr>
          <w:rFonts w:ascii="TeXGyreHeros" w:hAnsi="TeXGyreHeros" w:cs="Arial"/>
          <w:sz w:val="20"/>
          <w:szCs w:val="20"/>
          <w:lang w:val="en-CA"/>
        </w:rPr>
        <w:tab/>
      </w:r>
    </w:p>
    <w:p w14:paraId="6495B01D" w14:textId="77777777" w:rsidR="00D92C61" w:rsidRPr="00E75F02" w:rsidRDefault="00D92C61">
      <w:pPr>
        <w:tabs>
          <w:tab w:val="left" w:pos="720"/>
          <w:tab w:val="left" w:pos="5220"/>
        </w:tabs>
        <w:rPr>
          <w:rFonts w:ascii="TeXGyreHeros" w:hAnsi="TeXGyreHeros" w:cs="Arial"/>
          <w:sz w:val="20"/>
          <w:szCs w:val="20"/>
          <w:lang w:val="en-CA"/>
        </w:rPr>
      </w:pPr>
      <w:r w:rsidRPr="00E75F02">
        <w:rPr>
          <w:rFonts w:ascii="TeXGyreHeros" w:hAnsi="TeXGyreHeros" w:cs="Arial"/>
          <w:sz w:val="20"/>
          <w:szCs w:val="20"/>
          <w:lang w:val="en-CA"/>
        </w:rPr>
        <w:tab/>
      </w:r>
    </w:p>
    <w:p w14:paraId="5D922FA3" w14:textId="77777777" w:rsidR="00D92C61" w:rsidRPr="00E75F02" w:rsidRDefault="00D92C61">
      <w:pPr>
        <w:tabs>
          <w:tab w:val="left" w:pos="720"/>
          <w:tab w:val="left" w:pos="5220"/>
        </w:tabs>
        <w:rPr>
          <w:rFonts w:ascii="TeXGyreHeros" w:hAnsi="TeXGyreHeros" w:cs="Arial"/>
          <w:lang w:val="en-CA"/>
        </w:rPr>
      </w:pPr>
      <w:r w:rsidRPr="00E75F02">
        <w:rPr>
          <w:rFonts w:ascii="TeXGyreHeros" w:hAnsi="TeXGyreHeros" w:cs="Arial"/>
          <w:sz w:val="20"/>
          <w:szCs w:val="20"/>
          <w:lang w:val="en-CA"/>
        </w:rPr>
        <w:tab/>
      </w:r>
      <w:r w:rsidR="00F6561F">
        <w:rPr>
          <w:rFonts w:ascii="TeXGyreHeros" w:hAnsi="TeXGyreHeros" w:cs="Arial"/>
          <w:lang w:val="en-CA"/>
        </w:rPr>
        <w:t>Basic</w:t>
      </w:r>
      <w:r w:rsidR="00F6561F" w:rsidRPr="00180160">
        <w:rPr>
          <w:rFonts w:ascii="TeXGyreHeros" w:hAnsi="TeXGyreHeros" w:cs="Arial"/>
          <w:lang w:val="en-CA"/>
        </w:rPr>
        <w:t xml:space="preserve"> </w:t>
      </w:r>
      <w:r w:rsidR="00B0109A">
        <w:rPr>
          <w:rFonts w:ascii="TeXGyreHeros" w:hAnsi="TeXGyreHeros" w:cs="Arial"/>
          <w:lang w:val="en-CA"/>
        </w:rPr>
        <w:t>e</w:t>
      </w:r>
      <w:r w:rsidRPr="00E75F02">
        <w:rPr>
          <w:rFonts w:ascii="TeXGyreHeros" w:hAnsi="TeXGyreHeros" w:cs="Arial"/>
          <w:lang w:val="en-CA"/>
        </w:rPr>
        <w:t>arnings per share:</w:t>
      </w:r>
      <w:r w:rsidRPr="00E75F02">
        <w:rPr>
          <w:rFonts w:ascii="TeXGyreHeros" w:hAnsi="TeXGyreHeros" w:cs="Arial"/>
          <w:lang w:val="en-CA"/>
        </w:rPr>
        <w:tab/>
      </w:r>
      <w:r w:rsidR="00F6561F">
        <w:rPr>
          <w:rFonts w:ascii="TeXGyreHeros" w:hAnsi="TeXGyreHeros" w:cs="Arial"/>
          <w:lang w:val="en-CA"/>
        </w:rPr>
        <w:t>Basic</w:t>
      </w:r>
      <w:r w:rsidR="00F6561F" w:rsidRPr="00180160">
        <w:rPr>
          <w:rFonts w:ascii="TeXGyreHeros" w:hAnsi="TeXGyreHeros" w:cs="Arial"/>
          <w:lang w:val="en-CA"/>
        </w:rPr>
        <w:t xml:space="preserve"> </w:t>
      </w:r>
      <w:r w:rsidR="00F6561F">
        <w:rPr>
          <w:rFonts w:ascii="TeXGyreHeros" w:hAnsi="TeXGyreHeros" w:cs="Arial"/>
          <w:lang w:val="en-CA"/>
        </w:rPr>
        <w:t>e</w:t>
      </w:r>
      <w:r w:rsidRPr="00E75F02">
        <w:rPr>
          <w:rFonts w:ascii="TeXGyreHeros" w:hAnsi="TeXGyreHeros" w:cs="Arial"/>
          <w:lang w:val="en-CA"/>
        </w:rPr>
        <w:t>arnings per share:</w:t>
      </w: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 </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 </w:t>
      </w:r>
      <w:r w:rsidRPr="00E75F02">
        <w:rPr>
          <w:rFonts w:ascii="TeXGyreHeros" w:hAnsi="TeXGyreHeros" w:cs="Arial"/>
          <w:lang w:val="en-CA"/>
        </w:rPr>
        <w:tab/>
      </w:r>
      <w:r w:rsidRPr="00E75F02">
        <w:rPr>
          <w:rFonts w:ascii="TeXGyreHeros" w:hAnsi="TeXGyreHeros" w:cs="Arial"/>
          <w:sz w:val="20"/>
          <w:szCs w:val="20"/>
          <w:lang w:val="en-CA"/>
        </w:rPr>
        <w:tab/>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080"/>
        <w:gridCol w:w="2160"/>
        <w:gridCol w:w="701"/>
        <w:gridCol w:w="469"/>
        <w:gridCol w:w="1249"/>
        <w:gridCol w:w="2520"/>
      </w:tblGrid>
      <w:tr w:rsidR="00D92C61" w:rsidRPr="00E75F02" w14:paraId="6E8888B8" w14:textId="77777777" w:rsidTr="00131F61">
        <w:trPr>
          <w:gridBefore w:val="1"/>
          <w:wBefore w:w="739" w:type="dxa"/>
          <w:cantSplit/>
        </w:trPr>
        <w:tc>
          <w:tcPr>
            <w:tcW w:w="1080" w:type="dxa"/>
            <w:tcBorders>
              <w:top w:val="nil"/>
              <w:left w:val="nil"/>
              <w:right w:val="nil"/>
            </w:tcBorders>
          </w:tcPr>
          <w:p w14:paraId="4C3A57A8" w14:textId="77777777" w:rsidR="00D92C61" w:rsidRPr="00E75F02" w:rsidRDefault="00D92C61" w:rsidP="00B0109A">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B0109A">
              <w:rPr>
                <w:rFonts w:ascii="TeXGyreHeros" w:hAnsi="TeXGyreHeros" w:cs="Arial"/>
                <w:lang w:val="en-CA"/>
              </w:rPr>
              <w:t>65,286</w:t>
            </w:r>
          </w:p>
        </w:tc>
        <w:tc>
          <w:tcPr>
            <w:tcW w:w="2160" w:type="dxa"/>
            <w:vMerge w:val="restart"/>
            <w:tcBorders>
              <w:top w:val="nil"/>
              <w:left w:val="nil"/>
              <w:bottom w:val="nil"/>
              <w:right w:val="nil"/>
            </w:tcBorders>
          </w:tcPr>
          <w:p w14:paraId="7541A0E5" w14:textId="77777777" w:rsidR="009111D0" w:rsidRPr="00E75F02" w:rsidRDefault="00D92C61" w:rsidP="003F405C">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w:t>
            </w:r>
            <w:r w:rsidR="00DF0570" w:rsidRPr="00E75F02">
              <w:rPr>
                <w:rFonts w:ascii="TeXGyreHeros" w:hAnsi="TeXGyreHeros" w:cs="Arial"/>
                <w:lang w:val="en-CA"/>
              </w:rPr>
              <w:t>0</w:t>
            </w:r>
            <w:r w:rsidRPr="00E75F02">
              <w:rPr>
                <w:rFonts w:ascii="TeXGyreHeros" w:hAnsi="TeXGyreHeros" w:cs="Arial"/>
                <w:lang w:val="en-CA"/>
              </w:rPr>
              <w:t>.</w:t>
            </w:r>
            <w:r w:rsidR="00B0109A">
              <w:rPr>
                <w:rFonts w:ascii="TeXGyreHeros" w:hAnsi="TeXGyreHeros" w:cs="Arial"/>
                <w:lang w:val="en-CA"/>
              </w:rPr>
              <w:t>1</w:t>
            </w:r>
            <w:r w:rsidR="003F405C">
              <w:rPr>
                <w:rFonts w:ascii="TeXGyreHeros" w:hAnsi="TeXGyreHeros" w:cs="Arial"/>
                <w:lang w:val="en-CA"/>
              </w:rPr>
              <w:t>6</w:t>
            </w:r>
            <w:r w:rsidRPr="00E75F02">
              <w:rPr>
                <w:rFonts w:ascii="TeXGyreHeros" w:hAnsi="TeXGyreHeros" w:cs="Arial"/>
                <w:lang w:val="en-CA"/>
              </w:rPr>
              <w:t xml:space="preserve"> per share</w:t>
            </w:r>
          </w:p>
        </w:tc>
        <w:tc>
          <w:tcPr>
            <w:tcW w:w="1170" w:type="dxa"/>
            <w:gridSpan w:val="2"/>
            <w:tcBorders>
              <w:top w:val="nil"/>
              <w:left w:val="nil"/>
              <w:bottom w:val="nil"/>
              <w:right w:val="nil"/>
            </w:tcBorders>
          </w:tcPr>
          <w:p w14:paraId="71C65B5D" w14:textId="77777777" w:rsidR="00D92C61" w:rsidRPr="00E75F02" w:rsidRDefault="00D92C61">
            <w:pPr>
              <w:tabs>
                <w:tab w:val="left" w:pos="720"/>
                <w:tab w:val="left" w:pos="5040"/>
              </w:tabs>
              <w:spacing w:before="120"/>
              <w:ind w:right="-720"/>
              <w:rPr>
                <w:rFonts w:ascii="TeXGyreHeros" w:hAnsi="TeXGyreHeros" w:cs="Arial"/>
                <w:lang w:val="en-CA"/>
              </w:rPr>
            </w:pPr>
          </w:p>
        </w:tc>
        <w:tc>
          <w:tcPr>
            <w:tcW w:w="1249" w:type="dxa"/>
            <w:tcBorders>
              <w:top w:val="nil"/>
              <w:left w:val="nil"/>
              <w:right w:val="nil"/>
            </w:tcBorders>
          </w:tcPr>
          <w:p w14:paraId="61ABE775" w14:textId="77777777" w:rsidR="00D92C61" w:rsidRPr="00E75F02" w:rsidRDefault="00D92C61" w:rsidP="00B0109A">
            <w:pPr>
              <w:tabs>
                <w:tab w:val="left" w:pos="720"/>
                <w:tab w:val="left" w:pos="5040"/>
              </w:tabs>
              <w:spacing w:before="120"/>
              <w:ind w:left="-108" w:right="-720"/>
              <w:rPr>
                <w:rFonts w:ascii="TeXGyreHeros" w:hAnsi="TeXGyreHeros" w:cs="Arial"/>
                <w:lang w:val="en-CA"/>
              </w:rPr>
            </w:pPr>
            <w:r w:rsidRPr="00E75F02">
              <w:rPr>
                <w:rFonts w:ascii="TeXGyreHeros" w:hAnsi="TeXGyreHeros" w:cs="Arial"/>
                <w:lang w:val="en-CA"/>
              </w:rPr>
              <w:t>$</w:t>
            </w:r>
            <w:r w:rsidR="00B0109A">
              <w:rPr>
                <w:rFonts w:ascii="TeXGyreHeros" w:hAnsi="TeXGyreHeros" w:cs="Arial"/>
                <w:lang w:val="en-CA"/>
              </w:rPr>
              <w:t>185,234</w:t>
            </w:r>
          </w:p>
        </w:tc>
        <w:tc>
          <w:tcPr>
            <w:tcW w:w="2520" w:type="dxa"/>
            <w:vMerge w:val="restart"/>
            <w:tcBorders>
              <w:top w:val="nil"/>
              <w:left w:val="nil"/>
              <w:right w:val="nil"/>
            </w:tcBorders>
          </w:tcPr>
          <w:p w14:paraId="1ADB6A45" w14:textId="77777777" w:rsidR="009111D0" w:rsidRPr="00E75F02" w:rsidRDefault="00D92C61" w:rsidP="00B0109A">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w:t>
            </w:r>
            <w:r w:rsidR="00B0109A">
              <w:rPr>
                <w:rFonts w:ascii="TeXGyreHeros" w:hAnsi="TeXGyreHeros" w:cs="Arial"/>
                <w:lang w:val="en-CA"/>
              </w:rPr>
              <w:t>0</w:t>
            </w:r>
            <w:r w:rsidR="00DF0570" w:rsidRPr="00E75F02">
              <w:rPr>
                <w:rFonts w:ascii="TeXGyreHeros" w:hAnsi="TeXGyreHeros" w:cs="Arial"/>
                <w:lang w:val="en-CA"/>
              </w:rPr>
              <w:t>.</w:t>
            </w:r>
            <w:r w:rsidR="00B0109A">
              <w:rPr>
                <w:rFonts w:ascii="TeXGyreHeros" w:hAnsi="TeXGyreHeros" w:cs="Arial"/>
                <w:lang w:val="en-CA"/>
              </w:rPr>
              <w:t>47</w:t>
            </w:r>
            <w:r w:rsidRPr="00E75F02">
              <w:rPr>
                <w:rFonts w:ascii="TeXGyreHeros" w:hAnsi="TeXGyreHeros" w:cs="Arial"/>
                <w:lang w:val="en-CA"/>
              </w:rPr>
              <w:t xml:space="preserve"> per share</w:t>
            </w:r>
          </w:p>
        </w:tc>
      </w:tr>
      <w:tr w:rsidR="00D92C61" w:rsidRPr="00E75F02" w14:paraId="330F4150" w14:textId="77777777" w:rsidTr="00131F61">
        <w:trPr>
          <w:gridBefore w:val="1"/>
          <w:wBefore w:w="739" w:type="dxa"/>
          <w:cantSplit/>
        </w:trPr>
        <w:tc>
          <w:tcPr>
            <w:tcW w:w="1080" w:type="dxa"/>
            <w:tcBorders>
              <w:left w:val="nil"/>
              <w:bottom w:val="nil"/>
              <w:right w:val="nil"/>
            </w:tcBorders>
          </w:tcPr>
          <w:p w14:paraId="06F1E8C4" w14:textId="77777777" w:rsidR="00D92C61" w:rsidRPr="00E75F02" w:rsidRDefault="00D92C61" w:rsidP="00B0109A">
            <w:pPr>
              <w:tabs>
                <w:tab w:val="left" w:pos="720"/>
                <w:tab w:val="left" w:pos="5040"/>
              </w:tabs>
              <w:ind w:left="-108" w:right="-720"/>
              <w:rPr>
                <w:rFonts w:ascii="TeXGyreHeros" w:hAnsi="TeXGyreHeros" w:cs="Arial"/>
                <w:lang w:val="en-CA"/>
              </w:rPr>
            </w:pPr>
            <w:r w:rsidRPr="00E75F02">
              <w:rPr>
                <w:rFonts w:ascii="TeXGyreHeros" w:hAnsi="TeXGyreHeros" w:cs="Arial"/>
                <w:lang w:val="en-CA"/>
              </w:rPr>
              <w:t xml:space="preserve">  </w:t>
            </w:r>
            <w:r w:rsidR="00AD1CB2" w:rsidRPr="00E75F02">
              <w:rPr>
                <w:rFonts w:ascii="TeXGyreHeros" w:hAnsi="TeXGyreHeros" w:cs="Arial"/>
                <w:lang w:val="en-CA"/>
              </w:rPr>
              <w:t>395,</w:t>
            </w:r>
            <w:r w:rsidR="00B0109A">
              <w:rPr>
                <w:rFonts w:ascii="TeXGyreHeros" w:hAnsi="TeXGyreHeros" w:cs="Arial"/>
                <w:lang w:val="en-CA"/>
              </w:rPr>
              <w:t>793</w:t>
            </w:r>
          </w:p>
        </w:tc>
        <w:tc>
          <w:tcPr>
            <w:tcW w:w="2160" w:type="dxa"/>
            <w:vMerge/>
            <w:tcBorders>
              <w:top w:val="nil"/>
              <w:left w:val="nil"/>
              <w:bottom w:val="nil"/>
              <w:right w:val="nil"/>
            </w:tcBorders>
          </w:tcPr>
          <w:p w14:paraId="097B6CAA" w14:textId="77777777" w:rsidR="00D92C61" w:rsidRPr="00E75F02" w:rsidRDefault="00D92C61">
            <w:pPr>
              <w:tabs>
                <w:tab w:val="left" w:pos="720"/>
                <w:tab w:val="left" w:pos="5040"/>
              </w:tabs>
              <w:ind w:right="-720"/>
              <w:rPr>
                <w:rFonts w:ascii="TeXGyreHeros" w:hAnsi="TeXGyreHeros" w:cs="Arial"/>
                <w:lang w:val="en-CA"/>
              </w:rPr>
            </w:pPr>
          </w:p>
        </w:tc>
        <w:tc>
          <w:tcPr>
            <w:tcW w:w="1170" w:type="dxa"/>
            <w:gridSpan w:val="2"/>
            <w:tcBorders>
              <w:top w:val="nil"/>
              <w:left w:val="nil"/>
              <w:bottom w:val="nil"/>
              <w:right w:val="nil"/>
            </w:tcBorders>
          </w:tcPr>
          <w:p w14:paraId="5F0477D8" w14:textId="77777777" w:rsidR="00D92C61" w:rsidRPr="00E75F02" w:rsidRDefault="00D92C61">
            <w:pPr>
              <w:tabs>
                <w:tab w:val="left" w:pos="720"/>
                <w:tab w:val="left" w:pos="5040"/>
              </w:tabs>
              <w:ind w:right="-720"/>
              <w:rPr>
                <w:rFonts w:ascii="TeXGyreHeros" w:hAnsi="TeXGyreHeros" w:cs="Arial"/>
                <w:lang w:val="en-CA"/>
              </w:rPr>
            </w:pPr>
          </w:p>
        </w:tc>
        <w:tc>
          <w:tcPr>
            <w:tcW w:w="1249" w:type="dxa"/>
            <w:tcBorders>
              <w:left w:val="nil"/>
              <w:bottom w:val="nil"/>
              <w:right w:val="nil"/>
            </w:tcBorders>
          </w:tcPr>
          <w:p w14:paraId="49767B40" w14:textId="77777777" w:rsidR="00D92C61" w:rsidRPr="00E75F02" w:rsidRDefault="00D92C61" w:rsidP="00B0109A">
            <w:pPr>
              <w:tabs>
                <w:tab w:val="left" w:pos="720"/>
                <w:tab w:val="left" w:pos="5040"/>
              </w:tabs>
              <w:ind w:left="-108" w:right="-720"/>
              <w:rPr>
                <w:rFonts w:ascii="TeXGyreHeros" w:hAnsi="TeXGyreHeros" w:cs="Arial"/>
                <w:lang w:val="en-CA"/>
              </w:rPr>
            </w:pPr>
            <w:r w:rsidRPr="00E75F02">
              <w:rPr>
                <w:rFonts w:ascii="TeXGyreHeros" w:hAnsi="TeXGyreHeros" w:cs="Arial"/>
                <w:lang w:val="en-CA"/>
              </w:rPr>
              <w:t xml:space="preserve">  </w:t>
            </w:r>
            <w:r w:rsidR="00AD1CB2" w:rsidRPr="00E75F02">
              <w:rPr>
                <w:rFonts w:ascii="TeXGyreHeros" w:hAnsi="TeXGyreHeros" w:cs="Arial"/>
                <w:lang w:val="en-CA"/>
              </w:rPr>
              <w:t>39</w:t>
            </w:r>
            <w:r w:rsidR="00B0109A">
              <w:rPr>
                <w:rFonts w:ascii="TeXGyreHeros" w:hAnsi="TeXGyreHeros" w:cs="Arial"/>
                <w:lang w:val="en-CA"/>
              </w:rPr>
              <w:t>5</w:t>
            </w:r>
            <w:r w:rsidR="00AD1CB2" w:rsidRPr="00E75F02">
              <w:rPr>
                <w:rFonts w:ascii="TeXGyreHeros" w:hAnsi="TeXGyreHeros" w:cs="Arial"/>
                <w:lang w:val="en-CA"/>
              </w:rPr>
              <w:t>,</w:t>
            </w:r>
            <w:r w:rsidR="00B0109A">
              <w:rPr>
                <w:rFonts w:ascii="TeXGyreHeros" w:hAnsi="TeXGyreHeros" w:cs="Arial"/>
                <w:lang w:val="en-CA"/>
              </w:rPr>
              <w:t>740</w:t>
            </w:r>
          </w:p>
        </w:tc>
        <w:tc>
          <w:tcPr>
            <w:tcW w:w="2520" w:type="dxa"/>
            <w:vMerge/>
            <w:tcBorders>
              <w:left w:val="nil"/>
              <w:bottom w:val="nil"/>
              <w:right w:val="nil"/>
            </w:tcBorders>
          </w:tcPr>
          <w:p w14:paraId="616321A9" w14:textId="77777777" w:rsidR="00D92C61" w:rsidRPr="00E75F02" w:rsidRDefault="00D92C61">
            <w:pPr>
              <w:tabs>
                <w:tab w:val="left" w:pos="720"/>
                <w:tab w:val="left" w:pos="5040"/>
              </w:tabs>
              <w:ind w:right="-720"/>
              <w:rPr>
                <w:rFonts w:ascii="TeXGyreHeros" w:hAnsi="TeXGyreHeros" w:cs="Arial"/>
                <w:lang w:val="en-CA"/>
              </w:rPr>
            </w:pPr>
          </w:p>
        </w:tc>
      </w:tr>
      <w:tr w:rsidR="00131F61" w:rsidRPr="004B51E7" w14:paraId="45BC6D4D" w14:textId="77777777" w:rsidTr="00131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238" w:type="dxa"/>
          <w:trHeight w:val="315"/>
        </w:trPr>
        <w:tc>
          <w:tcPr>
            <w:tcW w:w="4680" w:type="dxa"/>
            <w:gridSpan w:val="4"/>
            <w:tcBorders>
              <w:top w:val="nil"/>
              <w:left w:val="nil"/>
              <w:bottom w:val="single" w:sz="8" w:space="0" w:color="auto"/>
              <w:right w:val="nil"/>
            </w:tcBorders>
            <w:shd w:val="clear" w:color="auto" w:fill="auto"/>
            <w:noWrap/>
            <w:vAlign w:val="bottom"/>
            <w:hideMark/>
          </w:tcPr>
          <w:p w14:paraId="6B4969A2" w14:textId="77777777" w:rsidR="00131F61" w:rsidRDefault="00131F61" w:rsidP="009E15FC">
            <w:pPr>
              <w:ind w:right="-108"/>
              <w:rPr>
                <w:rFonts w:ascii="TeXGyreHeros" w:hAnsi="TeXGyreHeros" w:cs="Arial"/>
                <w:color w:val="000000"/>
                <w:sz w:val="22"/>
                <w:szCs w:val="22"/>
                <w:lang w:eastAsia="en-CA"/>
              </w:rPr>
            </w:pPr>
          </w:p>
          <w:p w14:paraId="7A66684E" w14:textId="77777777" w:rsidR="00131F61" w:rsidRPr="004B51E7" w:rsidRDefault="00131F61" w:rsidP="009E15FC">
            <w:pPr>
              <w:ind w:right="-108"/>
              <w:rPr>
                <w:rFonts w:ascii="TeXGyreHeros" w:hAnsi="TeXGyreHeros" w:cs="Arial"/>
                <w:color w:val="000000"/>
                <w:sz w:val="22"/>
                <w:szCs w:val="22"/>
                <w:lang w:eastAsia="en-CA"/>
              </w:rPr>
            </w:pPr>
            <w:r w:rsidRPr="004B51E7">
              <w:rPr>
                <w:rFonts w:ascii="TeXGyreHeros" w:hAnsi="TeXGyreHeros" w:cs="Arial"/>
                <w:color w:val="000000"/>
                <w:sz w:val="22"/>
                <w:szCs w:val="22"/>
                <w:lang w:eastAsia="en-CA"/>
              </w:rPr>
              <w:t>Income available to common shareholders</w:t>
            </w:r>
          </w:p>
        </w:tc>
      </w:tr>
      <w:tr w:rsidR="00131F61" w:rsidRPr="004B51E7" w14:paraId="3F83E77F" w14:textId="77777777" w:rsidTr="00131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238" w:type="dxa"/>
          <w:trHeight w:val="300"/>
        </w:trPr>
        <w:tc>
          <w:tcPr>
            <w:tcW w:w="4680" w:type="dxa"/>
            <w:gridSpan w:val="4"/>
            <w:tcBorders>
              <w:top w:val="nil"/>
              <w:left w:val="nil"/>
              <w:bottom w:val="nil"/>
              <w:right w:val="nil"/>
            </w:tcBorders>
            <w:shd w:val="clear" w:color="auto" w:fill="auto"/>
            <w:noWrap/>
            <w:vAlign w:val="bottom"/>
            <w:hideMark/>
          </w:tcPr>
          <w:p w14:paraId="68B9EB47" w14:textId="77777777" w:rsidR="00131F61" w:rsidRPr="004B51E7" w:rsidRDefault="00131F61" w:rsidP="009E15FC">
            <w:pPr>
              <w:ind w:right="-108"/>
              <w:rPr>
                <w:rFonts w:ascii="TeXGyreHeros" w:hAnsi="TeXGyreHeros" w:cs="Arial"/>
                <w:color w:val="000000"/>
                <w:sz w:val="22"/>
                <w:szCs w:val="22"/>
                <w:lang w:eastAsia="en-CA"/>
              </w:rPr>
            </w:pPr>
            <w:r w:rsidRPr="004B51E7">
              <w:rPr>
                <w:rFonts w:ascii="TeXGyreHeros" w:hAnsi="TeXGyreHeros" w:cs="Arial"/>
                <w:color w:val="000000"/>
                <w:sz w:val="22"/>
                <w:szCs w:val="22"/>
                <w:lang w:eastAsia="en-CA"/>
              </w:rPr>
              <w:t>Weighted average number of common shares</w:t>
            </w:r>
          </w:p>
        </w:tc>
      </w:tr>
    </w:tbl>
    <w:p w14:paraId="4254D1C5" w14:textId="77777777" w:rsidR="00D92C61" w:rsidRDefault="00D92C61">
      <w:pPr>
        <w:tabs>
          <w:tab w:val="left" w:pos="720"/>
          <w:tab w:val="left" w:pos="5040"/>
        </w:tabs>
        <w:ind w:right="-720"/>
        <w:rPr>
          <w:rFonts w:ascii="TeXGyreHeros" w:hAnsi="TeXGyreHeros" w:cs="Arial"/>
        </w:rPr>
      </w:pPr>
    </w:p>
    <w:p w14:paraId="4B005C37" w14:textId="77777777" w:rsidR="00D92C61" w:rsidRPr="00E75F02" w:rsidRDefault="00D92C61">
      <w:pPr>
        <w:tabs>
          <w:tab w:val="left" w:pos="720"/>
          <w:tab w:val="left" w:pos="5040"/>
        </w:tabs>
        <w:ind w:right="-720"/>
        <w:rPr>
          <w:rFonts w:ascii="TeXGyreHeros" w:hAnsi="TeXGyreHeros" w:cs="Arial"/>
          <w:lang w:val="en-CA"/>
        </w:rPr>
      </w:pPr>
      <w:r w:rsidRPr="00E75F02">
        <w:rPr>
          <w:rFonts w:ascii="TeXGyreHeros" w:hAnsi="TeXGyreHeros" w:cs="Arial"/>
          <w:lang w:val="en-CA"/>
        </w:rPr>
        <w:tab/>
        <w:t xml:space="preserve">Price-earnings ratio: </w:t>
      </w:r>
      <w:r w:rsidRPr="00E75F02">
        <w:rPr>
          <w:rFonts w:ascii="TeXGyreHeros" w:hAnsi="TeXGyreHeros" w:cs="Arial"/>
          <w:lang w:val="en-CA"/>
        </w:rPr>
        <w:tab/>
        <w:t>Price-earnings ratio:</w:t>
      </w:r>
    </w:p>
    <w:p w14:paraId="67DE882A" w14:textId="77777777" w:rsidR="00D92C61" w:rsidRPr="00E75F02" w:rsidRDefault="00D92C61">
      <w:pPr>
        <w:tabs>
          <w:tab w:val="left" w:pos="720"/>
          <w:tab w:val="left" w:pos="5040"/>
        </w:tabs>
        <w:ind w:right="-720"/>
        <w:rPr>
          <w:rFonts w:ascii="TeXGyreHeros" w:hAnsi="TeXGyreHeros" w:cs="Arial"/>
          <w:lang w:val="en-CA"/>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325"/>
        <w:gridCol w:w="665"/>
        <w:gridCol w:w="882"/>
        <w:gridCol w:w="1398"/>
        <w:gridCol w:w="1237"/>
        <w:gridCol w:w="2435"/>
      </w:tblGrid>
      <w:tr w:rsidR="00D92C61" w:rsidRPr="00E75F02" w14:paraId="5278F095" w14:textId="77777777" w:rsidTr="00131F61">
        <w:trPr>
          <w:gridBefore w:val="1"/>
          <w:wBefore w:w="730" w:type="dxa"/>
          <w:cantSplit/>
        </w:trPr>
        <w:tc>
          <w:tcPr>
            <w:tcW w:w="1325" w:type="dxa"/>
            <w:tcBorders>
              <w:top w:val="nil"/>
              <w:left w:val="nil"/>
              <w:right w:val="nil"/>
            </w:tcBorders>
          </w:tcPr>
          <w:p w14:paraId="5F1A9975" w14:textId="77777777" w:rsidR="00D92C61" w:rsidRPr="00E75F02" w:rsidRDefault="00D92C61" w:rsidP="00B0109A">
            <w:pPr>
              <w:tabs>
                <w:tab w:val="left" w:pos="720"/>
                <w:tab w:val="left" w:pos="5040"/>
              </w:tabs>
              <w:spacing w:before="120"/>
              <w:ind w:left="-108" w:right="-118"/>
              <w:jc w:val="center"/>
              <w:rPr>
                <w:rFonts w:ascii="TeXGyreHeros" w:hAnsi="TeXGyreHeros" w:cs="Arial"/>
                <w:lang w:val="en-CA"/>
              </w:rPr>
            </w:pPr>
            <w:r w:rsidRPr="00E75F02">
              <w:rPr>
                <w:rFonts w:ascii="TeXGyreHeros" w:hAnsi="TeXGyreHeros" w:cs="Arial"/>
                <w:lang w:val="en-CA"/>
              </w:rPr>
              <w:t>$</w:t>
            </w:r>
            <w:r w:rsidR="00B0109A" w:rsidRPr="00E75F02">
              <w:rPr>
                <w:rFonts w:ascii="TeXGyreHeros" w:hAnsi="TeXGyreHeros" w:cs="Arial"/>
                <w:lang w:val="en-CA"/>
              </w:rPr>
              <w:t>1</w:t>
            </w:r>
            <w:r w:rsidR="00B0109A">
              <w:rPr>
                <w:rFonts w:ascii="TeXGyreHeros" w:hAnsi="TeXGyreHeros" w:cs="Arial"/>
                <w:lang w:val="en-CA"/>
              </w:rPr>
              <w:t>7</w:t>
            </w:r>
            <w:r w:rsidR="00AD1CB2" w:rsidRPr="00E75F02">
              <w:rPr>
                <w:rFonts w:ascii="TeXGyreHeros" w:hAnsi="TeXGyreHeros" w:cs="Arial"/>
                <w:lang w:val="en-CA"/>
              </w:rPr>
              <w:t>.</w:t>
            </w:r>
            <w:r w:rsidR="00B0109A">
              <w:rPr>
                <w:rFonts w:ascii="TeXGyreHeros" w:hAnsi="TeXGyreHeros" w:cs="Arial"/>
                <w:lang w:val="en-CA"/>
              </w:rPr>
              <w:t>07</w:t>
            </w:r>
          </w:p>
        </w:tc>
        <w:tc>
          <w:tcPr>
            <w:tcW w:w="1641" w:type="dxa"/>
            <w:gridSpan w:val="2"/>
            <w:vMerge w:val="restart"/>
            <w:tcBorders>
              <w:top w:val="nil"/>
              <w:left w:val="nil"/>
              <w:bottom w:val="nil"/>
              <w:right w:val="nil"/>
            </w:tcBorders>
          </w:tcPr>
          <w:p w14:paraId="1A7E146B" w14:textId="77777777" w:rsidR="009111D0" w:rsidRPr="00E75F02" w:rsidRDefault="00D92C61" w:rsidP="003F405C">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B0109A">
              <w:rPr>
                <w:rFonts w:ascii="TeXGyreHeros" w:hAnsi="TeXGyreHeros" w:cs="Arial"/>
                <w:lang w:val="en-CA"/>
              </w:rPr>
              <w:t>10</w:t>
            </w:r>
            <w:r w:rsidR="003F405C">
              <w:rPr>
                <w:rFonts w:ascii="TeXGyreHeros" w:hAnsi="TeXGyreHeros" w:cs="Arial"/>
                <w:lang w:val="en-CA"/>
              </w:rPr>
              <w:t>6.7</w:t>
            </w:r>
            <w:r w:rsidRPr="00E75F02">
              <w:rPr>
                <w:rFonts w:ascii="TeXGyreHeros" w:hAnsi="TeXGyreHeros" w:cs="Arial"/>
                <w:lang w:val="en-CA"/>
              </w:rPr>
              <w:t xml:space="preserve"> times</w:t>
            </w:r>
          </w:p>
        </w:tc>
        <w:tc>
          <w:tcPr>
            <w:tcW w:w="1539" w:type="dxa"/>
            <w:tcBorders>
              <w:top w:val="nil"/>
              <w:left w:val="nil"/>
              <w:bottom w:val="nil"/>
              <w:right w:val="nil"/>
            </w:tcBorders>
          </w:tcPr>
          <w:p w14:paraId="71E20A76" w14:textId="77777777" w:rsidR="00D92C61" w:rsidRPr="00E75F02" w:rsidRDefault="00D92C61">
            <w:pPr>
              <w:tabs>
                <w:tab w:val="left" w:pos="720"/>
                <w:tab w:val="left" w:pos="5040"/>
              </w:tabs>
              <w:spacing w:before="120"/>
              <w:ind w:right="-720"/>
              <w:rPr>
                <w:rFonts w:ascii="TeXGyreHeros" w:hAnsi="TeXGyreHeros" w:cs="Arial"/>
                <w:lang w:val="en-CA"/>
              </w:rPr>
            </w:pPr>
          </w:p>
        </w:tc>
        <w:tc>
          <w:tcPr>
            <w:tcW w:w="1325" w:type="dxa"/>
            <w:tcBorders>
              <w:top w:val="nil"/>
              <w:left w:val="nil"/>
              <w:right w:val="nil"/>
            </w:tcBorders>
          </w:tcPr>
          <w:p w14:paraId="07B8368C" w14:textId="77777777" w:rsidR="00571ED2" w:rsidRPr="00E75F02" w:rsidRDefault="00D92C61" w:rsidP="00B0109A">
            <w:pPr>
              <w:tabs>
                <w:tab w:val="left" w:pos="720"/>
                <w:tab w:val="left" w:pos="5040"/>
              </w:tabs>
              <w:spacing w:before="120"/>
              <w:ind w:left="-371" w:right="-118" w:firstLine="263"/>
              <w:jc w:val="center"/>
              <w:rPr>
                <w:rFonts w:ascii="TeXGyreHeros" w:hAnsi="TeXGyreHeros" w:cs="Arial"/>
                <w:lang w:val="en-CA"/>
              </w:rPr>
            </w:pPr>
            <w:r w:rsidRPr="00E75F02">
              <w:rPr>
                <w:rFonts w:ascii="TeXGyreHeros" w:hAnsi="TeXGyreHeros" w:cs="Arial"/>
                <w:lang w:val="en-CA"/>
              </w:rPr>
              <w:t>$</w:t>
            </w:r>
            <w:r w:rsidR="00AD1CB2" w:rsidRPr="00E75F02">
              <w:rPr>
                <w:rFonts w:ascii="TeXGyreHeros" w:hAnsi="TeXGyreHeros" w:cs="Arial"/>
                <w:lang w:val="en-CA"/>
              </w:rPr>
              <w:t>18.</w:t>
            </w:r>
            <w:r w:rsidR="00B0109A">
              <w:rPr>
                <w:rFonts w:ascii="TeXGyreHeros" w:hAnsi="TeXGyreHeros" w:cs="Arial"/>
                <w:lang w:val="en-CA"/>
              </w:rPr>
              <w:t>62</w:t>
            </w:r>
          </w:p>
        </w:tc>
        <w:tc>
          <w:tcPr>
            <w:tcW w:w="2700" w:type="dxa"/>
            <w:vMerge w:val="restart"/>
            <w:tcBorders>
              <w:top w:val="nil"/>
              <w:left w:val="nil"/>
              <w:right w:val="nil"/>
            </w:tcBorders>
          </w:tcPr>
          <w:p w14:paraId="41115F11" w14:textId="77777777" w:rsidR="00D92C61" w:rsidRPr="00E75F02" w:rsidRDefault="00D92C61" w:rsidP="00B0109A">
            <w:pPr>
              <w:tabs>
                <w:tab w:val="left" w:pos="720"/>
                <w:tab w:val="left" w:pos="5040"/>
              </w:tabs>
              <w:spacing w:before="120"/>
              <w:ind w:right="-720"/>
              <w:rPr>
                <w:rFonts w:ascii="TeXGyreHeros" w:hAnsi="TeXGyreHeros" w:cs="Arial"/>
                <w:lang w:val="en-CA"/>
              </w:rPr>
            </w:pPr>
            <w:r w:rsidRPr="00E75F02">
              <w:rPr>
                <w:rFonts w:ascii="TeXGyreHeros" w:hAnsi="TeXGyreHeros" w:cs="Arial"/>
                <w:lang w:val="en-CA"/>
              </w:rPr>
              <w:t xml:space="preserve">= </w:t>
            </w:r>
            <w:r w:rsidR="00B0109A">
              <w:rPr>
                <w:rFonts w:ascii="TeXGyreHeros" w:hAnsi="TeXGyreHeros" w:cs="Arial"/>
                <w:lang w:val="en-CA"/>
              </w:rPr>
              <w:t>39.6</w:t>
            </w:r>
            <w:r w:rsidRPr="00E75F02">
              <w:rPr>
                <w:rFonts w:ascii="TeXGyreHeros" w:hAnsi="TeXGyreHeros" w:cs="Arial"/>
                <w:lang w:val="en-CA"/>
              </w:rPr>
              <w:t xml:space="preserve"> times</w:t>
            </w:r>
          </w:p>
        </w:tc>
      </w:tr>
      <w:tr w:rsidR="00D92C61" w:rsidRPr="00E75F02" w14:paraId="4538D93D" w14:textId="77777777" w:rsidTr="00131F61">
        <w:trPr>
          <w:gridBefore w:val="1"/>
          <w:wBefore w:w="730" w:type="dxa"/>
          <w:cantSplit/>
        </w:trPr>
        <w:tc>
          <w:tcPr>
            <w:tcW w:w="1325" w:type="dxa"/>
            <w:tcBorders>
              <w:left w:val="nil"/>
              <w:bottom w:val="nil"/>
              <w:right w:val="nil"/>
            </w:tcBorders>
          </w:tcPr>
          <w:p w14:paraId="04B26311" w14:textId="77777777" w:rsidR="00D92C61" w:rsidRPr="00E75F02" w:rsidRDefault="00D92C61" w:rsidP="003F405C">
            <w:pPr>
              <w:tabs>
                <w:tab w:val="left" w:pos="720"/>
                <w:tab w:val="left" w:pos="5040"/>
              </w:tabs>
              <w:ind w:left="-198" w:right="-118"/>
              <w:jc w:val="center"/>
              <w:rPr>
                <w:rFonts w:ascii="TeXGyreHeros" w:hAnsi="TeXGyreHeros" w:cs="Arial"/>
                <w:lang w:val="en-CA"/>
              </w:rPr>
            </w:pPr>
            <w:r w:rsidRPr="00E75F02">
              <w:rPr>
                <w:rFonts w:ascii="TeXGyreHeros" w:hAnsi="TeXGyreHeros" w:cs="Arial"/>
                <w:lang w:val="en-CA"/>
              </w:rPr>
              <w:t>$</w:t>
            </w:r>
            <w:r w:rsidR="00DF0570" w:rsidRPr="00E75F02">
              <w:rPr>
                <w:rFonts w:ascii="TeXGyreHeros" w:hAnsi="TeXGyreHeros" w:cs="Arial"/>
                <w:lang w:val="en-CA"/>
              </w:rPr>
              <w:t>0.</w:t>
            </w:r>
            <w:r w:rsidR="00B0109A">
              <w:rPr>
                <w:rFonts w:ascii="TeXGyreHeros" w:hAnsi="TeXGyreHeros" w:cs="Arial"/>
                <w:lang w:val="en-CA"/>
              </w:rPr>
              <w:t>1</w:t>
            </w:r>
            <w:r w:rsidR="003F405C">
              <w:rPr>
                <w:rFonts w:ascii="TeXGyreHeros" w:hAnsi="TeXGyreHeros" w:cs="Arial"/>
                <w:lang w:val="en-CA"/>
              </w:rPr>
              <w:t>6</w:t>
            </w:r>
          </w:p>
        </w:tc>
        <w:tc>
          <w:tcPr>
            <w:tcW w:w="1641" w:type="dxa"/>
            <w:gridSpan w:val="2"/>
            <w:vMerge/>
            <w:tcBorders>
              <w:top w:val="nil"/>
              <w:left w:val="nil"/>
              <w:bottom w:val="nil"/>
              <w:right w:val="nil"/>
            </w:tcBorders>
          </w:tcPr>
          <w:p w14:paraId="4A8F3BF9" w14:textId="77777777" w:rsidR="00D92C61" w:rsidRPr="00E75F02" w:rsidRDefault="00D92C61">
            <w:pPr>
              <w:tabs>
                <w:tab w:val="left" w:pos="720"/>
                <w:tab w:val="left" w:pos="5040"/>
              </w:tabs>
              <w:ind w:right="-720"/>
              <w:rPr>
                <w:rFonts w:ascii="TeXGyreHeros" w:hAnsi="TeXGyreHeros" w:cs="Arial"/>
                <w:lang w:val="en-CA"/>
              </w:rPr>
            </w:pPr>
          </w:p>
        </w:tc>
        <w:tc>
          <w:tcPr>
            <w:tcW w:w="1539" w:type="dxa"/>
            <w:tcBorders>
              <w:top w:val="nil"/>
              <w:left w:val="nil"/>
              <w:bottom w:val="nil"/>
              <w:right w:val="nil"/>
            </w:tcBorders>
          </w:tcPr>
          <w:p w14:paraId="73FC8D28" w14:textId="77777777" w:rsidR="00D92C61" w:rsidRPr="00E75F02" w:rsidRDefault="00D92C61">
            <w:pPr>
              <w:tabs>
                <w:tab w:val="left" w:pos="720"/>
                <w:tab w:val="left" w:pos="5040"/>
              </w:tabs>
              <w:ind w:right="-720"/>
              <w:rPr>
                <w:rFonts w:ascii="TeXGyreHeros" w:hAnsi="TeXGyreHeros" w:cs="Arial"/>
                <w:lang w:val="en-CA"/>
              </w:rPr>
            </w:pPr>
          </w:p>
        </w:tc>
        <w:tc>
          <w:tcPr>
            <w:tcW w:w="1325" w:type="dxa"/>
            <w:tcBorders>
              <w:left w:val="nil"/>
              <w:bottom w:val="nil"/>
              <w:right w:val="nil"/>
            </w:tcBorders>
          </w:tcPr>
          <w:p w14:paraId="3AC01F3C" w14:textId="77777777" w:rsidR="00D92C61" w:rsidRPr="00E75F02" w:rsidRDefault="00D92C61" w:rsidP="00B0109A">
            <w:pPr>
              <w:tabs>
                <w:tab w:val="left" w:pos="720"/>
                <w:tab w:val="left" w:pos="5040"/>
              </w:tabs>
              <w:ind w:left="-198" w:right="-118"/>
              <w:jc w:val="center"/>
              <w:rPr>
                <w:rFonts w:ascii="TeXGyreHeros" w:hAnsi="TeXGyreHeros" w:cs="Arial"/>
                <w:lang w:val="en-CA"/>
              </w:rPr>
            </w:pPr>
            <w:r w:rsidRPr="00E75F02">
              <w:rPr>
                <w:rFonts w:ascii="TeXGyreHeros" w:hAnsi="TeXGyreHeros" w:cs="Arial"/>
                <w:lang w:val="en-CA"/>
              </w:rPr>
              <w:t>$</w:t>
            </w:r>
            <w:r w:rsidR="00B0109A">
              <w:rPr>
                <w:rFonts w:ascii="TeXGyreHeros" w:hAnsi="TeXGyreHeros" w:cs="Arial"/>
                <w:lang w:val="en-CA"/>
              </w:rPr>
              <w:t>0</w:t>
            </w:r>
            <w:r w:rsidR="00DF0570" w:rsidRPr="00E75F02">
              <w:rPr>
                <w:rFonts w:ascii="TeXGyreHeros" w:hAnsi="TeXGyreHeros" w:cs="Arial"/>
                <w:lang w:val="en-CA"/>
              </w:rPr>
              <w:t>.</w:t>
            </w:r>
            <w:r w:rsidR="00B0109A">
              <w:rPr>
                <w:rFonts w:ascii="TeXGyreHeros" w:hAnsi="TeXGyreHeros" w:cs="Arial"/>
                <w:lang w:val="en-CA"/>
              </w:rPr>
              <w:t>47</w:t>
            </w:r>
          </w:p>
        </w:tc>
        <w:tc>
          <w:tcPr>
            <w:tcW w:w="2700" w:type="dxa"/>
            <w:vMerge/>
            <w:tcBorders>
              <w:left w:val="nil"/>
              <w:bottom w:val="nil"/>
              <w:right w:val="nil"/>
            </w:tcBorders>
          </w:tcPr>
          <w:p w14:paraId="777B0341" w14:textId="77777777" w:rsidR="00D92C61" w:rsidRPr="00E75F02" w:rsidRDefault="00D92C61">
            <w:pPr>
              <w:tabs>
                <w:tab w:val="left" w:pos="720"/>
                <w:tab w:val="left" w:pos="5040"/>
              </w:tabs>
              <w:ind w:right="-720"/>
              <w:rPr>
                <w:rFonts w:ascii="TeXGyreHeros" w:hAnsi="TeXGyreHeros" w:cs="Arial"/>
                <w:lang w:val="en-CA"/>
              </w:rPr>
            </w:pPr>
          </w:p>
        </w:tc>
      </w:tr>
      <w:tr w:rsidR="00131F61" w:rsidRPr="004B51E7" w14:paraId="69F2FB6D" w14:textId="77777777" w:rsidTr="00131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540" w:type="dxa"/>
          <w:trHeight w:val="315"/>
        </w:trPr>
        <w:tc>
          <w:tcPr>
            <w:tcW w:w="2720" w:type="dxa"/>
            <w:gridSpan w:val="3"/>
            <w:tcBorders>
              <w:top w:val="nil"/>
              <w:left w:val="nil"/>
              <w:bottom w:val="single" w:sz="8" w:space="0" w:color="auto"/>
              <w:right w:val="nil"/>
            </w:tcBorders>
            <w:shd w:val="clear" w:color="auto" w:fill="auto"/>
            <w:noWrap/>
            <w:vAlign w:val="bottom"/>
            <w:hideMark/>
          </w:tcPr>
          <w:p w14:paraId="30F2C01E" w14:textId="77777777" w:rsidR="00131F61" w:rsidRDefault="00131F61" w:rsidP="009E15FC">
            <w:pPr>
              <w:ind w:right="-108"/>
              <w:rPr>
                <w:rFonts w:ascii="TeXGyreHeros" w:hAnsi="TeXGyreHeros" w:cs="Arial"/>
                <w:color w:val="000000"/>
                <w:sz w:val="22"/>
                <w:szCs w:val="22"/>
                <w:lang w:eastAsia="en-CA"/>
              </w:rPr>
            </w:pPr>
          </w:p>
          <w:p w14:paraId="6BC11942" w14:textId="77777777" w:rsidR="00131F61" w:rsidRPr="004B51E7" w:rsidRDefault="00131F61" w:rsidP="009E15FC">
            <w:pPr>
              <w:ind w:right="-108"/>
              <w:rPr>
                <w:rFonts w:ascii="TeXGyreHeros" w:hAnsi="TeXGyreHeros" w:cs="Arial"/>
                <w:color w:val="000000"/>
                <w:sz w:val="22"/>
                <w:szCs w:val="22"/>
                <w:lang w:eastAsia="en-CA"/>
              </w:rPr>
            </w:pPr>
            <w:r w:rsidRPr="004B51E7">
              <w:rPr>
                <w:rFonts w:ascii="TeXGyreHeros" w:hAnsi="TeXGyreHeros" w:cs="Arial"/>
                <w:color w:val="000000"/>
                <w:sz w:val="22"/>
                <w:szCs w:val="22"/>
                <w:lang w:eastAsia="en-CA"/>
              </w:rPr>
              <w:t>Market price per share</w:t>
            </w:r>
          </w:p>
        </w:tc>
      </w:tr>
      <w:tr w:rsidR="00131F61" w:rsidRPr="004B51E7" w14:paraId="23267095" w14:textId="77777777" w:rsidTr="00131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540" w:type="dxa"/>
          <w:trHeight w:val="300"/>
        </w:trPr>
        <w:tc>
          <w:tcPr>
            <w:tcW w:w="2720" w:type="dxa"/>
            <w:gridSpan w:val="3"/>
            <w:tcBorders>
              <w:top w:val="nil"/>
              <w:left w:val="nil"/>
              <w:bottom w:val="nil"/>
              <w:right w:val="nil"/>
            </w:tcBorders>
            <w:shd w:val="clear" w:color="auto" w:fill="auto"/>
            <w:noWrap/>
            <w:vAlign w:val="bottom"/>
            <w:hideMark/>
          </w:tcPr>
          <w:p w14:paraId="29A46794" w14:textId="77777777" w:rsidR="00131F61" w:rsidRPr="004B51E7" w:rsidRDefault="00131F61" w:rsidP="009E15FC">
            <w:pPr>
              <w:ind w:right="-108"/>
              <w:rPr>
                <w:rFonts w:ascii="TeXGyreHeros" w:hAnsi="TeXGyreHeros" w:cs="Arial"/>
                <w:color w:val="000000"/>
                <w:sz w:val="22"/>
                <w:szCs w:val="22"/>
                <w:lang w:eastAsia="en-CA"/>
              </w:rPr>
            </w:pPr>
            <w:r w:rsidRPr="004B51E7">
              <w:rPr>
                <w:rFonts w:ascii="TeXGyreHeros" w:hAnsi="TeXGyreHeros" w:cs="Arial"/>
                <w:color w:val="000000"/>
                <w:sz w:val="22"/>
                <w:szCs w:val="22"/>
                <w:lang w:eastAsia="en-CA"/>
              </w:rPr>
              <w:t>Basic earnings per share</w:t>
            </w:r>
          </w:p>
        </w:tc>
      </w:tr>
    </w:tbl>
    <w:p w14:paraId="14B9D97A" w14:textId="77777777" w:rsidR="00D92C61" w:rsidRDefault="00D92C61">
      <w:pPr>
        <w:tabs>
          <w:tab w:val="left" w:pos="720"/>
          <w:tab w:val="left" w:pos="5040"/>
        </w:tabs>
        <w:ind w:right="-720"/>
        <w:rPr>
          <w:rFonts w:ascii="TeXGyreHeros" w:hAnsi="TeXGyreHeros" w:cs="Arial"/>
          <w:lang w:val="en-CA"/>
        </w:rPr>
      </w:pPr>
    </w:p>
    <w:p w14:paraId="38D8CC87" w14:textId="1BD916CA" w:rsidR="00D92C61" w:rsidRPr="00E75F02" w:rsidRDefault="00D92C61" w:rsidP="00884AF5">
      <w:pPr>
        <w:tabs>
          <w:tab w:val="left" w:pos="720"/>
          <w:tab w:val="left" w:pos="43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The</w:t>
      </w:r>
      <w:r w:rsidR="005170AA" w:rsidRPr="00E75F02">
        <w:rPr>
          <w:rFonts w:ascii="TeXGyreHeros" w:hAnsi="TeXGyreHeros" w:cs="Arial"/>
          <w:lang w:val="en-CA"/>
        </w:rPr>
        <w:t xml:space="preserve"> de</w:t>
      </w:r>
      <w:r w:rsidRPr="00E75F02">
        <w:rPr>
          <w:rFonts w:ascii="TeXGyreHeros" w:hAnsi="TeXGyreHeros" w:cs="Arial"/>
          <w:lang w:val="en-CA"/>
        </w:rPr>
        <w:t>crease in the</w:t>
      </w:r>
      <w:r w:rsidR="00F6561F">
        <w:rPr>
          <w:rFonts w:ascii="TeXGyreHeros" w:hAnsi="TeXGyreHeros" w:cs="Arial"/>
          <w:lang w:val="en-CA"/>
        </w:rPr>
        <w:t xml:space="preserve"> basic</w:t>
      </w:r>
      <w:r w:rsidRPr="00E75F02">
        <w:rPr>
          <w:rFonts w:ascii="TeXGyreHeros" w:hAnsi="TeXGyreHeros" w:cs="Arial"/>
          <w:lang w:val="en-CA"/>
        </w:rPr>
        <w:t xml:space="preserve"> earnings per share during the year would indicate that profitability has </w:t>
      </w:r>
      <w:r w:rsidR="005170AA" w:rsidRPr="00E75F02">
        <w:rPr>
          <w:rFonts w:ascii="TeXGyreHeros" w:hAnsi="TeXGyreHeros" w:cs="Arial"/>
          <w:lang w:val="en-CA"/>
        </w:rPr>
        <w:t xml:space="preserve">deteriorated dramatically </w:t>
      </w:r>
      <w:r w:rsidRPr="00E75F02">
        <w:rPr>
          <w:rFonts w:ascii="TeXGyreHeros" w:hAnsi="TeXGyreHeros" w:cs="Arial"/>
          <w:lang w:val="en-CA"/>
        </w:rPr>
        <w:t xml:space="preserve">in </w:t>
      </w:r>
      <w:r w:rsidR="00D51F45" w:rsidRPr="00E75F02">
        <w:rPr>
          <w:rFonts w:ascii="TeXGyreHeros" w:hAnsi="TeXGyreHeros" w:cs="Arial"/>
          <w:lang w:val="en-CA"/>
        </w:rPr>
        <w:t>201</w:t>
      </w:r>
      <w:r w:rsidR="00B0109A">
        <w:rPr>
          <w:rFonts w:ascii="TeXGyreHeros" w:hAnsi="TeXGyreHeros" w:cs="Arial"/>
          <w:lang w:val="en-CA"/>
        </w:rPr>
        <w:t>5</w:t>
      </w:r>
      <w:r w:rsidRPr="00E75F02">
        <w:rPr>
          <w:rFonts w:ascii="TeXGyreHeros" w:hAnsi="TeXGyreHeros" w:cs="Arial"/>
          <w:lang w:val="en-CA"/>
        </w:rPr>
        <w:t xml:space="preserve">. However, investors appear to have </w:t>
      </w:r>
      <w:r w:rsidR="000450C9">
        <w:rPr>
          <w:rFonts w:ascii="TeXGyreHeros" w:hAnsi="TeXGyreHeros" w:cs="Arial"/>
          <w:lang w:val="en-CA"/>
        </w:rPr>
        <w:t>some</w:t>
      </w:r>
      <w:r w:rsidR="005170AA" w:rsidRPr="00E75F02">
        <w:rPr>
          <w:rFonts w:ascii="TeXGyreHeros" w:hAnsi="TeXGyreHeros" w:cs="Arial"/>
          <w:lang w:val="en-CA"/>
        </w:rPr>
        <w:t xml:space="preserve"> </w:t>
      </w:r>
      <w:r w:rsidRPr="00E75F02">
        <w:rPr>
          <w:rFonts w:ascii="TeXGyreHeros" w:hAnsi="TeXGyreHeros" w:cs="Arial"/>
          <w:lang w:val="en-CA"/>
        </w:rPr>
        <w:t xml:space="preserve">confidence in Cameco's future </w:t>
      </w:r>
      <w:r w:rsidR="006B36A9" w:rsidRPr="00E75F02">
        <w:rPr>
          <w:rFonts w:ascii="TeXGyreHeros" w:hAnsi="TeXGyreHeros" w:cs="Arial"/>
          <w:lang w:val="en-CA"/>
        </w:rPr>
        <w:t>profitability</w:t>
      </w:r>
      <w:r w:rsidRPr="00E75F02">
        <w:rPr>
          <w:rFonts w:ascii="TeXGyreHeros" w:hAnsi="TeXGyreHeros" w:cs="Arial"/>
          <w:lang w:val="en-CA"/>
        </w:rPr>
        <w:t xml:space="preserve"> as </w:t>
      </w:r>
      <w:r w:rsidR="000450C9">
        <w:rPr>
          <w:rFonts w:ascii="TeXGyreHeros" w:hAnsi="TeXGyreHeros" w:cs="Arial"/>
          <w:lang w:val="en-CA"/>
        </w:rPr>
        <w:t>its share price has declined by only 8%</w:t>
      </w:r>
      <w:r w:rsidRPr="00E75F02">
        <w:rPr>
          <w:rFonts w:ascii="TeXGyreHeros" w:hAnsi="TeXGyreHeros" w:cs="Arial"/>
          <w:lang w:val="en-CA"/>
        </w:rPr>
        <w:t>.</w:t>
      </w:r>
    </w:p>
    <w:p w14:paraId="702B1B26" w14:textId="77777777" w:rsidR="001C75CF" w:rsidRDefault="001C75CF" w:rsidP="001C75CF">
      <w:pPr>
        <w:jc w:val="both"/>
        <w:rPr>
          <w:rFonts w:ascii="TeXGyreHeros" w:eastAsia="Calibri" w:hAnsi="TeXGyreHeros"/>
          <w:sz w:val="18"/>
          <w:szCs w:val="18"/>
        </w:rPr>
      </w:pPr>
    </w:p>
    <w:p w14:paraId="40BD8547" w14:textId="0D499308" w:rsidR="001C75CF" w:rsidRPr="00DE63AF" w:rsidRDefault="001C75CF" w:rsidP="001C75CF">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6E1FC2">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6E1FC2">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6E1FC2">
        <w:rPr>
          <w:rFonts w:ascii="TeXGyreHeros" w:eastAsia="Calibri" w:hAnsi="TeXGyreHeros"/>
          <w:sz w:val="18"/>
          <w:szCs w:val="18"/>
          <w:lang w:val="en-CA"/>
        </w:rPr>
        <w:t xml:space="preserve">M </w:t>
      </w:r>
      <w:r w:rsidRPr="00155545">
        <w:rPr>
          <w:rFonts w:ascii="TeXGyreHeros" w:eastAsia="Calibri" w:hAnsi="TeXGyreHeros"/>
          <w:sz w:val="18"/>
          <w:szCs w:val="18"/>
        </w:rPr>
        <w:t xml:space="preserve"> 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6E1FC2">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6E1FC2">
        <w:rPr>
          <w:rFonts w:ascii="TeXGyreHeros" w:eastAsia="Calibri" w:hAnsi="TeXGyreHeros"/>
          <w:sz w:val="18"/>
          <w:szCs w:val="18"/>
        </w:rPr>
        <w:t>: cpa-t001</w:t>
      </w:r>
      <w:r w:rsidR="006D49E3">
        <w:rPr>
          <w:rFonts w:ascii="TeXGyreHeros" w:eastAsia="Calibri" w:hAnsi="TeXGyreHeros"/>
          <w:sz w:val="18"/>
          <w:szCs w:val="18"/>
        </w:rPr>
        <w:t xml:space="preserve"> and cpa-t005</w:t>
      </w:r>
      <w:r w:rsidR="006E1FC2">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0EB41B6B" w14:textId="77777777" w:rsidR="00C2466B" w:rsidRDefault="00C2466B" w:rsidP="00C479A5">
      <w:pPr>
        <w:pStyle w:val="BodyText"/>
        <w:rPr>
          <w:rFonts w:ascii="TeXGyreHeros" w:hAnsi="TeXGyreHeros"/>
          <w:sz w:val="28"/>
          <w:lang w:val="fr-CA"/>
        </w:rPr>
      </w:pPr>
    </w:p>
    <w:p w14:paraId="31141306" w14:textId="77777777" w:rsidR="00C2466B" w:rsidRPr="004E2EEB" w:rsidRDefault="00C2466B" w:rsidP="00C479A5">
      <w:pPr>
        <w:pStyle w:val="BodyText"/>
        <w:rPr>
          <w:rFonts w:ascii="TeXGyreHeros" w:hAnsi="TeXGyreHeros"/>
          <w:b/>
          <w:sz w:val="28"/>
          <w:lang w:val="fr-CA"/>
        </w:rPr>
      </w:pPr>
    </w:p>
    <w:p w14:paraId="41AED407" w14:textId="5193A01C" w:rsidR="00C479A5" w:rsidRPr="004E2EEB" w:rsidRDefault="00C479A5" w:rsidP="00C479A5">
      <w:pPr>
        <w:pStyle w:val="BodyText"/>
        <w:rPr>
          <w:rFonts w:ascii="TeXGyreHeros" w:hAnsi="TeXGyreHeros"/>
          <w:b/>
          <w:sz w:val="28"/>
          <w:lang w:val="fr-CA"/>
        </w:rPr>
      </w:pPr>
      <w:r w:rsidRPr="004E2EEB">
        <w:rPr>
          <w:rFonts w:ascii="TeXGyreHeros" w:hAnsi="TeXGyreHeros"/>
          <w:b/>
          <w:sz w:val="28"/>
          <w:lang w:val="fr-CA"/>
        </w:rPr>
        <w:t>EXERCISE 2-</w:t>
      </w:r>
      <w:r w:rsidR="00D51F45" w:rsidRPr="004E2EEB">
        <w:rPr>
          <w:rFonts w:ascii="TeXGyreHeros" w:hAnsi="TeXGyreHeros"/>
          <w:b/>
          <w:sz w:val="28"/>
          <w:lang w:val="fr-CA"/>
        </w:rPr>
        <w:t>9</w:t>
      </w:r>
    </w:p>
    <w:p w14:paraId="6B08E536" w14:textId="77777777" w:rsidR="00C479A5" w:rsidRPr="00E75F02" w:rsidRDefault="00C479A5" w:rsidP="00C479A5">
      <w:pPr>
        <w:ind w:right="-720"/>
        <w:rPr>
          <w:rFonts w:ascii="TeXGyreHeros" w:hAnsi="TeXGyreHeros"/>
          <w:b/>
          <w:lang w:val="fr-CA"/>
        </w:rPr>
      </w:pPr>
    </w:p>
    <w:p w14:paraId="4F4E2C32" w14:textId="77777777" w:rsidR="00C479A5" w:rsidRPr="00E75F02" w:rsidRDefault="00C479A5" w:rsidP="00C479A5">
      <w:pPr>
        <w:tabs>
          <w:tab w:val="left" w:pos="720"/>
          <w:tab w:val="left" w:pos="1800"/>
          <w:tab w:val="left" w:pos="2520"/>
        </w:tabs>
        <w:rPr>
          <w:rFonts w:ascii="TeXGyreHeros" w:hAnsi="TeXGyreHeros" w:cs="Arial"/>
          <w:color w:val="000000"/>
          <w:lang w:val="fr-CA"/>
        </w:rPr>
      </w:pPr>
      <w:r w:rsidRPr="00E75F02">
        <w:rPr>
          <w:rFonts w:ascii="TeXGyreHeros" w:hAnsi="TeXGyreHeros" w:cs="Arial"/>
          <w:color w:val="000000"/>
          <w:lang w:val="fr-CA"/>
        </w:rPr>
        <w:t>(a)</w:t>
      </w:r>
      <w:r w:rsidRPr="00E75F02">
        <w:rPr>
          <w:rFonts w:ascii="TeXGyreHeros" w:hAnsi="TeXGyreHeros" w:cs="Arial"/>
          <w:color w:val="000000"/>
          <w:lang w:val="fr-CA"/>
        </w:rPr>
        <w:tab/>
      </w:r>
      <w:r w:rsidR="00D2284C" w:rsidRPr="00E75F02">
        <w:rPr>
          <w:rFonts w:ascii="TeXGyreHeros" w:hAnsi="TeXGyreHeros" w:cs="Arial"/>
          <w:color w:val="000000"/>
          <w:lang w:val="fr-CA"/>
        </w:rPr>
        <w:t>7</w:t>
      </w:r>
      <w:r w:rsidRPr="00E75F02">
        <w:rPr>
          <w:rFonts w:ascii="TeXGyreHeros" w:hAnsi="TeXGyreHeros" w:cs="Arial"/>
          <w:color w:val="000000"/>
          <w:lang w:val="fr-CA"/>
        </w:rPr>
        <w:tab/>
        <w:t>(</w:t>
      </w:r>
      <w:r w:rsidR="00884AF5" w:rsidRPr="00E75F02">
        <w:rPr>
          <w:rFonts w:ascii="TeXGyreHeros" w:hAnsi="TeXGyreHeros" w:cs="Arial"/>
          <w:color w:val="000000"/>
          <w:lang w:val="fr-CA"/>
        </w:rPr>
        <w:t>g</w:t>
      </w:r>
      <w:r w:rsidRPr="00E75F02">
        <w:rPr>
          <w:rFonts w:ascii="TeXGyreHeros" w:hAnsi="TeXGyreHeros" w:cs="Arial"/>
          <w:color w:val="000000"/>
          <w:lang w:val="fr-CA"/>
        </w:rPr>
        <w:t>)</w:t>
      </w:r>
      <w:r w:rsidRPr="00E75F02">
        <w:rPr>
          <w:rFonts w:ascii="TeXGyreHeros" w:hAnsi="TeXGyreHeros" w:cs="Arial"/>
          <w:color w:val="000000"/>
          <w:lang w:val="fr-CA"/>
        </w:rPr>
        <w:tab/>
        <w:t>1</w:t>
      </w:r>
    </w:p>
    <w:p w14:paraId="05026371" w14:textId="77777777" w:rsidR="00C479A5" w:rsidRPr="00E75F02" w:rsidRDefault="00C479A5" w:rsidP="00C479A5">
      <w:pPr>
        <w:tabs>
          <w:tab w:val="left" w:pos="720"/>
          <w:tab w:val="left" w:pos="1800"/>
          <w:tab w:val="left" w:pos="2520"/>
        </w:tabs>
        <w:rPr>
          <w:rFonts w:ascii="TeXGyreHeros" w:hAnsi="TeXGyreHeros" w:cs="Arial"/>
          <w:color w:val="000000"/>
          <w:lang w:val="fr-CA"/>
        </w:rPr>
      </w:pPr>
      <w:r w:rsidRPr="00E75F02">
        <w:rPr>
          <w:rFonts w:ascii="TeXGyreHeros" w:hAnsi="TeXGyreHeros" w:cs="Arial"/>
          <w:color w:val="000000"/>
          <w:lang w:val="fr-CA"/>
        </w:rPr>
        <w:t>(b)</w:t>
      </w:r>
      <w:r w:rsidRPr="00E75F02">
        <w:rPr>
          <w:rFonts w:ascii="TeXGyreHeros" w:hAnsi="TeXGyreHeros" w:cs="Arial"/>
          <w:color w:val="000000"/>
          <w:lang w:val="fr-CA"/>
        </w:rPr>
        <w:tab/>
      </w:r>
      <w:r w:rsidR="00D2284C" w:rsidRPr="00E75F02">
        <w:rPr>
          <w:rFonts w:ascii="TeXGyreHeros" w:hAnsi="TeXGyreHeros" w:cs="Arial"/>
          <w:color w:val="000000"/>
          <w:lang w:val="fr-CA"/>
        </w:rPr>
        <w:t>10</w:t>
      </w:r>
      <w:r w:rsidRPr="00E75F02">
        <w:rPr>
          <w:rFonts w:ascii="TeXGyreHeros" w:hAnsi="TeXGyreHeros" w:cs="Arial"/>
          <w:color w:val="000000"/>
          <w:lang w:val="fr-CA"/>
        </w:rPr>
        <w:tab/>
        <w:t>(</w:t>
      </w:r>
      <w:r w:rsidR="00884AF5" w:rsidRPr="00E75F02">
        <w:rPr>
          <w:rFonts w:ascii="TeXGyreHeros" w:hAnsi="TeXGyreHeros" w:cs="Arial"/>
          <w:color w:val="000000"/>
          <w:lang w:val="fr-CA"/>
        </w:rPr>
        <w:t>h</w:t>
      </w:r>
      <w:r w:rsidRPr="00E75F02">
        <w:rPr>
          <w:rFonts w:ascii="TeXGyreHeros" w:hAnsi="TeXGyreHeros" w:cs="Arial"/>
          <w:color w:val="000000"/>
          <w:lang w:val="fr-CA"/>
        </w:rPr>
        <w:t>)</w:t>
      </w:r>
      <w:r w:rsidRPr="00E75F02">
        <w:rPr>
          <w:rFonts w:ascii="TeXGyreHeros" w:hAnsi="TeXGyreHeros" w:cs="Arial"/>
          <w:color w:val="000000"/>
          <w:lang w:val="fr-CA"/>
        </w:rPr>
        <w:tab/>
        <w:t>6</w:t>
      </w:r>
    </w:p>
    <w:p w14:paraId="47ADA165" w14:textId="77777777" w:rsidR="00C479A5" w:rsidRPr="00E75F02" w:rsidRDefault="00C479A5" w:rsidP="00C479A5">
      <w:pPr>
        <w:tabs>
          <w:tab w:val="left" w:pos="720"/>
          <w:tab w:val="left" w:pos="1800"/>
          <w:tab w:val="left" w:pos="2520"/>
        </w:tabs>
        <w:rPr>
          <w:rFonts w:ascii="TeXGyreHeros" w:hAnsi="TeXGyreHeros" w:cs="Arial"/>
          <w:color w:val="000000"/>
          <w:lang w:val="en-CA"/>
        </w:rPr>
      </w:pPr>
      <w:r w:rsidRPr="00E75F02">
        <w:rPr>
          <w:rFonts w:ascii="TeXGyreHeros" w:hAnsi="TeXGyreHeros" w:cs="Arial"/>
          <w:color w:val="000000"/>
          <w:lang w:val="en-CA"/>
        </w:rPr>
        <w:t>(c)</w:t>
      </w:r>
      <w:r w:rsidRPr="00E75F02">
        <w:rPr>
          <w:rFonts w:ascii="TeXGyreHeros" w:hAnsi="TeXGyreHeros" w:cs="Arial"/>
          <w:color w:val="000000"/>
          <w:lang w:val="en-CA"/>
        </w:rPr>
        <w:tab/>
      </w:r>
      <w:r w:rsidR="00D2284C" w:rsidRPr="00E75F02">
        <w:rPr>
          <w:rFonts w:ascii="TeXGyreHeros" w:hAnsi="TeXGyreHeros" w:cs="Arial"/>
          <w:color w:val="000000"/>
          <w:lang w:val="en-CA"/>
        </w:rPr>
        <w:t>11</w:t>
      </w:r>
      <w:r w:rsidRPr="00E75F02">
        <w:rPr>
          <w:rFonts w:ascii="TeXGyreHeros" w:hAnsi="TeXGyreHeros" w:cs="Arial"/>
          <w:color w:val="000000"/>
          <w:lang w:val="en-CA"/>
        </w:rPr>
        <w:tab/>
        <w:t>(</w:t>
      </w:r>
      <w:proofErr w:type="spellStart"/>
      <w:r w:rsidR="00884AF5" w:rsidRPr="00E75F02">
        <w:rPr>
          <w:rFonts w:ascii="TeXGyreHeros" w:hAnsi="TeXGyreHeros" w:cs="Arial"/>
          <w:color w:val="000000"/>
          <w:lang w:val="en-CA"/>
        </w:rPr>
        <w:t>i</w:t>
      </w:r>
      <w:proofErr w:type="spellEnd"/>
      <w:r w:rsidRPr="00E75F02">
        <w:rPr>
          <w:rFonts w:ascii="TeXGyreHeros" w:hAnsi="TeXGyreHeros" w:cs="Arial"/>
          <w:color w:val="000000"/>
          <w:lang w:val="en-CA"/>
        </w:rPr>
        <w:t>)</w:t>
      </w:r>
      <w:r w:rsidRPr="00E75F02">
        <w:rPr>
          <w:rFonts w:ascii="TeXGyreHeros" w:hAnsi="TeXGyreHeros" w:cs="Arial"/>
          <w:color w:val="000000"/>
          <w:lang w:val="en-CA"/>
        </w:rPr>
        <w:tab/>
      </w:r>
      <w:r w:rsidR="009461BC" w:rsidRPr="00E75F02">
        <w:rPr>
          <w:rFonts w:ascii="TeXGyreHeros" w:hAnsi="TeXGyreHeros" w:cs="Arial"/>
          <w:color w:val="000000"/>
          <w:lang w:val="en-CA"/>
        </w:rPr>
        <w:t>4</w:t>
      </w:r>
    </w:p>
    <w:p w14:paraId="6B157422" w14:textId="77777777" w:rsidR="00C479A5" w:rsidRPr="00E75F02" w:rsidRDefault="00C479A5" w:rsidP="00C479A5">
      <w:pPr>
        <w:tabs>
          <w:tab w:val="left" w:pos="720"/>
          <w:tab w:val="left" w:pos="1800"/>
          <w:tab w:val="left" w:pos="2520"/>
        </w:tabs>
        <w:rPr>
          <w:rFonts w:ascii="TeXGyreHeros" w:hAnsi="TeXGyreHeros" w:cs="Arial"/>
          <w:color w:val="000000"/>
          <w:lang w:val="en-CA"/>
        </w:rPr>
      </w:pPr>
      <w:r w:rsidRPr="00E75F02">
        <w:rPr>
          <w:rFonts w:ascii="TeXGyreHeros" w:hAnsi="TeXGyreHeros" w:cs="Arial"/>
          <w:color w:val="000000"/>
          <w:lang w:val="en-CA"/>
        </w:rPr>
        <w:t>(d)</w:t>
      </w:r>
      <w:r w:rsidRPr="00E75F02">
        <w:rPr>
          <w:rFonts w:ascii="TeXGyreHeros" w:hAnsi="TeXGyreHeros" w:cs="Arial"/>
          <w:color w:val="000000"/>
          <w:lang w:val="en-CA"/>
        </w:rPr>
        <w:tab/>
      </w:r>
      <w:r w:rsidR="00D2284C" w:rsidRPr="00E75F02">
        <w:rPr>
          <w:rFonts w:ascii="TeXGyreHeros" w:hAnsi="TeXGyreHeros" w:cs="Arial"/>
          <w:color w:val="000000"/>
          <w:lang w:val="en-CA"/>
        </w:rPr>
        <w:t>3</w:t>
      </w:r>
      <w:r w:rsidRPr="00E75F02">
        <w:rPr>
          <w:rFonts w:ascii="TeXGyreHeros" w:hAnsi="TeXGyreHeros" w:cs="Arial"/>
          <w:color w:val="000000"/>
          <w:lang w:val="en-CA"/>
        </w:rPr>
        <w:tab/>
        <w:t>(</w:t>
      </w:r>
      <w:r w:rsidR="00884AF5" w:rsidRPr="00E75F02">
        <w:rPr>
          <w:rFonts w:ascii="TeXGyreHeros" w:hAnsi="TeXGyreHeros" w:cs="Arial"/>
          <w:color w:val="000000"/>
          <w:lang w:val="en-CA"/>
        </w:rPr>
        <w:t>j</w:t>
      </w:r>
      <w:r w:rsidRPr="00E75F02">
        <w:rPr>
          <w:rFonts w:ascii="TeXGyreHeros" w:hAnsi="TeXGyreHeros" w:cs="Arial"/>
          <w:color w:val="000000"/>
          <w:lang w:val="en-CA"/>
        </w:rPr>
        <w:t>)</w:t>
      </w:r>
      <w:r w:rsidRPr="00E75F02">
        <w:rPr>
          <w:rFonts w:ascii="TeXGyreHeros" w:hAnsi="TeXGyreHeros" w:cs="Arial"/>
          <w:color w:val="000000"/>
          <w:lang w:val="en-CA"/>
        </w:rPr>
        <w:tab/>
      </w:r>
      <w:r w:rsidR="00D2284C" w:rsidRPr="00E75F02">
        <w:rPr>
          <w:rFonts w:ascii="TeXGyreHeros" w:hAnsi="TeXGyreHeros" w:cs="Arial"/>
          <w:color w:val="000000"/>
          <w:lang w:val="en-CA"/>
        </w:rPr>
        <w:t>5</w:t>
      </w:r>
    </w:p>
    <w:p w14:paraId="31153164" w14:textId="77777777" w:rsidR="00C479A5" w:rsidRPr="00E75F02" w:rsidRDefault="00C479A5" w:rsidP="00C479A5">
      <w:pPr>
        <w:tabs>
          <w:tab w:val="left" w:pos="720"/>
          <w:tab w:val="left" w:pos="1800"/>
          <w:tab w:val="left" w:pos="2520"/>
        </w:tabs>
        <w:rPr>
          <w:rFonts w:ascii="TeXGyreHeros" w:hAnsi="TeXGyreHeros" w:cs="Arial"/>
          <w:color w:val="000000"/>
          <w:lang w:val="en-CA"/>
        </w:rPr>
      </w:pPr>
      <w:r w:rsidRPr="00E75F02">
        <w:rPr>
          <w:rFonts w:ascii="TeXGyreHeros" w:hAnsi="TeXGyreHeros" w:cs="Arial"/>
          <w:color w:val="000000"/>
          <w:lang w:val="en-CA"/>
        </w:rPr>
        <w:t>(e)</w:t>
      </w:r>
      <w:r w:rsidRPr="00E75F02">
        <w:rPr>
          <w:rFonts w:ascii="TeXGyreHeros" w:hAnsi="TeXGyreHeros" w:cs="Arial"/>
          <w:color w:val="000000"/>
          <w:lang w:val="en-CA"/>
        </w:rPr>
        <w:tab/>
      </w:r>
      <w:r w:rsidR="009461BC" w:rsidRPr="00E75F02">
        <w:rPr>
          <w:rFonts w:ascii="TeXGyreHeros" w:hAnsi="TeXGyreHeros" w:cs="Arial"/>
          <w:color w:val="000000"/>
          <w:lang w:val="en-CA"/>
        </w:rPr>
        <w:t>2</w:t>
      </w:r>
      <w:r w:rsidRPr="00E75F02">
        <w:rPr>
          <w:rFonts w:ascii="TeXGyreHeros" w:hAnsi="TeXGyreHeros" w:cs="Arial"/>
          <w:color w:val="000000"/>
          <w:lang w:val="en-CA"/>
        </w:rPr>
        <w:tab/>
        <w:t>(</w:t>
      </w:r>
      <w:r w:rsidR="00884AF5" w:rsidRPr="00E75F02">
        <w:rPr>
          <w:rFonts w:ascii="TeXGyreHeros" w:hAnsi="TeXGyreHeros" w:cs="Arial"/>
          <w:color w:val="000000"/>
          <w:lang w:val="en-CA"/>
        </w:rPr>
        <w:t>k</w:t>
      </w:r>
      <w:r w:rsidRPr="00E75F02">
        <w:rPr>
          <w:rFonts w:ascii="TeXGyreHeros" w:hAnsi="TeXGyreHeros" w:cs="Arial"/>
          <w:color w:val="000000"/>
          <w:lang w:val="en-CA"/>
        </w:rPr>
        <w:t>)</w:t>
      </w:r>
      <w:r w:rsidRPr="00E75F02">
        <w:rPr>
          <w:rFonts w:ascii="TeXGyreHeros" w:hAnsi="TeXGyreHeros" w:cs="Arial"/>
          <w:color w:val="000000"/>
          <w:lang w:val="en-CA"/>
        </w:rPr>
        <w:tab/>
      </w:r>
      <w:r w:rsidR="00D2284C" w:rsidRPr="00E75F02">
        <w:rPr>
          <w:rFonts w:ascii="TeXGyreHeros" w:hAnsi="TeXGyreHeros" w:cs="Arial"/>
          <w:color w:val="000000"/>
          <w:lang w:val="en-CA"/>
        </w:rPr>
        <w:t>9</w:t>
      </w:r>
    </w:p>
    <w:p w14:paraId="151498AE" w14:textId="77777777" w:rsidR="00C479A5" w:rsidRPr="00E75F02" w:rsidRDefault="00884AF5" w:rsidP="00884AF5">
      <w:pPr>
        <w:tabs>
          <w:tab w:val="left" w:pos="720"/>
          <w:tab w:val="left" w:pos="1800"/>
          <w:tab w:val="left" w:pos="2520"/>
        </w:tabs>
        <w:rPr>
          <w:rFonts w:ascii="TeXGyreHeros" w:hAnsi="TeXGyreHeros" w:cs="Arial"/>
          <w:lang w:val="en-CA"/>
        </w:rPr>
      </w:pPr>
      <w:r w:rsidRPr="00E75F02">
        <w:rPr>
          <w:rFonts w:ascii="TeXGyreHeros" w:hAnsi="TeXGyreHeros" w:cs="Arial"/>
          <w:lang w:val="en-CA"/>
        </w:rPr>
        <w:t>(f)</w:t>
      </w:r>
      <w:r w:rsidRPr="00E75F02">
        <w:rPr>
          <w:rFonts w:ascii="TeXGyreHeros" w:hAnsi="TeXGyreHeros" w:cs="Arial"/>
          <w:lang w:val="en-CA"/>
        </w:rPr>
        <w:tab/>
      </w:r>
      <w:r w:rsidR="00D2284C" w:rsidRPr="00E75F02">
        <w:rPr>
          <w:rFonts w:ascii="TeXGyreHeros" w:hAnsi="TeXGyreHeros" w:cs="Arial"/>
          <w:lang w:val="en-CA"/>
        </w:rPr>
        <w:t>8</w:t>
      </w:r>
      <w:r w:rsidRPr="00E75F02">
        <w:rPr>
          <w:rFonts w:ascii="TeXGyreHeros" w:hAnsi="TeXGyreHeros" w:cs="Arial"/>
          <w:lang w:val="en-CA"/>
        </w:rPr>
        <w:tab/>
        <w:t>(l)</w:t>
      </w:r>
      <w:r w:rsidR="00D2284C" w:rsidRPr="00E75F02">
        <w:rPr>
          <w:rFonts w:ascii="TeXGyreHeros" w:hAnsi="TeXGyreHeros" w:cs="Arial"/>
          <w:lang w:val="en-CA"/>
        </w:rPr>
        <w:tab/>
        <w:t>12</w:t>
      </w:r>
    </w:p>
    <w:p w14:paraId="52320C66" w14:textId="77777777" w:rsidR="00C479A5" w:rsidRPr="00E75F02" w:rsidRDefault="00C479A5"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65127FF1" w14:textId="27722738" w:rsidR="001C75CF" w:rsidRPr="00DE63AF" w:rsidRDefault="001C75CF" w:rsidP="001C75CF">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003022DD">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3022DD">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sidR="003022DD">
        <w:rPr>
          <w:rFonts w:ascii="TeXGyreHeros" w:eastAsia="Calibri" w:hAnsi="TeXGyreHeros"/>
          <w:sz w:val="18"/>
          <w:szCs w:val="18"/>
          <w:lang w:val="en-CA"/>
        </w:rPr>
        <w:t>M</w:t>
      </w:r>
      <w:r w:rsidRPr="00155545">
        <w:rPr>
          <w:rFonts w:ascii="TeXGyreHeros" w:eastAsia="Calibri" w:hAnsi="TeXGyreHeros"/>
          <w:sz w:val="18"/>
          <w:szCs w:val="18"/>
        </w:rPr>
        <w:t xml:space="preserve"> </w:t>
      </w:r>
      <w:r w:rsidR="003022DD">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20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3022DD">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3022DD">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11C3270E" w14:textId="76F59026" w:rsidR="00C57EE6" w:rsidRDefault="00C57EE6"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p>
    <w:p w14:paraId="45A7FBF0" w14:textId="3FA1CC2C" w:rsidR="00C2466B" w:rsidRDefault="00C2466B"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p>
    <w:p w14:paraId="3D2293D1" w14:textId="5D2587C0" w:rsidR="00C2466B" w:rsidRDefault="00C2466B"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p>
    <w:p w14:paraId="03D5AE7D" w14:textId="4AD1589E" w:rsidR="00C2466B" w:rsidRDefault="00C2466B"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p>
    <w:p w14:paraId="5C4190C5" w14:textId="77777777" w:rsidR="00C2466B" w:rsidRPr="00E75F02" w:rsidRDefault="00C2466B"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p>
    <w:p w14:paraId="06BE0A26" w14:textId="77777777" w:rsidR="00C479A5" w:rsidRPr="004E2EEB" w:rsidRDefault="00C479A5" w:rsidP="00C479A5">
      <w:pPr>
        <w:pStyle w:val="BodyText"/>
        <w:tabs>
          <w:tab w:val="left" w:pos="720"/>
          <w:tab w:val="left" w:pos="1440"/>
          <w:tab w:val="decimal" w:leader="dot" w:pos="6840"/>
          <w:tab w:val="right" w:pos="7920"/>
          <w:tab w:val="right" w:pos="9360"/>
        </w:tabs>
        <w:spacing w:line="240" w:lineRule="auto"/>
        <w:jc w:val="left"/>
        <w:rPr>
          <w:rFonts w:ascii="TeXGyreHeros" w:hAnsi="TeXGyreHeros"/>
          <w:b/>
          <w:sz w:val="28"/>
          <w:szCs w:val="28"/>
        </w:rPr>
      </w:pPr>
      <w:r w:rsidRPr="004E2EEB">
        <w:rPr>
          <w:rFonts w:ascii="TeXGyreHeros" w:hAnsi="TeXGyreHeros"/>
          <w:b/>
          <w:sz w:val="28"/>
          <w:szCs w:val="28"/>
        </w:rPr>
        <w:lastRenderedPageBreak/>
        <w:t>EXERCISE 2-</w:t>
      </w:r>
      <w:r w:rsidR="00D51F45" w:rsidRPr="004E2EEB">
        <w:rPr>
          <w:rFonts w:ascii="TeXGyreHeros" w:hAnsi="TeXGyreHeros"/>
          <w:b/>
          <w:sz w:val="28"/>
          <w:szCs w:val="28"/>
        </w:rPr>
        <w:t>10</w:t>
      </w:r>
    </w:p>
    <w:p w14:paraId="439800E9" w14:textId="77777777" w:rsidR="00C479A5" w:rsidRPr="00E75F02" w:rsidRDefault="00C479A5" w:rsidP="00C479A5">
      <w:pPr>
        <w:ind w:right="-720"/>
        <w:rPr>
          <w:rFonts w:ascii="TeXGyreHeros" w:hAnsi="TeXGyreHeros" w:cs="Arial"/>
          <w:b/>
          <w:lang w:val="en-CA"/>
        </w:rPr>
      </w:pPr>
    </w:p>
    <w:p w14:paraId="3967D1D2" w14:textId="271F7D8C" w:rsidR="000C5AAF" w:rsidRPr="00E75F02" w:rsidRDefault="00F00ABC" w:rsidP="00060B8D">
      <w:pPr>
        <w:numPr>
          <w:ilvl w:val="0"/>
          <w:numId w:val="19"/>
        </w:numPr>
        <w:tabs>
          <w:tab w:val="left" w:pos="1440"/>
        </w:tabs>
        <w:ind w:left="720"/>
        <w:jc w:val="both"/>
        <w:rPr>
          <w:rFonts w:ascii="TeXGyreHeros" w:hAnsi="TeXGyreHeros" w:cs="Arial"/>
          <w:lang w:val="en-CA"/>
        </w:rPr>
      </w:pPr>
      <w:r w:rsidRPr="00E75F02">
        <w:rPr>
          <w:rFonts w:ascii="TeXGyreHeros" w:hAnsi="TeXGyreHeros" w:cs="Arial"/>
          <w:lang w:val="en-CA"/>
        </w:rPr>
        <w:t>(a)</w:t>
      </w:r>
      <w:r w:rsidR="000C5AAF" w:rsidRPr="00E75F02">
        <w:rPr>
          <w:rFonts w:ascii="TeXGyreHeros" w:hAnsi="TeXGyreHeros" w:cs="Arial"/>
          <w:lang w:val="en-CA"/>
        </w:rPr>
        <w:t xml:space="preserve">  </w:t>
      </w:r>
      <w:r w:rsidR="004174B5">
        <w:rPr>
          <w:rFonts w:ascii="TeXGyreHeros" w:hAnsi="TeXGyreHeros" w:cs="Arial"/>
          <w:lang w:val="en-CA"/>
        </w:rPr>
        <w:tab/>
      </w:r>
      <w:r w:rsidRPr="00E75F02">
        <w:rPr>
          <w:rFonts w:ascii="TeXGyreHeros" w:hAnsi="TeXGyreHeros" w:cs="Arial"/>
          <w:lang w:val="en-CA"/>
        </w:rPr>
        <w:t>T</w:t>
      </w:r>
      <w:r w:rsidR="00C479A5" w:rsidRPr="00E75F02">
        <w:rPr>
          <w:rFonts w:ascii="TeXGyreHeros" w:hAnsi="TeXGyreHeros" w:cs="Arial"/>
          <w:lang w:val="en-CA"/>
        </w:rPr>
        <w:t xml:space="preserve">he </w:t>
      </w:r>
      <w:r w:rsidR="005320D2">
        <w:rPr>
          <w:rFonts w:ascii="TeXGyreHeros" w:hAnsi="TeXGyreHeros" w:cs="Arial"/>
          <w:lang w:val="en-CA"/>
        </w:rPr>
        <w:t xml:space="preserve">historical </w:t>
      </w:r>
      <w:r w:rsidR="00C479A5" w:rsidRPr="00E75F02">
        <w:rPr>
          <w:rFonts w:ascii="TeXGyreHeros" w:hAnsi="TeXGyreHeros" w:cs="Arial"/>
          <w:lang w:val="en-CA"/>
        </w:rPr>
        <w:t xml:space="preserve">cost </w:t>
      </w:r>
      <w:r w:rsidR="00C26AEB" w:rsidRPr="00E75F02">
        <w:rPr>
          <w:rFonts w:ascii="TeXGyreHeros" w:hAnsi="TeXGyreHeros" w:cs="Arial"/>
          <w:lang w:val="en-CA"/>
        </w:rPr>
        <w:t>basis of accounting</w:t>
      </w:r>
      <w:r w:rsidRPr="00E75F02">
        <w:rPr>
          <w:rFonts w:ascii="TeXGyreHeros" w:hAnsi="TeXGyreHeros" w:cs="Arial"/>
          <w:lang w:val="en-CA"/>
        </w:rPr>
        <w:t xml:space="preserve"> is involved </w:t>
      </w:r>
      <w:r w:rsidR="00E02EBF" w:rsidRPr="00E75F02">
        <w:rPr>
          <w:rFonts w:ascii="TeXGyreHeros" w:hAnsi="TeXGyreHeros" w:cs="Arial"/>
          <w:lang w:val="en-CA"/>
        </w:rPr>
        <w:t xml:space="preserve">in this situation. </w:t>
      </w:r>
    </w:p>
    <w:p w14:paraId="5EE943B2" w14:textId="77777777" w:rsidR="00C479A5" w:rsidRPr="00E75F02" w:rsidRDefault="000C5AAF" w:rsidP="004174B5">
      <w:pPr>
        <w:tabs>
          <w:tab w:val="left" w:pos="720"/>
        </w:tabs>
        <w:ind w:left="1440" w:hanging="1440"/>
        <w:jc w:val="both"/>
        <w:rPr>
          <w:rFonts w:ascii="TeXGyreHeros" w:hAnsi="TeXGyreHeros" w:cs="Arial"/>
          <w:lang w:val="en-CA"/>
        </w:rPr>
      </w:pPr>
      <w:r w:rsidRPr="00E75F02">
        <w:rPr>
          <w:rFonts w:ascii="TeXGyreHeros" w:hAnsi="TeXGyreHeros" w:cs="Arial"/>
          <w:lang w:val="en-CA"/>
        </w:rPr>
        <w:tab/>
      </w:r>
      <w:r w:rsidR="00F00ABC" w:rsidRPr="00E75F02">
        <w:rPr>
          <w:rFonts w:ascii="TeXGyreHeros" w:hAnsi="TeXGyreHeros" w:cs="Arial"/>
          <w:lang w:val="en-CA"/>
        </w:rPr>
        <w:t xml:space="preserve">(b) </w:t>
      </w:r>
      <w:r w:rsidR="006F3367" w:rsidRPr="00E75F02">
        <w:rPr>
          <w:rFonts w:ascii="TeXGyreHeros" w:hAnsi="TeXGyreHeros" w:cs="Arial"/>
          <w:lang w:val="en-CA"/>
        </w:rPr>
        <w:tab/>
      </w:r>
      <w:r w:rsidR="00E02EBF" w:rsidRPr="00E75F02">
        <w:rPr>
          <w:rFonts w:ascii="TeXGyreHeros" w:hAnsi="TeXGyreHeros" w:cs="Arial"/>
          <w:lang w:val="en-CA"/>
        </w:rPr>
        <w:t>The</w:t>
      </w:r>
      <w:r w:rsidR="00734C3E">
        <w:rPr>
          <w:rFonts w:ascii="TeXGyreHeros" w:hAnsi="TeXGyreHeros" w:cs="Arial"/>
          <w:lang w:val="en-CA"/>
        </w:rPr>
        <w:t xml:space="preserve"> historical</w:t>
      </w:r>
      <w:r w:rsidR="00E02EBF" w:rsidRPr="00E75F02">
        <w:rPr>
          <w:rFonts w:ascii="TeXGyreHeros" w:hAnsi="TeXGyreHeros" w:cs="Arial"/>
          <w:lang w:val="en-CA"/>
        </w:rPr>
        <w:t xml:space="preserve"> cost </w:t>
      </w:r>
      <w:r w:rsidR="00C26AEB" w:rsidRPr="00E75F02">
        <w:rPr>
          <w:rFonts w:ascii="TeXGyreHeros" w:hAnsi="TeXGyreHeros" w:cs="Arial"/>
          <w:lang w:val="en-CA"/>
        </w:rPr>
        <w:t>basis of accounting</w:t>
      </w:r>
      <w:r w:rsidR="00E02EBF" w:rsidRPr="00E75F02">
        <w:rPr>
          <w:rFonts w:ascii="TeXGyreHeros" w:hAnsi="TeXGyreHeros" w:cs="Arial"/>
          <w:lang w:val="en-CA"/>
        </w:rPr>
        <w:t xml:space="preserve"> has been violated. </w:t>
      </w:r>
      <w:r w:rsidR="00C479A5" w:rsidRPr="00E75F02">
        <w:rPr>
          <w:rFonts w:ascii="TeXGyreHeros" w:hAnsi="TeXGyreHeros" w:cs="Arial"/>
          <w:lang w:val="en-CA"/>
        </w:rPr>
        <w:t xml:space="preserve">The land was reported at its </w:t>
      </w:r>
      <w:r w:rsidR="00734C3E">
        <w:rPr>
          <w:rFonts w:ascii="TeXGyreHeros" w:hAnsi="TeXGyreHeros" w:cs="Arial"/>
          <w:lang w:val="en-CA"/>
        </w:rPr>
        <w:t>current</w:t>
      </w:r>
      <w:r w:rsidR="00C479A5" w:rsidRPr="00E75F02">
        <w:rPr>
          <w:rFonts w:ascii="TeXGyreHeros" w:hAnsi="TeXGyreHeros" w:cs="Arial"/>
          <w:lang w:val="en-CA"/>
        </w:rPr>
        <w:t xml:space="preserve"> value when it should have remained at </w:t>
      </w:r>
      <w:r w:rsidR="00F00ABC" w:rsidRPr="00E75F02">
        <w:rPr>
          <w:rFonts w:ascii="TeXGyreHeros" w:hAnsi="TeXGyreHeros" w:cs="Arial"/>
          <w:lang w:val="en-CA"/>
        </w:rPr>
        <w:t xml:space="preserve">its historical </w:t>
      </w:r>
      <w:r w:rsidR="00C479A5" w:rsidRPr="00E75F02">
        <w:rPr>
          <w:rFonts w:ascii="TeXGyreHeros" w:hAnsi="TeXGyreHeros" w:cs="Arial"/>
          <w:lang w:val="en-CA"/>
        </w:rPr>
        <w:t>cost.</w:t>
      </w:r>
    </w:p>
    <w:p w14:paraId="35D6FEC6" w14:textId="77777777" w:rsidR="006F3367" w:rsidRPr="00E75F02" w:rsidRDefault="006F3367" w:rsidP="00182E93">
      <w:pPr>
        <w:tabs>
          <w:tab w:val="left" w:pos="567"/>
          <w:tab w:val="left" w:pos="993"/>
        </w:tabs>
        <w:ind w:left="567" w:hanging="567"/>
        <w:jc w:val="both"/>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sz w:val="20"/>
          <w:szCs w:val="20"/>
          <w:lang w:val="en-CA"/>
        </w:rPr>
        <w:tab/>
      </w:r>
      <w:r w:rsidRPr="00E75F02">
        <w:rPr>
          <w:rFonts w:ascii="TeXGyreHeros" w:hAnsi="TeXGyreHeros" w:cs="Arial"/>
          <w:lang w:val="en-CA"/>
        </w:rPr>
        <w:tab/>
      </w:r>
      <w:r w:rsidRPr="00E75F02">
        <w:rPr>
          <w:rFonts w:ascii="TeXGyreHeros" w:hAnsi="TeXGyreHeros" w:cs="Arial"/>
          <w:lang w:val="en-CA"/>
        </w:rPr>
        <w:tab/>
      </w:r>
    </w:p>
    <w:p w14:paraId="13F8B61E" w14:textId="45D13C18" w:rsidR="006F3367" w:rsidRPr="00E75F02" w:rsidRDefault="006F3367" w:rsidP="004174B5">
      <w:pPr>
        <w:tabs>
          <w:tab w:val="left" w:pos="1350"/>
        </w:tabs>
        <w:ind w:left="720" w:hanging="720"/>
        <w:jc w:val="both"/>
        <w:rPr>
          <w:rFonts w:ascii="TeXGyreHeros" w:hAnsi="TeXGyreHeros" w:cs="Arial"/>
          <w:lang w:val="en-CA"/>
        </w:rPr>
      </w:pPr>
      <w:r w:rsidRPr="00E75F02">
        <w:rPr>
          <w:rFonts w:ascii="TeXGyreHeros" w:hAnsi="TeXGyreHeros" w:cs="Arial"/>
          <w:lang w:val="en-CA"/>
        </w:rPr>
        <w:t>2.</w:t>
      </w:r>
      <w:r w:rsidRPr="00E75F02">
        <w:rPr>
          <w:rFonts w:ascii="TeXGyreHeros" w:hAnsi="TeXGyreHeros" w:cs="Arial"/>
          <w:lang w:val="en-CA"/>
        </w:rPr>
        <w:tab/>
        <w:t>(</w:t>
      </w:r>
      <w:proofErr w:type="gramStart"/>
      <w:r w:rsidRPr="00E75F02">
        <w:rPr>
          <w:rFonts w:ascii="TeXGyreHeros" w:hAnsi="TeXGyreHeros" w:cs="Arial"/>
          <w:lang w:val="en-CA"/>
        </w:rPr>
        <w:t>a</w:t>
      </w:r>
      <w:proofErr w:type="gramEnd"/>
      <w:r w:rsidRPr="00E75F02">
        <w:rPr>
          <w:rFonts w:ascii="TeXGyreHeros" w:hAnsi="TeXGyreHeros" w:cs="Arial"/>
          <w:lang w:val="en-CA"/>
        </w:rPr>
        <w:t xml:space="preserve">) </w:t>
      </w:r>
      <w:r w:rsidR="004174B5">
        <w:rPr>
          <w:rFonts w:ascii="TeXGyreHeros" w:hAnsi="TeXGyreHeros" w:cs="Arial"/>
          <w:lang w:val="en-CA"/>
        </w:rPr>
        <w:tab/>
      </w:r>
      <w:r w:rsidR="00AA4405" w:rsidRPr="00E75F02">
        <w:rPr>
          <w:rFonts w:ascii="TeXGyreHeros" w:hAnsi="TeXGyreHeros" w:cs="Arial"/>
          <w:lang w:val="en-CA"/>
        </w:rPr>
        <w:t xml:space="preserve"> </w:t>
      </w:r>
      <w:r w:rsidRPr="00E75F02">
        <w:rPr>
          <w:rFonts w:ascii="TeXGyreHeros" w:hAnsi="TeXGyreHeros" w:cs="Arial"/>
          <w:lang w:val="en-CA"/>
        </w:rPr>
        <w:t xml:space="preserve">The </w:t>
      </w:r>
      <w:r w:rsidR="005320D2">
        <w:rPr>
          <w:rFonts w:ascii="TeXGyreHeros" w:hAnsi="TeXGyreHeros" w:cs="Arial"/>
          <w:lang w:val="en-CA"/>
        </w:rPr>
        <w:t>current</w:t>
      </w:r>
      <w:r w:rsidRPr="00E75F02">
        <w:rPr>
          <w:rFonts w:ascii="TeXGyreHeros" w:hAnsi="TeXGyreHeros" w:cs="Arial"/>
          <w:lang w:val="en-CA"/>
        </w:rPr>
        <w:t xml:space="preserve"> value basis of accounting is involved in this situation.</w:t>
      </w:r>
    </w:p>
    <w:p w14:paraId="476F5B9D" w14:textId="77777777" w:rsidR="006F3367" w:rsidRPr="00E75F02" w:rsidRDefault="006F3367" w:rsidP="004174B5">
      <w:pPr>
        <w:ind w:left="1440" w:hanging="720"/>
        <w:jc w:val="both"/>
        <w:rPr>
          <w:rFonts w:ascii="TeXGyreHeros" w:hAnsi="TeXGyreHeros" w:cs="Arial"/>
          <w:lang w:val="en-CA"/>
        </w:rPr>
      </w:pPr>
      <w:r w:rsidRPr="00E75F02">
        <w:rPr>
          <w:rFonts w:ascii="TeXGyreHeros" w:hAnsi="TeXGyreHeros" w:cs="Arial"/>
          <w:lang w:val="en-CA"/>
        </w:rPr>
        <w:t xml:space="preserve">(b) </w:t>
      </w:r>
      <w:r w:rsidR="00AA4405" w:rsidRPr="00E75F02">
        <w:rPr>
          <w:rFonts w:ascii="TeXGyreHeros" w:hAnsi="TeXGyreHeros" w:cs="Arial"/>
          <w:lang w:val="en-CA"/>
        </w:rPr>
        <w:tab/>
      </w:r>
      <w:r w:rsidRPr="00E75F02">
        <w:rPr>
          <w:rFonts w:ascii="TeXGyreHeros" w:hAnsi="TeXGyreHeros" w:cs="Arial"/>
          <w:lang w:val="en-CA"/>
        </w:rPr>
        <w:t>The principle has</w:t>
      </w:r>
      <w:r w:rsidR="00CA2413" w:rsidRPr="00E75F02">
        <w:rPr>
          <w:rFonts w:ascii="TeXGyreHeros" w:hAnsi="TeXGyreHeros" w:cs="Arial"/>
          <w:lang w:val="en-CA"/>
        </w:rPr>
        <w:t xml:space="preserve"> not</w:t>
      </w:r>
      <w:r w:rsidRPr="00E75F02">
        <w:rPr>
          <w:rFonts w:ascii="TeXGyreHeros" w:hAnsi="TeXGyreHeros" w:cs="Arial"/>
          <w:lang w:val="en-CA"/>
        </w:rPr>
        <w:t xml:space="preserve"> been </w:t>
      </w:r>
      <w:r w:rsidR="00BE4717" w:rsidRPr="00E75F02">
        <w:rPr>
          <w:rFonts w:ascii="TeXGyreHeros" w:hAnsi="TeXGyreHeros" w:cs="Arial"/>
          <w:lang w:val="en-CA"/>
        </w:rPr>
        <w:t xml:space="preserve">violated since the parcel of land </w:t>
      </w:r>
      <w:r w:rsidR="00CA2413" w:rsidRPr="00E75F02">
        <w:rPr>
          <w:rFonts w:ascii="TeXGyreHeros" w:hAnsi="TeXGyreHeros" w:cs="Arial"/>
          <w:lang w:val="en-CA"/>
        </w:rPr>
        <w:t>is being held for resale and not for use</w:t>
      </w:r>
      <w:r w:rsidR="00BE4717" w:rsidRPr="00E75F02">
        <w:rPr>
          <w:rFonts w:ascii="TeXGyreHeros" w:hAnsi="TeXGyreHeros" w:cs="Arial"/>
          <w:lang w:val="en-CA"/>
        </w:rPr>
        <w:t>.</w:t>
      </w:r>
    </w:p>
    <w:p w14:paraId="161A7127" w14:textId="77777777" w:rsidR="006F3367" w:rsidRPr="00E75F02" w:rsidRDefault="006F3367" w:rsidP="00182E93">
      <w:pPr>
        <w:tabs>
          <w:tab w:val="left" w:pos="567"/>
          <w:tab w:val="left" w:pos="993"/>
        </w:tabs>
        <w:ind w:left="567" w:hanging="567"/>
        <w:jc w:val="both"/>
        <w:rPr>
          <w:rFonts w:ascii="TeXGyreHeros" w:hAnsi="TeXGyreHeros" w:cs="Arial"/>
          <w:lang w:val="en-CA"/>
        </w:rPr>
      </w:pPr>
    </w:p>
    <w:p w14:paraId="0F7393DA" w14:textId="61574909" w:rsidR="000C5AAF" w:rsidRPr="00E75F02" w:rsidRDefault="006F3367" w:rsidP="004E2EEB">
      <w:pPr>
        <w:tabs>
          <w:tab w:val="left" w:pos="720"/>
        </w:tabs>
        <w:ind w:left="1440" w:hanging="1440"/>
        <w:jc w:val="both"/>
        <w:rPr>
          <w:rFonts w:ascii="TeXGyreHeros" w:hAnsi="TeXGyreHeros" w:cs="Arial"/>
          <w:lang w:val="en-CA"/>
        </w:rPr>
      </w:pPr>
      <w:r w:rsidRPr="00E75F02">
        <w:rPr>
          <w:rFonts w:ascii="TeXGyreHeros" w:hAnsi="TeXGyreHeros" w:cs="Arial"/>
          <w:lang w:val="en-CA"/>
        </w:rPr>
        <w:t>3.</w:t>
      </w:r>
      <w:r w:rsidRPr="00E75F02">
        <w:rPr>
          <w:rFonts w:ascii="TeXGyreHeros" w:hAnsi="TeXGyreHeros" w:cs="Arial"/>
          <w:lang w:val="en-CA"/>
        </w:rPr>
        <w:tab/>
        <w:t>(</w:t>
      </w:r>
      <w:proofErr w:type="gramStart"/>
      <w:r w:rsidRPr="00E75F02">
        <w:rPr>
          <w:rFonts w:ascii="TeXGyreHeros" w:hAnsi="TeXGyreHeros" w:cs="Arial"/>
          <w:lang w:val="en-CA"/>
        </w:rPr>
        <w:t>a</w:t>
      </w:r>
      <w:proofErr w:type="gramEnd"/>
      <w:r w:rsidRPr="00E75F02">
        <w:rPr>
          <w:rFonts w:ascii="TeXGyreHeros" w:hAnsi="TeXGyreHeros" w:cs="Arial"/>
          <w:lang w:val="en-CA"/>
        </w:rPr>
        <w:t>)</w:t>
      </w:r>
      <w:r w:rsidR="00E02EBF" w:rsidRPr="00E75F02">
        <w:rPr>
          <w:rFonts w:ascii="TeXGyreHeros" w:hAnsi="TeXGyreHeros" w:cs="Arial"/>
          <w:lang w:val="en-CA"/>
        </w:rPr>
        <w:t xml:space="preserve"> </w:t>
      </w:r>
      <w:r w:rsidR="007237D2" w:rsidRPr="00E75F02">
        <w:rPr>
          <w:rFonts w:ascii="TeXGyreHeros" w:hAnsi="TeXGyreHeros" w:cs="Arial"/>
          <w:lang w:val="en-CA"/>
        </w:rPr>
        <w:tab/>
      </w:r>
      <w:r w:rsidR="00E02EBF" w:rsidRPr="00E75F02">
        <w:rPr>
          <w:rFonts w:ascii="TeXGyreHeros" w:hAnsi="TeXGyreHeros" w:cs="Arial"/>
          <w:lang w:val="en-CA"/>
        </w:rPr>
        <w:t>T</w:t>
      </w:r>
      <w:r w:rsidR="00346EA0" w:rsidRPr="00E75F02">
        <w:rPr>
          <w:rFonts w:ascii="TeXGyreHeros" w:hAnsi="TeXGyreHeros" w:cs="Arial"/>
          <w:lang w:val="en-CA"/>
        </w:rPr>
        <w:t>he assumption invo</w:t>
      </w:r>
      <w:r w:rsidR="00E02EBF" w:rsidRPr="00E75F02">
        <w:rPr>
          <w:rFonts w:ascii="TeXGyreHeros" w:hAnsi="TeXGyreHeros" w:cs="Arial"/>
          <w:lang w:val="en-CA"/>
        </w:rPr>
        <w:t>l</w:t>
      </w:r>
      <w:r w:rsidR="00346EA0" w:rsidRPr="00E75F02">
        <w:rPr>
          <w:rFonts w:ascii="TeXGyreHeros" w:hAnsi="TeXGyreHeros" w:cs="Arial"/>
          <w:lang w:val="en-CA"/>
        </w:rPr>
        <w:t xml:space="preserve">ved in </w:t>
      </w:r>
      <w:r w:rsidR="00E02EBF" w:rsidRPr="00E75F02">
        <w:rPr>
          <w:rFonts w:ascii="TeXGyreHeros" w:hAnsi="TeXGyreHeros" w:cs="Arial"/>
          <w:lang w:val="en-CA"/>
        </w:rPr>
        <w:t xml:space="preserve">this situation is </w:t>
      </w:r>
      <w:r w:rsidR="00346EA0" w:rsidRPr="00E75F02">
        <w:rPr>
          <w:rFonts w:ascii="TeXGyreHeros" w:hAnsi="TeXGyreHeros" w:cs="Arial"/>
          <w:lang w:val="en-CA"/>
        </w:rPr>
        <w:t xml:space="preserve">the </w:t>
      </w:r>
      <w:r w:rsidR="00E02EBF" w:rsidRPr="00E75F02">
        <w:rPr>
          <w:rFonts w:ascii="TeXGyreHeros" w:hAnsi="TeXGyreHeros" w:cs="Arial"/>
          <w:lang w:val="en-CA"/>
        </w:rPr>
        <w:t>going concern</w:t>
      </w:r>
      <w:r w:rsidR="004174B5">
        <w:rPr>
          <w:rFonts w:ascii="TeXGyreHeros" w:hAnsi="TeXGyreHeros" w:cs="Arial"/>
          <w:lang w:val="en-CA"/>
        </w:rPr>
        <w:t xml:space="preserve"> </w:t>
      </w:r>
      <w:r w:rsidR="00060B8D">
        <w:rPr>
          <w:rFonts w:ascii="TeXGyreHeros" w:hAnsi="TeXGyreHeros" w:cs="Arial"/>
          <w:lang w:val="en-CA"/>
        </w:rPr>
        <w:t xml:space="preserve">        </w:t>
      </w:r>
      <w:r w:rsidR="00E02EBF" w:rsidRPr="00E75F02">
        <w:rPr>
          <w:rFonts w:ascii="TeXGyreHeros" w:hAnsi="TeXGyreHeros" w:cs="Arial"/>
          <w:lang w:val="en-CA"/>
        </w:rPr>
        <w:t>assumption.</w:t>
      </w:r>
    </w:p>
    <w:p w14:paraId="5FFBCBE3" w14:textId="6C99D939" w:rsidR="00C479A5" w:rsidRPr="00E75F02" w:rsidRDefault="00E02EBF" w:rsidP="00060B8D">
      <w:pPr>
        <w:ind w:left="1440" w:hanging="720"/>
        <w:jc w:val="both"/>
        <w:rPr>
          <w:rFonts w:ascii="TeXGyreHeros" w:hAnsi="TeXGyreHeros" w:cs="Arial"/>
          <w:lang w:val="en-CA"/>
        </w:rPr>
      </w:pPr>
      <w:r w:rsidRPr="00E75F02">
        <w:rPr>
          <w:rFonts w:ascii="TeXGyreHeros" w:hAnsi="TeXGyreHeros" w:cs="Arial"/>
          <w:lang w:val="en-CA"/>
        </w:rPr>
        <w:t xml:space="preserve">(b) </w:t>
      </w:r>
      <w:r w:rsidR="006F3367" w:rsidRPr="00E75F02">
        <w:rPr>
          <w:rFonts w:ascii="TeXGyreHeros" w:hAnsi="TeXGyreHeros" w:cs="Arial"/>
          <w:lang w:val="en-CA"/>
        </w:rPr>
        <w:tab/>
      </w:r>
      <w:r w:rsidRPr="00E75F02">
        <w:rPr>
          <w:rFonts w:ascii="TeXGyreHeros" w:hAnsi="TeXGyreHeros" w:cs="Arial"/>
          <w:lang w:val="en-CA"/>
        </w:rPr>
        <w:t xml:space="preserve">The </w:t>
      </w:r>
      <w:r w:rsidR="00CA2413" w:rsidRPr="00E75F02">
        <w:rPr>
          <w:rFonts w:ascii="TeXGyreHeros" w:hAnsi="TeXGyreHeros" w:cs="Arial"/>
          <w:lang w:val="en-CA"/>
        </w:rPr>
        <w:t xml:space="preserve">going </w:t>
      </w:r>
      <w:r w:rsidRPr="00E75F02">
        <w:rPr>
          <w:rFonts w:ascii="TeXGyreHeros" w:hAnsi="TeXGyreHeros" w:cs="Arial"/>
          <w:lang w:val="en-CA"/>
        </w:rPr>
        <w:t xml:space="preserve">concern assumption has been violated. The elements on the statement of financial position </w:t>
      </w:r>
      <w:r w:rsidR="001272F7" w:rsidRPr="00E75F02">
        <w:rPr>
          <w:rFonts w:ascii="TeXGyreHeros" w:hAnsi="TeXGyreHeros" w:cs="Arial"/>
          <w:lang w:val="en-CA"/>
        </w:rPr>
        <w:t xml:space="preserve">should </w:t>
      </w:r>
      <w:r w:rsidRPr="00E75F02">
        <w:rPr>
          <w:rFonts w:ascii="TeXGyreHeros" w:hAnsi="TeXGyreHeros" w:cs="Arial"/>
          <w:lang w:val="en-CA"/>
        </w:rPr>
        <w:t>have been classified between current and non-current.</w:t>
      </w:r>
    </w:p>
    <w:p w14:paraId="59C9BE6C" w14:textId="77777777" w:rsidR="00C479A5" w:rsidRPr="00E75F02" w:rsidRDefault="00C479A5" w:rsidP="00182E93">
      <w:pPr>
        <w:tabs>
          <w:tab w:val="left" w:pos="567"/>
        </w:tabs>
        <w:ind w:left="567" w:hanging="567"/>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 xml:space="preserve"> </w:t>
      </w:r>
    </w:p>
    <w:p w14:paraId="2B9B11D9" w14:textId="478511AE" w:rsidR="001C75CF" w:rsidRPr="00DE63AF" w:rsidRDefault="001C75CF" w:rsidP="001C75CF">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003022DD">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3022DD">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3022DD">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3022DD">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3022DD">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770878C9" w14:textId="77777777" w:rsidR="00D92C61" w:rsidRPr="004E2EEB" w:rsidRDefault="00C479A5" w:rsidP="00C479A5">
      <w:pPr>
        <w:jc w:val="center"/>
        <w:rPr>
          <w:rFonts w:ascii="TeXGyreHeros" w:hAnsi="TeXGyreHeros" w:cs="Arial"/>
          <w:b/>
          <w:sz w:val="30"/>
          <w:szCs w:val="36"/>
          <w:lang w:val="en-CA"/>
        </w:rPr>
      </w:pPr>
      <w:r w:rsidRPr="004E2EEB">
        <w:rPr>
          <w:rFonts w:ascii="TeXGyreHeros" w:hAnsi="TeXGyreHeros"/>
          <w:b/>
          <w:sz w:val="18"/>
          <w:lang w:val="en-CA"/>
        </w:rPr>
        <w:br w:type="page"/>
      </w:r>
      <w:r w:rsidR="00D92C61" w:rsidRPr="004E2EEB">
        <w:rPr>
          <w:rFonts w:ascii="TeXGyreHeros" w:hAnsi="TeXGyreHeros" w:cs="Arial"/>
          <w:b/>
          <w:sz w:val="30"/>
          <w:szCs w:val="36"/>
          <w:lang w:val="en-CA"/>
        </w:rPr>
        <w:lastRenderedPageBreak/>
        <w:t>SOLUTIONS TO PROBLEMS</w:t>
      </w:r>
    </w:p>
    <w:p w14:paraId="1B0EB7C0" w14:textId="77777777" w:rsidR="001C7A05" w:rsidRPr="004E2EEB" w:rsidRDefault="001C7A05" w:rsidP="00C479A5">
      <w:pPr>
        <w:jc w:val="center"/>
        <w:rPr>
          <w:rFonts w:ascii="TeXGyreHeros" w:hAnsi="TeXGyreHeros" w:cs="Arial"/>
          <w:b/>
          <w:sz w:val="28"/>
          <w:szCs w:val="36"/>
          <w:lang w:val="en-CA"/>
        </w:rPr>
      </w:pPr>
    </w:p>
    <w:p w14:paraId="1EABF6A0" w14:textId="60382C86" w:rsidR="001C7A05" w:rsidRPr="00E75F02" w:rsidRDefault="00940916" w:rsidP="001C7A05">
      <w:pPr>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55680" behindDoc="0" locked="0" layoutInCell="1" allowOverlap="1" wp14:anchorId="17C2410A" wp14:editId="325E2181">
                <wp:simplePos x="0" y="0"/>
                <wp:positionH relativeFrom="column">
                  <wp:align>center</wp:align>
                </wp:positionH>
                <wp:positionV relativeFrom="paragraph">
                  <wp:posOffset>60325</wp:posOffset>
                </wp:positionV>
                <wp:extent cx="1740535" cy="339725"/>
                <wp:effectExtent l="0" t="0" r="0" b="3175"/>
                <wp:wrapSquare wrapText="bothSides"/>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339725"/>
                        </a:xfrm>
                        <a:prstGeom prst="rect">
                          <a:avLst/>
                        </a:prstGeom>
                        <a:solidFill>
                          <a:srgbClr val="FFFFFF"/>
                        </a:solidFill>
                        <a:ln w="9525">
                          <a:solidFill>
                            <a:srgbClr val="000000"/>
                          </a:solidFill>
                          <a:miter lim="800000"/>
                          <a:headEnd/>
                          <a:tailEnd/>
                        </a:ln>
                      </wps:spPr>
                      <wps:txbx>
                        <w:txbxContent>
                          <w:p w14:paraId="6521F18F" w14:textId="77777777" w:rsidR="006D49E3" w:rsidRPr="006D49E3" w:rsidRDefault="006D49E3" w:rsidP="00E75F02">
                            <w:pPr>
                              <w:pStyle w:val="ProblemHead"/>
                              <w:spacing w:line="320" w:lineRule="exact"/>
                              <w:rPr>
                                <w:rFonts w:ascii="TeXGyreHeros" w:hAnsi="TeXGyreHeros"/>
                                <w:sz w:val="28"/>
                              </w:rPr>
                            </w:pPr>
                            <w:r w:rsidRPr="006D49E3">
                              <w:rPr>
                                <w:rFonts w:ascii="TeXGyreHeros" w:hAnsi="TeXGyreHeros"/>
                                <w:sz w:val="28"/>
                              </w:rPr>
                              <w:t>PROBLEM 2-1A</w:t>
                            </w:r>
                          </w:p>
                          <w:p w14:paraId="623CE51F"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4.75pt;width:137.05pt;height:26.7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">
                <v:textbox>
                  <w:txbxContent>
                    <w:p w14:paraId="6521F18F" w14:textId="77777777" w:rsidR="006D49E3" w:rsidRPr="006D49E3" w:rsidRDefault="006D49E3" w:rsidP="00E75F02">
                      <w:pPr>
                        <w:pStyle w:val="ProblemHead"/>
                        <w:spacing w:line="320" w:lineRule="exact"/>
                        <w:rPr>
                          <w:rFonts w:ascii="TeXGyreHeros" w:hAnsi="TeXGyreHeros"/>
                          <w:sz w:val="28"/>
                        </w:rPr>
                      </w:pPr>
                      <w:r w:rsidRPr="006D49E3">
                        <w:rPr>
                          <w:rFonts w:ascii="TeXGyreHeros" w:hAnsi="TeXGyreHeros"/>
                          <w:sz w:val="28"/>
                        </w:rPr>
                        <w:t>PROBLEM 2-1A</w:t>
                      </w:r>
                    </w:p>
                    <w:p w14:paraId="623CE51F" w14:textId="77777777" w:rsidR="006D49E3" w:rsidRDefault="006D49E3" w:rsidP="001C7A05">
                      <w:pPr>
                        <w:pStyle w:val="ProblemHead"/>
                        <w:spacing w:line="260" w:lineRule="exact"/>
                      </w:pPr>
                    </w:p>
                  </w:txbxContent>
                </v:textbox>
                <w10:wrap type="square"/>
              </v:shape>
            </w:pict>
          </mc:Fallback>
        </mc:AlternateContent>
      </w:r>
    </w:p>
    <w:p w14:paraId="4621229B" w14:textId="77777777" w:rsidR="001C7A05" w:rsidRDefault="001C7A05" w:rsidP="001C7A05">
      <w:pPr>
        <w:rPr>
          <w:rFonts w:ascii="TeXGyreHeros" w:hAnsi="TeXGyreHeros" w:cs="Arial"/>
          <w:sz w:val="28"/>
          <w:szCs w:val="28"/>
          <w:lang w:val="en-CA"/>
        </w:rPr>
      </w:pPr>
    </w:p>
    <w:p w14:paraId="00395CEB" w14:textId="77777777" w:rsidR="000854BD" w:rsidRPr="00E75F02" w:rsidRDefault="000854BD" w:rsidP="001C7A05">
      <w:pPr>
        <w:rPr>
          <w:rFonts w:ascii="TeXGyreHeros" w:hAnsi="TeXGyreHeros" w:cs="Arial"/>
          <w:sz w:val="28"/>
          <w:szCs w:val="28"/>
          <w:lang w:val="en-CA"/>
        </w:rPr>
      </w:pPr>
    </w:p>
    <w:tbl>
      <w:tblPr>
        <w:tblW w:w="9068" w:type="dxa"/>
        <w:tblInd w:w="103" w:type="dxa"/>
        <w:tblLook w:val="0000" w:firstRow="0" w:lastRow="0" w:firstColumn="0" w:lastColumn="0" w:noHBand="0" w:noVBand="0"/>
      </w:tblPr>
      <w:tblGrid>
        <w:gridCol w:w="5108"/>
        <w:gridCol w:w="3960"/>
      </w:tblGrid>
      <w:tr w:rsidR="001C7A05" w:rsidRPr="00E75F02" w14:paraId="41432D5D" w14:textId="77777777" w:rsidTr="00E75F02">
        <w:tc>
          <w:tcPr>
            <w:tcW w:w="5108" w:type="dxa"/>
          </w:tcPr>
          <w:p w14:paraId="33AE5739" w14:textId="77777777" w:rsidR="000854BD" w:rsidRPr="00E75F02" w:rsidRDefault="000854BD" w:rsidP="00E75F02">
            <w:pPr>
              <w:tabs>
                <w:tab w:val="left" w:pos="1598"/>
              </w:tabs>
              <w:jc w:val="center"/>
              <w:rPr>
                <w:rFonts w:ascii="TeXGyreHeros" w:hAnsi="TeXGyreHeros" w:cs="Arial"/>
                <w:lang w:val="en-CA"/>
              </w:rPr>
            </w:pPr>
          </w:p>
          <w:p w14:paraId="4254F3DC" w14:textId="77777777" w:rsidR="001C7A05" w:rsidRPr="00E75F02" w:rsidRDefault="001C7A05" w:rsidP="00E75F02">
            <w:pPr>
              <w:tabs>
                <w:tab w:val="left" w:pos="1186"/>
                <w:tab w:val="left" w:pos="1598"/>
              </w:tabs>
              <w:jc w:val="center"/>
              <w:rPr>
                <w:rFonts w:ascii="TeXGyreHeros" w:hAnsi="TeXGyreHeros" w:cs="Arial"/>
                <w:u w:val="single"/>
                <w:lang w:val="en-CA"/>
              </w:rPr>
            </w:pPr>
            <w:r w:rsidRPr="00E75F02">
              <w:rPr>
                <w:rFonts w:ascii="TeXGyreHeros" w:hAnsi="TeXGyreHeros" w:cs="Arial"/>
                <w:u w:val="single"/>
                <w:lang w:val="en-CA"/>
              </w:rPr>
              <w:t>Item</w:t>
            </w:r>
          </w:p>
          <w:p w14:paraId="501C1217" w14:textId="77777777" w:rsidR="006A0036" w:rsidRPr="00E75F02" w:rsidRDefault="006A0036" w:rsidP="00E75F02">
            <w:pPr>
              <w:tabs>
                <w:tab w:val="left" w:pos="1598"/>
              </w:tabs>
              <w:jc w:val="center"/>
              <w:rPr>
                <w:rFonts w:ascii="TeXGyreHeros" w:hAnsi="TeXGyreHeros" w:cs="Arial"/>
                <w:u w:val="single"/>
                <w:lang w:val="en-CA"/>
              </w:rPr>
            </w:pPr>
          </w:p>
        </w:tc>
        <w:tc>
          <w:tcPr>
            <w:tcW w:w="3960" w:type="dxa"/>
          </w:tcPr>
          <w:p w14:paraId="5FEEEE05" w14:textId="77777777" w:rsidR="00E000E6" w:rsidRPr="00E75F02" w:rsidRDefault="001C7A05" w:rsidP="001D6DA8">
            <w:pPr>
              <w:jc w:val="center"/>
              <w:rPr>
                <w:rFonts w:ascii="TeXGyreHeros" w:hAnsi="TeXGyreHeros" w:cs="Arial"/>
                <w:lang w:val="en-CA"/>
              </w:rPr>
            </w:pPr>
            <w:r w:rsidRPr="00E75F02">
              <w:rPr>
                <w:rFonts w:ascii="TeXGyreHeros" w:hAnsi="TeXGyreHeros" w:cs="Arial"/>
                <w:lang w:val="en-CA"/>
              </w:rPr>
              <w:t>Statement of Financial</w:t>
            </w:r>
          </w:p>
          <w:p w14:paraId="6C2E24B5" w14:textId="77777777" w:rsidR="001C7A05" w:rsidRPr="00E75F02" w:rsidRDefault="001C7A05" w:rsidP="001D6DA8">
            <w:pPr>
              <w:jc w:val="center"/>
              <w:rPr>
                <w:rFonts w:ascii="TeXGyreHeros" w:hAnsi="TeXGyreHeros" w:cs="Arial"/>
                <w:u w:val="single"/>
                <w:lang w:val="en-CA"/>
              </w:rPr>
            </w:pPr>
            <w:r w:rsidRPr="00E75F02">
              <w:rPr>
                <w:rFonts w:ascii="TeXGyreHeros" w:hAnsi="TeXGyreHeros" w:cs="Arial"/>
                <w:u w:val="single"/>
                <w:lang w:val="en-CA"/>
              </w:rPr>
              <w:t xml:space="preserve"> Position Category</w:t>
            </w:r>
          </w:p>
        </w:tc>
      </w:tr>
      <w:tr w:rsidR="00CC01B3" w:rsidRPr="00180160" w14:paraId="380E7F6F" w14:textId="77777777" w:rsidTr="00E75F02">
        <w:trPr>
          <w:trHeight w:val="360"/>
        </w:trPr>
        <w:tc>
          <w:tcPr>
            <w:tcW w:w="5108" w:type="dxa"/>
          </w:tcPr>
          <w:p w14:paraId="49301B22" w14:textId="77777777" w:rsidR="00CC01B3" w:rsidRPr="00180160" w:rsidRDefault="00CC01B3" w:rsidP="00CF1CD6">
            <w:pPr>
              <w:rPr>
                <w:rFonts w:ascii="TeXGyreHeros" w:hAnsi="TeXGyreHeros" w:cs="Arial"/>
                <w:lang w:val="en-CA"/>
              </w:rPr>
            </w:pPr>
            <w:r>
              <w:rPr>
                <w:rFonts w:ascii="TeXGyreHeros" w:hAnsi="TeXGyreHeros" w:cs="Arial"/>
                <w:lang w:val="en-CA"/>
              </w:rPr>
              <w:t>Accounts payable</w:t>
            </w:r>
          </w:p>
        </w:tc>
        <w:tc>
          <w:tcPr>
            <w:tcW w:w="3960" w:type="dxa"/>
          </w:tcPr>
          <w:p w14:paraId="558DB2BA" w14:textId="77777777" w:rsidR="00CC01B3" w:rsidRPr="00180160" w:rsidRDefault="00CC01B3" w:rsidP="00637A18">
            <w:pPr>
              <w:rPr>
                <w:rFonts w:ascii="TeXGyreHeros" w:hAnsi="TeXGyreHeros" w:cs="Arial"/>
                <w:lang w:val="en-CA"/>
              </w:rPr>
            </w:pPr>
            <w:r w:rsidRPr="00180160">
              <w:rPr>
                <w:rFonts w:ascii="TeXGyreHeros" w:hAnsi="TeXGyreHeros" w:cs="Arial"/>
                <w:lang w:val="en-CA"/>
              </w:rPr>
              <w:t>Current liabilities</w:t>
            </w:r>
          </w:p>
        </w:tc>
      </w:tr>
      <w:tr w:rsidR="00CC01B3" w:rsidRPr="00180160" w14:paraId="5927607C" w14:textId="77777777" w:rsidTr="00E75F02">
        <w:trPr>
          <w:trHeight w:val="360"/>
        </w:trPr>
        <w:tc>
          <w:tcPr>
            <w:tcW w:w="5108" w:type="dxa"/>
          </w:tcPr>
          <w:p w14:paraId="1F3B9473" w14:textId="77777777" w:rsidR="00CC01B3" w:rsidRPr="00180160" w:rsidRDefault="00CC01B3" w:rsidP="00CF1CD6">
            <w:pPr>
              <w:rPr>
                <w:rFonts w:ascii="TeXGyreHeros" w:hAnsi="TeXGyreHeros" w:cs="Arial"/>
                <w:lang w:val="en-CA"/>
              </w:rPr>
            </w:pPr>
            <w:r>
              <w:rPr>
                <w:rFonts w:ascii="TeXGyreHeros" w:hAnsi="TeXGyreHeros" w:cs="Arial"/>
                <w:lang w:val="en-CA"/>
              </w:rPr>
              <w:t>Accounts receivable</w:t>
            </w:r>
          </w:p>
        </w:tc>
        <w:tc>
          <w:tcPr>
            <w:tcW w:w="3960" w:type="dxa"/>
          </w:tcPr>
          <w:p w14:paraId="4BBAD26C" w14:textId="77777777" w:rsidR="00CC01B3" w:rsidRPr="00180160" w:rsidRDefault="00CC01B3" w:rsidP="00637A18">
            <w:pPr>
              <w:rPr>
                <w:rFonts w:ascii="TeXGyreHeros" w:hAnsi="TeXGyreHeros" w:cs="Arial"/>
                <w:lang w:val="en-CA"/>
              </w:rPr>
            </w:pPr>
            <w:r w:rsidRPr="00180160">
              <w:rPr>
                <w:rFonts w:ascii="TeXGyreHeros" w:hAnsi="TeXGyreHeros" w:cs="Arial"/>
                <w:lang w:val="en-CA"/>
              </w:rPr>
              <w:t>Current assets</w:t>
            </w:r>
          </w:p>
        </w:tc>
      </w:tr>
      <w:tr w:rsidR="001C7A05" w:rsidRPr="00E75F02" w14:paraId="77DDC743" w14:textId="77777777" w:rsidTr="00E75F02">
        <w:trPr>
          <w:trHeight w:val="360"/>
        </w:trPr>
        <w:tc>
          <w:tcPr>
            <w:tcW w:w="5108" w:type="dxa"/>
          </w:tcPr>
          <w:p w14:paraId="56AD5A6C" w14:textId="77777777" w:rsidR="001C7A05" w:rsidRPr="00E75F02" w:rsidRDefault="001C7A05" w:rsidP="00CF1CD6">
            <w:pPr>
              <w:rPr>
                <w:rFonts w:ascii="TeXGyreHeros" w:hAnsi="TeXGyreHeros" w:cs="Arial"/>
                <w:lang w:val="en-CA"/>
              </w:rPr>
            </w:pPr>
            <w:r w:rsidRPr="00E75F02">
              <w:rPr>
                <w:rFonts w:ascii="TeXGyreHeros" w:hAnsi="TeXGyreHeros" w:cs="Arial"/>
                <w:lang w:val="en-CA"/>
              </w:rPr>
              <w:t xml:space="preserve">Accumulated depreciation </w:t>
            </w:r>
          </w:p>
        </w:tc>
        <w:tc>
          <w:tcPr>
            <w:tcW w:w="3960" w:type="dxa"/>
          </w:tcPr>
          <w:p w14:paraId="5372D838" w14:textId="77777777" w:rsidR="009C5D66" w:rsidRPr="00E75F02" w:rsidRDefault="00CF1CD6" w:rsidP="00020AB0">
            <w:pPr>
              <w:rPr>
                <w:rFonts w:ascii="TeXGyreHeros" w:hAnsi="TeXGyreHeros" w:cs="Arial"/>
                <w:lang w:val="en-CA"/>
              </w:rPr>
            </w:pPr>
            <w:r w:rsidRPr="00E75F02">
              <w:rPr>
                <w:rFonts w:ascii="TeXGyreHeros" w:hAnsi="TeXGyreHeros" w:cs="Arial"/>
                <w:lang w:val="en-CA"/>
              </w:rPr>
              <w:t xml:space="preserve">Contra asset to </w:t>
            </w:r>
            <w:r w:rsidR="00020AB0">
              <w:rPr>
                <w:rFonts w:ascii="TeXGyreHeros" w:hAnsi="TeXGyreHeros" w:cs="Arial"/>
                <w:lang w:val="en-CA"/>
              </w:rPr>
              <w:t xml:space="preserve">property, </w:t>
            </w:r>
            <w:r w:rsidR="00A13E58" w:rsidRPr="00E75F02">
              <w:rPr>
                <w:rFonts w:ascii="TeXGyreHeros" w:hAnsi="TeXGyreHeros" w:cs="Arial"/>
                <w:lang w:val="en-CA"/>
              </w:rPr>
              <w:t>plant</w:t>
            </w:r>
            <w:r w:rsidR="00F97721">
              <w:rPr>
                <w:rFonts w:ascii="TeXGyreHeros" w:hAnsi="TeXGyreHeros" w:cs="Arial"/>
                <w:lang w:val="en-CA"/>
              </w:rPr>
              <w:t>,</w:t>
            </w:r>
            <w:r w:rsidR="00020AB0">
              <w:rPr>
                <w:rFonts w:ascii="TeXGyreHeros" w:hAnsi="TeXGyreHeros" w:cs="Arial"/>
                <w:lang w:val="en-CA"/>
              </w:rPr>
              <w:t xml:space="preserve"> and </w:t>
            </w:r>
            <w:r w:rsidR="00591307" w:rsidRPr="00E75F02">
              <w:rPr>
                <w:rFonts w:ascii="TeXGyreHeros" w:hAnsi="TeXGyreHeros" w:cs="Arial"/>
                <w:lang w:val="en-CA"/>
              </w:rPr>
              <w:t>equipment</w:t>
            </w:r>
            <w:r w:rsidR="00637A18" w:rsidRPr="00E75F02">
              <w:rPr>
                <w:rFonts w:ascii="TeXGyreHeros" w:hAnsi="TeXGyreHeros" w:cs="Arial"/>
                <w:lang w:val="en-CA"/>
              </w:rPr>
              <w:t xml:space="preserve"> </w:t>
            </w:r>
          </w:p>
        </w:tc>
      </w:tr>
      <w:tr w:rsidR="00CF1CD6" w:rsidRPr="00E75F02" w14:paraId="3090B07E" w14:textId="77777777" w:rsidTr="00E75F02">
        <w:trPr>
          <w:trHeight w:val="360"/>
        </w:trPr>
        <w:tc>
          <w:tcPr>
            <w:tcW w:w="5108" w:type="dxa"/>
          </w:tcPr>
          <w:p w14:paraId="12325D43" w14:textId="77777777" w:rsidR="00CF1CD6" w:rsidRPr="00E75F02" w:rsidRDefault="00CF1CD6" w:rsidP="00CF1CD6">
            <w:pPr>
              <w:rPr>
                <w:rFonts w:ascii="TeXGyreHeros" w:hAnsi="TeXGyreHeros" w:cs="Arial"/>
                <w:lang w:val="en-CA"/>
              </w:rPr>
            </w:pPr>
            <w:r w:rsidRPr="00E75F02">
              <w:rPr>
                <w:rFonts w:ascii="TeXGyreHeros" w:hAnsi="TeXGyreHeros" w:cs="Arial"/>
                <w:lang w:val="en-CA"/>
              </w:rPr>
              <w:t xml:space="preserve">Cash </w:t>
            </w:r>
          </w:p>
        </w:tc>
        <w:tc>
          <w:tcPr>
            <w:tcW w:w="3960" w:type="dxa"/>
          </w:tcPr>
          <w:p w14:paraId="31309A00" w14:textId="77777777" w:rsidR="00CF1CD6" w:rsidRPr="00E75F02" w:rsidRDefault="00CF1CD6" w:rsidP="00E03D13">
            <w:pPr>
              <w:rPr>
                <w:rFonts w:ascii="TeXGyreHeros" w:hAnsi="TeXGyreHeros" w:cs="Arial"/>
                <w:lang w:val="en-CA"/>
              </w:rPr>
            </w:pPr>
            <w:r w:rsidRPr="00E75F02">
              <w:rPr>
                <w:rFonts w:ascii="TeXGyreHeros" w:hAnsi="TeXGyreHeros" w:cs="Arial"/>
                <w:lang w:val="en-CA"/>
              </w:rPr>
              <w:t>Current assets</w:t>
            </w:r>
          </w:p>
        </w:tc>
      </w:tr>
      <w:tr w:rsidR="009D0C24" w:rsidRPr="00E75F02" w14:paraId="4AA7D4CA" w14:textId="77777777" w:rsidTr="00E75F02">
        <w:trPr>
          <w:trHeight w:val="360"/>
        </w:trPr>
        <w:tc>
          <w:tcPr>
            <w:tcW w:w="5108" w:type="dxa"/>
          </w:tcPr>
          <w:p w14:paraId="39CF97FB" w14:textId="77777777" w:rsidR="009D0C24" w:rsidRPr="00E75F02" w:rsidRDefault="009D0C24" w:rsidP="00CC01B3">
            <w:pPr>
              <w:rPr>
                <w:rFonts w:ascii="TeXGyreHeros" w:hAnsi="TeXGyreHeros" w:cs="Arial"/>
                <w:lang w:val="en-CA"/>
              </w:rPr>
            </w:pPr>
            <w:r w:rsidRPr="00E75F02">
              <w:rPr>
                <w:rFonts w:ascii="TeXGyreHeros" w:hAnsi="TeXGyreHeros" w:cs="Arial"/>
                <w:lang w:val="en-CA"/>
              </w:rPr>
              <w:t>Common shares</w:t>
            </w:r>
          </w:p>
        </w:tc>
        <w:tc>
          <w:tcPr>
            <w:tcW w:w="3960" w:type="dxa"/>
          </w:tcPr>
          <w:p w14:paraId="6C065997" w14:textId="77777777" w:rsidR="009D0C24" w:rsidRPr="00E75F02" w:rsidRDefault="009D0C24" w:rsidP="00214AEE">
            <w:pPr>
              <w:rPr>
                <w:rFonts w:ascii="TeXGyreHeros" w:hAnsi="TeXGyreHeros" w:cs="Arial"/>
                <w:lang w:val="en-CA"/>
              </w:rPr>
            </w:pPr>
            <w:r w:rsidRPr="00E75F02">
              <w:rPr>
                <w:rFonts w:ascii="TeXGyreHeros" w:hAnsi="TeXGyreHeros" w:cs="Arial"/>
                <w:lang w:val="en-CA"/>
              </w:rPr>
              <w:t>Share capital</w:t>
            </w:r>
          </w:p>
        </w:tc>
      </w:tr>
      <w:tr w:rsidR="00CC01B3" w:rsidRPr="00180160" w14:paraId="3BF911C2" w14:textId="77777777" w:rsidTr="00E75F02">
        <w:trPr>
          <w:trHeight w:val="360"/>
        </w:trPr>
        <w:tc>
          <w:tcPr>
            <w:tcW w:w="5108" w:type="dxa"/>
          </w:tcPr>
          <w:p w14:paraId="239B289E" w14:textId="77777777" w:rsidR="00CC01B3" w:rsidRPr="00180160" w:rsidRDefault="00CC01B3" w:rsidP="00CC01B3">
            <w:pPr>
              <w:rPr>
                <w:rFonts w:ascii="TeXGyreHeros" w:hAnsi="TeXGyreHeros" w:cs="Arial"/>
                <w:lang w:val="en-CA"/>
              </w:rPr>
            </w:pPr>
            <w:r>
              <w:rPr>
                <w:rFonts w:ascii="TeXGyreHeros" w:hAnsi="TeXGyreHeros" w:cs="Arial"/>
                <w:lang w:val="en-CA"/>
              </w:rPr>
              <w:t>Computer equipment</w:t>
            </w:r>
          </w:p>
        </w:tc>
        <w:tc>
          <w:tcPr>
            <w:tcW w:w="3960" w:type="dxa"/>
          </w:tcPr>
          <w:p w14:paraId="12720A12" w14:textId="77777777" w:rsidR="00CC01B3" w:rsidRPr="00180160" w:rsidRDefault="00CC01B3" w:rsidP="00214AEE">
            <w:pPr>
              <w:rPr>
                <w:rFonts w:ascii="TeXGyreHeros" w:hAnsi="TeXGyreHeros" w:cs="Arial"/>
                <w:lang w:val="en-CA"/>
              </w:rPr>
            </w:pPr>
            <w:r w:rsidRPr="00180160">
              <w:rPr>
                <w:rFonts w:ascii="TeXGyreHeros" w:hAnsi="TeXGyreHeros" w:cs="Arial"/>
                <w:lang w:val="en-CA"/>
              </w:rPr>
              <w:t>Property, plant, and equipment</w:t>
            </w:r>
          </w:p>
        </w:tc>
      </w:tr>
      <w:tr w:rsidR="00CC01B3" w:rsidRPr="00180160" w14:paraId="085A3E0B" w14:textId="77777777" w:rsidTr="00E75F02">
        <w:trPr>
          <w:trHeight w:val="360"/>
        </w:trPr>
        <w:tc>
          <w:tcPr>
            <w:tcW w:w="5108" w:type="dxa"/>
          </w:tcPr>
          <w:p w14:paraId="5D2B0250" w14:textId="77777777" w:rsidR="00CC01B3" w:rsidRDefault="00CC01B3" w:rsidP="00CC01B3">
            <w:pPr>
              <w:rPr>
                <w:rFonts w:ascii="TeXGyreHeros" w:hAnsi="TeXGyreHeros" w:cs="Arial"/>
                <w:lang w:val="en-CA"/>
              </w:rPr>
            </w:pPr>
            <w:r>
              <w:rPr>
                <w:rFonts w:ascii="TeXGyreHeros" w:hAnsi="TeXGyreHeros" w:cs="Arial"/>
                <w:lang w:val="en-CA"/>
              </w:rPr>
              <w:t>Current portion of long-term debt</w:t>
            </w:r>
          </w:p>
        </w:tc>
        <w:tc>
          <w:tcPr>
            <w:tcW w:w="3960" w:type="dxa"/>
          </w:tcPr>
          <w:p w14:paraId="560491CD" w14:textId="77777777" w:rsidR="00CC01B3" w:rsidRPr="00180160" w:rsidRDefault="00CC01B3" w:rsidP="00214AEE">
            <w:pPr>
              <w:rPr>
                <w:rFonts w:ascii="TeXGyreHeros" w:hAnsi="TeXGyreHeros" w:cs="Arial"/>
                <w:lang w:val="en-CA"/>
              </w:rPr>
            </w:pPr>
            <w:r w:rsidRPr="00180160">
              <w:rPr>
                <w:rFonts w:ascii="TeXGyreHeros" w:hAnsi="TeXGyreHeros" w:cs="Arial"/>
                <w:lang w:val="en-CA"/>
              </w:rPr>
              <w:t>Current liabilities</w:t>
            </w:r>
          </w:p>
        </w:tc>
      </w:tr>
      <w:tr w:rsidR="00CC01B3" w:rsidRPr="00180160" w14:paraId="3845A4B7" w14:textId="77777777" w:rsidTr="00E75F02">
        <w:trPr>
          <w:trHeight w:val="360"/>
        </w:trPr>
        <w:tc>
          <w:tcPr>
            <w:tcW w:w="5108" w:type="dxa"/>
          </w:tcPr>
          <w:p w14:paraId="090AD3F0" w14:textId="77777777" w:rsidR="00CC01B3" w:rsidRDefault="00CC01B3" w:rsidP="00CC01B3">
            <w:pPr>
              <w:rPr>
                <w:rFonts w:ascii="TeXGyreHeros" w:hAnsi="TeXGyreHeros" w:cs="Arial"/>
                <w:lang w:val="en-CA"/>
              </w:rPr>
            </w:pPr>
            <w:r>
              <w:rPr>
                <w:rFonts w:ascii="TeXGyreHeros" w:hAnsi="TeXGyreHeros" w:cs="Arial"/>
                <w:lang w:val="en-CA"/>
              </w:rPr>
              <w:t>Furniture and equipment</w:t>
            </w:r>
          </w:p>
        </w:tc>
        <w:tc>
          <w:tcPr>
            <w:tcW w:w="3960" w:type="dxa"/>
          </w:tcPr>
          <w:p w14:paraId="7F714A8B" w14:textId="77777777" w:rsidR="00CC01B3" w:rsidRPr="00180160" w:rsidRDefault="00CC01B3" w:rsidP="00214AEE">
            <w:pPr>
              <w:rPr>
                <w:rFonts w:ascii="TeXGyreHeros" w:hAnsi="TeXGyreHeros" w:cs="Arial"/>
                <w:lang w:val="en-CA"/>
              </w:rPr>
            </w:pPr>
            <w:r w:rsidRPr="00180160">
              <w:rPr>
                <w:rFonts w:ascii="TeXGyreHeros" w:hAnsi="TeXGyreHeros" w:cs="Arial"/>
                <w:lang w:val="en-CA"/>
              </w:rPr>
              <w:t>Property, plant, and equipment</w:t>
            </w:r>
          </w:p>
        </w:tc>
      </w:tr>
      <w:tr w:rsidR="00CC01B3" w:rsidRPr="00180160" w14:paraId="3689DE53" w14:textId="77777777" w:rsidTr="00E75F02">
        <w:trPr>
          <w:trHeight w:val="360"/>
        </w:trPr>
        <w:tc>
          <w:tcPr>
            <w:tcW w:w="5108" w:type="dxa"/>
          </w:tcPr>
          <w:p w14:paraId="62CCE1CF" w14:textId="77777777" w:rsidR="00CC01B3" w:rsidRDefault="00CC01B3" w:rsidP="00CC01B3">
            <w:pPr>
              <w:rPr>
                <w:rFonts w:ascii="TeXGyreHeros" w:hAnsi="TeXGyreHeros" w:cs="Arial"/>
                <w:lang w:val="en-CA"/>
              </w:rPr>
            </w:pPr>
            <w:r>
              <w:rPr>
                <w:rFonts w:ascii="TeXGyreHeros" w:hAnsi="TeXGyreHeros" w:cs="Arial"/>
                <w:lang w:val="en-CA"/>
              </w:rPr>
              <w:t>Goodwill</w:t>
            </w:r>
          </w:p>
        </w:tc>
        <w:tc>
          <w:tcPr>
            <w:tcW w:w="3960" w:type="dxa"/>
          </w:tcPr>
          <w:p w14:paraId="68FFC087" w14:textId="77777777" w:rsidR="00CC01B3" w:rsidRPr="00180160" w:rsidRDefault="00020AB0" w:rsidP="00214AEE">
            <w:pPr>
              <w:rPr>
                <w:rFonts w:ascii="TeXGyreHeros" w:hAnsi="TeXGyreHeros" w:cs="Arial"/>
                <w:lang w:val="en-CA"/>
              </w:rPr>
            </w:pPr>
            <w:r>
              <w:rPr>
                <w:rFonts w:ascii="TeXGyreHeros" w:hAnsi="TeXGyreHeros" w:cs="Arial"/>
                <w:lang w:val="en-CA"/>
              </w:rPr>
              <w:t>Goodwill</w:t>
            </w:r>
          </w:p>
        </w:tc>
      </w:tr>
      <w:tr w:rsidR="00CC01B3" w:rsidRPr="00E75F02" w14:paraId="43046D90" w14:textId="77777777" w:rsidTr="00E75F02">
        <w:trPr>
          <w:trHeight w:val="360"/>
        </w:trPr>
        <w:tc>
          <w:tcPr>
            <w:tcW w:w="5108" w:type="dxa"/>
          </w:tcPr>
          <w:p w14:paraId="6222E37A" w14:textId="77777777" w:rsidR="00CC01B3" w:rsidRPr="00E75F02" w:rsidRDefault="00020AB0" w:rsidP="00020AB0">
            <w:pPr>
              <w:rPr>
                <w:rFonts w:ascii="TeXGyreHeros" w:hAnsi="TeXGyreHeros" w:cs="Arial"/>
                <w:lang w:val="en-CA"/>
              </w:rPr>
            </w:pPr>
            <w:r>
              <w:rPr>
                <w:rFonts w:ascii="TeXGyreHeros" w:hAnsi="TeXGyreHeros" w:cs="Arial"/>
                <w:lang w:val="en-CA"/>
              </w:rPr>
              <w:t>Land, buildings and improvements</w:t>
            </w:r>
          </w:p>
        </w:tc>
        <w:tc>
          <w:tcPr>
            <w:tcW w:w="3960" w:type="dxa"/>
          </w:tcPr>
          <w:p w14:paraId="6F7DAA8A" w14:textId="77777777" w:rsidR="00CC01B3" w:rsidRPr="00E75F02" w:rsidRDefault="00CC01B3" w:rsidP="00E03D13">
            <w:pPr>
              <w:rPr>
                <w:rFonts w:ascii="TeXGyreHeros" w:hAnsi="TeXGyreHeros" w:cs="Arial"/>
                <w:lang w:val="en-CA"/>
              </w:rPr>
            </w:pPr>
            <w:r w:rsidRPr="00E75F02">
              <w:rPr>
                <w:rFonts w:ascii="TeXGyreHeros" w:hAnsi="TeXGyreHeros" w:cs="Arial"/>
                <w:lang w:val="en-CA"/>
              </w:rPr>
              <w:t>Property, plant, and equipment</w:t>
            </w:r>
          </w:p>
        </w:tc>
      </w:tr>
      <w:tr w:rsidR="00020AB0" w:rsidRPr="00180160" w14:paraId="1E6DD990" w14:textId="77777777" w:rsidTr="00E75F02">
        <w:trPr>
          <w:trHeight w:val="360"/>
        </w:trPr>
        <w:tc>
          <w:tcPr>
            <w:tcW w:w="5108" w:type="dxa"/>
          </w:tcPr>
          <w:p w14:paraId="1BEC09DA" w14:textId="77777777" w:rsidR="00020AB0" w:rsidRDefault="00020AB0" w:rsidP="00020AB0">
            <w:pPr>
              <w:rPr>
                <w:rFonts w:ascii="TeXGyreHeros" w:hAnsi="TeXGyreHeros" w:cs="Arial"/>
                <w:lang w:val="en-CA"/>
              </w:rPr>
            </w:pPr>
            <w:r>
              <w:rPr>
                <w:rFonts w:ascii="TeXGyreHeros" w:hAnsi="TeXGyreHeros" w:cs="Arial"/>
                <w:lang w:val="en-CA"/>
              </w:rPr>
              <w:t>Long-term debt</w:t>
            </w:r>
          </w:p>
        </w:tc>
        <w:tc>
          <w:tcPr>
            <w:tcW w:w="3960" w:type="dxa"/>
          </w:tcPr>
          <w:p w14:paraId="4942B02F" w14:textId="77777777" w:rsidR="00020AB0" w:rsidRPr="00180160" w:rsidRDefault="00020AB0" w:rsidP="00E03D13">
            <w:pPr>
              <w:rPr>
                <w:rFonts w:ascii="TeXGyreHeros" w:hAnsi="TeXGyreHeros" w:cs="Arial"/>
                <w:lang w:val="en-CA"/>
              </w:rPr>
            </w:pPr>
            <w:r>
              <w:rPr>
                <w:rFonts w:ascii="TeXGyreHeros" w:hAnsi="TeXGyreHeros" w:cs="Arial"/>
                <w:lang w:val="en-CA"/>
              </w:rPr>
              <w:t>Non-current liabilities</w:t>
            </w:r>
          </w:p>
        </w:tc>
      </w:tr>
      <w:tr w:rsidR="00CC01B3" w:rsidRPr="00E75F02" w14:paraId="7E02A0D0" w14:textId="77777777" w:rsidTr="00E75F02">
        <w:trPr>
          <w:trHeight w:val="360"/>
        </w:trPr>
        <w:tc>
          <w:tcPr>
            <w:tcW w:w="5108" w:type="dxa"/>
          </w:tcPr>
          <w:p w14:paraId="77401EA9" w14:textId="77777777" w:rsidR="00CC01B3" w:rsidRPr="00E75F02" w:rsidRDefault="00020AB0" w:rsidP="001931BE">
            <w:pPr>
              <w:rPr>
                <w:rFonts w:ascii="TeXGyreHeros" w:hAnsi="TeXGyreHeros" w:cs="Arial"/>
                <w:lang w:val="en-CA"/>
              </w:rPr>
            </w:pPr>
            <w:r>
              <w:rPr>
                <w:rFonts w:ascii="TeXGyreHeros" w:hAnsi="TeXGyreHeros" w:cs="Arial"/>
                <w:lang w:val="en-CA"/>
              </w:rPr>
              <w:t>Prepaid expenses</w:t>
            </w:r>
          </w:p>
        </w:tc>
        <w:tc>
          <w:tcPr>
            <w:tcW w:w="3960" w:type="dxa"/>
          </w:tcPr>
          <w:p w14:paraId="71E51FD2" w14:textId="77777777" w:rsidR="00CC01B3" w:rsidRPr="00E75F02" w:rsidRDefault="00CC01B3" w:rsidP="00E03D13">
            <w:pPr>
              <w:rPr>
                <w:rFonts w:ascii="TeXGyreHeros" w:hAnsi="TeXGyreHeros" w:cs="Arial"/>
                <w:lang w:val="en-CA"/>
              </w:rPr>
            </w:pPr>
            <w:r w:rsidRPr="00E75F02">
              <w:rPr>
                <w:rFonts w:ascii="TeXGyreHeros" w:hAnsi="TeXGyreHeros" w:cs="Arial"/>
                <w:lang w:val="en-CA"/>
              </w:rPr>
              <w:t xml:space="preserve">Current assets </w:t>
            </w:r>
          </w:p>
        </w:tc>
      </w:tr>
      <w:tr w:rsidR="00020AB0" w:rsidRPr="00180160" w14:paraId="37B916A3" w14:textId="77777777" w:rsidTr="00E75F02">
        <w:trPr>
          <w:trHeight w:val="360"/>
        </w:trPr>
        <w:tc>
          <w:tcPr>
            <w:tcW w:w="5108" w:type="dxa"/>
          </w:tcPr>
          <w:p w14:paraId="45E0508F" w14:textId="77777777" w:rsidR="00020AB0" w:rsidRPr="00180160" w:rsidDel="00020AB0" w:rsidRDefault="00020AB0" w:rsidP="001931BE">
            <w:pPr>
              <w:rPr>
                <w:rFonts w:ascii="TeXGyreHeros" w:hAnsi="TeXGyreHeros" w:cs="Arial"/>
                <w:lang w:val="en-CA"/>
              </w:rPr>
            </w:pPr>
            <w:r>
              <w:rPr>
                <w:rFonts w:ascii="TeXGyreHeros" w:hAnsi="TeXGyreHeros" w:cs="Arial"/>
                <w:lang w:val="en-CA"/>
              </w:rPr>
              <w:t>Unearned revenue</w:t>
            </w:r>
          </w:p>
        </w:tc>
        <w:tc>
          <w:tcPr>
            <w:tcW w:w="3960" w:type="dxa"/>
          </w:tcPr>
          <w:p w14:paraId="497F67AC" w14:textId="77777777" w:rsidR="00020AB0" w:rsidRPr="00180160" w:rsidRDefault="00020AB0" w:rsidP="00E03D13">
            <w:pPr>
              <w:rPr>
                <w:rFonts w:ascii="TeXGyreHeros" w:hAnsi="TeXGyreHeros" w:cs="Arial"/>
                <w:lang w:val="en-CA"/>
              </w:rPr>
            </w:pPr>
            <w:r w:rsidRPr="00180160">
              <w:rPr>
                <w:rFonts w:ascii="TeXGyreHeros" w:hAnsi="TeXGyreHeros" w:cs="Arial"/>
                <w:lang w:val="en-CA"/>
              </w:rPr>
              <w:t>Current liabilities</w:t>
            </w:r>
          </w:p>
        </w:tc>
      </w:tr>
    </w:tbl>
    <w:p w14:paraId="52A64D4C" w14:textId="77777777" w:rsidR="001C7A05" w:rsidRPr="00E75F02" w:rsidRDefault="001C7A05" w:rsidP="001C7A05">
      <w:pPr>
        <w:rPr>
          <w:rFonts w:ascii="TeXGyreHeros" w:hAnsi="TeXGyreHeros" w:cs="Arial"/>
          <w:b/>
          <w:lang w:val="en-CA"/>
        </w:rPr>
      </w:pPr>
    </w:p>
    <w:p w14:paraId="50F02D88" w14:textId="570425D0"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86177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61771">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Pr="00155545">
        <w:rPr>
          <w:rFonts w:ascii="TeXGyreHeros" w:eastAsia="Calibri" w:hAnsi="TeXGyreHeros"/>
          <w:sz w:val="18"/>
          <w:szCs w:val="18"/>
        </w:rPr>
        <w:t xml:space="preserve"> </w:t>
      </w:r>
      <w:r w:rsidR="00861771">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6177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290F9AD7" w14:textId="77777777" w:rsidR="001C7A05" w:rsidRPr="00E75F02" w:rsidRDefault="006E127D" w:rsidP="006F58BD">
      <w:pPr>
        <w:jc w:val="both"/>
        <w:rPr>
          <w:rFonts w:ascii="TeXGyreHeros" w:hAnsi="TeXGyreHeros" w:cs="Arial"/>
          <w:b/>
          <w:sz w:val="28"/>
          <w:lang w:val="en-CA"/>
        </w:rPr>
      </w:pPr>
      <w:r w:rsidRPr="00E75F02">
        <w:rPr>
          <w:rFonts w:ascii="TeXGyreHeros" w:hAnsi="TeXGyreHeros" w:cs="Arial"/>
          <w:sz w:val="28"/>
          <w:lang w:val="en-CA"/>
        </w:rPr>
        <w:br w:type="page"/>
      </w:r>
    </w:p>
    <w:p w14:paraId="56B3FB2D" w14:textId="3CAF465E" w:rsidR="001C7A05" w:rsidRPr="00E75F02" w:rsidRDefault="00E22538" w:rsidP="001C7A05">
      <w:pPr>
        <w:rPr>
          <w:rFonts w:ascii="TeXGyreHeros" w:hAnsi="TeXGyreHeros" w:cs="Arial"/>
          <w:b/>
          <w:lang w:val="en-CA"/>
        </w:rPr>
      </w:pPr>
      <w:r w:rsidRPr="00E75F02">
        <w:rPr>
          <w:rFonts w:ascii="TeXGyreHeros" w:hAnsi="TeXGyreHeros"/>
          <w:noProof/>
        </w:rPr>
        <w:lastRenderedPageBreak/>
        <mc:AlternateContent>
          <mc:Choice Requires="wps">
            <w:drawing>
              <wp:anchor distT="0" distB="0" distL="114300" distR="114300" simplePos="0" relativeHeight="251656704" behindDoc="0" locked="0" layoutInCell="1" allowOverlap="1" wp14:anchorId="1245DA60" wp14:editId="2B2B5EBD">
                <wp:simplePos x="0" y="0"/>
                <wp:positionH relativeFrom="column">
                  <wp:posOffset>1601470</wp:posOffset>
                </wp:positionH>
                <wp:positionV relativeFrom="paragraph">
                  <wp:posOffset>168275</wp:posOffset>
                </wp:positionV>
                <wp:extent cx="1920240" cy="292735"/>
                <wp:effectExtent l="0" t="0" r="22860" b="12065"/>
                <wp:wrapSquare wrapText="bothSides"/>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7D5CEDA3"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2-2A</w:t>
                            </w:r>
                          </w:p>
                          <w:p w14:paraId="71157FBF"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6.1pt;margin-top:13.25pt;width:151.2pt;height: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">
                <v:textbox>
                  <w:txbxContent>
                    <w:p w14:paraId="7D5CEDA3"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2-2A</w:t>
                      </w:r>
                    </w:p>
                    <w:p w14:paraId="71157FBF" w14:textId="77777777" w:rsidR="006D49E3" w:rsidRDefault="006D49E3" w:rsidP="001C7A05">
                      <w:pPr>
                        <w:pStyle w:val="ProblemHead"/>
                        <w:spacing w:line="260" w:lineRule="exact"/>
                      </w:pPr>
                    </w:p>
                  </w:txbxContent>
                </v:textbox>
                <w10:wrap type="square"/>
              </v:shape>
            </w:pict>
          </mc:Fallback>
        </mc:AlternateContent>
      </w:r>
    </w:p>
    <w:p w14:paraId="51B7DBB7" w14:textId="3CFC78B3" w:rsidR="001C7A05" w:rsidRPr="00E75F02" w:rsidRDefault="001C7A05" w:rsidP="00154630">
      <w:pPr>
        <w:jc w:val="both"/>
        <w:rPr>
          <w:rFonts w:ascii="TeXGyreHeros" w:hAnsi="TeXGyreHeros" w:cs="Arial"/>
          <w:sz w:val="28"/>
          <w:szCs w:val="28"/>
          <w:lang w:val="en-CA"/>
        </w:rPr>
      </w:pPr>
    </w:p>
    <w:tbl>
      <w:tblPr>
        <w:tblW w:w="10085" w:type="dxa"/>
        <w:tblInd w:w="103" w:type="dxa"/>
        <w:tblLook w:val="0000" w:firstRow="0" w:lastRow="0" w:firstColumn="0" w:lastColumn="0" w:noHBand="0" w:noVBand="0"/>
      </w:tblPr>
      <w:tblGrid>
        <w:gridCol w:w="4415"/>
        <w:gridCol w:w="5670"/>
      </w:tblGrid>
      <w:tr w:rsidR="001C7A05" w:rsidRPr="00E75F02" w14:paraId="0919CE80" w14:textId="77777777" w:rsidTr="00774113">
        <w:trPr>
          <w:trHeight w:val="360"/>
        </w:trPr>
        <w:tc>
          <w:tcPr>
            <w:tcW w:w="4415" w:type="dxa"/>
          </w:tcPr>
          <w:p w14:paraId="1574EAAD" w14:textId="77777777" w:rsidR="001C7A05" w:rsidRPr="00E75F02" w:rsidRDefault="001C7A05" w:rsidP="00E03D13">
            <w:pPr>
              <w:rPr>
                <w:rFonts w:ascii="TeXGyreHeros" w:hAnsi="TeXGyreHeros" w:cs="Arial"/>
                <w:lang w:val="en-CA"/>
              </w:rPr>
            </w:pPr>
            <w:r w:rsidRPr="00E75F02">
              <w:rPr>
                <w:rFonts w:ascii="TeXGyreHeros" w:hAnsi="TeXGyreHeros" w:cs="Arial"/>
                <w:lang w:val="en-CA"/>
              </w:rPr>
              <w:t>(a)</w:t>
            </w:r>
          </w:p>
          <w:p w14:paraId="415BB79A" w14:textId="77777777" w:rsidR="006A0F7B" w:rsidRPr="00E75F02" w:rsidRDefault="006A0F7B" w:rsidP="00E03D13">
            <w:pPr>
              <w:jc w:val="center"/>
              <w:rPr>
                <w:rFonts w:ascii="TeXGyreHeros" w:hAnsi="TeXGyreHeros" w:cs="Arial"/>
                <w:u w:val="single"/>
                <w:lang w:val="en-CA"/>
              </w:rPr>
            </w:pPr>
          </w:p>
          <w:p w14:paraId="769F7718" w14:textId="77777777" w:rsidR="001C7A05" w:rsidRPr="00E75F02" w:rsidRDefault="001C7A05" w:rsidP="00E03D13">
            <w:pPr>
              <w:jc w:val="center"/>
              <w:rPr>
                <w:rFonts w:ascii="TeXGyreHeros" w:hAnsi="TeXGyreHeros" w:cs="Arial"/>
                <w:u w:val="single"/>
                <w:lang w:val="en-CA"/>
              </w:rPr>
            </w:pPr>
            <w:r w:rsidRPr="00E75F02">
              <w:rPr>
                <w:rFonts w:ascii="TeXGyreHeros" w:hAnsi="TeXGyreHeros" w:cs="Arial"/>
                <w:u w:val="single"/>
                <w:lang w:val="en-CA"/>
              </w:rPr>
              <w:t>Item</w:t>
            </w:r>
          </w:p>
        </w:tc>
        <w:tc>
          <w:tcPr>
            <w:tcW w:w="5670" w:type="dxa"/>
          </w:tcPr>
          <w:p w14:paraId="5EA8BFFD" w14:textId="77777777" w:rsidR="001C7A05" w:rsidRPr="00E75F02" w:rsidRDefault="001C7A05" w:rsidP="00E03D13">
            <w:pPr>
              <w:jc w:val="center"/>
              <w:rPr>
                <w:rFonts w:ascii="TeXGyreHeros" w:hAnsi="TeXGyreHeros" w:cs="Arial"/>
                <w:u w:val="single"/>
                <w:lang w:val="en-CA"/>
              </w:rPr>
            </w:pPr>
          </w:p>
          <w:p w14:paraId="0ADA38E3" w14:textId="77777777" w:rsidR="000E3C1C" w:rsidRPr="00E75F02" w:rsidRDefault="001C7A05" w:rsidP="001C7A05">
            <w:pPr>
              <w:jc w:val="center"/>
              <w:rPr>
                <w:rFonts w:ascii="TeXGyreHeros" w:hAnsi="TeXGyreHeros" w:cs="Arial"/>
                <w:lang w:val="en-CA"/>
              </w:rPr>
            </w:pPr>
            <w:r w:rsidRPr="00E75F02">
              <w:rPr>
                <w:rFonts w:ascii="TeXGyreHeros" w:hAnsi="TeXGyreHeros" w:cs="Arial"/>
                <w:lang w:val="en-CA"/>
              </w:rPr>
              <w:t xml:space="preserve">Statement of Financial </w:t>
            </w:r>
          </w:p>
          <w:p w14:paraId="70C5061F" w14:textId="77777777" w:rsidR="001C7A05" w:rsidRPr="00E75F02" w:rsidRDefault="007D64F1" w:rsidP="001C7A05">
            <w:pPr>
              <w:jc w:val="center"/>
              <w:rPr>
                <w:rFonts w:ascii="TeXGyreHeros" w:hAnsi="TeXGyreHeros" w:cs="Arial"/>
                <w:u w:val="single"/>
                <w:lang w:val="en-CA"/>
              </w:rPr>
            </w:pPr>
            <w:r w:rsidRPr="00E75F02">
              <w:rPr>
                <w:rFonts w:ascii="TeXGyreHeros" w:hAnsi="TeXGyreHeros" w:cs="Arial"/>
                <w:u w:val="single"/>
                <w:lang w:val="en-CA"/>
              </w:rPr>
              <w:t>Position</w:t>
            </w:r>
            <w:r w:rsidR="001C7A05" w:rsidRPr="00E75F02">
              <w:rPr>
                <w:rFonts w:ascii="TeXGyreHeros" w:hAnsi="TeXGyreHeros" w:cs="Arial"/>
                <w:u w:val="single"/>
                <w:lang w:val="en-CA"/>
              </w:rPr>
              <w:t xml:space="preserve"> Category</w:t>
            </w:r>
          </w:p>
          <w:p w14:paraId="5188D32A" w14:textId="77777777" w:rsidR="001C7A05" w:rsidRPr="00E75F02" w:rsidRDefault="001C7A05" w:rsidP="001C7A05">
            <w:pPr>
              <w:jc w:val="center"/>
              <w:rPr>
                <w:rFonts w:ascii="TeXGyreHeros" w:hAnsi="TeXGyreHeros" w:cs="Arial"/>
                <w:u w:val="single"/>
                <w:lang w:val="en-CA"/>
              </w:rPr>
            </w:pPr>
          </w:p>
        </w:tc>
      </w:tr>
      <w:tr w:rsidR="00786868" w:rsidRPr="00E75F02" w14:paraId="7946C693" w14:textId="77777777" w:rsidTr="00774113">
        <w:trPr>
          <w:trHeight w:val="360"/>
        </w:trPr>
        <w:tc>
          <w:tcPr>
            <w:tcW w:w="4415" w:type="dxa"/>
          </w:tcPr>
          <w:p w14:paraId="3E13A89E" w14:textId="77777777" w:rsidR="00786868" w:rsidRPr="00E75F02" w:rsidRDefault="00786868" w:rsidP="001C7A05">
            <w:pPr>
              <w:rPr>
                <w:rFonts w:ascii="TeXGyreHeros" w:hAnsi="TeXGyreHeros" w:cs="Arial"/>
                <w:lang w:val="en-CA"/>
              </w:rPr>
            </w:pPr>
            <w:r w:rsidRPr="00E75F02">
              <w:rPr>
                <w:rFonts w:ascii="TeXGyreHeros" w:hAnsi="TeXGyreHeros" w:cs="Arial"/>
                <w:lang w:val="en-CA"/>
              </w:rPr>
              <w:t>Accounts receivable</w:t>
            </w:r>
          </w:p>
        </w:tc>
        <w:tc>
          <w:tcPr>
            <w:tcW w:w="5670" w:type="dxa"/>
          </w:tcPr>
          <w:p w14:paraId="13387E02"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 xml:space="preserve">Current assets </w:t>
            </w:r>
          </w:p>
        </w:tc>
      </w:tr>
      <w:tr w:rsidR="00786868" w:rsidRPr="00E75F02" w14:paraId="5CC42B80" w14:textId="77777777" w:rsidTr="00774113">
        <w:trPr>
          <w:trHeight w:val="360"/>
        </w:trPr>
        <w:tc>
          <w:tcPr>
            <w:tcW w:w="4415" w:type="dxa"/>
          </w:tcPr>
          <w:p w14:paraId="2B3CE9EB" w14:textId="77777777" w:rsidR="00786868" w:rsidRPr="00E75F02" w:rsidRDefault="00786868" w:rsidP="00012317">
            <w:pPr>
              <w:rPr>
                <w:rFonts w:ascii="TeXGyreHeros" w:hAnsi="TeXGyreHeros" w:cs="Arial"/>
                <w:lang w:val="en-CA"/>
              </w:rPr>
            </w:pPr>
            <w:r w:rsidRPr="00E75F02">
              <w:rPr>
                <w:rFonts w:ascii="TeXGyreHeros" w:hAnsi="TeXGyreHeros" w:cs="Arial"/>
                <w:lang w:val="en-CA"/>
              </w:rPr>
              <w:t>Accumulated depreciation</w:t>
            </w:r>
            <w:r w:rsidR="00012317" w:rsidRPr="00E75F02">
              <w:rPr>
                <w:rFonts w:ascii="TeXGyreHeros" w:hAnsi="TeXGyreHeros" w:cs="Arial"/>
                <w:lang w:val="en-CA"/>
              </w:rPr>
              <w:t>—</w:t>
            </w:r>
            <w:r w:rsidRPr="00E75F02">
              <w:rPr>
                <w:rFonts w:ascii="TeXGyreHeros" w:hAnsi="TeXGyreHeros" w:cs="Arial"/>
                <w:lang w:val="en-CA"/>
              </w:rPr>
              <w:t>aircraft</w:t>
            </w:r>
          </w:p>
        </w:tc>
        <w:tc>
          <w:tcPr>
            <w:tcW w:w="5670" w:type="dxa"/>
          </w:tcPr>
          <w:p w14:paraId="5AE6A13B"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r w:rsidR="0046109F" w:rsidRPr="00E75F02">
              <w:rPr>
                <w:rFonts w:ascii="TeXGyreHeros" w:hAnsi="TeXGyreHeros" w:cs="Arial"/>
                <w:lang w:val="en-CA"/>
              </w:rPr>
              <w:t xml:space="preserve"> (contra account)</w:t>
            </w:r>
          </w:p>
        </w:tc>
      </w:tr>
      <w:tr w:rsidR="00786868" w:rsidRPr="00E75F02" w14:paraId="5BD33B77" w14:textId="77777777" w:rsidTr="00774113">
        <w:trPr>
          <w:trHeight w:val="360"/>
        </w:trPr>
        <w:tc>
          <w:tcPr>
            <w:tcW w:w="4415" w:type="dxa"/>
          </w:tcPr>
          <w:p w14:paraId="6CC5A9E2" w14:textId="77777777" w:rsidR="00786868" w:rsidRPr="00E75F02" w:rsidRDefault="00786868" w:rsidP="00012317">
            <w:pPr>
              <w:rPr>
                <w:rFonts w:ascii="TeXGyreHeros" w:hAnsi="TeXGyreHeros" w:cs="Arial"/>
                <w:lang w:val="en-CA"/>
              </w:rPr>
            </w:pPr>
            <w:r w:rsidRPr="00E75F02">
              <w:rPr>
                <w:rFonts w:ascii="TeXGyreHeros" w:hAnsi="TeXGyreHeros" w:cs="Arial"/>
                <w:lang w:val="en-CA"/>
              </w:rPr>
              <w:t>Accumulated depreciation</w:t>
            </w:r>
            <w:r w:rsidR="00012317" w:rsidRPr="00E75F02">
              <w:rPr>
                <w:rFonts w:ascii="TeXGyreHeros" w:hAnsi="TeXGyreHeros" w:cs="Arial"/>
                <w:lang w:val="en-CA"/>
              </w:rPr>
              <w:t>—</w:t>
            </w:r>
            <w:r w:rsidRPr="00E75F02">
              <w:rPr>
                <w:rFonts w:ascii="TeXGyreHeros" w:hAnsi="TeXGyreHeros" w:cs="Arial"/>
                <w:lang w:val="en-CA"/>
              </w:rPr>
              <w:t xml:space="preserve">buildings </w:t>
            </w:r>
          </w:p>
        </w:tc>
        <w:tc>
          <w:tcPr>
            <w:tcW w:w="5670" w:type="dxa"/>
          </w:tcPr>
          <w:p w14:paraId="761341E1"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r w:rsidR="00411298" w:rsidRPr="00E75F02">
              <w:rPr>
                <w:rFonts w:ascii="TeXGyreHeros" w:hAnsi="TeXGyreHeros" w:cs="Arial"/>
                <w:lang w:val="en-CA"/>
              </w:rPr>
              <w:t xml:space="preserve"> (contra account)</w:t>
            </w:r>
          </w:p>
        </w:tc>
      </w:tr>
      <w:tr w:rsidR="00786868" w:rsidRPr="00E75F02" w14:paraId="17391143" w14:textId="77777777" w:rsidTr="00774113">
        <w:trPr>
          <w:trHeight w:val="360"/>
        </w:trPr>
        <w:tc>
          <w:tcPr>
            <w:tcW w:w="4415" w:type="dxa"/>
          </w:tcPr>
          <w:p w14:paraId="519D1F45" w14:textId="77777777" w:rsidR="00786868" w:rsidRPr="00E75F02" w:rsidRDefault="00786868" w:rsidP="00012317">
            <w:pPr>
              <w:rPr>
                <w:rFonts w:ascii="TeXGyreHeros" w:hAnsi="TeXGyreHeros" w:cs="Arial"/>
                <w:lang w:val="en-CA"/>
              </w:rPr>
            </w:pPr>
            <w:r w:rsidRPr="00E75F02">
              <w:rPr>
                <w:rFonts w:ascii="TeXGyreHeros" w:hAnsi="TeXGyreHeros" w:cs="Arial"/>
                <w:lang w:val="en-CA"/>
              </w:rPr>
              <w:t>Accumulated depreciation</w:t>
            </w:r>
            <w:r w:rsidR="00012317" w:rsidRPr="00E75F02">
              <w:rPr>
                <w:rFonts w:ascii="TeXGyreHeros" w:hAnsi="TeXGyreHeros" w:cs="Arial"/>
                <w:lang w:val="en-CA"/>
              </w:rPr>
              <w:t>—</w:t>
            </w:r>
            <w:r w:rsidRPr="00E75F02">
              <w:rPr>
                <w:rFonts w:ascii="TeXGyreHeros" w:hAnsi="TeXGyreHeros" w:cs="Arial"/>
                <w:lang w:val="en-CA"/>
              </w:rPr>
              <w:t>ground</w:t>
            </w:r>
            <w:r w:rsidR="00832218">
              <w:rPr>
                <w:rFonts w:ascii="TeXGyreHeros" w:hAnsi="TeXGyreHeros" w:cs="Arial"/>
                <w:lang w:val="en-CA"/>
              </w:rPr>
              <w:t>,</w:t>
            </w:r>
            <w:r w:rsidRPr="00E75F02">
              <w:rPr>
                <w:rFonts w:ascii="TeXGyreHeros" w:hAnsi="TeXGyreHeros" w:cs="Arial"/>
                <w:lang w:val="en-CA"/>
              </w:rPr>
              <w:t xml:space="preserve"> property and equipment</w:t>
            </w:r>
          </w:p>
        </w:tc>
        <w:tc>
          <w:tcPr>
            <w:tcW w:w="5670" w:type="dxa"/>
          </w:tcPr>
          <w:p w14:paraId="13C56825"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r w:rsidR="00411298" w:rsidRPr="00E75F02">
              <w:rPr>
                <w:rFonts w:ascii="TeXGyreHeros" w:hAnsi="TeXGyreHeros" w:cs="Arial"/>
                <w:lang w:val="en-CA"/>
              </w:rPr>
              <w:t xml:space="preserve"> (contra account)</w:t>
            </w:r>
          </w:p>
        </w:tc>
      </w:tr>
      <w:tr w:rsidR="00786868" w:rsidRPr="00E75F02" w14:paraId="5686322C" w14:textId="77777777" w:rsidTr="00774113">
        <w:trPr>
          <w:trHeight w:val="360"/>
        </w:trPr>
        <w:tc>
          <w:tcPr>
            <w:tcW w:w="4415" w:type="dxa"/>
          </w:tcPr>
          <w:p w14:paraId="0357E533"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Aircraft</w:t>
            </w:r>
          </w:p>
        </w:tc>
        <w:tc>
          <w:tcPr>
            <w:tcW w:w="5670" w:type="dxa"/>
          </w:tcPr>
          <w:p w14:paraId="5E008F4C"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p>
        </w:tc>
      </w:tr>
      <w:tr w:rsidR="00786868" w:rsidRPr="00E75F02" w14:paraId="7B4A3A82" w14:textId="77777777" w:rsidTr="00774113">
        <w:trPr>
          <w:trHeight w:val="360"/>
        </w:trPr>
        <w:tc>
          <w:tcPr>
            <w:tcW w:w="4415" w:type="dxa"/>
          </w:tcPr>
          <w:p w14:paraId="753F9A79"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Buildings</w:t>
            </w:r>
          </w:p>
        </w:tc>
        <w:tc>
          <w:tcPr>
            <w:tcW w:w="5670" w:type="dxa"/>
          </w:tcPr>
          <w:p w14:paraId="241601A7"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p>
        </w:tc>
      </w:tr>
      <w:tr w:rsidR="00786868" w:rsidRPr="00E75F02" w14:paraId="04ED36C6" w14:textId="77777777" w:rsidTr="00774113">
        <w:trPr>
          <w:trHeight w:val="360"/>
        </w:trPr>
        <w:tc>
          <w:tcPr>
            <w:tcW w:w="4415" w:type="dxa"/>
          </w:tcPr>
          <w:p w14:paraId="69B37B12" w14:textId="77777777" w:rsidR="00786868" w:rsidRPr="00E75F02" w:rsidRDefault="00786868" w:rsidP="00786868">
            <w:pPr>
              <w:rPr>
                <w:rFonts w:ascii="TeXGyreHeros" w:hAnsi="TeXGyreHeros" w:cs="Arial"/>
                <w:lang w:val="en-CA"/>
              </w:rPr>
            </w:pPr>
            <w:r w:rsidRPr="00E75F02">
              <w:rPr>
                <w:rFonts w:ascii="TeXGyreHeros" w:hAnsi="TeXGyreHeros" w:cs="Arial"/>
                <w:lang w:val="en-CA"/>
              </w:rPr>
              <w:t xml:space="preserve">Cash </w:t>
            </w:r>
          </w:p>
        </w:tc>
        <w:tc>
          <w:tcPr>
            <w:tcW w:w="5670" w:type="dxa"/>
          </w:tcPr>
          <w:p w14:paraId="25854678"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Current assets</w:t>
            </w:r>
          </w:p>
        </w:tc>
      </w:tr>
      <w:tr w:rsidR="00786868" w:rsidRPr="00E75F02" w14:paraId="669A5280" w14:textId="77777777" w:rsidTr="00774113">
        <w:trPr>
          <w:trHeight w:val="360"/>
        </w:trPr>
        <w:tc>
          <w:tcPr>
            <w:tcW w:w="4415" w:type="dxa"/>
          </w:tcPr>
          <w:p w14:paraId="1B5B00DB"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 xml:space="preserve">Ground </w:t>
            </w:r>
            <w:r w:rsidR="00F10B79">
              <w:rPr>
                <w:rFonts w:ascii="TeXGyreHeros" w:hAnsi="TeXGyreHeros" w:cs="Arial"/>
                <w:lang w:val="en-CA"/>
              </w:rPr>
              <w:t xml:space="preserve">and other </w:t>
            </w:r>
            <w:r w:rsidRPr="00E75F02">
              <w:rPr>
                <w:rFonts w:ascii="TeXGyreHeros" w:hAnsi="TeXGyreHeros" w:cs="Arial"/>
                <w:lang w:val="en-CA"/>
              </w:rPr>
              <w:t>property and equipment</w:t>
            </w:r>
          </w:p>
        </w:tc>
        <w:tc>
          <w:tcPr>
            <w:tcW w:w="5670" w:type="dxa"/>
          </w:tcPr>
          <w:p w14:paraId="0D3C8A82" w14:textId="77777777" w:rsidR="00786868" w:rsidRPr="00E75F02" w:rsidRDefault="00786868" w:rsidP="00E03D13">
            <w:pPr>
              <w:rPr>
                <w:rFonts w:ascii="TeXGyreHeros" w:hAnsi="TeXGyreHeros" w:cs="Arial"/>
                <w:lang w:val="en-CA"/>
              </w:rPr>
            </w:pPr>
            <w:r w:rsidRPr="00E75F02">
              <w:rPr>
                <w:rFonts w:ascii="TeXGyreHeros" w:hAnsi="TeXGyreHeros" w:cs="Arial"/>
                <w:lang w:val="en-CA"/>
              </w:rPr>
              <w:t>Property, plant, and equipment</w:t>
            </w:r>
          </w:p>
        </w:tc>
      </w:tr>
      <w:tr w:rsidR="00832218" w:rsidRPr="00E75F02" w14:paraId="29C0F3FC" w14:textId="77777777" w:rsidTr="00774113">
        <w:trPr>
          <w:trHeight w:val="360"/>
        </w:trPr>
        <w:tc>
          <w:tcPr>
            <w:tcW w:w="4415" w:type="dxa"/>
          </w:tcPr>
          <w:p w14:paraId="495BD7F5"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Intangible assets</w:t>
            </w:r>
          </w:p>
        </w:tc>
        <w:tc>
          <w:tcPr>
            <w:tcW w:w="5670" w:type="dxa"/>
          </w:tcPr>
          <w:p w14:paraId="6378BB93"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Intangible assets</w:t>
            </w:r>
          </w:p>
        </w:tc>
      </w:tr>
      <w:tr w:rsidR="00832218" w:rsidRPr="00E75F02" w14:paraId="79ED2D87" w14:textId="77777777" w:rsidTr="00774113">
        <w:trPr>
          <w:trHeight w:val="360"/>
        </w:trPr>
        <w:tc>
          <w:tcPr>
            <w:tcW w:w="4415" w:type="dxa"/>
          </w:tcPr>
          <w:p w14:paraId="6A5CCE81"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Inventory</w:t>
            </w:r>
          </w:p>
        </w:tc>
        <w:tc>
          <w:tcPr>
            <w:tcW w:w="5670" w:type="dxa"/>
          </w:tcPr>
          <w:p w14:paraId="056B2167"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 xml:space="preserve">Current assets </w:t>
            </w:r>
          </w:p>
        </w:tc>
      </w:tr>
      <w:tr w:rsidR="00832218" w:rsidRPr="00E75F02" w14:paraId="56B9C7FA" w14:textId="77777777" w:rsidTr="00774113">
        <w:trPr>
          <w:trHeight w:val="360"/>
        </w:trPr>
        <w:tc>
          <w:tcPr>
            <w:tcW w:w="4415" w:type="dxa"/>
          </w:tcPr>
          <w:p w14:paraId="1AF88E54"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Other assets</w:t>
            </w:r>
          </w:p>
        </w:tc>
        <w:tc>
          <w:tcPr>
            <w:tcW w:w="5670" w:type="dxa"/>
          </w:tcPr>
          <w:p w14:paraId="4C78F0C6"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Other assets</w:t>
            </w:r>
          </w:p>
        </w:tc>
      </w:tr>
      <w:tr w:rsidR="00832218" w:rsidRPr="00E75F02" w14:paraId="4C9ED1B8" w14:textId="77777777" w:rsidTr="00774113">
        <w:trPr>
          <w:trHeight w:val="360"/>
        </w:trPr>
        <w:tc>
          <w:tcPr>
            <w:tcW w:w="4415" w:type="dxa"/>
          </w:tcPr>
          <w:p w14:paraId="303998D0" w14:textId="77777777" w:rsidR="00832218" w:rsidRPr="00E75F02" w:rsidRDefault="00832218" w:rsidP="00786868">
            <w:pPr>
              <w:rPr>
                <w:rFonts w:ascii="TeXGyreHeros" w:hAnsi="TeXGyreHeros" w:cs="Arial"/>
                <w:lang w:val="en-CA"/>
              </w:rPr>
            </w:pPr>
            <w:r w:rsidRPr="00E75F02">
              <w:rPr>
                <w:rFonts w:ascii="TeXGyreHeros" w:hAnsi="TeXGyreHeros" w:cs="Arial"/>
                <w:lang w:val="en-CA"/>
              </w:rPr>
              <w:t>Prepaid expenses, deposits, and other</w:t>
            </w:r>
          </w:p>
        </w:tc>
        <w:tc>
          <w:tcPr>
            <w:tcW w:w="5670" w:type="dxa"/>
          </w:tcPr>
          <w:p w14:paraId="2CA838FB" w14:textId="77777777" w:rsidR="00832218" w:rsidRPr="00E75F02" w:rsidRDefault="00832218" w:rsidP="00E03D13">
            <w:pPr>
              <w:rPr>
                <w:rFonts w:ascii="TeXGyreHeros" w:hAnsi="TeXGyreHeros" w:cs="Arial"/>
                <w:lang w:val="en-CA"/>
              </w:rPr>
            </w:pPr>
            <w:r w:rsidRPr="00E75F02">
              <w:rPr>
                <w:rFonts w:ascii="TeXGyreHeros" w:hAnsi="TeXGyreHeros" w:cs="Arial"/>
                <w:lang w:val="en-CA"/>
              </w:rPr>
              <w:t>Current assets</w:t>
            </w:r>
          </w:p>
        </w:tc>
      </w:tr>
      <w:tr w:rsidR="00832218" w:rsidRPr="00E75F02" w14:paraId="47B13E04" w14:textId="77777777" w:rsidTr="00774113">
        <w:trPr>
          <w:trHeight w:val="360"/>
        </w:trPr>
        <w:tc>
          <w:tcPr>
            <w:tcW w:w="4415" w:type="dxa"/>
          </w:tcPr>
          <w:p w14:paraId="03E06633" w14:textId="77777777" w:rsidR="00832218" w:rsidRPr="00E75F02" w:rsidRDefault="00832218" w:rsidP="00E03D13">
            <w:pPr>
              <w:rPr>
                <w:rFonts w:ascii="TeXGyreHeros" w:hAnsi="TeXGyreHeros" w:cs="Arial"/>
                <w:lang w:val="en-CA"/>
              </w:rPr>
            </w:pPr>
          </w:p>
        </w:tc>
        <w:tc>
          <w:tcPr>
            <w:tcW w:w="5670" w:type="dxa"/>
          </w:tcPr>
          <w:p w14:paraId="52BD6AA6" w14:textId="77777777" w:rsidR="00832218" w:rsidRPr="00E75F02" w:rsidRDefault="00832218" w:rsidP="00E03D13">
            <w:pPr>
              <w:rPr>
                <w:rFonts w:ascii="TeXGyreHeros" w:hAnsi="TeXGyreHeros" w:cs="Arial"/>
                <w:lang w:val="en-CA"/>
              </w:rPr>
            </w:pPr>
          </w:p>
        </w:tc>
      </w:tr>
    </w:tbl>
    <w:p w14:paraId="75A505E1" w14:textId="77777777" w:rsidR="001C7A05" w:rsidRPr="00E75F02" w:rsidRDefault="001C7A05" w:rsidP="001C7A05">
      <w:pPr>
        <w:rPr>
          <w:rFonts w:ascii="TeXGyreHeros" w:hAnsi="TeXGyreHeros" w:cs="Arial"/>
          <w:b/>
          <w:lang w:val="en-CA"/>
        </w:rPr>
      </w:pPr>
    </w:p>
    <w:p w14:paraId="56DF6E31" w14:textId="65E99A88" w:rsidR="001C7A05" w:rsidRPr="004E2EEB" w:rsidRDefault="001C7A05" w:rsidP="001C7A05">
      <w:pPr>
        <w:rPr>
          <w:rFonts w:ascii="TeXGyreHeros" w:hAnsi="TeXGyreHeros" w:cs="Arial"/>
          <w:b/>
          <w:sz w:val="28"/>
          <w:szCs w:val="28"/>
          <w:lang w:val="en-CA"/>
        </w:rPr>
      </w:pPr>
      <w:r w:rsidRPr="004E2EEB">
        <w:rPr>
          <w:rFonts w:ascii="TeXGyreHeros" w:hAnsi="TeXGyreHeros" w:cs="Arial"/>
          <w:b/>
          <w:lang w:val="en-CA"/>
        </w:rPr>
        <w:br w:type="page"/>
      </w:r>
      <w:r w:rsidRPr="004E2EEB">
        <w:rPr>
          <w:rFonts w:ascii="TeXGyreHeros" w:hAnsi="TeXGyreHeros" w:cs="Arial"/>
          <w:b/>
          <w:sz w:val="28"/>
          <w:szCs w:val="28"/>
          <w:lang w:val="en-CA"/>
        </w:rPr>
        <w:lastRenderedPageBreak/>
        <w:t>PROBLEM 2-</w:t>
      </w:r>
      <w:r w:rsidR="00E6765A" w:rsidRPr="004E2EEB">
        <w:rPr>
          <w:rFonts w:ascii="TeXGyreHeros" w:hAnsi="TeXGyreHeros" w:cs="Arial"/>
          <w:b/>
          <w:sz w:val="28"/>
          <w:szCs w:val="28"/>
          <w:lang w:val="en-CA"/>
        </w:rPr>
        <w:t>2</w:t>
      </w:r>
      <w:r w:rsidR="00A457A5" w:rsidRPr="004E2EEB">
        <w:rPr>
          <w:rFonts w:ascii="TeXGyreHeros" w:hAnsi="TeXGyreHeros" w:cs="Arial"/>
          <w:b/>
          <w:sz w:val="28"/>
          <w:szCs w:val="28"/>
          <w:lang w:val="en-CA"/>
        </w:rPr>
        <w:t xml:space="preserve">A </w:t>
      </w:r>
      <w:r w:rsidRPr="004E2EEB">
        <w:rPr>
          <w:rFonts w:ascii="TeXGyreHeros" w:hAnsi="TeXGyreHeros" w:cs="Arial"/>
          <w:b/>
          <w:sz w:val="28"/>
          <w:szCs w:val="28"/>
          <w:lang w:val="en-CA"/>
        </w:rPr>
        <w:t>(</w:t>
      </w:r>
      <w:r w:rsidR="00FF6213" w:rsidRPr="004E2EEB">
        <w:rPr>
          <w:rFonts w:ascii="TeXGyreHeros" w:hAnsi="TeXGyreHeros" w:cs="Arial"/>
          <w:b/>
          <w:sz w:val="28"/>
          <w:szCs w:val="28"/>
          <w:lang w:val="en-CA"/>
        </w:rPr>
        <w:t>C</w:t>
      </w:r>
      <w:r w:rsidR="00FF6213">
        <w:rPr>
          <w:rFonts w:ascii="TeXGyreHeros" w:hAnsi="TeXGyreHeros" w:cs="Arial"/>
          <w:b/>
          <w:sz w:val="28"/>
          <w:szCs w:val="28"/>
          <w:lang w:val="en-CA"/>
        </w:rPr>
        <w:t>ONTINUED</w:t>
      </w:r>
      <w:r w:rsidRPr="004E2EEB">
        <w:rPr>
          <w:rFonts w:ascii="TeXGyreHeros" w:hAnsi="TeXGyreHeros" w:cs="Arial"/>
          <w:b/>
          <w:sz w:val="28"/>
          <w:szCs w:val="28"/>
          <w:lang w:val="en-CA"/>
        </w:rPr>
        <w:t>)</w:t>
      </w:r>
    </w:p>
    <w:p w14:paraId="5493258A" w14:textId="77777777" w:rsidR="001C7A05" w:rsidRPr="00E75F02" w:rsidRDefault="001C7A05" w:rsidP="001C7A05">
      <w:pPr>
        <w:rPr>
          <w:rFonts w:ascii="TeXGyreHeros" w:hAnsi="TeXGyreHeros" w:cs="Arial"/>
          <w:sz w:val="28"/>
          <w:szCs w:val="28"/>
          <w:lang w:val="en-CA"/>
        </w:rPr>
      </w:pPr>
    </w:p>
    <w:p w14:paraId="2C1413DF" w14:textId="77777777" w:rsidR="001C7A05" w:rsidRPr="00E75F02" w:rsidRDefault="001C7A05" w:rsidP="001C7A05">
      <w:pPr>
        <w:rPr>
          <w:rFonts w:ascii="TeXGyreHeros" w:hAnsi="TeXGyreHeros" w:cs="Arial"/>
          <w:lang w:val="en-CA"/>
        </w:rPr>
      </w:pPr>
      <w:r w:rsidRPr="00E75F02">
        <w:rPr>
          <w:rFonts w:ascii="TeXGyreHeros" w:hAnsi="TeXGyreHeros" w:cs="Arial"/>
          <w:lang w:val="en-CA"/>
        </w:rPr>
        <w:t>(b)</w:t>
      </w:r>
    </w:p>
    <w:p w14:paraId="194B2BB4"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WESTJET AIRLINES LTD.</w:t>
      </w:r>
    </w:p>
    <w:p w14:paraId="73D85C1F" w14:textId="77777777" w:rsidR="001C7A05" w:rsidRPr="00E75F02" w:rsidRDefault="00411298"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Statement of Financial Position</w:t>
      </w:r>
      <w:r w:rsidR="001C7A05" w:rsidRPr="00E75F02">
        <w:rPr>
          <w:rFonts w:ascii="TeXGyreHeros" w:hAnsi="TeXGyreHeros" w:cs="Arial"/>
          <w:lang w:val="en-CA"/>
        </w:rPr>
        <w:t xml:space="preserve"> (partial)</w:t>
      </w:r>
    </w:p>
    <w:p w14:paraId="4E531942"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 xml:space="preserve">December 31, </w:t>
      </w:r>
      <w:r w:rsidR="005D7807" w:rsidRPr="00E75F02">
        <w:rPr>
          <w:rFonts w:ascii="TeXGyreHeros" w:hAnsi="TeXGyreHeros" w:cs="Arial"/>
          <w:lang w:val="en-CA"/>
        </w:rPr>
        <w:t>201</w:t>
      </w:r>
      <w:r w:rsidR="0090407F">
        <w:rPr>
          <w:rFonts w:ascii="TeXGyreHeros" w:hAnsi="TeXGyreHeros" w:cs="Arial"/>
          <w:lang w:val="en-CA"/>
        </w:rPr>
        <w:t>5</w:t>
      </w:r>
    </w:p>
    <w:p w14:paraId="64FCC687"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thousands)</w:t>
      </w:r>
    </w:p>
    <w:p w14:paraId="60B3D4D8" w14:textId="4DDA2DC5" w:rsidR="00B313E6" w:rsidRDefault="001C7A05" w:rsidP="001C7A05">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505902CE" w14:textId="461ABAA7" w:rsidR="001C7A05" w:rsidRPr="00E75F02" w:rsidRDefault="001C7A05" w:rsidP="001C7A05">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p>
    <w:p w14:paraId="01CD89E8"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Assets</w:t>
      </w:r>
    </w:p>
    <w:p w14:paraId="4530406E" w14:textId="0A777B94" w:rsidR="001C7A05" w:rsidRPr="00E75F02" w:rsidRDefault="001C7A05" w:rsidP="00BC7661">
      <w:pPr>
        <w:tabs>
          <w:tab w:val="left" w:pos="360"/>
          <w:tab w:val="left" w:pos="720"/>
          <w:tab w:val="right" w:pos="6480"/>
          <w:tab w:val="right" w:pos="8280"/>
          <w:tab w:val="right" w:pos="9900"/>
        </w:tabs>
        <w:ind w:right="-134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672489D0" w14:textId="77777777" w:rsidR="001C7A05" w:rsidRPr="00E75F02" w:rsidRDefault="00012317" w:rsidP="00BC7661">
      <w:pPr>
        <w:tabs>
          <w:tab w:val="left" w:pos="360"/>
          <w:tab w:val="left" w:pos="720"/>
          <w:tab w:val="right" w:pos="6480"/>
          <w:tab w:val="right" w:pos="8280"/>
          <w:tab w:val="right" w:pos="9900"/>
        </w:tabs>
        <w:ind w:left="-450"/>
        <w:rPr>
          <w:rFonts w:ascii="TeXGyreHeros" w:hAnsi="TeXGyreHeros" w:cs="Arial"/>
          <w:lang w:val="en-CA"/>
        </w:rPr>
      </w:pPr>
      <w:r w:rsidRPr="00E75F02">
        <w:rPr>
          <w:rFonts w:ascii="TeXGyreHeros" w:hAnsi="TeXGyreHeros" w:cs="Arial"/>
          <w:lang w:val="en-CA"/>
        </w:rPr>
        <w:t>Current assets</w:t>
      </w:r>
    </w:p>
    <w:p w14:paraId="7FC7D6D6" w14:textId="77777777" w:rsidR="001C7A05" w:rsidRPr="00E75F02" w:rsidRDefault="001C7A05" w:rsidP="003B0583">
      <w:pPr>
        <w:tabs>
          <w:tab w:val="left" w:pos="-90"/>
          <w:tab w:val="left" w:pos="360"/>
          <w:tab w:val="right" w:pos="6480"/>
          <w:tab w:val="right" w:pos="7920"/>
          <w:tab w:val="right" w:pos="9900"/>
        </w:tabs>
        <w:ind w:left="-450" w:right="-1796"/>
        <w:rPr>
          <w:rFonts w:ascii="TeXGyreHeros" w:hAnsi="TeXGyreHeros" w:cs="Arial"/>
          <w:lang w:val="en-CA"/>
        </w:rPr>
      </w:pPr>
      <w:r w:rsidRPr="00E75F02">
        <w:rPr>
          <w:rFonts w:ascii="TeXGyreHeros" w:hAnsi="TeXGyreHeros" w:cs="Arial"/>
          <w:lang w:val="en-CA"/>
        </w:rPr>
        <w:tab/>
        <w:t>Cash</w:t>
      </w:r>
      <w:r w:rsidRPr="00E75F02">
        <w:rPr>
          <w:rFonts w:ascii="TeXGyreHeros" w:hAnsi="TeXGyreHeros" w:cs="Arial"/>
          <w:lang w:val="en-CA"/>
        </w:rPr>
        <w:tab/>
      </w:r>
      <w:r w:rsidRPr="00E75F02">
        <w:rPr>
          <w:rFonts w:ascii="TeXGyreHeros" w:hAnsi="TeXGyreHeros" w:cs="Arial"/>
          <w:lang w:val="en-CA"/>
        </w:rPr>
        <w:tab/>
        <w:t>$</w:t>
      </w:r>
      <w:r w:rsidR="005A4FB1">
        <w:rPr>
          <w:rFonts w:ascii="TeXGyreHeros" w:hAnsi="TeXGyreHeros" w:cs="Arial"/>
          <w:lang w:val="en-CA"/>
        </w:rPr>
        <w:t>1,252,370</w:t>
      </w:r>
    </w:p>
    <w:p w14:paraId="3089CD9F" w14:textId="77777777" w:rsidR="001C7A05" w:rsidRPr="00E75F02" w:rsidRDefault="001C7A05" w:rsidP="003B0583">
      <w:pPr>
        <w:tabs>
          <w:tab w:val="left" w:pos="-90"/>
          <w:tab w:val="left" w:pos="360"/>
          <w:tab w:val="right" w:pos="6480"/>
          <w:tab w:val="right" w:pos="7920"/>
          <w:tab w:val="right" w:pos="9900"/>
        </w:tabs>
        <w:ind w:left="-450" w:right="-1796"/>
        <w:rPr>
          <w:rFonts w:ascii="TeXGyreHeros" w:hAnsi="TeXGyreHeros" w:cs="Arial"/>
          <w:lang w:val="en-CA"/>
        </w:rPr>
      </w:pPr>
      <w:r w:rsidRPr="00E75F02">
        <w:rPr>
          <w:rFonts w:ascii="TeXGyreHeros" w:hAnsi="TeXGyreHeros" w:cs="Arial"/>
          <w:lang w:val="en-CA"/>
        </w:rPr>
        <w:tab/>
        <w:t>Accounts receivable</w:t>
      </w:r>
      <w:r w:rsidRPr="00E75F02">
        <w:rPr>
          <w:rFonts w:ascii="TeXGyreHeros" w:hAnsi="TeXGyreHeros" w:cs="Arial"/>
          <w:lang w:val="en-CA"/>
        </w:rPr>
        <w:tab/>
      </w:r>
      <w:r w:rsidRPr="00E75F02">
        <w:rPr>
          <w:rFonts w:ascii="TeXGyreHeros" w:hAnsi="TeXGyreHeros" w:cs="Arial"/>
          <w:lang w:val="en-CA"/>
        </w:rPr>
        <w:tab/>
      </w:r>
      <w:r w:rsidR="005A4FB1">
        <w:rPr>
          <w:rFonts w:ascii="TeXGyreHeros" w:hAnsi="TeXGyreHeros" w:cs="Arial"/>
          <w:lang w:val="en-CA"/>
        </w:rPr>
        <w:t>82,136</w:t>
      </w:r>
    </w:p>
    <w:p w14:paraId="31A22C99" w14:textId="77777777" w:rsidR="001C7A05" w:rsidRPr="00E75F02" w:rsidRDefault="001C7A05" w:rsidP="003B0583">
      <w:pPr>
        <w:tabs>
          <w:tab w:val="left" w:pos="-90"/>
          <w:tab w:val="left" w:pos="360"/>
          <w:tab w:val="right" w:pos="6480"/>
          <w:tab w:val="right" w:pos="7920"/>
          <w:tab w:val="right" w:pos="9900"/>
        </w:tabs>
        <w:ind w:left="-450" w:right="-1796"/>
        <w:rPr>
          <w:rFonts w:ascii="TeXGyreHeros" w:hAnsi="TeXGyreHeros" w:cs="Arial"/>
          <w:lang w:val="en-CA"/>
        </w:rPr>
      </w:pPr>
      <w:r w:rsidRPr="00E75F02">
        <w:rPr>
          <w:rFonts w:ascii="TeXGyreHeros" w:hAnsi="TeXGyreHeros" w:cs="Arial"/>
          <w:lang w:val="en-CA"/>
        </w:rPr>
        <w:tab/>
        <w:t>Inventory</w:t>
      </w:r>
      <w:r w:rsidRPr="00E75F02">
        <w:rPr>
          <w:rFonts w:ascii="TeXGyreHeros" w:hAnsi="TeXGyreHeros" w:cs="Arial"/>
          <w:lang w:val="en-CA"/>
        </w:rPr>
        <w:tab/>
      </w:r>
      <w:r w:rsidRPr="00E75F02">
        <w:rPr>
          <w:rFonts w:ascii="TeXGyreHeros" w:hAnsi="TeXGyreHeros" w:cs="Arial"/>
          <w:lang w:val="en-CA"/>
        </w:rPr>
        <w:tab/>
      </w:r>
      <w:r w:rsidR="005A4FB1">
        <w:rPr>
          <w:rFonts w:ascii="TeXGyreHeros" w:hAnsi="TeXGyreHeros" w:cs="Arial"/>
          <w:lang w:val="en-CA"/>
        </w:rPr>
        <w:t>36,018</w:t>
      </w:r>
    </w:p>
    <w:p w14:paraId="3595A946" w14:textId="77777777" w:rsidR="001C7A05" w:rsidRPr="00E75F02" w:rsidRDefault="001C7A05" w:rsidP="003B0583">
      <w:pPr>
        <w:tabs>
          <w:tab w:val="left" w:pos="-90"/>
          <w:tab w:val="left" w:pos="360"/>
          <w:tab w:val="right" w:pos="6480"/>
          <w:tab w:val="right" w:pos="7920"/>
          <w:tab w:val="right" w:pos="9900"/>
        </w:tabs>
        <w:ind w:left="-450" w:right="-1796"/>
        <w:rPr>
          <w:rFonts w:ascii="TeXGyreHeros" w:hAnsi="TeXGyreHeros" w:cs="Arial"/>
          <w:lang w:val="en-CA"/>
        </w:rPr>
      </w:pPr>
      <w:r w:rsidRPr="00E75F02">
        <w:rPr>
          <w:rFonts w:ascii="TeXGyreHeros" w:hAnsi="TeXGyreHeros" w:cs="Arial"/>
          <w:lang w:val="en-CA"/>
        </w:rPr>
        <w:tab/>
        <w:t>Prepaid expenses</w:t>
      </w:r>
      <w:r w:rsidR="00922FBB" w:rsidRPr="00E75F02">
        <w:rPr>
          <w:rFonts w:ascii="TeXGyreHeros" w:hAnsi="TeXGyreHeros" w:cs="Arial"/>
          <w:lang w:val="en-CA"/>
        </w:rPr>
        <w:t xml:space="preserve">, </w:t>
      </w:r>
      <w:r w:rsidRPr="00E75F02">
        <w:rPr>
          <w:rFonts w:ascii="TeXGyreHeros" w:hAnsi="TeXGyreHeros" w:cs="Arial"/>
          <w:lang w:val="en-CA"/>
        </w:rPr>
        <w:t>deposits</w:t>
      </w:r>
      <w:r w:rsidR="00A22FAD">
        <w:rPr>
          <w:rFonts w:ascii="TeXGyreHeros" w:hAnsi="TeXGyreHeros" w:cs="Arial"/>
          <w:lang w:val="en-CA"/>
        </w:rPr>
        <w:t>,</w:t>
      </w:r>
      <w:r w:rsidR="00922FBB" w:rsidRPr="00E75F02">
        <w:rPr>
          <w:rFonts w:ascii="TeXGyreHeros" w:hAnsi="TeXGyreHeros" w:cs="Arial"/>
          <w:lang w:val="en-CA"/>
        </w:rPr>
        <w:t xml:space="preserve"> and other</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274712" w:rsidRPr="00E75F02">
        <w:rPr>
          <w:rFonts w:ascii="TeXGyreHeros" w:hAnsi="TeXGyreHeros" w:cs="Arial"/>
          <w:u w:val="single"/>
          <w:lang w:val="en-CA"/>
        </w:rPr>
        <w:t xml:space="preserve"> </w:t>
      </w:r>
      <w:r w:rsidRPr="00E75F02">
        <w:rPr>
          <w:rFonts w:ascii="TeXGyreHeros" w:hAnsi="TeXGyreHeros" w:cs="Arial"/>
          <w:u w:val="single"/>
          <w:lang w:val="en-CA"/>
        </w:rPr>
        <w:t xml:space="preserve"> </w:t>
      </w:r>
      <w:r w:rsidR="005A4FB1">
        <w:rPr>
          <w:rFonts w:ascii="TeXGyreHeros" w:hAnsi="TeXGyreHeros" w:cs="Arial"/>
          <w:u w:val="single"/>
          <w:lang w:val="en-CA"/>
        </w:rPr>
        <w:t>131,747</w:t>
      </w:r>
    </w:p>
    <w:p w14:paraId="498BA50A" w14:textId="77777777" w:rsidR="001C7A05" w:rsidRPr="00E75F02" w:rsidRDefault="001C7A05" w:rsidP="003B0583">
      <w:pPr>
        <w:tabs>
          <w:tab w:val="left" w:pos="-90"/>
          <w:tab w:val="left" w:pos="360"/>
          <w:tab w:val="right" w:pos="6480"/>
          <w:tab w:val="right" w:pos="7920"/>
          <w:tab w:val="right" w:pos="9450"/>
        </w:tabs>
        <w:ind w:left="-450" w:right="-179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w:t>
      </w:r>
      <w:r w:rsidR="00122180" w:rsidRPr="00E75F02">
        <w:rPr>
          <w:rFonts w:ascii="TeXGyreHeros" w:hAnsi="TeXGyreHeros" w:cs="Arial"/>
          <w:lang w:val="en-CA"/>
        </w:rPr>
        <w:t>1</w:t>
      </w:r>
      <w:r w:rsidR="005A4FB1">
        <w:rPr>
          <w:rFonts w:ascii="TeXGyreHeros" w:hAnsi="TeXGyreHeros" w:cs="Arial"/>
          <w:lang w:val="en-CA"/>
        </w:rPr>
        <w:t>,502,271</w:t>
      </w:r>
    </w:p>
    <w:p w14:paraId="0D475CD5" w14:textId="77777777" w:rsidR="001C7A05" w:rsidRPr="00E75F02" w:rsidRDefault="001C7A05" w:rsidP="003B0583">
      <w:pPr>
        <w:tabs>
          <w:tab w:val="left" w:pos="360"/>
          <w:tab w:val="left" w:pos="720"/>
          <w:tab w:val="right" w:pos="6480"/>
          <w:tab w:val="right" w:pos="7920"/>
          <w:tab w:val="right" w:pos="9450"/>
        </w:tabs>
        <w:ind w:left="-450" w:right="-1796"/>
        <w:rPr>
          <w:rFonts w:ascii="TeXGyreHeros" w:hAnsi="TeXGyreHeros" w:cs="Arial"/>
          <w:lang w:val="en-CA"/>
        </w:rPr>
      </w:pPr>
      <w:r w:rsidRPr="00E75F02">
        <w:rPr>
          <w:rFonts w:ascii="TeXGyreHeros" w:hAnsi="TeXGyreHeros" w:cs="Arial"/>
          <w:lang w:val="en-CA"/>
        </w:rPr>
        <w:t>Property, plant, and equipment</w:t>
      </w:r>
      <w:r w:rsidRPr="00E75F02">
        <w:rPr>
          <w:rFonts w:ascii="TeXGyreHeros" w:hAnsi="TeXGyreHeros" w:cs="Arial"/>
          <w:lang w:val="en-CA"/>
        </w:rPr>
        <w:tab/>
      </w:r>
    </w:p>
    <w:p w14:paraId="05C115F3" w14:textId="77777777" w:rsidR="001C7A05" w:rsidRPr="00E75F02" w:rsidRDefault="001C7A05" w:rsidP="003B0583">
      <w:pPr>
        <w:pStyle w:val="Heading2"/>
        <w:tabs>
          <w:tab w:val="clear" w:pos="720"/>
          <w:tab w:val="clear" w:pos="5940"/>
          <w:tab w:val="clear" w:pos="7560"/>
          <w:tab w:val="clear" w:pos="9360"/>
          <w:tab w:val="left" w:pos="-90"/>
          <w:tab w:val="right" w:pos="6300"/>
          <w:tab w:val="right" w:pos="7920"/>
          <w:tab w:val="right" w:pos="9450"/>
        </w:tabs>
        <w:ind w:left="-450" w:right="-1796"/>
        <w:rPr>
          <w:rFonts w:ascii="TeXGyreHeros" w:hAnsi="TeXGyreHeros"/>
          <w:b w:val="0"/>
          <w:i w:val="0"/>
          <w:sz w:val="24"/>
          <w:szCs w:val="24"/>
          <w:lang w:val="en-CA"/>
        </w:rPr>
      </w:pPr>
      <w:r w:rsidRPr="00E75F02">
        <w:rPr>
          <w:rFonts w:ascii="TeXGyreHeros" w:hAnsi="TeXGyreHeros"/>
          <w:sz w:val="24"/>
          <w:szCs w:val="24"/>
        </w:rPr>
        <w:tab/>
      </w:r>
      <w:r w:rsidRPr="00E75F02">
        <w:rPr>
          <w:rFonts w:ascii="TeXGyreHeros" w:hAnsi="TeXGyreHeros"/>
          <w:b w:val="0"/>
          <w:i w:val="0"/>
          <w:sz w:val="24"/>
          <w:szCs w:val="24"/>
        </w:rPr>
        <w:t>Aircraft</w:t>
      </w:r>
      <w:r w:rsidRPr="00E75F02">
        <w:rPr>
          <w:rFonts w:ascii="TeXGyreHeros" w:hAnsi="TeXGyreHeros"/>
          <w:b w:val="0"/>
          <w:i w:val="0"/>
          <w:sz w:val="24"/>
          <w:szCs w:val="24"/>
        </w:rPr>
        <w:tab/>
        <w:t>$</w:t>
      </w:r>
      <w:r w:rsidR="005A4FB1">
        <w:rPr>
          <w:rFonts w:ascii="TeXGyreHeros" w:hAnsi="TeXGyreHeros"/>
          <w:b w:val="0"/>
          <w:i w:val="0"/>
          <w:sz w:val="24"/>
          <w:szCs w:val="24"/>
          <w:lang w:val="en-CA"/>
        </w:rPr>
        <w:t>3,912,617</w:t>
      </w:r>
    </w:p>
    <w:p w14:paraId="5B73B217" w14:textId="77777777" w:rsidR="001C7A05" w:rsidRPr="00E75F02" w:rsidRDefault="001C7A05" w:rsidP="003B0583">
      <w:pPr>
        <w:tabs>
          <w:tab w:val="left" w:pos="-90"/>
          <w:tab w:val="left" w:pos="360"/>
          <w:tab w:val="right" w:pos="6300"/>
          <w:tab w:val="right" w:pos="7920"/>
          <w:tab w:val="right" w:pos="9450"/>
        </w:tabs>
        <w:ind w:left="-450" w:right="-1796"/>
        <w:rPr>
          <w:rFonts w:ascii="TeXGyreHeros" w:hAnsi="TeXGyreHeros" w:cs="Arial"/>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5D7807" w:rsidRPr="00E75F02">
        <w:rPr>
          <w:rFonts w:ascii="TeXGyreHeros" w:hAnsi="TeXGyreHeros" w:cs="Arial"/>
          <w:u w:val="single"/>
          <w:lang w:val="en-CA"/>
        </w:rPr>
        <w:t>1,</w:t>
      </w:r>
      <w:r w:rsidR="005A4FB1">
        <w:rPr>
          <w:rFonts w:ascii="TeXGyreHeros" w:hAnsi="TeXGyreHeros" w:cs="Arial"/>
          <w:u w:val="single"/>
          <w:lang w:val="en-CA"/>
        </w:rPr>
        <w:t>170,643</w:t>
      </w:r>
      <w:r w:rsidRPr="00E75F02">
        <w:rPr>
          <w:rFonts w:ascii="TeXGyreHeros" w:hAnsi="TeXGyreHeros" w:cs="Arial"/>
          <w:lang w:val="en-CA"/>
        </w:rPr>
        <w:tab/>
        <w:t>$</w:t>
      </w:r>
      <w:r w:rsidR="008C12E6">
        <w:rPr>
          <w:rFonts w:ascii="TeXGyreHeros" w:hAnsi="TeXGyreHeros" w:cs="Arial"/>
          <w:lang w:val="en-CA"/>
        </w:rPr>
        <w:t>2,741,974</w:t>
      </w:r>
    </w:p>
    <w:p w14:paraId="0083F9A5" w14:textId="77777777" w:rsidR="001C7A05" w:rsidRPr="00E75F02" w:rsidRDefault="001C7A05" w:rsidP="003B0583">
      <w:pPr>
        <w:pStyle w:val="Heading2"/>
        <w:tabs>
          <w:tab w:val="clear" w:pos="720"/>
          <w:tab w:val="clear" w:pos="5940"/>
          <w:tab w:val="clear" w:pos="7560"/>
          <w:tab w:val="clear" w:pos="9360"/>
          <w:tab w:val="left" w:pos="-90"/>
          <w:tab w:val="right" w:pos="6300"/>
          <w:tab w:val="right" w:pos="7920"/>
          <w:tab w:val="right" w:pos="9450"/>
        </w:tabs>
        <w:ind w:left="-450" w:right="-1796"/>
        <w:rPr>
          <w:rFonts w:ascii="TeXGyreHeros" w:hAnsi="TeXGyreHeros"/>
          <w:b w:val="0"/>
          <w:i w:val="0"/>
          <w:sz w:val="24"/>
          <w:szCs w:val="24"/>
          <w:lang w:val="en-CA"/>
        </w:rPr>
      </w:pPr>
      <w:r w:rsidRPr="00E75F02">
        <w:rPr>
          <w:rFonts w:ascii="TeXGyreHeros" w:hAnsi="TeXGyreHeros"/>
          <w:b w:val="0"/>
          <w:i w:val="0"/>
          <w:sz w:val="24"/>
          <w:szCs w:val="24"/>
        </w:rPr>
        <w:tab/>
        <w:t>Ground</w:t>
      </w:r>
      <w:r w:rsidR="00F10B79">
        <w:rPr>
          <w:rFonts w:ascii="TeXGyreHeros" w:hAnsi="TeXGyreHeros"/>
          <w:b w:val="0"/>
          <w:i w:val="0"/>
          <w:sz w:val="24"/>
          <w:szCs w:val="24"/>
          <w:lang w:val="en-CA"/>
        </w:rPr>
        <w:t xml:space="preserve"> and other</w:t>
      </w:r>
      <w:r w:rsidRPr="00E75F02">
        <w:rPr>
          <w:rFonts w:ascii="TeXGyreHeros" w:hAnsi="TeXGyreHeros"/>
          <w:b w:val="0"/>
          <w:i w:val="0"/>
          <w:sz w:val="24"/>
          <w:szCs w:val="24"/>
        </w:rPr>
        <w:t xml:space="preserve"> property and equipment</w:t>
      </w:r>
      <w:r w:rsidRPr="00E75F02">
        <w:rPr>
          <w:rFonts w:ascii="TeXGyreHeros" w:hAnsi="TeXGyreHeros"/>
          <w:b w:val="0"/>
          <w:i w:val="0"/>
          <w:sz w:val="24"/>
          <w:szCs w:val="24"/>
        </w:rPr>
        <w:tab/>
        <w:t>$</w:t>
      </w:r>
      <w:r w:rsidR="008C12E6">
        <w:rPr>
          <w:rFonts w:ascii="TeXGyreHeros" w:hAnsi="TeXGyreHeros"/>
          <w:b w:val="0"/>
          <w:i w:val="0"/>
          <w:sz w:val="24"/>
          <w:szCs w:val="24"/>
          <w:lang w:val="en-CA"/>
        </w:rPr>
        <w:t xml:space="preserve">   </w:t>
      </w:r>
      <w:r w:rsidR="005A4FB1">
        <w:rPr>
          <w:rFonts w:ascii="TeXGyreHeros" w:hAnsi="TeXGyreHeros"/>
          <w:b w:val="0"/>
          <w:i w:val="0"/>
          <w:sz w:val="24"/>
          <w:szCs w:val="24"/>
          <w:lang w:val="en-CA"/>
        </w:rPr>
        <w:t>821,753</w:t>
      </w:r>
    </w:p>
    <w:p w14:paraId="620CE7E3" w14:textId="77777777" w:rsidR="001C7A05" w:rsidRPr="00E75F02" w:rsidRDefault="001C7A05" w:rsidP="003B0583">
      <w:pPr>
        <w:tabs>
          <w:tab w:val="left" w:pos="-90"/>
          <w:tab w:val="left" w:pos="360"/>
          <w:tab w:val="right" w:pos="6300"/>
          <w:tab w:val="right" w:pos="7920"/>
          <w:tab w:val="right" w:pos="9450"/>
        </w:tabs>
        <w:ind w:left="-450" w:right="-1796"/>
        <w:rPr>
          <w:rFonts w:ascii="TeXGyreHeros" w:hAnsi="TeXGyreHeros" w:cs="Arial"/>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5A4FB1">
        <w:rPr>
          <w:rFonts w:ascii="TeXGyreHeros" w:hAnsi="TeXGyreHeros" w:cs="Arial"/>
          <w:u w:val="single"/>
          <w:lang w:val="en-CA"/>
        </w:rPr>
        <w:t>196,829</w:t>
      </w:r>
      <w:r w:rsidRPr="00E75F02">
        <w:rPr>
          <w:rFonts w:ascii="TeXGyreHeros" w:hAnsi="TeXGyreHeros" w:cs="Arial"/>
          <w:lang w:val="en-CA"/>
        </w:rPr>
        <w:tab/>
      </w:r>
      <w:r w:rsidR="008C12E6">
        <w:rPr>
          <w:rFonts w:ascii="TeXGyreHeros" w:hAnsi="TeXGyreHeros" w:cs="Arial"/>
          <w:lang w:val="en-CA"/>
        </w:rPr>
        <w:t>624,924</w:t>
      </w:r>
    </w:p>
    <w:p w14:paraId="2428CB1B" w14:textId="77777777" w:rsidR="001C7A05" w:rsidRPr="00E75F02" w:rsidRDefault="001C7A05" w:rsidP="003B0583">
      <w:pPr>
        <w:tabs>
          <w:tab w:val="left" w:pos="-90"/>
          <w:tab w:val="left" w:pos="360"/>
          <w:tab w:val="right" w:pos="6300"/>
          <w:tab w:val="right" w:pos="7920"/>
          <w:tab w:val="right" w:pos="9450"/>
        </w:tabs>
        <w:ind w:left="-450" w:right="-1796"/>
        <w:rPr>
          <w:rFonts w:ascii="TeXGyreHeros" w:hAnsi="TeXGyreHeros" w:cs="Arial"/>
          <w:lang w:val="en-CA"/>
        </w:rPr>
      </w:pPr>
      <w:r w:rsidRPr="00E75F02">
        <w:rPr>
          <w:rFonts w:ascii="TeXGyreHeros" w:hAnsi="TeXGyreHeros" w:cs="Arial"/>
          <w:lang w:val="en-CA"/>
        </w:rPr>
        <w:tab/>
        <w:t>Buildings</w:t>
      </w:r>
      <w:r w:rsidRPr="00E75F02">
        <w:rPr>
          <w:rFonts w:ascii="TeXGyreHeros" w:hAnsi="TeXGyreHeros" w:cs="Arial"/>
          <w:lang w:val="en-CA"/>
        </w:rPr>
        <w:tab/>
        <w:t>$</w:t>
      </w:r>
      <w:r w:rsidR="008C12E6">
        <w:rPr>
          <w:rFonts w:ascii="TeXGyreHeros" w:hAnsi="TeXGyreHeros" w:cs="Arial"/>
          <w:lang w:val="en-CA"/>
        </w:rPr>
        <w:t xml:space="preserve">   </w:t>
      </w:r>
      <w:r w:rsidR="005A4FB1">
        <w:rPr>
          <w:rFonts w:ascii="TeXGyreHeros" w:hAnsi="TeXGyreHeros" w:cs="Arial"/>
          <w:lang w:val="en-CA"/>
        </w:rPr>
        <w:t>136,783</w:t>
      </w:r>
    </w:p>
    <w:p w14:paraId="4C048F5E" w14:textId="77777777" w:rsidR="001C7A05" w:rsidRPr="00E75F02" w:rsidRDefault="001C7A05" w:rsidP="003B0583">
      <w:pPr>
        <w:tabs>
          <w:tab w:val="left" w:pos="-90"/>
          <w:tab w:val="left" w:pos="360"/>
          <w:tab w:val="right" w:pos="6300"/>
          <w:tab w:val="right" w:pos="7920"/>
          <w:tab w:val="right" w:pos="9450"/>
        </w:tabs>
        <w:ind w:left="-450" w:right="-1796"/>
        <w:rPr>
          <w:rFonts w:ascii="TeXGyreHeros" w:hAnsi="TeXGyreHeros" w:cs="Arial"/>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EC3532" w:rsidRPr="00E75F02">
        <w:rPr>
          <w:rFonts w:ascii="TeXGyreHeros" w:hAnsi="TeXGyreHeros" w:cs="Arial"/>
          <w:u w:val="single"/>
          <w:lang w:val="en-CA"/>
        </w:rPr>
        <w:t xml:space="preserve"> </w:t>
      </w:r>
      <w:r w:rsidR="008C12E6">
        <w:rPr>
          <w:rFonts w:ascii="TeXGyreHeros" w:hAnsi="TeXGyreHeros" w:cs="Arial"/>
          <w:u w:val="single"/>
          <w:lang w:val="en-CA"/>
        </w:rPr>
        <w:t xml:space="preserve">  </w:t>
      </w:r>
      <w:r w:rsidR="00EC3532" w:rsidRPr="00E75F02">
        <w:rPr>
          <w:rFonts w:ascii="TeXGyreHeros" w:hAnsi="TeXGyreHeros" w:cs="Arial"/>
          <w:u w:val="single"/>
          <w:lang w:val="en-CA"/>
        </w:rPr>
        <w:t xml:space="preserve">  </w:t>
      </w:r>
      <w:r w:rsidR="005A4FB1">
        <w:rPr>
          <w:rFonts w:ascii="TeXGyreHeros" w:hAnsi="TeXGyreHeros" w:cs="Arial"/>
          <w:u w:val="single"/>
          <w:lang w:val="en-CA"/>
        </w:rPr>
        <w:t>30,419</w:t>
      </w:r>
      <w:r w:rsidRPr="00E75F02">
        <w:rPr>
          <w:rFonts w:ascii="TeXGyreHeros" w:hAnsi="TeXGyreHeros" w:cs="Arial"/>
          <w:lang w:val="en-CA"/>
        </w:rPr>
        <w:tab/>
      </w:r>
      <w:r w:rsidR="008C12E6">
        <w:rPr>
          <w:rFonts w:ascii="TeXGyreHeros" w:hAnsi="TeXGyreHeros" w:cs="Arial"/>
          <w:u w:val="single"/>
          <w:lang w:val="en-CA"/>
        </w:rPr>
        <w:t xml:space="preserve">   106,364</w:t>
      </w:r>
    </w:p>
    <w:p w14:paraId="65FCEAB4" w14:textId="77777777" w:rsidR="001C7A05" w:rsidRPr="00E75F02" w:rsidRDefault="001C7A05" w:rsidP="003B0583">
      <w:pPr>
        <w:tabs>
          <w:tab w:val="left" w:pos="-90"/>
          <w:tab w:val="left" w:pos="360"/>
          <w:tab w:val="right" w:pos="6480"/>
          <w:tab w:val="right" w:pos="8280"/>
          <w:tab w:val="right" w:pos="9450"/>
        </w:tabs>
        <w:ind w:left="-450" w:right="-1796"/>
        <w:rPr>
          <w:rFonts w:ascii="TeXGyreHeros" w:hAnsi="TeXGyreHeros"/>
        </w:rPr>
      </w:pPr>
      <w:r w:rsidRPr="00E75F02">
        <w:rPr>
          <w:rFonts w:ascii="TeXGyreHeros" w:hAnsi="TeXGyreHeros" w:cs="Arial"/>
          <w:lang w:val="en-CA"/>
        </w:rPr>
        <w:tab/>
      </w:r>
      <w:r w:rsidRPr="00E75F02">
        <w:rPr>
          <w:rFonts w:ascii="TeXGyreHeros" w:hAnsi="TeXGyreHeros"/>
        </w:rPr>
        <w:tab/>
        <w:t>Total property, plant, and equipment</w:t>
      </w:r>
      <w:r w:rsidRPr="00E75F02">
        <w:rPr>
          <w:rFonts w:ascii="TeXGyreHeros" w:hAnsi="TeXGyreHeros"/>
        </w:rPr>
        <w:tab/>
      </w:r>
      <w:r w:rsidRPr="00E75F02">
        <w:rPr>
          <w:rFonts w:ascii="TeXGyreHeros" w:hAnsi="TeXGyreHeros"/>
        </w:rPr>
        <w:tab/>
      </w:r>
      <w:r w:rsidRPr="00E75F02">
        <w:rPr>
          <w:rFonts w:ascii="TeXGyreHeros" w:hAnsi="TeXGyreHeros"/>
        </w:rPr>
        <w:tab/>
      </w:r>
      <w:r w:rsidR="00C21681">
        <w:rPr>
          <w:rFonts w:ascii="TeXGyreHeros" w:hAnsi="TeXGyreHeros"/>
        </w:rPr>
        <w:t>3,473,262</w:t>
      </w:r>
    </w:p>
    <w:p w14:paraId="32C4E843" w14:textId="77777777" w:rsidR="00922FBB" w:rsidRPr="00E75F02" w:rsidRDefault="00922FBB" w:rsidP="003B0583">
      <w:pPr>
        <w:tabs>
          <w:tab w:val="left" w:pos="360"/>
          <w:tab w:val="left" w:pos="720"/>
          <w:tab w:val="right" w:pos="6480"/>
          <w:tab w:val="right" w:pos="8280"/>
          <w:tab w:val="right" w:pos="9450"/>
        </w:tabs>
        <w:ind w:left="-450" w:right="-1796"/>
        <w:rPr>
          <w:rFonts w:ascii="TeXGyreHeros" w:hAnsi="TeXGyreHeros" w:cs="Arial"/>
          <w:lang w:val="en-CA"/>
        </w:rPr>
      </w:pPr>
      <w:r w:rsidRPr="00E75F02">
        <w:rPr>
          <w:rFonts w:ascii="TeXGyreHeros" w:hAnsi="TeXGyreHeros" w:cs="Arial"/>
          <w:lang w:val="en-CA"/>
        </w:rPr>
        <w:t>Intangible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5A4FB1">
        <w:rPr>
          <w:rFonts w:ascii="TeXGyreHeros" w:hAnsi="TeXGyreHeros" w:cs="Arial"/>
          <w:lang w:val="en-CA"/>
        </w:rPr>
        <w:t>63,549</w:t>
      </w:r>
    </w:p>
    <w:p w14:paraId="470F2942" w14:textId="77777777" w:rsidR="001C7A05" w:rsidRPr="00E75F02" w:rsidRDefault="001C7A05" w:rsidP="003B0583">
      <w:pPr>
        <w:tabs>
          <w:tab w:val="left" w:pos="360"/>
          <w:tab w:val="left" w:pos="720"/>
          <w:tab w:val="right" w:pos="6480"/>
          <w:tab w:val="right" w:pos="8280"/>
          <w:tab w:val="right" w:pos="9450"/>
        </w:tabs>
        <w:ind w:left="-450" w:right="-1796"/>
        <w:rPr>
          <w:rFonts w:ascii="TeXGyreHeros" w:hAnsi="TeXGyreHeros" w:cs="Arial"/>
          <w:u w:val="single"/>
          <w:lang w:val="en-CA"/>
        </w:rPr>
      </w:pPr>
      <w:r w:rsidRPr="00E75F02">
        <w:rPr>
          <w:rFonts w:ascii="TeXGyreHeros" w:hAnsi="TeXGyreHeros" w:cs="Arial"/>
          <w:lang w:val="en-CA"/>
        </w:rPr>
        <w:t>Other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C21681">
        <w:rPr>
          <w:rFonts w:ascii="TeXGyreHeros" w:hAnsi="TeXGyreHeros" w:cs="Arial"/>
          <w:u w:val="single"/>
          <w:lang w:val="en-CA"/>
        </w:rPr>
        <w:t xml:space="preserve">  </w:t>
      </w:r>
      <w:r w:rsidRPr="00E75F02">
        <w:rPr>
          <w:rFonts w:ascii="TeXGyreHeros" w:hAnsi="TeXGyreHeros" w:cs="Arial"/>
          <w:u w:val="single"/>
          <w:lang w:val="en-CA"/>
        </w:rPr>
        <w:t xml:space="preserve">  </w:t>
      </w:r>
      <w:r w:rsidR="005A4FB1">
        <w:rPr>
          <w:rFonts w:ascii="TeXGyreHeros" w:hAnsi="TeXGyreHeros" w:cs="Arial"/>
          <w:u w:val="single"/>
          <w:lang w:val="en-CA"/>
        </w:rPr>
        <w:t>89,942</w:t>
      </w:r>
    </w:p>
    <w:p w14:paraId="2BAE976E" w14:textId="77777777" w:rsidR="001C7A05" w:rsidRPr="00E75F02" w:rsidRDefault="001C7A05" w:rsidP="003B0583">
      <w:pPr>
        <w:tabs>
          <w:tab w:val="left" w:pos="360"/>
          <w:tab w:val="left" w:pos="720"/>
          <w:tab w:val="right" w:pos="6480"/>
          <w:tab w:val="right" w:pos="8280"/>
          <w:tab w:val="right" w:pos="9450"/>
        </w:tabs>
        <w:ind w:left="-450" w:right="-1796"/>
        <w:rPr>
          <w:rFonts w:ascii="TeXGyreHeros" w:hAnsi="TeXGyreHeros" w:cs="Arial"/>
          <w:lang w:val="en-CA"/>
        </w:rPr>
      </w:pPr>
      <w:r w:rsidRPr="00E75F02">
        <w:rPr>
          <w:rFonts w:ascii="TeXGyreHeros" w:hAnsi="TeXGyreHeros" w:cs="Arial"/>
          <w:lang w:val="en-CA"/>
        </w:rPr>
        <w:t>Total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C21681">
        <w:rPr>
          <w:rFonts w:ascii="TeXGyreHeros" w:hAnsi="TeXGyreHeros" w:cs="Arial"/>
          <w:u w:val="double"/>
          <w:lang w:val="en-CA"/>
        </w:rPr>
        <w:t>5,129,024</w:t>
      </w:r>
    </w:p>
    <w:p w14:paraId="28BD12DD" w14:textId="77777777" w:rsidR="00987AD5" w:rsidRDefault="00987AD5" w:rsidP="00BC7661">
      <w:pPr>
        <w:tabs>
          <w:tab w:val="left" w:pos="360"/>
          <w:tab w:val="left" w:pos="720"/>
          <w:tab w:val="right" w:pos="6480"/>
          <w:tab w:val="right" w:pos="8280"/>
          <w:tab w:val="right" w:pos="9900"/>
        </w:tabs>
        <w:ind w:right="-1796"/>
        <w:rPr>
          <w:rFonts w:ascii="TeXGyreHeros" w:hAnsi="TeXGyreHeros" w:cs="Arial"/>
          <w:sz w:val="28"/>
          <w:szCs w:val="28"/>
          <w:lang w:val="en-CA"/>
        </w:rPr>
      </w:pPr>
    </w:p>
    <w:p w14:paraId="7889723C" w14:textId="552B8217"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861771">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6177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4BF072B7" w14:textId="77777777" w:rsidR="001C7A05" w:rsidRPr="00E75F02" w:rsidRDefault="001C7A05" w:rsidP="001C7A05">
      <w:pPr>
        <w:tabs>
          <w:tab w:val="left" w:pos="360"/>
          <w:tab w:val="left" w:pos="720"/>
          <w:tab w:val="right" w:pos="6480"/>
          <w:tab w:val="right" w:pos="8280"/>
          <w:tab w:val="right" w:pos="9900"/>
        </w:tabs>
        <w:rPr>
          <w:rFonts w:ascii="TeXGyreHeros" w:hAnsi="TeXGyreHeros" w:cs="Arial"/>
          <w:sz w:val="28"/>
          <w:szCs w:val="28"/>
          <w:lang w:val="en-CA"/>
        </w:rPr>
      </w:pPr>
      <w:r w:rsidRPr="00E75F02">
        <w:rPr>
          <w:rFonts w:ascii="TeXGyreHeros" w:hAnsi="TeXGyreHeros" w:cs="Arial"/>
          <w:sz w:val="28"/>
          <w:szCs w:val="28"/>
          <w:lang w:val="en-CA"/>
        </w:rPr>
        <w:br w:type="page"/>
      </w:r>
    </w:p>
    <w:p w14:paraId="626DA754" w14:textId="60E679E6" w:rsidR="001C7A05" w:rsidRPr="00E75F02" w:rsidRDefault="00940916" w:rsidP="001C7A05">
      <w:pPr>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57728" behindDoc="0" locked="0" layoutInCell="1" allowOverlap="1" wp14:anchorId="1CD76221" wp14:editId="076B0D18">
                <wp:simplePos x="0" y="0"/>
                <wp:positionH relativeFrom="column">
                  <wp:posOffset>1755140</wp:posOffset>
                </wp:positionH>
                <wp:positionV relativeFrom="paragraph">
                  <wp:posOffset>-26670</wp:posOffset>
                </wp:positionV>
                <wp:extent cx="1920240" cy="292735"/>
                <wp:effectExtent l="0" t="0" r="22860" b="12065"/>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0E580570"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2-3A</w:t>
                            </w:r>
                          </w:p>
                          <w:p w14:paraId="61D5454B"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38.2pt;margin-top:-2.1pt;width:151.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">
                <v:textbox>
                  <w:txbxContent>
                    <w:p w14:paraId="0E580570"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2-3A</w:t>
                      </w:r>
                    </w:p>
                    <w:p w14:paraId="61D5454B" w14:textId="77777777" w:rsidR="006D49E3" w:rsidRDefault="006D49E3" w:rsidP="001C7A05">
                      <w:pPr>
                        <w:pStyle w:val="ProblemHead"/>
                        <w:spacing w:line="260" w:lineRule="exact"/>
                      </w:pPr>
                    </w:p>
                  </w:txbxContent>
                </v:textbox>
                <w10:wrap type="square"/>
              </v:shape>
            </w:pict>
          </mc:Fallback>
        </mc:AlternateContent>
      </w:r>
    </w:p>
    <w:tbl>
      <w:tblPr>
        <w:tblW w:w="9647" w:type="dxa"/>
        <w:tblInd w:w="103" w:type="dxa"/>
        <w:tblLook w:val="0000" w:firstRow="0" w:lastRow="0" w:firstColumn="0" w:lastColumn="0" w:noHBand="0" w:noVBand="0"/>
      </w:tblPr>
      <w:tblGrid>
        <w:gridCol w:w="4967"/>
        <w:gridCol w:w="4680"/>
      </w:tblGrid>
      <w:tr w:rsidR="001C7A05" w:rsidRPr="00E75F02" w14:paraId="61FFE35C" w14:textId="77777777" w:rsidTr="00E000E6">
        <w:trPr>
          <w:trHeight w:val="360"/>
        </w:trPr>
        <w:tc>
          <w:tcPr>
            <w:tcW w:w="4967" w:type="dxa"/>
          </w:tcPr>
          <w:p w14:paraId="23B91AFB" w14:textId="77777777" w:rsidR="00D6052A" w:rsidRPr="00E75F02" w:rsidRDefault="00D6052A" w:rsidP="00D6052A">
            <w:pPr>
              <w:rPr>
                <w:rFonts w:ascii="TeXGyreHeros" w:hAnsi="TeXGyreHeros" w:cs="Arial"/>
                <w:lang w:val="en-CA"/>
              </w:rPr>
            </w:pPr>
          </w:p>
          <w:p w14:paraId="0F4CE461" w14:textId="77777777" w:rsidR="00521923" w:rsidRPr="00E75F02" w:rsidRDefault="00D6052A" w:rsidP="00D6052A">
            <w:pPr>
              <w:rPr>
                <w:rFonts w:ascii="TeXGyreHeros" w:hAnsi="TeXGyreHeros" w:cs="Arial"/>
                <w:lang w:val="en-CA"/>
              </w:rPr>
            </w:pPr>
            <w:r w:rsidRPr="00E75F02">
              <w:rPr>
                <w:rFonts w:ascii="TeXGyreHeros" w:hAnsi="TeXGyreHeros" w:cs="Arial"/>
                <w:lang w:val="en-CA"/>
              </w:rPr>
              <w:t>(a)</w:t>
            </w:r>
          </w:p>
          <w:p w14:paraId="13E224DF" w14:textId="77777777" w:rsidR="001C7A05" w:rsidRPr="00E75F02" w:rsidRDefault="001C7A05" w:rsidP="00E03D13">
            <w:pPr>
              <w:jc w:val="center"/>
              <w:rPr>
                <w:rFonts w:ascii="TeXGyreHeros" w:hAnsi="TeXGyreHeros" w:cs="Arial"/>
                <w:u w:val="single"/>
                <w:lang w:val="en-CA"/>
              </w:rPr>
            </w:pPr>
            <w:r w:rsidRPr="00E75F02">
              <w:rPr>
                <w:rFonts w:ascii="TeXGyreHeros" w:hAnsi="TeXGyreHeros" w:cs="Arial"/>
                <w:u w:val="single"/>
                <w:lang w:val="en-CA"/>
              </w:rPr>
              <w:t>Item</w:t>
            </w:r>
          </w:p>
        </w:tc>
        <w:tc>
          <w:tcPr>
            <w:tcW w:w="4680" w:type="dxa"/>
          </w:tcPr>
          <w:p w14:paraId="65AD4B5D" w14:textId="77777777" w:rsidR="001C7A05" w:rsidRPr="00E75F02" w:rsidRDefault="001C7A05" w:rsidP="00E03D13">
            <w:pPr>
              <w:jc w:val="center"/>
              <w:rPr>
                <w:rFonts w:ascii="TeXGyreHeros" w:hAnsi="TeXGyreHeros" w:cs="Arial"/>
                <w:u w:val="single"/>
                <w:lang w:val="en-CA"/>
              </w:rPr>
            </w:pPr>
          </w:p>
          <w:p w14:paraId="44310C25" w14:textId="77777777" w:rsidR="00E000E6" w:rsidRPr="00E75F02" w:rsidRDefault="001C7A05" w:rsidP="00521923">
            <w:pPr>
              <w:jc w:val="center"/>
              <w:rPr>
                <w:rFonts w:ascii="TeXGyreHeros" w:hAnsi="TeXGyreHeros" w:cs="Arial"/>
                <w:lang w:val="en-CA"/>
              </w:rPr>
            </w:pPr>
            <w:r w:rsidRPr="00E75F02">
              <w:rPr>
                <w:rFonts w:ascii="TeXGyreHeros" w:hAnsi="TeXGyreHeros" w:cs="Arial"/>
                <w:lang w:val="en-CA"/>
              </w:rPr>
              <w:t xml:space="preserve">Statement of </w:t>
            </w:r>
            <w:r w:rsidR="00521923" w:rsidRPr="00E75F02">
              <w:rPr>
                <w:rFonts w:ascii="TeXGyreHeros" w:hAnsi="TeXGyreHeros" w:cs="Arial"/>
                <w:lang w:val="en-CA"/>
              </w:rPr>
              <w:t>F</w:t>
            </w:r>
            <w:r w:rsidRPr="00E75F02">
              <w:rPr>
                <w:rFonts w:ascii="TeXGyreHeros" w:hAnsi="TeXGyreHeros" w:cs="Arial"/>
                <w:lang w:val="en-CA"/>
              </w:rPr>
              <w:t xml:space="preserve">inancial </w:t>
            </w:r>
          </w:p>
          <w:p w14:paraId="28ABCDB8" w14:textId="77777777" w:rsidR="001C7A05" w:rsidRPr="00E75F02" w:rsidRDefault="00521923" w:rsidP="00521923">
            <w:pPr>
              <w:jc w:val="center"/>
              <w:rPr>
                <w:rFonts w:ascii="TeXGyreHeros" w:hAnsi="TeXGyreHeros" w:cs="Arial"/>
                <w:u w:val="single"/>
                <w:lang w:val="en-CA"/>
              </w:rPr>
            </w:pPr>
            <w:r w:rsidRPr="00E75F02">
              <w:rPr>
                <w:rFonts w:ascii="TeXGyreHeros" w:hAnsi="TeXGyreHeros" w:cs="Arial"/>
                <w:u w:val="single"/>
                <w:lang w:val="en-CA"/>
              </w:rPr>
              <w:t>P</w:t>
            </w:r>
            <w:r w:rsidR="001C7A05" w:rsidRPr="00E75F02">
              <w:rPr>
                <w:rFonts w:ascii="TeXGyreHeros" w:hAnsi="TeXGyreHeros" w:cs="Arial"/>
                <w:u w:val="single"/>
                <w:lang w:val="en-CA"/>
              </w:rPr>
              <w:t>osition Category</w:t>
            </w:r>
          </w:p>
        </w:tc>
      </w:tr>
      <w:tr w:rsidR="001C7A05" w:rsidRPr="00E75F02" w14:paraId="489CB9BB" w14:textId="77777777" w:rsidTr="00E000E6">
        <w:tc>
          <w:tcPr>
            <w:tcW w:w="4967" w:type="dxa"/>
          </w:tcPr>
          <w:p w14:paraId="30C22042"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Accounts payable and accrued liabilities</w:t>
            </w:r>
          </w:p>
        </w:tc>
        <w:tc>
          <w:tcPr>
            <w:tcW w:w="4680" w:type="dxa"/>
          </w:tcPr>
          <w:p w14:paraId="225C43AB"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Current liabilities</w:t>
            </w:r>
          </w:p>
        </w:tc>
      </w:tr>
      <w:tr w:rsidR="001C7A05" w:rsidRPr="00E75F02" w14:paraId="08D6618D" w14:textId="77777777" w:rsidTr="00E000E6">
        <w:tc>
          <w:tcPr>
            <w:tcW w:w="4967" w:type="dxa"/>
          </w:tcPr>
          <w:p w14:paraId="3F8E2721"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Advance ticket sales</w:t>
            </w:r>
          </w:p>
        </w:tc>
        <w:tc>
          <w:tcPr>
            <w:tcW w:w="4680" w:type="dxa"/>
          </w:tcPr>
          <w:p w14:paraId="4B8001EB"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Current liabilities</w:t>
            </w:r>
          </w:p>
        </w:tc>
      </w:tr>
      <w:tr w:rsidR="001C7A05" w:rsidRPr="00E75F02" w14:paraId="3998A063" w14:textId="77777777" w:rsidTr="00E000E6">
        <w:tc>
          <w:tcPr>
            <w:tcW w:w="4967" w:type="dxa"/>
          </w:tcPr>
          <w:p w14:paraId="23691526"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Current portion of long-term debt</w:t>
            </w:r>
          </w:p>
        </w:tc>
        <w:tc>
          <w:tcPr>
            <w:tcW w:w="4680" w:type="dxa"/>
          </w:tcPr>
          <w:p w14:paraId="115D0BC1"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Current liabilities</w:t>
            </w:r>
          </w:p>
        </w:tc>
      </w:tr>
      <w:tr w:rsidR="001C7A05" w:rsidRPr="00E75F02" w14:paraId="4BAAD16A" w14:textId="77777777" w:rsidTr="00E000E6">
        <w:tc>
          <w:tcPr>
            <w:tcW w:w="4967" w:type="dxa"/>
          </w:tcPr>
          <w:p w14:paraId="2F4DD56D" w14:textId="77777777" w:rsidR="001C7A05" w:rsidRPr="00E75F02" w:rsidRDefault="00F26EFE" w:rsidP="00F26EFE">
            <w:pPr>
              <w:rPr>
                <w:rFonts w:ascii="TeXGyreHeros" w:hAnsi="TeXGyreHeros" w:cs="Arial"/>
                <w:lang w:val="en-CA"/>
              </w:rPr>
            </w:pPr>
            <w:r w:rsidRPr="00E75F02">
              <w:rPr>
                <w:rFonts w:ascii="TeXGyreHeros" w:hAnsi="TeXGyreHeros" w:cs="Arial"/>
                <w:lang w:val="en-CA"/>
              </w:rPr>
              <w:t>Deferred</w:t>
            </w:r>
            <w:r w:rsidR="001C7A05" w:rsidRPr="00E75F02">
              <w:rPr>
                <w:rFonts w:ascii="TeXGyreHeros" w:hAnsi="TeXGyreHeros" w:cs="Arial"/>
                <w:lang w:val="en-CA"/>
              </w:rPr>
              <w:t xml:space="preserve"> income tax (long-term)</w:t>
            </w:r>
          </w:p>
        </w:tc>
        <w:tc>
          <w:tcPr>
            <w:tcW w:w="4680" w:type="dxa"/>
          </w:tcPr>
          <w:p w14:paraId="580179CF" w14:textId="77777777" w:rsidR="001C7A05" w:rsidRPr="00E75F02" w:rsidRDefault="00FE24FB" w:rsidP="00FE24FB">
            <w:pPr>
              <w:rPr>
                <w:rFonts w:ascii="TeXGyreHeros" w:hAnsi="TeXGyreHeros" w:cs="Arial"/>
                <w:lang w:val="en-CA"/>
              </w:rPr>
            </w:pPr>
            <w:r w:rsidRPr="00E75F02">
              <w:rPr>
                <w:rFonts w:ascii="TeXGyreHeros" w:hAnsi="TeXGyreHeros" w:cs="Arial"/>
                <w:lang w:val="en-CA"/>
              </w:rPr>
              <w:t>Non-current</w:t>
            </w:r>
            <w:r w:rsidR="001C7A05" w:rsidRPr="00E75F02">
              <w:rPr>
                <w:rFonts w:ascii="TeXGyreHeros" w:hAnsi="TeXGyreHeros" w:cs="Arial"/>
                <w:lang w:val="en-CA"/>
              </w:rPr>
              <w:t xml:space="preserve"> liabilities</w:t>
            </w:r>
          </w:p>
        </w:tc>
      </w:tr>
      <w:tr w:rsidR="001C7A05" w:rsidRPr="00E75F02" w14:paraId="0EFA38DA" w14:textId="77777777" w:rsidTr="00E000E6">
        <w:tc>
          <w:tcPr>
            <w:tcW w:w="4967" w:type="dxa"/>
          </w:tcPr>
          <w:p w14:paraId="7330B9D4"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Long-term debt</w:t>
            </w:r>
          </w:p>
        </w:tc>
        <w:tc>
          <w:tcPr>
            <w:tcW w:w="4680" w:type="dxa"/>
          </w:tcPr>
          <w:p w14:paraId="2F55F08E" w14:textId="77777777" w:rsidR="001C7A05" w:rsidRPr="00E75F02" w:rsidRDefault="00FE24FB" w:rsidP="00521923">
            <w:pPr>
              <w:rPr>
                <w:rFonts w:ascii="TeXGyreHeros" w:hAnsi="TeXGyreHeros" w:cs="Arial"/>
                <w:lang w:val="en-CA"/>
              </w:rPr>
            </w:pPr>
            <w:r w:rsidRPr="00E75F02">
              <w:rPr>
                <w:rFonts w:ascii="TeXGyreHeros" w:hAnsi="TeXGyreHeros" w:cs="Arial"/>
                <w:lang w:val="en-CA"/>
              </w:rPr>
              <w:t>Non-current</w:t>
            </w:r>
            <w:r w:rsidR="001C7A05" w:rsidRPr="00E75F02">
              <w:rPr>
                <w:rFonts w:ascii="TeXGyreHeros" w:hAnsi="TeXGyreHeros" w:cs="Arial"/>
                <w:lang w:val="en-CA"/>
              </w:rPr>
              <w:t xml:space="preserve"> liabilities</w:t>
            </w:r>
          </w:p>
        </w:tc>
      </w:tr>
      <w:tr w:rsidR="001C7A05" w:rsidRPr="00E75F02" w14:paraId="2FBE3839" w14:textId="77777777" w:rsidTr="00E000E6">
        <w:tc>
          <w:tcPr>
            <w:tcW w:w="4967" w:type="dxa"/>
          </w:tcPr>
          <w:p w14:paraId="3063BEB1"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Other current liabilities</w:t>
            </w:r>
          </w:p>
        </w:tc>
        <w:tc>
          <w:tcPr>
            <w:tcW w:w="4680" w:type="dxa"/>
          </w:tcPr>
          <w:p w14:paraId="7D974851"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Current liabilities</w:t>
            </w:r>
          </w:p>
        </w:tc>
      </w:tr>
      <w:tr w:rsidR="001C7A05" w:rsidRPr="00E75F02" w14:paraId="7B78593A" w14:textId="77777777" w:rsidTr="00E000E6">
        <w:tc>
          <w:tcPr>
            <w:tcW w:w="4967" w:type="dxa"/>
          </w:tcPr>
          <w:p w14:paraId="2F7FB2A8"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Other long-term liabilities</w:t>
            </w:r>
          </w:p>
        </w:tc>
        <w:tc>
          <w:tcPr>
            <w:tcW w:w="4680" w:type="dxa"/>
          </w:tcPr>
          <w:p w14:paraId="50F5A99A" w14:textId="77777777" w:rsidR="001C7A05" w:rsidRPr="00E75F02" w:rsidRDefault="00E6765A" w:rsidP="00E6765A">
            <w:pPr>
              <w:rPr>
                <w:rFonts w:ascii="TeXGyreHeros" w:hAnsi="TeXGyreHeros" w:cs="Arial"/>
                <w:lang w:val="en-CA"/>
              </w:rPr>
            </w:pPr>
            <w:r w:rsidRPr="00E75F02">
              <w:rPr>
                <w:rFonts w:ascii="TeXGyreHeros" w:hAnsi="TeXGyreHeros" w:cs="Arial"/>
                <w:lang w:val="en-CA"/>
              </w:rPr>
              <w:t xml:space="preserve">Non-current </w:t>
            </w:r>
            <w:r w:rsidR="001C7A05" w:rsidRPr="00E75F02">
              <w:rPr>
                <w:rFonts w:ascii="TeXGyreHeros" w:hAnsi="TeXGyreHeros" w:cs="Arial"/>
                <w:lang w:val="en-CA"/>
              </w:rPr>
              <w:t>liabilities</w:t>
            </w:r>
          </w:p>
        </w:tc>
      </w:tr>
      <w:tr w:rsidR="001C7A05" w:rsidRPr="00E75F02" w14:paraId="0381D2F8" w14:textId="77777777" w:rsidTr="00E000E6">
        <w:tc>
          <w:tcPr>
            <w:tcW w:w="4967" w:type="dxa"/>
          </w:tcPr>
          <w:p w14:paraId="5303EF92"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Other shareholders’ equity items</w:t>
            </w:r>
          </w:p>
        </w:tc>
        <w:tc>
          <w:tcPr>
            <w:tcW w:w="4680" w:type="dxa"/>
          </w:tcPr>
          <w:p w14:paraId="590A8449"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Shareholders’ equity</w:t>
            </w:r>
          </w:p>
        </w:tc>
      </w:tr>
      <w:tr w:rsidR="001C7A05" w:rsidRPr="00E75F02" w14:paraId="053BFB29" w14:textId="77777777" w:rsidTr="00E000E6">
        <w:tc>
          <w:tcPr>
            <w:tcW w:w="4967" w:type="dxa"/>
          </w:tcPr>
          <w:p w14:paraId="26871D88"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Retained earnings</w:t>
            </w:r>
          </w:p>
        </w:tc>
        <w:tc>
          <w:tcPr>
            <w:tcW w:w="4680" w:type="dxa"/>
          </w:tcPr>
          <w:p w14:paraId="2884AF0B"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Shareholders’ equity</w:t>
            </w:r>
          </w:p>
        </w:tc>
      </w:tr>
      <w:tr w:rsidR="001C7A05" w:rsidRPr="00E75F02" w14:paraId="5B3FC9B4" w14:textId="77777777" w:rsidTr="00E000E6">
        <w:tc>
          <w:tcPr>
            <w:tcW w:w="4967" w:type="dxa"/>
          </w:tcPr>
          <w:p w14:paraId="691F1647"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Share capital</w:t>
            </w:r>
          </w:p>
        </w:tc>
        <w:tc>
          <w:tcPr>
            <w:tcW w:w="4680" w:type="dxa"/>
          </w:tcPr>
          <w:p w14:paraId="68A69F72" w14:textId="77777777" w:rsidR="001C7A05" w:rsidRPr="00E75F02" w:rsidRDefault="001C7A05" w:rsidP="00521923">
            <w:pPr>
              <w:rPr>
                <w:rFonts w:ascii="TeXGyreHeros" w:hAnsi="TeXGyreHeros" w:cs="Arial"/>
                <w:lang w:val="en-CA"/>
              </w:rPr>
            </w:pPr>
            <w:r w:rsidRPr="00E75F02">
              <w:rPr>
                <w:rFonts w:ascii="TeXGyreHeros" w:hAnsi="TeXGyreHeros" w:cs="Arial"/>
                <w:lang w:val="en-CA"/>
              </w:rPr>
              <w:t>Shareholders’ equity</w:t>
            </w:r>
          </w:p>
        </w:tc>
      </w:tr>
    </w:tbl>
    <w:p w14:paraId="1907F6B0" w14:textId="54BA0F09" w:rsidR="001C7A05" w:rsidRDefault="001C7A05" w:rsidP="001C7A05">
      <w:pPr>
        <w:tabs>
          <w:tab w:val="left" w:pos="360"/>
          <w:tab w:val="left" w:pos="720"/>
          <w:tab w:val="right" w:pos="6480"/>
          <w:tab w:val="right" w:pos="8280"/>
          <w:tab w:val="right" w:pos="9900"/>
        </w:tabs>
        <w:rPr>
          <w:rFonts w:ascii="TeXGyreHeros" w:hAnsi="TeXGyreHeros" w:cs="Arial"/>
          <w:u w:val="double"/>
          <w:lang w:val="en-CA"/>
        </w:rPr>
      </w:pPr>
    </w:p>
    <w:p w14:paraId="618F8E55" w14:textId="77777777" w:rsidR="00A25093" w:rsidRPr="00E75F02" w:rsidRDefault="00A25093" w:rsidP="001C7A05">
      <w:pPr>
        <w:tabs>
          <w:tab w:val="left" w:pos="360"/>
          <w:tab w:val="left" w:pos="720"/>
          <w:tab w:val="right" w:pos="6480"/>
          <w:tab w:val="right" w:pos="8280"/>
          <w:tab w:val="right" w:pos="9900"/>
        </w:tabs>
        <w:rPr>
          <w:rFonts w:ascii="TeXGyreHeros" w:hAnsi="TeXGyreHeros" w:cs="Arial"/>
          <w:u w:val="double"/>
          <w:lang w:val="en-CA"/>
        </w:rPr>
      </w:pPr>
    </w:p>
    <w:p w14:paraId="5B544F42" w14:textId="77777777" w:rsidR="001C7A05" w:rsidRPr="00E75F02" w:rsidRDefault="00E6765A" w:rsidP="00317D1F">
      <w:pPr>
        <w:tabs>
          <w:tab w:val="left" w:pos="720"/>
          <w:tab w:val="center" w:pos="4320"/>
          <w:tab w:val="right" w:pos="6480"/>
          <w:tab w:val="right" w:pos="8280"/>
          <w:tab w:val="right" w:pos="9900"/>
        </w:tabs>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Pr="00E75F02">
        <w:rPr>
          <w:rFonts w:ascii="TeXGyreHeros" w:hAnsi="TeXGyreHeros" w:cs="Arial"/>
          <w:lang w:val="en-CA"/>
        </w:rPr>
        <w:tab/>
      </w:r>
      <w:r w:rsidR="001C7A05" w:rsidRPr="00E75F02">
        <w:rPr>
          <w:rFonts w:ascii="TeXGyreHeros" w:hAnsi="TeXGyreHeros" w:cs="Arial"/>
          <w:lang w:val="en-CA"/>
        </w:rPr>
        <w:t>WESTJET AIRLINES LTD.</w:t>
      </w:r>
    </w:p>
    <w:p w14:paraId="4C7184E5" w14:textId="77777777" w:rsidR="001C7A05" w:rsidRPr="00E75F02" w:rsidRDefault="00F26EFE" w:rsidP="001C7A05">
      <w:pPr>
        <w:tabs>
          <w:tab w:val="left" w:pos="360"/>
          <w:tab w:val="left" w:pos="720"/>
          <w:tab w:val="right" w:pos="6480"/>
          <w:tab w:val="right" w:pos="8280"/>
          <w:tab w:val="right" w:pos="9900"/>
        </w:tabs>
        <w:jc w:val="center"/>
        <w:rPr>
          <w:rFonts w:ascii="TeXGyreHeros" w:hAnsi="TeXGyreHeros" w:cs="Arial"/>
          <w:u w:val="double"/>
          <w:lang w:val="en-CA"/>
        </w:rPr>
      </w:pPr>
      <w:r w:rsidRPr="00E75F02">
        <w:rPr>
          <w:rFonts w:ascii="TeXGyreHeros" w:hAnsi="TeXGyreHeros" w:cs="Arial"/>
          <w:lang w:val="en-CA"/>
        </w:rPr>
        <w:t>Statement of Financial Position</w:t>
      </w:r>
      <w:r w:rsidR="001C7A05" w:rsidRPr="00E75F02">
        <w:rPr>
          <w:rFonts w:ascii="TeXGyreHeros" w:hAnsi="TeXGyreHeros" w:cs="Arial"/>
          <w:lang w:val="en-CA"/>
        </w:rPr>
        <w:t xml:space="preserve"> (partial)</w:t>
      </w:r>
    </w:p>
    <w:p w14:paraId="3A0430F0" w14:textId="77777777" w:rsidR="001C7A05" w:rsidRPr="00E75F02" w:rsidRDefault="001C7A05" w:rsidP="001C7A05">
      <w:pPr>
        <w:pStyle w:val="Heading3"/>
        <w:rPr>
          <w:rFonts w:ascii="TeXGyreHeros" w:hAnsi="TeXGyreHeros"/>
          <w:b w:val="0"/>
          <w:sz w:val="24"/>
          <w:szCs w:val="24"/>
        </w:rPr>
      </w:pPr>
      <w:r w:rsidRPr="00E75F02">
        <w:rPr>
          <w:rFonts w:ascii="TeXGyreHeros" w:hAnsi="TeXGyreHeros"/>
          <w:b w:val="0"/>
          <w:sz w:val="24"/>
          <w:szCs w:val="24"/>
        </w:rPr>
        <w:t>Liabilities and Shareholders' Equity</w:t>
      </w:r>
    </w:p>
    <w:p w14:paraId="4DD648AB"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 xml:space="preserve">December 31, </w:t>
      </w:r>
      <w:r w:rsidR="00F26EFE" w:rsidRPr="00E75F02">
        <w:rPr>
          <w:rFonts w:ascii="TeXGyreHeros" w:hAnsi="TeXGyreHeros" w:cs="Arial"/>
          <w:lang w:val="en-CA"/>
        </w:rPr>
        <w:t>201</w:t>
      </w:r>
      <w:r w:rsidR="005C341A">
        <w:rPr>
          <w:rFonts w:ascii="TeXGyreHeros" w:hAnsi="TeXGyreHeros" w:cs="Arial"/>
          <w:lang w:val="en-CA"/>
        </w:rPr>
        <w:t>5</w:t>
      </w:r>
    </w:p>
    <w:p w14:paraId="30AEAE06" w14:textId="77777777" w:rsidR="001C7A05" w:rsidRPr="00E75F02" w:rsidRDefault="001C7A05" w:rsidP="001C7A05">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w:t>
      </w:r>
      <w:proofErr w:type="gramStart"/>
      <w:r w:rsidRPr="00E75F02">
        <w:rPr>
          <w:rFonts w:ascii="TeXGyreHeros" w:hAnsi="TeXGyreHeros" w:cs="Arial"/>
          <w:lang w:val="en-CA"/>
        </w:rPr>
        <w:t>in</w:t>
      </w:r>
      <w:proofErr w:type="gramEnd"/>
      <w:r w:rsidRPr="00E75F02">
        <w:rPr>
          <w:rFonts w:ascii="TeXGyreHeros" w:hAnsi="TeXGyreHeros" w:cs="Arial"/>
          <w:lang w:val="en-CA"/>
        </w:rPr>
        <w:t xml:space="preserve"> thousands)</w:t>
      </w:r>
    </w:p>
    <w:p w14:paraId="3856F738" w14:textId="77777777" w:rsidR="001C7A05" w:rsidRPr="00E75F02" w:rsidRDefault="001C7A05" w:rsidP="001C7A05">
      <w:pPr>
        <w:tabs>
          <w:tab w:val="left" w:pos="360"/>
          <w:tab w:val="left" w:pos="720"/>
          <w:tab w:val="right" w:pos="6480"/>
          <w:tab w:val="right" w:pos="8280"/>
          <w:tab w:val="right" w:pos="9900"/>
        </w:tabs>
        <w:rPr>
          <w:rFonts w:ascii="TeXGyreHeros" w:hAnsi="TeXGyreHeros" w:cs="Arial"/>
          <w:lang w:val="en-CA"/>
        </w:rPr>
      </w:pPr>
    </w:p>
    <w:p w14:paraId="7B56ED6A" w14:textId="77777777" w:rsidR="001C7A05" w:rsidRPr="00E75F02" w:rsidRDefault="00012317" w:rsidP="001C7A05">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Current liabilities</w:t>
      </w:r>
    </w:p>
    <w:p w14:paraId="50DF060D"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 xml:space="preserve">Accounts payable and accrued liabilities </w:t>
      </w:r>
      <w:r w:rsidRPr="00E75F02">
        <w:rPr>
          <w:rFonts w:ascii="TeXGyreHeros" w:hAnsi="TeXGyreHeros" w:cs="Arial"/>
          <w:lang w:val="en-CA"/>
        </w:rPr>
        <w:tab/>
      </w:r>
      <w:r w:rsidRPr="00E75F02">
        <w:rPr>
          <w:rFonts w:ascii="TeXGyreHeros" w:hAnsi="TeXGyreHeros" w:cs="Arial"/>
          <w:lang w:val="en-CA"/>
        </w:rPr>
        <w:tab/>
        <w:t>$</w:t>
      </w:r>
      <w:r w:rsidR="005C341A">
        <w:rPr>
          <w:rFonts w:ascii="TeXGyreHeros" w:hAnsi="TeXGyreHeros" w:cs="Arial"/>
          <w:lang w:val="en-CA"/>
        </w:rPr>
        <w:t>545,438</w:t>
      </w:r>
    </w:p>
    <w:p w14:paraId="16F7F505"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Advanced ticket sales</w:t>
      </w:r>
      <w:r w:rsidRPr="00E75F02">
        <w:rPr>
          <w:rFonts w:ascii="TeXGyreHeros" w:hAnsi="TeXGyreHeros" w:cs="Arial"/>
          <w:lang w:val="en-CA"/>
        </w:rPr>
        <w:tab/>
      </w:r>
      <w:r w:rsidRPr="00E75F02">
        <w:rPr>
          <w:rFonts w:ascii="TeXGyreHeros" w:hAnsi="TeXGyreHeros" w:cs="Arial"/>
          <w:lang w:val="en-CA"/>
        </w:rPr>
        <w:tab/>
      </w:r>
      <w:r w:rsidR="005C341A">
        <w:rPr>
          <w:rFonts w:ascii="TeXGyreHeros" w:hAnsi="TeXGyreHeros" w:cs="Arial"/>
          <w:lang w:val="en-CA"/>
        </w:rPr>
        <w:t>620,216</w:t>
      </w:r>
    </w:p>
    <w:p w14:paraId="417F818E"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Other current liabilities</w:t>
      </w:r>
      <w:r w:rsidRPr="00E75F02">
        <w:rPr>
          <w:rFonts w:ascii="TeXGyreHeros" w:hAnsi="TeXGyreHeros" w:cs="Arial"/>
          <w:lang w:val="en-CA"/>
        </w:rPr>
        <w:tab/>
      </w:r>
      <w:r w:rsidRPr="00E75F02">
        <w:rPr>
          <w:rFonts w:ascii="TeXGyreHeros" w:hAnsi="TeXGyreHeros" w:cs="Arial"/>
          <w:lang w:val="en-CA"/>
        </w:rPr>
        <w:tab/>
      </w:r>
      <w:r w:rsidR="003C1924">
        <w:rPr>
          <w:rFonts w:ascii="TeXGyreHeros" w:hAnsi="TeXGyreHeros" w:cs="Arial"/>
          <w:lang w:val="en-CA"/>
        </w:rPr>
        <w:t>158,880</w:t>
      </w:r>
    </w:p>
    <w:p w14:paraId="5399FC07"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Current portion of long-term debt</w:t>
      </w:r>
      <w:r w:rsidRPr="00E75F02">
        <w:rPr>
          <w:rFonts w:ascii="TeXGyreHeros" w:hAnsi="TeXGyreHeros" w:cs="Arial"/>
          <w:lang w:val="en-CA"/>
        </w:rPr>
        <w:tab/>
      </w:r>
      <w:r w:rsidRPr="00E75F02">
        <w:rPr>
          <w:rFonts w:ascii="TeXGyreHeros" w:hAnsi="TeXGyreHeros" w:cs="Arial"/>
          <w:lang w:val="en-CA"/>
        </w:rPr>
        <w:tab/>
      </w:r>
      <w:r w:rsidR="0000030E" w:rsidRPr="00E75F02">
        <w:rPr>
          <w:rFonts w:ascii="TeXGyreHeros" w:hAnsi="TeXGyreHeros" w:cs="Arial"/>
          <w:u w:val="single"/>
          <w:lang w:val="en-CA"/>
        </w:rPr>
        <w:t xml:space="preserve">  </w:t>
      </w:r>
      <w:r w:rsidR="005C341A">
        <w:rPr>
          <w:rFonts w:ascii="TeXGyreHeros" w:hAnsi="TeXGyreHeros" w:cs="Arial"/>
          <w:u w:val="single"/>
          <w:lang w:val="en-CA"/>
        </w:rPr>
        <w:t>227,391</w:t>
      </w:r>
    </w:p>
    <w:p w14:paraId="55667168" w14:textId="77777777" w:rsidR="001C7A05" w:rsidRPr="00E75F02" w:rsidRDefault="0000030E" w:rsidP="00317D1F">
      <w:pPr>
        <w:tabs>
          <w:tab w:val="left" w:pos="360"/>
          <w:tab w:val="left" w:pos="720"/>
          <w:tab w:val="right" w:pos="5580"/>
          <w:tab w:val="right" w:pos="6840"/>
          <w:tab w:val="right" w:pos="9900"/>
        </w:tabs>
        <w:rPr>
          <w:rFonts w:ascii="TeXGyreHeros" w:hAnsi="TeXGyreHeros" w:cs="Arial"/>
          <w:lang w:val="fr-CA"/>
        </w:rPr>
      </w:pPr>
      <w:r w:rsidRPr="00E75F02">
        <w:rPr>
          <w:rFonts w:ascii="TeXGyreHeros" w:hAnsi="TeXGyreHeros" w:cs="Arial"/>
          <w:lang w:val="en-CA"/>
        </w:rPr>
        <w:tab/>
      </w:r>
      <w:r w:rsidRPr="00E75F02">
        <w:rPr>
          <w:rFonts w:ascii="TeXGyreHeros" w:hAnsi="TeXGyreHeros" w:cs="Arial"/>
          <w:lang w:val="en-CA"/>
        </w:rPr>
        <w:tab/>
      </w:r>
      <w:r w:rsidR="007D64F1" w:rsidRPr="00E75F02">
        <w:rPr>
          <w:rFonts w:ascii="TeXGyreHeros" w:hAnsi="TeXGyreHeros" w:cs="Arial"/>
          <w:lang w:val="fr-CA"/>
        </w:rPr>
        <w:t xml:space="preserve">Total </w:t>
      </w:r>
      <w:proofErr w:type="spellStart"/>
      <w:r w:rsidR="007D64F1" w:rsidRPr="00E75F02">
        <w:rPr>
          <w:rFonts w:ascii="TeXGyreHeros" w:hAnsi="TeXGyreHeros" w:cs="Arial"/>
          <w:lang w:val="fr-CA"/>
        </w:rPr>
        <w:t>current</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liabilities</w:t>
      </w:r>
      <w:proofErr w:type="spellEnd"/>
      <w:r w:rsidR="009111D0" w:rsidRPr="00E75F02">
        <w:rPr>
          <w:rFonts w:ascii="TeXGyreHeros" w:hAnsi="TeXGyreHeros" w:cs="Arial"/>
          <w:lang w:val="fr-CA"/>
        </w:rPr>
        <w:tab/>
      </w:r>
      <w:r w:rsidR="009111D0" w:rsidRPr="00E75F02">
        <w:rPr>
          <w:rFonts w:ascii="TeXGyreHeros" w:hAnsi="TeXGyreHeros" w:cs="Arial"/>
          <w:lang w:val="fr-CA"/>
        </w:rPr>
        <w:tab/>
      </w:r>
      <w:r w:rsidR="009111D0" w:rsidRPr="00E75F02">
        <w:rPr>
          <w:rFonts w:ascii="TeXGyreHeros" w:hAnsi="TeXGyreHeros" w:cs="Arial"/>
          <w:lang w:val="fr-CA"/>
        </w:rPr>
        <w:tab/>
        <w:t>$</w:t>
      </w:r>
      <w:r w:rsidR="00A25093">
        <w:rPr>
          <w:rFonts w:ascii="TeXGyreHeros" w:hAnsi="TeXGyreHeros" w:cs="Arial"/>
          <w:lang w:val="fr-CA"/>
        </w:rPr>
        <w:t>1</w:t>
      </w:r>
      <w:proofErr w:type="gramStart"/>
      <w:r w:rsidR="00A25093">
        <w:rPr>
          <w:rFonts w:ascii="TeXGyreHeros" w:hAnsi="TeXGyreHeros" w:cs="Arial"/>
          <w:lang w:val="fr-CA"/>
        </w:rPr>
        <w:t>,551,925</w:t>
      </w:r>
      <w:proofErr w:type="gramEnd"/>
    </w:p>
    <w:p w14:paraId="56198CF4" w14:textId="77777777" w:rsidR="001C7A05" w:rsidRPr="00E75F02" w:rsidRDefault="00012317" w:rsidP="00317D1F">
      <w:pPr>
        <w:tabs>
          <w:tab w:val="left" w:pos="360"/>
          <w:tab w:val="left" w:pos="720"/>
          <w:tab w:val="right" w:pos="5580"/>
          <w:tab w:val="right" w:pos="6840"/>
          <w:tab w:val="right" w:pos="9900"/>
        </w:tabs>
        <w:rPr>
          <w:rFonts w:ascii="TeXGyreHeros" w:hAnsi="TeXGyreHeros" w:cs="Arial"/>
          <w:lang w:val="fr-CA"/>
        </w:rPr>
      </w:pPr>
      <w:r w:rsidRPr="00E75F02">
        <w:rPr>
          <w:rFonts w:ascii="TeXGyreHeros" w:hAnsi="TeXGyreHeros" w:cs="Arial"/>
          <w:lang w:val="fr-CA"/>
        </w:rPr>
        <w:t>Non-</w:t>
      </w: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p>
    <w:p w14:paraId="2D41553E" w14:textId="77777777" w:rsidR="001C7A05" w:rsidRPr="00E75F02" w:rsidRDefault="009111D0"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fr-CA"/>
        </w:rPr>
        <w:tab/>
      </w:r>
      <w:r w:rsidR="001C7A05" w:rsidRPr="00E75F02">
        <w:rPr>
          <w:rFonts w:ascii="TeXGyreHeros" w:hAnsi="TeXGyreHeros" w:cs="Arial"/>
          <w:lang w:val="en-CA"/>
        </w:rPr>
        <w:t>Long-term debt</w:t>
      </w:r>
      <w:r w:rsidR="001C7A05" w:rsidRPr="00E75F02">
        <w:rPr>
          <w:rFonts w:ascii="TeXGyreHeros" w:hAnsi="TeXGyreHeros" w:cs="Arial"/>
          <w:lang w:val="en-CA"/>
        </w:rPr>
        <w:tab/>
      </w:r>
      <w:r w:rsidR="001C7A05" w:rsidRPr="00E75F02">
        <w:rPr>
          <w:rFonts w:ascii="TeXGyreHeros" w:hAnsi="TeXGyreHeros" w:cs="Arial"/>
          <w:lang w:val="en-CA"/>
        </w:rPr>
        <w:tab/>
        <w:t>$</w:t>
      </w:r>
      <w:r w:rsidR="003C1924">
        <w:rPr>
          <w:rFonts w:ascii="TeXGyreHeros" w:hAnsi="TeXGyreHeros" w:cs="Arial"/>
          <w:lang w:val="en-CA"/>
        </w:rPr>
        <w:t>1,276,475</w:t>
      </w:r>
    </w:p>
    <w:p w14:paraId="3E6FF4E1"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Other long-term liabilities</w:t>
      </w:r>
      <w:r w:rsidRPr="00E75F02">
        <w:rPr>
          <w:rFonts w:ascii="TeXGyreHeros" w:hAnsi="TeXGyreHeros" w:cs="Arial"/>
          <w:lang w:val="en-CA"/>
        </w:rPr>
        <w:tab/>
      </w:r>
      <w:r w:rsidRPr="00E75F02">
        <w:rPr>
          <w:rFonts w:ascii="TeXGyreHeros" w:hAnsi="TeXGyreHeros" w:cs="Arial"/>
          <w:lang w:val="en-CA"/>
        </w:rPr>
        <w:tab/>
      </w:r>
      <w:r w:rsidR="003C1924">
        <w:rPr>
          <w:rFonts w:ascii="TeXGyreHeros" w:hAnsi="TeXGyreHeros" w:cs="Arial"/>
          <w:lang w:val="en-CA"/>
        </w:rPr>
        <w:t>13,603</w:t>
      </w:r>
    </w:p>
    <w:p w14:paraId="68122EE8"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r>
      <w:r w:rsidR="008D641C" w:rsidRPr="00E75F02">
        <w:rPr>
          <w:rFonts w:ascii="TeXGyreHeros" w:hAnsi="TeXGyreHeros" w:cs="Arial"/>
          <w:lang w:val="en-CA"/>
        </w:rPr>
        <w:t>Deferred</w:t>
      </w:r>
      <w:r w:rsidRPr="00E75F02">
        <w:rPr>
          <w:rFonts w:ascii="TeXGyreHeros" w:hAnsi="TeXGyreHeros" w:cs="Arial"/>
          <w:lang w:val="en-CA"/>
        </w:rPr>
        <w:t xml:space="preserve"> income tax</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3C1924">
        <w:rPr>
          <w:rFonts w:ascii="TeXGyreHeros" w:hAnsi="TeXGyreHeros" w:cs="Arial"/>
          <w:u w:val="single"/>
          <w:lang w:val="en-CA"/>
        </w:rPr>
        <w:t xml:space="preserve">  327,028</w:t>
      </w:r>
    </w:p>
    <w:p w14:paraId="1C9E6BF3"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u w:val="single"/>
          <w:lang w:val="en-CA"/>
        </w:rPr>
      </w:pPr>
      <w:r w:rsidRPr="00E75F02">
        <w:rPr>
          <w:rFonts w:ascii="TeXGyreHeros" w:hAnsi="TeXGyreHeros" w:cs="Arial"/>
          <w:lang w:val="en-CA"/>
        </w:rPr>
        <w:tab/>
      </w:r>
      <w:r w:rsidRPr="00E75F02">
        <w:rPr>
          <w:rFonts w:ascii="TeXGyreHeros" w:hAnsi="TeXGyreHeros" w:cs="Arial"/>
          <w:lang w:val="en-CA"/>
        </w:rPr>
        <w:tab/>
      </w:r>
      <w:r w:rsidR="007D64F1" w:rsidRPr="00E75F02">
        <w:rPr>
          <w:rFonts w:ascii="TeXGyreHeros" w:hAnsi="TeXGyreHeros" w:cs="Arial"/>
          <w:lang w:val="en-CA"/>
        </w:rPr>
        <w:t>Total non-current liabilities</w:t>
      </w:r>
      <w:r w:rsidR="007D64F1" w:rsidRPr="00E75F02">
        <w:rPr>
          <w:rFonts w:ascii="TeXGyreHeros" w:hAnsi="TeXGyreHeros" w:cs="Arial"/>
          <w:lang w:val="en-CA"/>
        </w:rPr>
        <w:tab/>
      </w:r>
      <w:r w:rsidR="007D64F1" w:rsidRPr="00E75F02">
        <w:rPr>
          <w:rFonts w:ascii="TeXGyreHeros" w:hAnsi="TeXGyreHeros" w:cs="Arial"/>
          <w:lang w:val="en-CA"/>
        </w:rPr>
        <w:tab/>
      </w:r>
      <w:r w:rsidR="007D64F1" w:rsidRPr="00E75F02">
        <w:rPr>
          <w:rFonts w:ascii="TeXGyreHeros" w:hAnsi="TeXGyreHeros" w:cs="Arial"/>
          <w:lang w:val="en-CA"/>
        </w:rPr>
        <w:tab/>
      </w:r>
      <w:r w:rsidR="007D64F1" w:rsidRPr="00E75F02">
        <w:rPr>
          <w:rFonts w:ascii="TeXGyreHeros" w:hAnsi="TeXGyreHeros" w:cs="Arial"/>
          <w:u w:val="single"/>
          <w:lang w:val="en-CA"/>
        </w:rPr>
        <w:t xml:space="preserve"> </w:t>
      </w:r>
      <w:r w:rsidR="00A25093">
        <w:rPr>
          <w:rFonts w:ascii="TeXGyreHeros" w:hAnsi="TeXGyreHeros" w:cs="Arial"/>
          <w:u w:val="single"/>
          <w:lang w:val="en-CA"/>
        </w:rPr>
        <w:t>1,617,106</w:t>
      </w:r>
    </w:p>
    <w:p w14:paraId="04A011D0" w14:textId="77777777" w:rsidR="001C7A05" w:rsidRPr="00E75F02" w:rsidRDefault="007D64F1" w:rsidP="00317D1F">
      <w:pPr>
        <w:tabs>
          <w:tab w:val="left" w:pos="360"/>
          <w:tab w:val="left" w:pos="720"/>
          <w:tab w:val="left" w:pos="1080"/>
          <w:tab w:val="right" w:pos="5580"/>
          <w:tab w:val="right" w:pos="684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Total liabilities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A25093">
        <w:rPr>
          <w:rFonts w:ascii="TeXGyreHeros" w:hAnsi="TeXGyreHeros" w:cs="Arial"/>
          <w:lang w:val="en-CA"/>
        </w:rPr>
        <w:t>3,169,031</w:t>
      </w:r>
    </w:p>
    <w:p w14:paraId="0BD80573" w14:textId="77777777" w:rsidR="001C7A05" w:rsidRPr="00E75F02" w:rsidRDefault="00012317"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Shareholders' equity</w:t>
      </w:r>
    </w:p>
    <w:p w14:paraId="7955B8AF"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Share capital</w:t>
      </w:r>
      <w:r w:rsidRPr="00E75F02">
        <w:rPr>
          <w:rFonts w:ascii="TeXGyreHeros" w:hAnsi="TeXGyreHeros" w:cs="Arial"/>
          <w:lang w:val="en-CA"/>
        </w:rPr>
        <w:tab/>
      </w:r>
      <w:r w:rsidRPr="00E75F02">
        <w:rPr>
          <w:rFonts w:ascii="TeXGyreHeros" w:hAnsi="TeXGyreHeros" w:cs="Arial"/>
          <w:lang w:val="en-CA"/>
        </w:rPr>
        <w:tab/>
      </w:r>
      <w:proofErr w:type="gramStart"/>
      <w:r w:rsidRPr="00E75F02">
        <w:rPr>
          <w:rFonts w:ascii="TeXGyreHeros" w:hAnsi="TeXGyreHeros" w:cs="Arial"/>
          <w:lang w:val="en-CA"/>
        </w:rPr>
        <w:t>$</w:t>
      </w:r>
      <w:r w:rsidR="003C1924">
        <w:rPr>
          <w:rFonts w:ascii="TeXGyreHeros" w:hAnsi="TeXGyreHeros" w:cs="Arial"/>
          <w:lang w:val="en-CA"/>
        </w:rPr>
        <w:t xml:space="preserve">  582,796</w:t>
      </w:r>
      <w:proofErr w:type="gramEnd"/>
    </w:p>
    <w:p w14:paraId="689AFC58"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Retained earnings</w:t>
      </w:r>
      <w:r w:rsidRPr="00E75F02">
        <w:rPr>
          <w:rFonts w:ascii="TeXGyreHeros" w:hAnsi="TeXGyreHeros" w:cs="Arial"/>
          <w:lang w:val="en-CA"/>
        </w:rPr>
        <w:tab/>
      </w:r>
      <w:r w:rsidRPr="00E75F02">
        <w:rPr>
          <w:rFonts w:ascii="TeXGyreHeros" w:hAnsi="TeXGyreHeros" w:cs="Arial"/>
          <w:lang w:val="en-CA"/>
        </w:rPr>
        <w:tab/>
      </w:r>
      <w:r w:rsidR="003C1924">
        <w:rPr>
          <w:rFonts w:ascii="TeXGyreHeros" w:hAnsi="TeXGyreHeros" w:cs="Arial"/>
          <w:lang w:val="en-CA"/>
        </w:rPr>
        <w:t>1,292,581</w:t>
      </w:r>
    </w:p>
    <w:p w14:paraId="1CCFB608" w14:textId="77777777" w:rsidR="001C7A05" w:rsidRPr="00E75F02" w:rsidRDefault="001C7A05" w:rsidP="00317D1F">
      <w:pPr>
        <w:tabs>
          <w:tab w:val="left" w:pos="360"/>
          <w:tab w:val="left" w:pos="720"/>
          <w:tab w:val="right" w:pos="5580"/>
          <w:tab w:val="right" w:pos="6840"/>
          <w:tab w:val="right" w:pos="9900"/>
        </w:tabs>
        <w:rPr>
          <w:rFonts w:ascii="TeXGyreHeros" w:hAnsi="TeXGyreHeros" w:cs="Arial"/>
          <w:lang w:val="en-CA"/>
        </w:rPr>
      </w:pPr>
      <w:r w:rsidRPr="00E75F02">
        <w:rPr>
          <w:rFonts w:ascii="TeXGyreHeros" w:hAnsi="TeXGyreHeros" w:cs="Arial"/>
          <w:lang w:val="en-CA"/>
        </w:rPr>
        <w:tab/>
        <w:t>Other shareholders’ equity items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3C1924">
        <w:rPr>
          <w:rFonts w:ascii="TeXGyreHeros" w:hAnsi="TeXGyreHeros" w:cs="Arial"/>
          <w:u w:val="single"/>
          <w:lang w:val="en-CA"/>
        </w:rPr>
        <w:t>84,616</w:t>
      </w:r>
    </w:p>
    <w:p w14:paraId="67870042" w14:textId="77777777" w:rsidR="001C7A05" w:rsidRPr="00E75F02" w:rsidRDefault="001C7A05" w:rsidP="00317D1F">
      <w:pPr>
        <w:tabs>
          <w:tab w:val="left" w:pos="360"/>
          <w:tab w:val="left" w:pos="720"/>
          <w:tab w:val="right" w:pos="6480"/>
          <w:tab w:val="right" w:pos="7110"/>
          <w:tab w:val="right" w:pos="99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A25093">
        <w:rPr>
          <w:rFonts w:ascii="TeXGyreHeros" w:hAnsi="TeXGyreHeros" w:cs="Arial"/>
          <w:u w:val="single"/>
          <w:lang w:val="en-CA"/>
        </w:rPr>
        <w:t>1.959.993</w:t>
      </w:r>
    </w:p>
    <w:p w14:paraId="4121DC63" w14:textId="77777777" w:rsidR="001C7A05" w:rsidRPr="00E75F02" w:rsidRDefault="001C7A05" w:rsidP="00317D1F">
      <w:pPr>
        <w:tabs>
          <w:tab w:val="left" w:pos="360"/>
          <w:tab w:val="left" w:pos="720"/>
          <w:tab w:val="right" w:pos="6480"/>
          <w:tab w:val="right" w:pos="6660"/>
          <w:tab w:val="right" w:pos="9900"/>
        </w:tabs>
        <w:rPr>
          <w:rFonts w:ascii="TeXGyreHeros" w:hAnsi="TeXGyreHeros" w:cs="Arial"/>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5C341A">
        <w:rPr>
          <w:rFonts w:ascii="TeXGyreHeros" w:hAnsi="TeXGyreHeros" w:cs="Arial"/>
          <w:u w:val="double"/>
          <w:lang w:val="en-CA"/>
        </w:rPr>
        <w:t>5,129,024</w:t>
      </w:r>
    </w:p>
    <w:p w14:paraId="4B1097D5" w14:textId="2CBA3FD6" w:rsidR="001C7A05" w:rsidRDefault="001C7A05" w:rsidP="001C7A05">
      <w:pPr>
        <w:rPr>
          <w:rFonts w:ascii="TeXGyreHeros" w:hAnsi="TeXGyreHeros" w:cs="Arial"/>
          <w:lang w:val="en-CA"/>
        </w:rPr>
      </w:pPr>
    </w:p>
    <w:p w14:paraId="002FB0FD" w14:textId="77777777" w:rsidR="00317D1F" w:rsidRDefault="00317D1F" w:rsidP="001C7A05">
      <w:pPr>
        <w:rPr>
          <w:rFonts w:ascii="TeXGyreHeros" w:hAnsi="TeXGyreHeros" w:cs="Arial"/>
          <w:lang w:val="en-CA"/>
        </w:rPr>
      </w:pPr>
    </w:p>
    <w:p w14:paraId="2B369BE1" w14:textId="77777777" w:rsidR="00987AD5" w:rsidRDefault="00DC20EB" w:rsidP="003A5955">
      <w:pPr>
        <w:tabs>
          <w:tab w:val="left" w:pos="360"/>
        </w:tabs>
        <w:ind w:left="360" w:hanging="360"/>
        <w:rPr>
          <w:rFonts w:ascii="TeXGyreHeros" w:hAnsi="TeXGyreHeros" w:cs="Arial"/>
          <w:lang w:val="en-CA"/>
        </w:rPr>
      </w:pPr>
      <w:r w:rsidRPr="00E75F02">
        <w:rPr>
          <w:rFonts w:ascii="TeXGyreHeros" w:hAnsi="TeXGyreHeros" w:cs="Arial"/>
          <w:lang w:val="en-CA"/>
        </w:rPr>
        <w:t>(c)</w:t>
      </w:r>
      <w:r w:rsidR="00E6765A" w:rsidRPr="00E75F02">
        <w:rPr>
          <w:rFonts w:ascii="TeXGyreHeros" w:hAnsi="TeXGyreHeros" w:cs="Arial"/>
          <w:lang w:val="en-CA"/>
        </w:rPr>
        <w:tab/>
        <w:t>Y</w:t>
      </w:r>
      <w:r w:rsidR="001C7A05" w:rsidRPr="00E75F02">
        <w:rPr>
          <w:rFonts w:ascii="TeXGyreHeros" w:hAnsi="TeXGyreHeros" w:cs="Arial"/>
          <w:lang w:val="en-CA"/>
        </w:rPr>
        <w:t xml:space="preserve">es, these two amounts agree. Assets </w:t>
      </w:r>
      <w:r w:rsidR="00E6765A" w:rsidRPr="00E75F02">
        <w:rPr>
          <w:rFonts w:ascii="TeXGyreHeros" w:hAnsi="TeXGyreHeros" w:cs="Arial"/>
          <w:lang w:val="en-CA"/>
        </w:rPr>
        <w:t>of $</w:t>
      </w:r>
      <w:r w:rsidR="005C341A" w:rsidRPr="00E75F02">
        <w:rPr>
          <w:rFonts w:ascii="TeXGyreHeros" w:hAnsi="TeXGyreHeros" w:cs="Arial"/>
          <w:lang w:val="en-CA"/>
        </w:rPr>
        <w:t>5,129,024</w:t>
      </w:r>
      <w:r w:rsidR="00CA366B">
        <w:rPr>
          <w:rFonts w:ascii="TeXGyreHeros" w:hAnsi="TeXGyreHeros" w:cs="Arial"/>
          <w:lang w:val="en-CA"/>
        </w:rPr>
        <w:t xml:space="preserve"> </w:t>
      </w:r>
      <w:r w:rsidR="00E6765A" w:rsidRPr="00E75F02">
        <w:rPr>
          <w:rFonts w:ascii="TeXGyreHeros" w:hAnsi="TeXGyreHeros" w:cs="Arial"/>
          <w:lang w:val="en-CA"/>
        </w:rPr>
        <w:t xml:space="preserve">thousand </w:t>
      </w:r>
      <w:r w:rsidR="001C7A05" w:rsidRPr="00E75F02">
        <w:rPr>
          <w:rFonts w:ascii="TeXGyreHeros" w:hAnsi="TeXGyreHeros" w:cs="Arial"/>
          <w:lang w:val="en-CA"/>
        </w:rPr>
        <w:t>equal</w:t>
      </w:r>
      <w:r w:rsidR="00CA2413" w:rsidRPr="00E75F02">
        <w:rPr>
          <w:rFonts w:ascii="TeXGyreHeros" w:hAnsi="TeXGyreHeros" w:cs="Arial"/>
          <w:lang w:val="en-CA"/>
        </w:rPr>
        <w:t xml:space="preserve"> total</w:t>
      </w:r>
      <w:r w:rsidR="001C7A05" w:rsidRPr="00E75F02">
        <w:rPr>
          <w:rFonts w:ascii="TeXGyreHeros" w:hAnsi="TeXGyreHeros" w:cs="Arial"/>
          <w:lang w:val="en-CA"/>
        </w:rPr>
        <w:t xml:space="preserve"> liabilities plus shareholders’ equity</w:t>
      </w:r>
      <w:r w:rsidR="00E6765A" w:rsidRPr="00E75F02">
        <w:rPr>
          <w:rFonts w:ascii="TeXGyreHeros" w:hAnsi="TeXGyreHeros" w:cs="Arial"/>
          <w:lang w:val="en-CA"/>
        </w:rPr>
        <w:t xml:space="preserve"> of the same amount</w:t>
      </w:r>
      <w:r w:rsidR="001C7A05" w:rsidRPr="00E75F02">
        <w:rPr>
          <w:rFonts w:ascii="TeXGyreHeros" w:hAnsi="TeXGyreHeros" w:cs="Arial"/>
          <w:lang w:val="en-CA"/>
        </w:rPr>
        <w:t>.</w:t>
      </w:r>
    </w:p>
    <w:p w14:paraId="6906CD65" w14:textId="77777777" w:rsidR="00987AD5" w:rsidRDefault="00987AD5" w:rsidP="003A5955">
      <w:pPr>
        <w:tabs>
          <w:tab w:val="left" w:pos="360"/>
        </w:tabs>
        <w:ind w:left="360" w:hanging="360"/>
        <w:rPr>
          <w:rFonts w:ascii="TeXGyreHeros" w:hAnsi="TeXGyreHeros" w:cs="Arial"/>
          <w:lang w:val="en-CA"/>
        </w:rPr>
      </w:pPr>
    </w:p>
    <w:p w14:paraId="4502808B" w14:textId="012A8AEB"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86177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61771">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861771">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6177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0C0A4112" w14:textId="77777777" w:rsidR="001C7A05" w:rsidRPr="00E75F02" w:rsidRDefault="001C7A05" w:rsidP="003A5955">
      <w:pPr>
        <w:tabs>
          <w:tab w:val="left" w:pos="360"/>
        </w:tabs>
        <w:ind w:left="360" w:hanging="360"/>
        <w:rPr>
          <w:rFonts w:ascii="TeXGyreHeros" w:hAnsi="TeXGyreHeros" w:cs="Arial"/>
          <w:sz w:val="28"/>
          <w:szCs w:val="28"/>
          <w:lang w:val="en-CA"/>
        </w:rPr>
      </w:pPr>
      <w:r w:rsidRPr="00E75F02">
        <w:rPr>
          <w:rFonts w:ascii="TeXGyreHeros" w:hAnsi="TeXGyreHeros" w:cs="Arial"/>
          <w:lang w:val="en-CA"/>
        </w:rPr>
        <w:br w:type="page"/>
      </w:r>
    </w:p>
    <w:p w14:paraId="006F0A96" w14:textId="4194FE7C" w:rsidR="001C7A05" w:rsidRPr="00E75F02" w:rsidRDefault="00940916" w:rsidP="001C7A05">
      <w:pPr>
        <w:rPr>
          <w:rFonts w:ascii="TeXGyreHeros" w:hAnsi="TeXGyreHeros" w:cs="Arial"/>
          <w:bCs/>
          <w:sz w:val="28"/>
          <w:lang w:val="en-CA"/>
        </w:rPr>
      </w:pPr>
      <w:r w:rsidRPr="00E75F02">
        <w:rPr>
          <w:rFonts w:ascii="TeXGyreHeros" w:hAnsi="TeXGyreHeros"/>
          <w:noProof/>
        </w:rPr>
        <w:lastRenderedPageBreak/>
        <mc:AlternateContent>
          <mc:Choice Requires="wps">
            <w:drawing>
              <wp:anchor distT="0" distB="0" distL="114300" distR="114300" simplePos="0" relativeHeight="251658752" behindDoc="0" locked="0" layoutInCell="1" allowOverlap="1" wp14:anchorId="0DDC49E2" wp14:editId="5EAD477F">
                <wp:simplePos x="0" y="0"/>
                <wp:positionH relativeFrom="column">
                  <wp:posOffset>1990725</wp:posOffset>
                </wp:positionH>
                <wp:positionV relativeFrom="paragraph">
                  <wp:posOffset>76200</wp:posOffset>
                </wp:positionV>
                <wp:extent cx="1920240" cy="292735"/>
                <wp:effectExtent l="0" t="0" r="22860" b="12065"/>
                <wp:wrapSquare wrapText="bothSides"/>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49BAB65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2-4A</w:t>
                            </w:r>
                          </w:p>
                          <w:p w14:paraId="1AF1A822"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156.75pt;margin-top:6pt;width:151.2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">
                <v:textbox>
                  <w:txbxContent>
                    <w:p w14:paraId="49BAB65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2-4A</w:t>
                      </w:r>
                    </w:p>
                    <w:p w14:paraId="1AF1A822" w14:textId="77777777" w:rsidR="006D49E3" w:rsidRDefault="006D49E3" w:rsidP="001C7A05">
                      <w:pPr>
                        <w:pStyle w:val="ProblemHead"/>
                        <w:spacing w:line="260" w:lineRule="exact"/>
                      </w:pPr>
                    </w:p>
                  </w:txbxContent>
                </v:textbox>
                <w10:wrap type="square"/>
              </v:shape>
            </w:pict>
          </mc:Fallback>
        </mc:AlternateContent>
      </w:r>
    </w:p>
    <w:p w14:paraId="3EF5D510" w14:textId="77777777" w:rsidR="001C7A05" w:rsidRPr="00E75F02" w:rsidRDefault="001C7A05" w:rsidP="001C7A05">
      <w:pPr>
        <w:tabs>
          <w:tab w:val="left" w:pos="360"/>
          <w:tab w:val="left" w:pos="720"/>
          <w:tab w:val="right" w:pos="7200"/>
          <w:tab w:val="right" w:pos="8640"/>
        </w:tabs>
        <w:jc w:val="center"/>
        <w:rPr>
          <w:rFonts w:ascii="TeXGyreHeros" w:hAnsi="TeXGyreHeros" w:cs="Arial"/>
          <w:sz w:val="28"/>
          <w:szCs w:val="28"/>
          <w:lang w:val="en-CA"/>
        </w:rPr>
      </w:pPr>
    </w:p>
    <w:p w14:paraId="77FBA5F8" w14:textId="77777777" w:rsidR="00C33557" w:rsidRPr="00E75F02" w:rsidRDefault="00C33557" w:rsidP="00C33557">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w:t>
      </w:r>
    </w:p>
    <w:p w14:paraId="0C1B1AA0"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MBONG CORPORATION</w:t>
      </w:r>
    </w:p>
    <w:p w14:paraId="06D92599"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Income Statement </w:t>
      </w:r>
    </w:p>
    <w:p w14:paraId="53841E45"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Year Ended December 31, </w:t>
      </w:r>
      <w:r w:rsidR="006F30EC" w:rsidRPr="00E75F02">
        <w:rPr>
          <w:rFonts w:ascii="TeXGyreHeros" w:hAnsi="TeXGyreHeros" w:cs="Arial"/>
          <w:lang w:val="en-CA"/>
        </w:rPr>
        <w:t>201</w:t>
      </w:r>
      <w:r w:rsidR="00E36FF3" w:rsidRPr="00E75F02">
        <w:rPr>
          <w:rFonts w:ascii="TeXGyreHeros" w:hAnsi="TeXGyreHeros" w:cs="Arial"/>
          <w:lang w:val="en-CA"/>
        </w:rPr>
        <w:t>8</w:t>
      </w:r>
    </w:p>
    <w:p w14:paraId="0E8A260B" w14:textId="77777777" w:rsidR="001C7A05" w:rsidRPr="00E75F02" w:rsidRDefault="001C7A05" w:rsidP="001C7A05">
      <w:pPr>
        <w:tabs>
          <w:tab w:val="left" w:pos="360"/>
          <w:tab w:val="left" w:pos="720"/>
          <w:tab w:val="right" w:pos="7200"/>
          <w:tab w:val="right" w:pos="8640"/>
        </w:tabs>
        <w:rPr>
          <w:rFonts w:ascii="TeXGyreHeros" w:hAnsi="TeXGyreHeros" w:cs="Arial"/>
          <w:lang w:val="en-CA"/>
        </w:rPr>
      </w:pPr>
    </w:p>
    <w:p w14:paraId="64E239D4" w14:textId="77777777" w:rsidR="006323EF" w:rsidRPr="00E75F02" w:rsidRDefault="007D64F1" w:rsidP="001C7A05">
      <w:pPr>
        <w:tabs>
          <w:tab w:val="left" w:pos="360"/>
          <w:tab w:val="left" w:pos="720"/>
          <w:tab w:val="right" w:pos="7200"/>
          <w:tab w:val="right" w:pos="9360"/>
        </w:tabs>
        <w:rPr>
          <w:rFonts w:ascii="TeXGyreHeros" w:hAnsi="TeXGyreHeros" w:cs="Arial"/>
          <w:lang w:val="fr-CA"/>
        </w:rPr>
      </w:pPr>
      <w:r w:rsidRPr="00E75F02">
        <w:rPr>
          <w:rFonts w:ascii="TeXGyreHeros" w:hAnsi="TeXGyreHeros" w:cs="Arial"/>
          <w:lang w:val="fr-CA"/>
        </w:rPr>
        <w:t>Revenues</w:t>
      </w:r>
    </w:p>
    <w:p w14:paraId="55D15EF1" w14:textId="77777777" w:rsidR="001C7A05" w:rsidRPr="00E75F02" w:rsidRDefault="007D64F1" w:rsidP="001C7A05">
      <w:pPr>
        <w:tabs>
          <w:tab w:val="left" w:pos="360"/>
          <w:tab w:val="left" w:pos="720"/>
          <w:tab w:val="right" w:pos="7200"/>
          <w:tab w:val="right" w:pos="9360"/>
        </w:tabs>
        <w:rPr>
          <w:rFonts w:ascii="TeXGyreHeros" w:hAnsi="TeXGyreHeros" w:cs="Arial"/>
          <w:lang w:val="fr-CA"/>
        </w:rPr>
      </w:pPr>
      <w:r w:rsidRPr="00E75F02">
        <w:rPr>
          <w:rFonts w:ascii="TeXGyreHeros" w:hAnsi="TeXGyreHeros" w:cs="Arial"/>
          <w:lang w:val="fr-CA"/>
        </w:rPr>
        <w:tab/>
        <w:t>Service revenue</w:t>
      </w:r>
      <w:r w:rsidRPr="00E75F02">
        <w:rPr>
          <w:rFonts w:ascii="TeXGyreHeros" w:hAnsi="TeXGyreHeros" w:cs="Arial"/>
          <w:lang w:val="fr-CA"/>
        </w:rPr>
        <w:tab/>
        <w:t>$</w:t>
      </w:r>
      <w:r w:rsidR="005F4B81">
        <w:rPr>
          <w:rFonts w:ascii="TeXGyreHeros" w:hAnsi="TeXGyreHeros" w:cs="Arial"/>
          <w:lang w:val="fr-CA"/>
        </w:rPr>
        <w:t>213</w:t>
      </w:r>
      <w:r w:rsidRPr="00E75F02">
        <w:rPr>
          <w:rFonts w:ascii="TeXGyreHeros" w:hAnsi="TeXGyreHeros" w:cs="Arial"/>
          <w:lang w:val="fr-CA"/>
        </w:rPr>
        <w:t>,</w:t>
      </w:r>
      <w:r w:rsidR="005F4B81">
        <w:rPr>
          <w:rFonts w:ascii="TeXGyreHeros" w:hAnsi="TeXGyreHeros" w:cs="Arial"/>
          <w:lang w:val="fr-CA"/>
        </w:rPr>
        <w:t>9</w:t>
      </w:r>
      <w:r w:rsidRPr="00E75F02">
        <w:rPr>
          <w:rFonts w:ascii="TeXGyreHeros" w:hAnsi="TeXGyreHeros" w:cs="Arial"/>
          <w:lang w:val="fr-CA"/>
        </w:rPr>
        <w:t>00</w:t>
      </w:r>
    </w:p>
    <w:p w14:paraId="5C343717" w14:textId="77777777" w:rsidR="006323EF" w:rsidRPr="00E75F02" w:rsidRDefault="007D64F1" w:rsidP="001C7A05">
      <w:pPr>
        <w:tabs>
          <w:tab w:val="left" w:pos="360"/>
          <w:tab w:val="left" w:pos="720"/>
          <w:tab w:val="right" w:pos="7200"/>
          <w:tab w:val="right" w:pos="9360"/>
        </w:tabs>
        <w:rPr>
          <w:rFonts w:ascii="TeXGyreHeros" w:hAnsi="TeXGyreHeros" w:cs="Arial"/>
          <w:u w:val="single"/>
          <w:lang w:val="fr-CA"/>
        </w:rPr>
      </w:pPr>
      <w:r w:rsidRPr="00E75F02">
        <w:rPr>
          <w:rFonts w:ascii="TeXGyreHeros" w:hAnsi="TeXGyreHeros" w:cs="Arial"/>
          <w:lang w:val="fr-CA"/>
        </w:rPr>
        <w:tab/>
      </w:r>
      <w:proofErr w:type="spellStart"/>
      <w:r w:rsidRPr="00E75F02">
        <w:rPr>
          <w:rFonts w:ascii="TeXGyreHeros" w:hAnsi="TeXGyreHeros" w:cs="Arial"/>
          <w:lang w:val="fr-CA"/>
        </w:rPr>
        <w:t>Interest</w:t>
      </w:r>
      <w:proofErr w:type="spellEnd"/>
      <w:r w:rsidRPr="00E75F02">
        <w:rPr>
          <w:rFonts w:ascii="TeXGyreHeros" w:hAnsi="TeXGyreHeros" w:cs="Arial"/>
          <w:lang w:val="fr-CA"/>
        </w:rPr>
        <w:t xml:space="preserve"> revenue</w:t>
      </w:r>
      <w:r w:rsidRPr="00E75F02">
        <w:rPr>
          <w:rFonts w:ascii="TeXGyreHeros" w:hAnsi="TeXGyreHeros" w:cs="Arial"/>
          <w:lang w:val="fr-CA"/>
        </w:rPr>
        <w:tab/>
      </w:r>
      <w:r w:rsidRPr="00E75F02">
        <w:rPr>
          <w:rFonts w:ascii="TeXGyreHeros" w:hAnsi="TeXGyreHeros" w:cs="Arial"/>
          <w:u w:val="single"/>
          <w:lang w:val="fr-CA"/>
        </w:rPr>
        <w:t xml:space="preserve">       500</w:t>
      </w:r>
    </w:p>
    <w:p w14:paraId="5A324AA4" w14:textId="77777777" w:rsidR="006323EF"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en-CA"/>
        </w:rPr>
        <w:t>Total revenues</w:t>
      </w:r>
      <w:r w:rsidRPr="00E75F02">
        <w:rPr>
          <w:rFonts w:ascii="TeXGyreHeros" w:hAnsi="TeXGyreHeros" w:cs="Arial"/>
          <w:lang w:val="en-CA"/>
        </w:rPr>
        <w:tab/>
      </w:r>
      <w:r w:rsidRPr="00E75F02">
        <w:rPr>
          <w:rFonts w:ascii="TeXGyreHeros" w:hAnsi="TeXGyreHeros" w:cs="Arial"/>
          <w:lang w:val="en-CA"/>
        </w:rPr>
        <w:tab/>
        <w:t>$</w:t>
      </w:r>
      <w:r w:rsidR="005F4B81" w:rsidRPr="001770CF">
        <w:rPr>
          <w:rFonts w:ascii="TeXGyreHeros" w:hAnsi="TeXGyreHeros" w:cs="Arial"/>
          <w:lang w:val="en-CA"/>
        </w:rPr>
        <w:t>214,4</w:t>
      </w:r>
      <w:r w:rsidRPr="00E75F02">
        <w:rPr>
          <w:rFonts w:ascii="TeXGyreHeros" w:hAnsi="TeXGyreHeros" w:cs="Arial"/>
          <w:lang w:val="en-CA"/>
        </w:rPr>
        <w:t>00</w:t>
      </w:r>
    </w:p>
    <w:p w14:paraId="566654E3" w14:textId="77777777" w:rsidR="001C7A05"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Expenses</w:t>
      </w:r>
    </w:p>
    <w:p w14:paraId="2ED3641B" w14:textId="77777777" w:rsidR="00B04A71" w:rsidRPr="001770CF" w:rsidRDefault="007D64F1" w:rsidP="00B04A71">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Salaries expense</w:t>
      </w:r>
      <w:r w:rsidRPr="00E75F02">
        <w:rPr>
          <w:rFonts w:ascii="TeXGyreHeros" w:hAnsi="TeXGyreHeros" w:cs="Arial"/>
          <w:lang w:val="en-CA"/>
        </w:rPr>
        <w:tab/>
        <w:t xml:space="preserve"> $</w:t>
      </w:r>
      <w:r w:rsidR="005F4B81" w:rsidRPr="001770CF">
        <w:rPr>
          <w:rFonts w:ascii="TeXGyreHeros" w:hAnsi="TeXGyreHeros" w:cs="Arial"/>
          <w:lang w:val="en-CA"/>
        </w:rPr>
        <w:t>129</w:t>
      </w:r>
      <w:r w:rsidRPr="00E75F02">
        <w:rPr>
          <w:rFonts w:ascii="TeXGyreHeros" w:hAnsi="TeXGyreHeros" w:cs="Arial"/>
          <w:lang w:val="en-CA"/>
        </w:rPr>
        <w:t>,</w:t>
      </w:r>
      <w:r w:rsidR="005F4B81" w:rsidRPr="001770CF">
        <w:rPr>
          <w:rFonts w:ascii="TeXGyreHeros" w:hAnsi="TeXGyreHeros" w:cs="Arial"/>
          <w:lang w:val="en-CA"/>
        </w:rPr>
        <w:t>8</w:t>
      </w:r>
      <w:r w:rsidRPr="00E75F02">
        <w:rPr>
          <w:rFonts w:ascii="TeXGyreHeros" w:hAnsi="TeXGyreHeros" w:cs="Arial"/>
          <w:lang w:val="en-CA"/>
        </w:rPr>
        <w:t>00</w:t>
      </w:r>
    </w:p>
    <w:p w14:paraId="7EB418E7" w14:textId="77777777" w:rsidR="005F4B81" w:rsidRPr="00E75F02" w:rsidRDefault="005F4B81" w:rsidP="00B04A71">
      <w:pPr>
        <w:tabs>
          <w:tab w:val="left" w:pos="360"/>
          <w:tab w:val="left" w:pos="720"/>
          <w:tab w:val="right" w:pos="7200"/>
          <w:tab w:val="right" w:pos="9360"/>
        </w:tabs>
        <w:rPr>
          <w:rFonts w:ascii="TeXGyreHeros" w:hAnsi="TeXGyreHeros" w:cs="Arial"/>
          <w:lang w:val="en-CA"/>
        </w:rPr>
      </w:pPr>
      <w:r w:rsidRPr="001770CF">
        <w:rPr>
          <w:rFonts w:ascii="TeXGyreHeros" w:hAnsi="TeXGyreHeros" w:cs="Arial"/>
          <w:lang w:val="en-CA"/>
        </w:rPr>
        <w:tab/>
        <w:t>Operating expense</w:t>
      </w:r>
      <w:r w:rsidRPr="001770CF">
        <w:rPr>
          <w:rFonts w:ascii="TeXGyreHeros" w:hAnsi="TeXGyreHeros" w:cs="Arial"/>
          <w:lang w:val="en-CA"/>
        </w:rPr>
        <w:tab/>
        <w:t>39,400</w:t>
      </w:r>
    </w:p>
    <w:p w14:paraId="5E2C3F7E" w14:textId="77777777" w:rsidR="00B04A71"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Depreciation expense</w:t>
      </w:r>
      <w:r w:rsidRPr="00E75F02">
        <w:rPr>
          <w:rFonts w:ascii="TeXGyreHeros" w:hAnsi="TeXGyreHeros" w:cs="Arial"/>
          <w:lang w:val="en-CA"/>
        </w:rPr>
        <w:tab/>
        <w:t>6,200</w:t>
      </w:r>
    </w:p>
    <w:p w14:paraId="628C9C10" w14:textId="77777777" w:rsidR="001C7A05"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Repair and maintenance expense</w:t>
      </w:r>
      <w:r w:rsidRPr="00E75F02">
        <w:rPr>
          <w:rFonts w:ascii="TeXGyreHeros" w:hAnsi="TeXGyreHeros" w:cs="Arial"/>
          <w:lang w:val="en-CA"/>
        </w:rPr>
        <w:tab/>
        <w:t xml:space="preserve">  2,800</w:t>
      </w:r>
    </w:p>
    <w:p w14:paraId="474C031B" w14:textId="77777777" w:rsidR="00B04A71" w:rsidRPr="00E75F02" w:rsidRDefault="007D64F1" w:rsidP="00B04A71">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 xml:space="preserve">Insurance expense </w:t>
      </w:r>
      <w:r w:rsidRPr="00E75F02">
        <w:rPr>
          <w:rFonts w:ascii="TeXGyreHeros" w:hAnsi="TeXGyreHeros" w:cs="Arial"/>
          <w:lang w:val="en-CA"/>
        </w:rPr>
        <w:tab/>
        <w:t>2,200</w:t>
      </w:r>
    </w:p>
    <w:p w14:paraId="4A1FEEDC" w14:textId="77777777" w:rsidR="001C7A05"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Utilities expense</w:t>
      </w:r>
      <w:r w:rsidRPr="00E75F02">
        <w:rPr>
          <w:rFonts w:ascii="TeXGyreHeros" w:hAnsi="TeXGyreHeros" w:cs="Arial"/>
          <w:lang w:val="en-CA"/>
        </w:rPr>
        <w:tab/>
        <w:t>2,000</w:t>
      </w:r>
    </w:p>
    <w:p w14:paraId="461B55C6" w14:textId="77777777" w:rsidR="00B04A71"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Interest expense</w:t>
      </w:r>
      <w:r w:rsidRPr="00E75F02">
        <w:rPr>
          <w:rFonts w:ascii="TeXGyreHeros" w:hAnsi="TeXGyreHeros" w:cs="Arial"/>
          <w:lang w:val="en-CA"/>
        </w:rPr>
        <w:tab/>
        <w:t>1,500</w:t>
      </w:r>
    </w:p>
    <w:p w14:paraId="21B65D54" w14:textId="77777777" w:rsidR="001C7A05"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t>Supplies expense</w:t>
      </w:r>
      <w:r w:rsidRPr="00E75F02">
        <w:rPr>
          <w:rFonts w:ascii="TeXGyreHeros" w:hAnsi="TeXGyreHeros" w:cs="Arial"/>
          <w:lang w:val="en-CA"/>
        </w:rPr>
        <w:tab/>
      </w:r>
      <w:r w:rsidRPr="00E75F02">
        <w:rPr>
          <w:rFonts w:ascii="TeXGyreHeros" w:hAnsi="TeXGyreHeros" w:cs="Arial"/>
          <w:u w:val="single"/>
          <w:lang w:val="en-CA"/>
        </w:rPr>
        <w:t xml:space="preserve">  </w:t>
      </w:r>
      <w:r w:rsidR="00FC4E90" w:rsidRPr="00E75F02">
        <w:rPr>
          <w:rFonts w:ascii="TeXGyreHeros" w:hAnsi="TeXGyreHeros" w:cs="Arial"/>
          <w:u w:val="single"/>
          <w:lang w:val="en-CA"/>
        </w:rPr>
        <w:t xml:space="preserve"> </w:t>
      </w:r>
      <w:r w:rsidRPr="00E75F02">
        <w:rPr>
          <w:rFonts w:ascii="TeXGyreHeros" w:hAnsi="TeXGyreHeros" w:cs="Arial"/>
          <w:u w:val="single"/>
          <w:lang w:val="en-CA"/>
        </w:rPr>
        <w:t xml:space="preserve"> 1,000</w:t>
      </w:r>
    </w:p>
    <w:p w14:paraId="6C273588" w14:textId="77777777" w:rsidR="001C7A05" w:rsidRPr="00E75F02" w:rsidRDefault="007D64F1"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expenses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09564B" w:rsidRPr="00E75F02">
        <w:rPr>
          <w:rFonts w:ascii="TeXGyreHeros" w:hAnsi="TeXGyreHeros" w:cs="Arial"/>
          <w:u w:val="single"/>
          <w:lang w:val="en-CA"/>
        </w:rPr>
        <w:t>184</w:t>
      </w:r>
      <w:r w:rsidRPr="00E75F02">
        <w:rPr>
          <w:rFonts w:ascii="TeXGyreHeros" w:hAnsi="TeXGyreHeros" w:cs="Arial"/>
          <w:u w:val="single"/>
          <w:lang w:val="en-CA"/>
        </w:rPr>
        <w:t>,</w:t>
      </w:r>
      <w:r w:rsidR="0009564B" w:rsidRPr="00E75F02">
        <w:rPr>
          <w:rFonts w:ascii="TeXGyreHeros" w:hAnsi="TeXGyreHeros" w:cs="Arial"/>
          <w:u w:val="single"/>
          <w:lang w:val="en-CA"/>
        </w:rPr>
        <w:t>9</w:t>
      </w:r>
      <w:r w:rsidRPr="00E75F02">
        <w:rPr>
          <w:rFonts w:ascii="TeXGyreHeros" w:hAnsi="TeXGyreHeros" w:cs="Arial"/>
          <w:u w:val="single"/>
          <w:lang w:val="en-CA"/>
        </w:rPr>
        <w:t>00</w:t>
      </w:r>
    </w:p>
    <w:p w14:paraId="373D9054" w14:textId="77777777" w:rsidR="001C7A05" w:rsidRPr="00E75F02" w:rsidRDefault="00E36FF3"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Income</w:t>
      </w:r>
      <w:r w:rsidR="001C7A05" w:rsidRPr="00E75F02">
        <w:rPr>
          <w:rFonts w:ascii="TeXGyreHeros" w:hAnsi="TeXGyreHeros" w:cs="Arial"/>
          <w:lang w:val="en-CA"/>
        </w:rPr>
        <w:t xml:space="preserve"> before income tax</w:t>
      </w:r>
      <w:r w:rsidR="001C7A05" w:rsidRPr="00E75F02">
        <w:rPr>
          <w:rFonts w:ascii="TeXGyreHeros" w:hAnsi="TeXGyreHeros" w:cs="Arial"/>
          <w:lang w:val="en-CA"/>
        </w:rPr>
        <w:tab/>
      </w:r>
      <w:r w:rsidR="001C7A05" w:rsidRPr="00E75F02">
        <w:rPr>
          <w:rFonts w:ascii="TeXGyreHeros" w:hAnsi="TeXGyreHeros" w:cs="Arial"/>
          <w:lang w:val="en-CA"/>
        </w:rPr>
        <w:tab/>
      </w:r>
      <w:r w:rsidR="004764D4" w:rsidRPr="00E75F02">
        <w:rPr>
          <w:rFonts w:ascii="TeXGyreHeros" w:hAnsi="TeXGyreHeros" w:cs="Arial"/>
          <w:lang w:val="en-CA"/>
        </w:rPr>
        <w:t>29</w:t>
      </w:r>
      <w:r w:rsidR="001C7A05" w:rsidRPr="00E75F02">
        <w:rPr>
          <w:rFonts w:ascii="TeXGyreHeros" w:hAnsi="TeXGyreHeros" w:cs="Arial"/>
          <w:lang w:val="en-CA"/>
        </w:rPr>
        <w:t>,</w:t>
      </w:r>
      <w:r w:rsidR="006323EF" w:rsidRPr="00E75F02">
        <w:rPr>
          <w:rFonts w:ascii="TeXGyreHeros" w:hAnsi="TeXGyreHeros" w:cs="Arial"/>
          <w:lang w:val="en-CA"/>
        </w:rPr>
        <w:t>500</w:t>
      </w:r>
    </w:p>
    <w:p w14:paraId="4FD6ABF9" w14:textId="77777777" w:rsidR="001C7A05" w:rsidRPr="00E75F02" w:rsidRDefault="001C7A05"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 xml:space="preserve">Income tax expense  </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6,000</w:t>
      </w:r>
    </w:p>
    <w:p w14:paraId="799057E7" w14:textId="77777777" w:rsidR="001C7A05" w:rsidRPr="00E75F02" w:rsidRDefault="00E36FF3" w:rsidP="001C7A05">
      <w:pPr>
        <w:tabs>
          <w:tab w:val="left" w:pos="360"/>
          <w:tab w:val="left" w:pos="720"/>
          <w:tab w:val="right" w:pos="7200"/>
          <w:tab w:val="right" w:pos="9360"/>
        </w:tabs>
        <w:rPr>
          <w:rFonts w:ascii="TeXGyreHeros" w:hAnsi="TeXGyreHeros" w:cs="Arial"/>
          <w:lang w:val="en-CA"/>
        </w:rPr>
      </w:pPr>
      <w:r w:rsidRPr="00E75F02">
        <w:rPr>
          <w:rFonts w:ascii="TeXGyreHeros" w:hAnsi="TeXGyreHeros" w:cs="Arial"/>
          <w:lang w:val="en-CA"/>
        </w:rPr>
        <w:t xml:space="preserve">Net income </w:t>
      </w:r>
      <w:r w:rsidR="001C7A05" w:rsidRPr="00E75F02">
        <w:rPr>
          <w:rFonts w:ascii="TeXGyreHeros" w:hAnsi="TeXGyreHeros" w:cs="Arial"/>
          <w:lang w:val="en-CA"/>
        </w:rPr>
        <w:tab/>
      </w:r>
      <w:r w:rsidR="001C7A05" w:rsidRPr="00E75F02">
        <w:rPr>
          <w:rFonts w:ascii="TeXGyreHeros" w:hAnsi="TeXGyreHeros" w:cs="Arial"/>
          <w:lang w:val="en-CA"/>
        </w:rPr>
        <w:tab/>
      </w:r>
      <w:r w:rsidR="001C7A05" w:rsidRPr="00E75F02">
        <w:rPr>
          <w:rFonts w:ascii="TeXGyreHeros" w:hAnsi="TeXGyreHeros" w:cs="Arial"/>
          <w:u w:val="double"/>
          <w:lang w:val="en-CA"/>
        </w:rPr>
        <w:t>$2</w:t>
      </w:r>
      <w:r w:rsidR="004764D4" w:rsidRPr="00E75F02">
        <w:rPr>
          <w:rFonts w:ascii="TeXGyreHeros" w:hAnsi="TeXGyreHeros" w:cs="Arial"/>
          <w:u w:val="double"/>
          <w:lang w:val="en-CA"/>
        </w:rPr>
        <w:t>3</w:t>
      </w:r>
      <w:r w:rsidR="001C7A05" w:rsidRPr="00E75F02">
        <w:rPr>
          <w:rFonts w:ascii="TeXGyreHeros" w:hAnsi="TeXGyreHeros" w:cs="Arial"/>
          <w:u w:val="double"/>
          <w:lang w:val="en-CA"/>
        </w:rPr>
        <w:t>,</w:t>
      </w:r>
      <w:r w:rsidR="006323EF" w:rsidRPr="00E75F02">
        <w:rPr>
          <w:rFonts w:ascii="TeXGyreHeros" w:hAnsi="TeXGyreHeros" w:cs="Arial"/>
          <w:u w:val="double"/>
          <w:lang w:val="en-CA"/>
        </w:rPr>
        <w:t>500</w:t>
      </w:r>
    </w:p>
    <w:p w14:paraId="31894110" w14:textId="77777777" w:rsidR="00131F61" w:rsidRDefault="00131F61" w:rsidP="001C7A05">
      <w:pPr>
        <w:tabs>
          <w:tab w:val="left" w:pos="360"/>
          <w:tab w:val="left" w:pos="720"/>
          <w:tab w:val="right" w:pos="7200"/>
          <w:tab w:val="right" w:pos="8640"/>
        </w:tabs>
        <w:rPr>
          <w:rFonts w:ascii="TeXGyreHeros" w:hAnsi="TeXGyreHeros" w:cs="Arial"/>
          <w:sz w:val="28"/>
          <w:lang w:val="en-CA"/>
        </w:rPr>
      </w:pPr>
    </w:p>
    <w:p w14:paraId="4E911108" w14:textId="1F7B6BC5" w:rsidR="001631C2" w:rsidRPr="004301D1" w:rsidRDefault="00131F61"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4301D1">
        <w:rPr>
          <w:rFonts w:ascii="TeXGyreHeros" w:hAnsi="TeXGyreHeros" w:cs="Arial"/>
          <w:b w:val="0"/>
          <w:sz w:val="22"/>
          <w:szCs w:val="22"/>
        </w:rPr>
        <w:t>[Revenues – Expenses = Net income or (loss)]</w:t>
      </w:r>
    </w:p>
    <w:p w14:paraId="249CE766" w14:textId="1F619463" w:rsidR="005F4B81" w:rsidRPr="00E75F02" w:rsidRDefault="005F4B81" w:rsidP="004E2EEB">
      <w:pPr>
        <w:pStyle w:val="BodyLarge"/>
        <w:rPr>
          <w:rFonts w:ascii="TeXGyreHeros" w:hAnsi="TeXGyreHeros" w:cs="Arial"/>
        </w:rPr>
      </w:pPr>
    </w:p>
    <w:tbl>
      <w:tblPr>
        <w:tblW w:w="9795" w:type="dxa"/>
        <w:tblInd w:w="97" w:type="dxa"/>
        <w:tblLook w:val="04A0" w:firstRow="1" w:lastRow="0" w:firstColumn="1" w:lastColumn="0" w:noHBand="0" w:noVBand="1"/>
      </w:tblPr>
      <w:tblGrid>
        <w:gridCol w:w="4831"/>
        <w:gridCol w:w="1560"/>
        <w:gridCol w:w="1558"/>
        <w:gridCol w:w="1560"/>
        <w:gridCol w:w="286"/>
      </w:tblGrid>
      <w:tr w:rsidR="004764D4" w:rsidRPr="00E75F02" w14:paraId="0F020972" w14:textId="77777777" w:rsidTr="006D5103">
        <w:trPr>
          <w:trHeight w:val="315"/>
        </w:trPr>
        <w:tc>
          <w:tcPr>
            <w:tcW w:w="9795" w:type="dxa"/>
            <w:gridSpan w:val="5"/>
            <w:tcBorders>
              <w:top w:val="nil"/>
              <w:left w:val="nil"/>
              <w:bottom w:val="nil"/>
              <w:right w:val="nil"/>
            </w:tcBorders>
            <w:shd w:val="clear" w:color="auto" w:fill="auto"/>
            <w:noWrap/>
            <w:vAlign w:val="bottom"/>
            <w:hideMark/>
          </w:tcPr>
          <w:p w14:paraId="32660607" w14:textId="77777777" w:rsidR="004764D4" w:rsidRPr="00E75F02" w:rsidRDefault="00992095" w:rsidP="00992095">
            <w:pPr>
              <w:tabs>
                <w:tab w:val="left" w:pos="360"/>
                <w:tab w:val="left" w:pos="720"/>
                <w:tab w:val="right" w:pos="7200"/>
                <w:tab w:val="right" w:pos="8640"/>
              </w:tabs>
              <w:jc w:val="center"/>
              <w:rPr>
                <w:rFonts w:ascii="TeXGyreHeros" w:hAnsi="TeXGyreHeros" w:cs="Arial"/>
                <w:color w:val="000000"/>
                <w:lang w:val="en-CA" w:eastAsia="en-CA"/>
              </w:rPr>
            </w:pPr>
            <w:r w:rsidRPr="00E75F02">
              <w:rPr>
                <w:rFonts w:ascii="TeXGyreHeros" w:hAnsi="TeXGyreHeros" w:cs="Arial"/>
                <w:lang w:val="en-CA"/>
              </w:rPr>
              <w:t>MBONG CORPORATION</w:t>
            </w:r>
          </w:p>
        </w:tc>
      </w:tr>
      <w:tr w:rsidR="004764D4" w:rsidRPr="00E75F02" w14:paraId="627883C8" w14:textId="77777777" w:rsidTr="006D5103">
        <w:trPr>
          <w:trHeight w:val="315"/>
        </w:trPr>
        <w:tc>
          <w:tcPr>
            <w:tcW w:w="9795" w:type="dxa"/>
            <w:gridSpan w:val="5"/>
            <w:tcBorders>
              <w:top w:val="nil"/>
              <w:left w:val="nil"/>
              <w:bottom w:val="nil"/>
              <w:right w:val="nil"/>
            </w:tcBorders>
            <w:shd w:val="clear" w:color="auto" w:fill="auto"/>
            <w:noWrap/>
            <w:vAlign w:val="bottom"/>
            <w:hideMark/>
          </w:tcPr>
          <w:p w14:paraId="5C311827" w14:textId="77777777" w:rsidR="004764D4" w:rsidRPr="00E75F02" w:rsidRDefault="004764D4"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Statement of Changes in Equity</w:t>
            </w:r>
          </w:p>
        </w:tc>
      </w:tr>
      <w:tr w:rsidR="004764D4" w:rsidRPr="00E75F02" w14:paraId="5CBF8CD5" w14:textId="77777777" w:rsidTr="006D5103">
        <w:trPr>
          <w:trHeight w:val="315"/>
        </w:trPr>
        <w:tc>
          <w:tcPr>
            <w:tcW w:w="9795" w:type="dxa"/>
            <w:gridSpan w:val="5"/>
            <w:tcBorders>
              <w:top w:val="nil"/>
              <w:left w:val="nil"/>
              <w:bottom w:val="nil"/>
              <w:right w:val="nil"/>
            </w:tcBorders>
            <w:shd w:val="clear" w:color="auto" w:fill="auto"/>
            <w:noWrap/>
            <w:vAlign w:val="bottom"/>
            <w:hideMark/>
          </w:tcPr>
          <w:p w14:paraId="446473E9" w14:textId="77777777" w:rsidR="004764D4" w:rsidRPr="00E75F02" w:rsidRDefault="00992095" w:rsidP="00E36FF3">
            <w:pPr>
              <w:jc w:val="center"/>
              <w:rPr>
                <w:rFonts w:ascii="TeXGyreHeros" w:hAnsi="TeXGyreHeros" w:cs="Arial"/>
                <w:color w:val="000000"/>
                <w:lang w:val="en-CA" w:eastAsia="en-CA"/>
              </w:rPr>
            </w:pPr>
            <w:r w:rsidRPr="00E75F02">
              <w:rPr>
                <w:rFonts w:ascii="TeXGyreHeros" w:hAnsi="TeXGyreHeros" w:cs="Arial"/>
                <w:lang w:val="en-CA"/>
              </w:rPr>
              <w:t xml:space="preserve">Year Ended December 31, </w:t>
            </w:r>
            <w:r w:rsidR="000626B7" w:rsidRPr="00E75F02">
              <w:rPr>
                <w:rFonts w:ascii="TeXGyreHeros" w:hAnsi="TeXGyreHeros" w:cs="Arial"/>
                <w:lang w:val="en-CA"/>
              </w:rPr>
              <w:t>201</w:t>
            </w:r>
            <w:r w:rsidR="00E36FF3" w:rsidRPr="00E75F02">
              <w:rPr>
                <w:rFonts w:ascii="TeXGyreHeros" w:hAnsi="TeXGyreHeros" w:cs="Arial"/>
                <w:color w:val="000000"/>
                <w:lang w:val="en-CA" w:eastAsia="en-CA"/>
              </w:rPr>
              <w:t>8</w:t>
            </w:r>
          </w:p>
        </w:tc>
      </w:tr>
      <w:tr w:rsidR="004764D4" w:rsidRPr="00E75F02" w14:paraId="4697DB1E" w14:textId="77777777" w:rsidTr="006D5103">
        <w:trPr>
          <w:trHeight w:val="315"/>
        </w:trPr>
        <w:tc>
          <w:tcPr>
            <w:tcW w:w="4831" w:type="dxa"/>
            <w:tcBorders>
              <w:top w:val="nil"/>
              <w:left w:val="nil"/>
              <w:bottom w:val="nil"/>
              <w:right w:val="nil"/>
            </w:tcBorders>
            <w:shd w:val="clear" w:color="auto" w:fill="auto"/>
            <w:noWrap/>
            <w:vAlign w:val="bottom"/>
            <w:hideMark/>
          </w:tcPr>
          <w:p w14:paraId="3B8AA364" w14:textId="77777777" w:rsidR="004764D4" w:rsidRPr="00E75F02" w:rsidRDefault="004764D4" w:rsidP="005A489C">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50AB0F44" w14:textId="77777777" w:rsidR="004764D4" w:rsidRPr="00E75F02" w:rsidRDefault="004764D4" w:rsidP="005A489C">
            <w:pPr>
              <w:rPr>
                <w:rFonts w:ascii="TeXGyreHeros" w:hAnsi="TeXGyreHeros" w:cs="Calibri"/>
                <w:color w:val="000000"/>
                <w:lang w:val="en-CA" w:eastAsia="en-CA"/>
              </w:rPr>
            </w:pPr>
          </w:p>
        </w:tc>
        <w:tc>
          <w:tcPr>
            <w:tcW w:w="1558" w:type="dxa"/>
            <w:tcBorders>
              <w:top w:val="nil"/>
              <w:left w:val="nil"/>
              <w:bottom w:val="nil"/>
              <w:right w:val="nil"/>
            </w:tcBorders>
            <w:shd w:val="clear" w:color="auto" w:fill="auto"/>
            <w:noWrap/>
            <w:vAlign w:val="bottom"/>
            <w:hideMark/>
          </w:tcPr>
          <w:p w14:paraId="4D7578AC" w14:textId="77777777" w:rsidR="004764D4" w:rsidRPr="00E75F02" w:rsidRDefault="004764D4" w:rsidP="005A489C">
            <w:pPr>
              <w:rPr>
                <w:rFonts w:ascii="TeXGyreHeros" w:hAnsi="TeXGyreHeros" w:cs="Calibri"/>
                <w:color w:val="000000"/>
                <w:lang w:val="en-CA" w:eastAsia="en-CA"/>
              </w:rPr>
            </w:pPr>
          </w:p>
        </w:tc>
        <w:tc>
          <w:tcPr>
            <w:tcW w:w="1846" w:type="dxa"/>
            <w:gridSpan w:val="2"/>
            <w:tcBorders>
              <w:top w:val="nil"/>
              <w:left w:val="nil"/>
              <w:bottom w:val="nil"/>
              <w:right w:val="nil"/>
            </w:tcBorders>
            <w:shd w:val="clear" w:color="auto" w:fill="auto"/>
            <w:noWrap/>
            <w:vAlign w:val="bottom"/>
            <w:hideMark/>
          </w:tcPr>
          <w:p w14:paraId="2EA33793" w14:textId="77777777" w:rsidR="004764D4" w:rsidRPr="00E75F02" w:rsidRDefault="004764D4" w:rsidP="005A489C">
            <w:pPr>
              <w:rPr>
                <w:rFonts w:ascii="TeXGyreHeros" w:hAnsi="TeXGyreHeros" w:cs="Calibri"/>
                <w:color w:val="000000"/>
                <w:lang w:val="en-CA" w:eastAsia="en-CA"/>
              </w:rPr>
            </w:pPr>
          </w:p>
        </w:tc>
      </w:tr>
      <w:tr w:rsidR="004764D4" w:rsidRPr="00E75F02" w14:paraId="6FD956AD" w14:textId="77777777" w:rsidTr="006D5103">
        <w:trPr>
          <w:trHeight w:val="315"/>
        </w:trPr>
        <w:tc>
          <w:tcPr>
            <w:tcW w:w="4831" w:type="dxa"/>
            <w:tcBorders>
              <w:top w:val="nil"/>
              <w:left w:val="nil"/>
              <w:bottom w:val="nil"/>
              <w:right w:val="nil"/>
            </w:tcBorders>
            <w:shd w:val="clear" w:color="auto" w:fill="auto"/>
            <w:noWrap/>
            <w:vAlign w:val="bottom"/>
            <w:hideMark/>
          </w:tcPr>
          <w:p w14:paraId="4ABDEA23" w14:textId="77777777" w:rsidR="004764D4" w:rsidRPr="00E75F02" w:rsidRDefault="004764D4" w:rsidP="005A489C">
            <w:pPr>
              <w:ind w:right="-1022"/>
              <w:rPr>
                <w:rFonts w:ascii="TeXGyreHeros" w:hAnsi="TeXGyreHeros" w:cs="Calibri"/>
                <w:color w:val="000000"/>
                <w:lang w:val="en-CA" w:eastAsia="en-CA"/>
              </w:rPr>
            </w:pPr>
          </w:p>
        </w:tc>
        <w:tc>
          <w:tcPr>
            <w:tcW w:w="1560" w:type="dxa"/>
            <w:tcBorders>
              <w:top w:val="nil"/>
              <w:left w:val="nil"/>
              <w:bottom w:val="nil"/>
              <w:right w:val="nil"/>
            </w:tcBorders>
            <w:shd w:val="clear" w:color="auto" w:fill="auto"/>
            <w:noWrap/>
            <w:vAlign w:val="bottom"/>
            <w:hideMark/>
          </w:tcPr>
          <w:p w14:paraId="72CC0B31" w14:textId="77777777" w:rsidR="004764D4" w:rsidRPr="00E75F02" w:rsidRDefault="004764D4"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Common</w:t>
            </w:r>
          </w:p>
        </w:tc>
        <w:tc>
          <w:tcPr>
            <w:tcW w:w="1558" w:type="dxa"/>
            <w:tcBorders>
              <w:top w:val="nil"/>
              <w:left w:val="nil"/>
              <w:bottom w:val="nil"/>
              <w:right w:val="nil"/>
            </w:tcBorders>
            <w:shd w:val="clear" w:color="auto" w:fill="auto"/>
            <w:noWrap/>
            <w:vAlign w:val="bottom"/>
            <w:hideMark/>
          </w:tcPr>
          <w:p w14:paraId="18D645C6" w14:textId="77777777" w:rsidR="004764D4" w:rsidRPr="00E75F02" w:rsidRDefault="004764D4"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Retained</w:t>
            </w:r>
          </w:p>
        </w:tc>
        <w:tc>
          <w:tcPr>
            <w:tcW w:w="1846" w:type="dxa"/>
            <w:gridSpan w:val="2"/>
            <w:tcBorders>
              <w:top w:val="nil"/>
              <w:left w:val="nil"/>
              <w:bottom w:val="nil"/>
              <w:right w:val="nil"/>
            </w:tcBorders>
            <w:shd w:val="clear" w:color="auto" w:fill="auto"/>
            <w:noWrap/>
            <w:vAlign w:val="bottom"/>
            <w:hideMark/>
          </w:tcPr>
          <w:p w14:paraId="6F3F70DA" w14:textId="77777777" w:rsidR="004764D4" w:rsidRPr="00E75F02" w:rsidRDefault="004764D4" w:rsidP="005A489C">
            <w:pPr>
              <w:jc w:val="center"/>
              <w:rPr>
                <w:rFonts w:ascii="TeXGyreHeros" w:hAnsi="TeXGyreHeros" w:cs="Calibri"/>
                <w:color w:val="000000"/>
                <w:lang w:val="en-CA" w:eastAsia="en-CA"/>
              </w:rPr>
            </w:pPr>
          </w:p>
        </w:tc>
      </w:tr>
      <w:tr w:rsidR="004764D4" w:rsidRPr="00E75F02" w14:paraId="2E70BD6C" w14:textId="77777777" w:rsidTr="006D5103">
        <w:trPr>
          <w:trHeight w:val="315"/>
        </w:trPr>
        <w:tc>
          <w:tcPr>
            <w:tcW w:w="4831" w:type="dxa"/>
            <w:tcBorders>
              <w:top w:val="nil"/>
              <w:left w:val="nil"/>
              <w:bottom w:val="nil"/>
              <w:right w:val="nil"/>
            </w:tcBorders>
            <w:shd w:val="clear" w:color="auto" w:fill="auto"/>
            <w:noWrap/>
            <w:vAlign w:val="bottom"/>
            <w:hideMark/>
          </w:tcPr>
          <w:p w14:paraId="7FDF11DF" w14:textId="77777777" w:rsidR="004764D4" w:rsidRPr="00E75F02" w:rsidRDefault="004764D4" w:rsidP="005A489C">
            <w:pPr>
              <w:rPr>
                <w:rFonts w:ascii="TeXGyreHeros" w:hAnsi="TeXGyreHeros" w:cs="Calibri"/>
                <w:color w:val="000000"/>
                <w:lang w:val="en-CA" w:eastAsia="en-CA"/>
              </w:rPr>
            </w:pPr>
          </w:p>
        </w:tc>
        <w:tc>
          <w:tcPr>
            <w:tcW w:w="1560" w:type="dxa"/>
            <w:tcBorders>
              <w:top w:val="nil"/>
              <w:left w:val="nil"/>
              <w:bottom w:val="nil"/>
              <w:right w:val="nil"/>
            </w:tcBorders>
            <w:shd w:val="clear" w:color="auto" w:fill="auto"/>
            <w:noWrap/>
            <w:vAlign w:val="bottom"/>
            <w:hideMark/>
          </w:tcPr>
          <w:p w14:paraId="2BBD8EED" w14:textId="77777777" w:rsidR="004764D4" w:rsidRPr="00E75F02" w:rsidRDefault="004764D4"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Shares</w:t>
            </w:r>
            <w:r w:rsidRPr="00E75F02">
              <w:rPr>
                <w:rFonts w:ascii="TeXGyreHeros" w:hAnsi="TeXGyreHeros" w:cs="Arial"/>
                <w:color w:val="000000"/>
                <w:lang w:val="en-CA" w:eastAsia="en-CA"/>
              </w:rPr>
              <w:t xml:space="preserve"> </w:t>
            </w:r>
          </w:p>
        </w:tc>
        <w:tc>
          <w:tcPr>
            <w:tcW w:w="1558" w:type="dxa"/>
            <w:tcBorders>
              <w:top w:val="nil"/>
              <w:left w:val="nil"/>
              <w:bottom w:val="nil"/>
              <w:right w:val="nil"/>
            </w:tcBorders>
            <w:shd w:val="clear" w:color="auto" w:fill="auto"/>
            <w:noWrap/>
            <w:vAlign w:val="bottom"/>
            <w:hideMark/>
          </w:tcPr>
          <w:p w14:paraId="2220D7C4" w14:textId="77777777" w:rsidR="004764D4" w:rsidRPr="00E75F02" w:rsidRDefault="004764D4"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Earnings</w:t>
            </w:r>
          </w:p>
        </w:tc>
        <w:tc>
          <w:tcPr>
            <w:tcW w:w="1846" w:type="dxa"/>
            <w:gridSpan w:val="2"/>
            <w:tcBorders>
              <w:top w:val="nil"/>
              <w:left w:val="nil"/>
              <w:bottom w:val="nil"/>
              <w:right w:val="nil"/>
            </w:tcBorders>
            <w:shd w:val="clear" w:color="auto" w:fill="auto"/>
            <w:noWrap/>
            <w:vAlign w:val="bottom"/>
            <w:hideMark/>
          </w:tcPr>
          <w:p w14:paraId="6102407C" w14:textId="77777777" w:rsidR="004764D4" w:rsidRPr="00E75F02" w:rsidRDefault="004764D4"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Total Equity</w:t>
            </w:r>
          </w:p>
        </w:tc>
      </w:tr>
      <w:tr w:rsidR="004764D4" w:rsidRPr="00E75F02" w14:paraId="7AEB04BF" w14:textId="77777777" w:rsidTr="006D5103">
        <w:trPr>
          <w:trHeight w:val="315"/>
        </w:trPr>
        <w:tc>
          <w:tcPr>
            <w:tcW w:w="4831" w:type="dxa"/>
            <w:tcBorders>
              <w:top w:val="nil"/>
              <w:left w:val="nil"/>
              <w:bottom w:val="nil"/>
              <w:right w:val="nil"/>
            </w:tcBorders>
            <w:shd w:val="clear" w:color="auto" w:fill="auto"/>
            <w:noWrap/>
            <w:vAlign w:val="bottom"/>
            <w:hideMark/>
          </w:tcPr>
          <w:p w14:paraId="361FB30C" w14:textId="77777777" w:rsidR="004764D4" w:rsidRPr="00E75F02" w:rsidRDefault="004764D4" w:rsidP="005A489C">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7924B2E4" w14:textId="77777777" w:rsidR="004764D4" w:rsidRPr="00E75F02" w:rsidRDefault="004764D4" w:rsidP="005A489C">
            <w:pPr>
              <w:rPr>
                <w:rFonts w:ascii="TeXGyreHeros" w:hAnsi="TeXGyreHeros" w:cs="Calibri"/>
                <w:color w:val="000000"/>
                <w:lang w:val="en-CA" w:eastAsia="en-CA"/>
              </w:rPr>
            </w:pPr>
          </w:p>
        </w:tc>
        <w:tc>
          <w:tcPr>
            <w:tcW w:w="1558" w:type="dxa"/>
            <w:tcBorders>
              <w:top w:val="nil"/>
              <w:left w:val="nil"/>
              <w:bottom w:val="nil"/>
              <w:right w:val="nil"/>
            </w:tcBorders>
            <w:shd w:val="clear" w:color="auto" w:fill="auto"/>
            <w:noWrap/>
            <w:vAlign w:val="bottom"/>
            <w:hideMark/>
          </w:tcPr>
          <w:p w14:paraId="0FEFC560" w14:textId="77777777" w:rsidR="004764D4" w:rsidRPr="00E75F02" w:rsidRDefault="004764D4" w:rsidP="005A489C">
            <w:pPr>
              <w:rPr>
                <w:rFonts w:ascii="TeXGyreHeros" w:hAnsi="TeXGyreHeros" w:cs="Calibri"/>
                <w:color w:val="000000"/>
                <w:lang w:val="en-CA" w:eastAsia="en-CA"/>
              </w:rPr>
            </w:pPr>
          </w:p>
        </w:tc>
        <w:tc>
          <w:tcPr>
            <w:tcW w:w="1846" w:type="dxa"/>
            <w:gridSpan w:val="2"/>
            <w:tcBorders>
              <w:top w:val="nil"/>
              <w:left w:val="nil"/>
              <w:bottom w:val="nil"/>
              <w:right w:val="nil"/>
            </w:tcBorders>
            <w:shd w:val="clear" w:color="auto" w:fill="auto"/>
            <w:noWrap/>
            <w:vAlign w:val="bottom"/>
            <w:hideMark/>
          </w:tcPr>
          <w:p w14:paraId="7C73A0C1" w14:textId="77777777" w:rsidR="004764D4" w:rsidRPr="00E75F02" w:rsidRDefault="004764D4" w:rsidP="005A489C">
            <w:pPr>
              <w:rPr>
                <w:rFonts w:ascii="TeXGyreHeros" w:hAnsi="TeXGyreHeros" w:cs="Calibri"/>
                <w:color w:val="000000"/>
                <w:lang w:val="en-CA" w:eastAsia="en-CA"/>
              </w:rPr>
            </w:pPr>
          </w:p>
        </w:tc>
      </w:tr>
      <w:tr w:rsidR="004764D4" w:rsidRPr="00E75F02" w14:paraId="36457162" w14:textId="77777777"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14:paraId="2521FE50" w14:textId="77777777" w:rsidR="004764D4" w:rsidRPr="00E75F02" w:rsidRDefault="004764D4" w:rsidP="00274712">
            <w:pPr>
              <w:rPr>
                <w:rFonts w:ascii="TeXGyreHeros" w:hAnsi="TeXGyreHeros" w:cs="Arial"/>
                <w:color w:val="000000"/>
                <w:lang w:val="en-CA" w:eastAsia="en-CA"/>
              </w:rPr>
            </w:pPr>
            <w:r w:rsidRPr="00E75F02">
              <w:rPr>
                <w:rFonts w:ascii="TeXGyreHeros" w:hAnsi="TeXGyreHeros" w:cs="Arial"/>
                <w:color w:val="000000"/>
                <w:lang w:val="en-CA" w:eastAsia="en-CA"/>
              </w:rPr>
              <w:t xml:space="preserve">Balance, </w:t>
            </w:r>
            <w:r w:rsidR="00992095" w:rsidRPr="00E75F02">
              <w:rPr>
                <w:rFonts w:ascii="TeXGyreHeros" w:hAnsi="TeXGyreHeros" w:cs="Arial"/>
                <w:color w:val="000000"/>
                <w:lang w:val="en-CA" w:eastAsia="en-CA"/>
              </w:rPr>
              <w:t>January</w:t>
            </w:r>
            <w:r w:rsidRPr="00E75F02">
              <w:rPr>
                <w:rFonts w:ascii="TeXGyreHeros" w:hAnsi="TeXGyreHeros" w:cs="Arial"/>
                <w:color w:val="000000"/>
                <w:lang w:val="en-CA" w:eastAsia="en-CA"/>
              </w:rPr>
              <w:t xml:space="preserve"> 1</w:t>
            </w:r>
          </w:p>
        </w:tc>
        <w:tc>
          <w:tcPr>
            <w:tcW w:w="1560" w:type="dxa"/>
            <w:tcBorders>
              <w:top w:val="nil"/>
              <w:left w:val="nil"/>
              <w:bottom w:val="nil"/>
              <w:right w:val="nil"/>
            </w:tcBorders>
            <w:shd w:val="clear" w:color="auto" w:fill="auto"/>
            <w:noWrap/>
            <w:vAlign w:val="bottom"/>
            <w:hideMark/>
          </w:tcPr>
          <w:p w14:paraId="2425FE55" w14:textId="77777777" w:rsidR="004764D4" w:rsidRPr="00E75F02" w:rsidRDefault="004764D4" w:rsidP="00274712">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992095" w:rsidRPr="00E75F02">
              <w:rPr>
                <w:rFonts w:ascii="TeXGyreHeros" w:hAnsi="TeXGyreHeros" w:cs="Arial"/>
                <w:color w:val="000000"/>
                <w:lang w:val="en-CA" w:eastAsia="en-CA"/>
              </w:rPr>
              <w:t>30</w:t>
            </w:r>
            <w:r w:rsidRPr="00E75F02">
              <w:rPr>
                <w:rFonts w:ascii="TeXGyreHeros" w:hAnsi="TeXGyreHeros" w:cs="Arial"/>
                <w:color w:val="000000"/>
                <w:lang w:val="en-CA" w:eastAsia="en-CA"/>
              </w:rPr>
              <w:t xml:space="preserve">,000 </w:t>
            </w:r>
          </w:p>
        </w:tc>
        <w:tc>
          <w:tcPr>
            <w:tcW w:w="1558" w:type="dxa"/>
            <w:tcBorders>
              <w:top w:val="nil"/>
              <w:left w:val="nil"/>
              <w:bottom w:val="nil"/>
              <w:right w:val="nil"/>
            </w:tcBorders>
            <w:shd w:val="clear" w:color="auto" w:fill="auto"/>
            <w:noWrap/>
            <w:vAlign w:val="bottom"/>
            <w:hideMark/>
          </w:tcPr>
          <w:p w14:paraId="609AD05A" w14:textId="77777777" w:rsidR="004764D4" w:rsidRPr="00E75F02" w:rsidRDefault="004764D4" w:rsidP="0009564B">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274712" w:rsidRPr="00E75F02">
              <w:rPr>
                <w:rFonts w:ascii="TeXGyreHeros" w:hAnsi="TeXGyreHeros" w:cs="Arial"/>
                <w:color w:val="000000"/>
                <w:lang w:val="en-CA" w:eastAsia="en-CA"/>
              </w:rPr>
              <w:t>$</w:t>
            </w:r>
            <w:r w:rsidR="0009564B">
              <w:rPr>
                <w:rFonts w:ascii="TeXGyreHeros" w:hAnsi="TeXGyreHeros" w:cs="Arial"/>
                <w:color w:val="000000"/>
                <w:lang w:val="en-CA" w:eastAsia="en-CA"/>
              </w:rPr>
              <w:t>221</w:t>
            </w:r>
            <w:r w:rsidRPr="00E75F02">
              <w:rPr>
                <w:rFonts w:ascii="TeXGyreHeros" w:hAnsi="TeXGyreHeros" w:cs="Arial"/>
                <w:color w:val="000000"/>
                <w:lang w:val="en-CA" w:eastAsia="en-CA"/>
              </w:rPr>
              <w:t>,</w:t>
            </w:r>
            <w:r w:rsidR="00992095" w:rsidRPr="00E75F02">
              <w:rPr>
                <w:rFonts w:ascii="TeXGyreHeros" w:hAnsi="TeXGyreHeros" w:cs="Arial"/>
                <w:color w:val="000000"/>
                <w:lang w:val="en-CA" w:eastAsia="en-CA"/>
              </w:rPr>
              <w:t>00</w:t>
            </w:r>
            <w:r w:rsidRPr="00E75F02">
              <w:rPr>
                <w:rFonts w:ascii="TeXGyreHeros" w:hAnsi="TeXGyreHeros" w:cs="Arial"/>
                <w:color w:val="000000"/>
                <w:lang w:val="en-CA" w:eastAsia="en-CA"/>
              </w:rPr>
              <w:t xml:space="preserve">0 </w:t>
            </w:r>
          </w:p>
        </w:tc>
        <w:tc>
          <w:tcPr>
            <w:tcW w:w="1560" w:type="dxa"/>
            <w:tcBorders>
              <w:top w:val="nil"/>
              <w:left w:val="nil"/>
              <w:bottom w:val="nil"/>
              <w:right w:val="nil"/>
            </w:tcBorders>
            <w:shd w:val="clear" w:color="auto" w:fill="auto"/>
            <w:noWrap/>
            <w:vAlign w:val="bottom"/>
            <w:hideMark/>
          </w:tcPr>
          <w:p w14:paraId="2E3805DB" w14:textId="77777777" w:rsidR="004764D4" w:rsidRPr="00E75F02" w:rsidRDefault="004764D4" w:rsidP="0009564B">
            <w:pPr>
              <w:ind w:right="-1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09564B">
              <w:rPr>
                <w:rFonts w:ascii="TeXGyreHeros" w:hAnsi="TeXGyreHeros" w:cs="Arial"/>
                <w:color w:val="000000"/>
                <w:lang w:val="en-CA" w:eastAsia="en-CA"/>
              </w:rPr>
              <w:t>251</w:t>
            </w:r>
            <w:r w:rsidR="00992095" w:rsidRPr="00E75F02">
              <w:rPr>
                <w:rFonts w:ascii="TeXGyreHeros" w:hAnsi="TeXGyreHeros" w:cs="Arial"/>
                <w:color w:val="000000"/>
                <w:lang w:val="en-CA" w:eastAsia="en-CA"/>
              </w:rPr>
              <w:t>,000</w:t>
            </w:r>
            <w:r w:rsidRPr="00E75F02">
              <w:rPr>
                <w:rFonts w:ascii="TeXGyreHeros" w:hAnsi="TeXGyreHeros" w:cs="Arial"/>
                <w:color w:val="000000"/>
                <w:lang w:val="en-CA" w:eastAsia="en-CA"/>
              </w:rPr>
              <w:t xml:space="preserve"> </w:t>
            </w:r>
          </w:p>
        </w:tc>
      </w:tr>
      <w:tr w:rsidR="004764D4" w:rsidRPr="00E75F02" w14:paraId="03A69C31" w14:textId="77777777"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14:paraId="211B99BD" w14:textId="77777777" w:rsidR="004764D4" w:rsidRPr="00E75F02" w:rsidRDefault="004764D4" w:rsidP="005A489C">
            <w:pPr>
              <w:rPr>
                <w:rFonts w:ascii="TeXGyreHeros" w:hAnsi="TeXGyreHeros" w:cs="Arial"/>
                <w:color w:val="000000"/>
                <w:lang w:val="en-CA" w:eastAsia="en-CA"/>
              </w:rPr>
            </w:pPr>
            <w:r w:rsidRPr="00E75F02">
              <w:rPr>
                <w:rFonts w:ascii="TeXGyreHeros" w:hAnsi="TeXGyreHeros" w:cs="Arial"/>
                <w:color w:val="000000"/>
                <w:lang w:val="en-CA" w:eastAsia="en-CA"/>
              </w:rPr>
              <w:t>Issued common shares</w:t>
            </w:r>
          </w:p>
        </w:tc>
        <w:tc>
          <w:tcPr>
            <w:tcW w:w="1560" w:type="dxa"/>
            <w:tcBorders>
              <w:top w:val="nil"/>
              <w:left w:val="nil"/>
              <w:bottom w:val="nil"/>
              <w:right w:val="nil"/>
            </w:tcBorders>
            <w:shd w:val="clear" w:color="auto" w:fill="auto"/>
            <w:noWrap/>
            <w:vAlign w:val="bottom"/>
            <w:hideMark/>
          </w:tcPr>
          <w:p w14:paraId="3AE5B908" w14:textId="77777777" w:rsidR="004764D4" w:rsidRPr="00E75F02" w:rsidRDefault="004764D4" w:rsidP="00992095">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4,</w:t>
            </w:r>
            <w:r w:rsidR="00992095" w:rsidRPr="00E75F02">
              <w:rPr>
                <w:rFonts w:ascii="TeXGyreHeros" w:hAnsi="TeXGyreHeros" w:cs="Arial"/>
                <w:color w:val="000000"/>
                <w:lang w:val="en-CA" w:eastAsia="en-CA"/>
              </w:rPr>
              <w:t>2</w:t>
            </w:r>
            <w:r w:rsidRPr="00E75F02">
              <w:rPr>
                <w:rFonts w:ascii="TeXGyreHeros" w:hAnsi="TeXGyreHeros" w:cs="Arial"/>
                <w:color w:val="000000"/>
                <w:lang w:val="en-CA" w:eastAsia="en-CA"/>
              </w:rPr>
              <w:t xml:space="preserve">00 </w:t>
            </w:r>
          </w:p>
        </w:tc>
        <w:tc>
          <w:tcPr>
            <w:tcW w:w="1558" w:type="dxa"/>
            <w:tcBorders>
              <w:top w:val="nil"/>
              <w:left w:val="nil"/>
              <w:bottom w:val="nil"/>
              <w:right w:val="nil"/>
            </w:tcBorders>
            <w:shd w:val="clear" w:color="auto" w:fill="auto"/>
            <w:noWrap/>
            <w:vAlign w:val="bottom"/>
            <w:hideMark/>
          </w:tcPr>
          <w:p w14:paraId="19F84BCA" w14:textId="77777777" w:rsidR="004764D4" w:rsidRPr="00E75F02" w:rsidRDefault="004764D4" w:rsidP="005A489C">
            <w:pPr>
              <w:jc w:val="right"/>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65803CBA" w14:textId="77777777" w:rsidR="004764D4" w:rsidRPr="00E75F02" w:rsidRDefault="00992095" w:rsidP="006D5103">
            <w:pPr>
              <w:ind w:right="-1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4764D4" w:rsidRPr="00E75F02">
              <w:rPr>
                <w:rFonts w:ascii="TeXGyreHeros" w:hAnsi="TeXGyreHeros" w:cs="Arial"/>
                <w:color w:val="000000"/>
                <w:lang w:val="en-CA" w:eastAsia="en-CA"/>
              </w:rPr>
              <w:t>4,</w:t>
            </w:r>
            <w:r w:rsidR="007C7CF6" w:rsidRPr="00E75F02">
              <w:rPr>
                <w:rFonts w:ascii="TeXGyreHeros" w:hAnsi="TeXGyreHeros" w:cs="Arial"/>
                <w:color w:val="000000"/>
                <w:lang w:val="en-CA" w:eastAsia="en-CA"/>
              </w:rPr>
              <w:t>2</w:t>
            </w:r>
            <w:r w:rsidR="004764D4" w:rsidRPr="00E75F02">
              <w:rPr>
                <w:rFonts w:ascii="TeXGyreHeros" w:hAnsi="TeXGyreHeros" w:cs="Arial"/>
                <w:color w:val="000000"/>
                <w:lang w:val="en-CA" w:eastAsia="en-CA"/>
              </w:rPr>
              <w:t xml:space="preserve">00 </w:t>
            </w:r>
          </w:p>
        </w:tc>
      </w:tr>
      <w:tr w:rsidR="004764D4" w:rsidRPr="00E75F02" w14:paraId="584C06C5" w14:textId="77777777"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14:paraId="29C2B781" w14:textId="77777777" w:rsidR="004764D4" w:rsidRPr="00E75F02" w:rsidRDefault="00E36FF3" w:rsidP="005A489C">
            <w:pPr>
              <w:rPr>
                <w:rFonts w:ascii="TeXGyreHeros" w:hAnsi="TeXGyreHeros" w:cs="Arial"/>
                <w:color w:val="000000"/>
                <w:lang w:val="en-CA" w:eastAsia="en-CA"/>
              </w:rPr>
            </w:pPr>
            <w:r w:rsidRPr="00E75F02">
              <w:rPr>
                <w:rFonts w:ascii="TeXGyreHeros" w:hAnsi="TeXGyreHeros" w:cs="Arial"/>
                <w:color w:val="000000"/>
                <w:lang w:val="en-CA" w:eastAsia="en-CA"/>
              </w:rPr>
              <w:t>Net income</w:t>
            </w:r>
          </w:p>
        </w:tc>
        <w:tc>
          <w:tcPr>
            <w:tcW w:w="1560" w:type="dxa"/>
            <w:tcBorders>
              <w:top w:val="nil"/>
              <w:left w:val="nil"/>
              <w:bottom w:val="nil"/>
              <w:right w:val="nil"/>
            </w:tcBorders>
            <w:shd w:val="clear" w:color="auto" w:fill="auto"/>
            <w:noWrap/>
            <w:vAlign w:val="bottom"/>
            <w:hideMark/>
          </w:tcPr>
          <w:p w14:paraId="2E069014" w14:textId="77777777" w:rsidR="004764D4" w:rsidRPr="00E75F02" w:rsidRDefault="004764D4" w:rsidP="005A489C">
            <w:pPr>
              <w:ind w:right="142"/>
              <w:jc w:val="right"/>
              <w:rPr>
                <w:rFonts w:ascii="TeXGyreHeros" w:hAnsi="TeXGyreHeros" w:cs="Arial"/>
                <w:color w:val="000000"/>
                <w:lang w:val="en-CA" w:eastAsia="en-CA"/>
              </w:rPr>
            </w:pPr>
          </w:p>
        </w:tc>
        <w:tc>
          <w:tcPr>
            <w:tcW w:w="1558" w:type="dxa"/>
            <w:tcBorders>
              <w:top w:val="nil"/>
              <w:left w:val="nil"/>
              <w:bottom w:val="nil"/>
              <w:right w:val="nil"/>
            </w:tcBorders>
            <w:shd w:val="clear" w:color="auto" w:fill="auto"/>
            <w:noWrap/>
            <w:vAlign w:val="bottom"/>
            <w:hideMark/>
          </w:tcPr>
          <w:p w14:paraId="4CD21C4B" w14:textId="77777777" w:rsidR="004764D4" w:rsidRPr="00E75F02" w:rsidRDefault="004764D4" w:rsidP="006323EF">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992095" w:rsidRPr="00E75F02">
              <w:rPr>
                <w:rFonts w:ascii="TeXGyreHeros" w:hAnsi="TeXGyreHeros" w:cs="Arial"/>
                <w:color w:val="000000"/>
                <w:lang w:val="en-CA" w:eastAsia="en-CA"/>
              </w:rPr>
              <w:t>23,</w:t>
            </w:r>
            <w:r w:rsidR="006323EF" w:rsidRPr="00E75F02">
              <w:rPr>
                <w:rFonts w:ascii="TeXGyreHeros" w:hAnsi="TeXGyreHeros" w:cs="Arial"/>
                <w:color w:val="000000"/>
                <w:lang w:val="en-CA" w:eastAsia="en-CA"/>
              </w:rPr>
              <w:t>5</w:t>
            </w:r>
            <w:r w:rsidR="00992095" w:rsidRPr="00E75F02">
              <w:rPr>
                <w:rFonts w:ascii="TeXGyreHeros" w:hAnsi="TeXGyreHeros" w:cs="Arial"/>
                <w:color w:val="000000"/>
                <w:lang w:val="en-CA" w:eastAsia="en-CA"/>
              </w:rPr>
              <w:t>00</w:t>
            </w:r>
            <w:r w:rsidRPr="00E75F02">
              <w:rPr>
                <w:rFonts w:ascii="TeXGyreHeros" w:hAnsi="TeXGyreHeros" w:cs="Arial"/>
                <w:color w:val="000000"/>
                <w:lang w:val="en-CA" w:eastAsia="en-CA"/>
              </w:rPr>
              <w:t xml:space="preserve"> </w:t>
            </w:r>
          </w:p>
        </w:tc>
        <w:tc>
          <w:tcPr>
            <w:tcW w:w="1560" w:type="dxa"/>
            <w:tcBorders>
              <w:top w:val="nil"/>
              <w:left w:val="nil"/>
              <w:bottom w:val="nil"/>
              <w:right w:val="nil"/>
            </w:tcBorders>
            <w:shd w:val="clear" w:color="auto" w:fill="auto"/>
            <w:noWrap/>
            <w:vAlign w:val="bottom"/>
            <w:hideMark/>
          </w:tcPr>
          <w:p w14:paraId="33943899" w14:textId="77777777" w:rsidR="004764D4" w:rsidRPr="00E75F02" w:rsidRDefault="00992095" w:rsidP="006D5103">
            <w:pPr>
              <w:ind w:right="-12"/>
              <w:jc w:val="right"/>
              <w:rPr>
                <w:rFonts w:ascii="TeXGyreHeros" w:hAnsi="TeXGyreHeros" w:cs="Arial"/>
                <w:color w:val="000000"/>
                <w:lang w:val="en-CA" w:eastAsia="en-CA"/>
              </w:rPr>
            </w:pPr>
            <w:r w:rsidRPr="00E75F02">
              <w:rPr>
                <w:rFonts w:ascii="TeXGyreHeros" w:hAnsi="TeXGyreHeros" w:cs="Arial"/>
                <w:color w:val="000000"/>
                <w:lang w:val="en-CA" w:eastAsia="en-CA"/>
              </w:rPr>
              <w:t>23,</w:t>
            </w:r>
            <w:r w:rsidR="006323EF" w:rsidRPr="00E75F02">
              <w:rPr>
                <w:rFonts w:ascii="TeXGyreHeros" w:hAnsi="TeXGyreHeros" w:cs="Arial"/>
                <w:color w:val="000000"/>
                <w:lang w:val="en-CA" w:eastAsia="en-CA"/>
              </w:rPr>
              <w:t>5</w:t>
            </w:r>
            <w:r w:rsidRPr="00E75F02">
              <w:rPr>
                <w:rFonts w:ascii="TeXGyreHeros" w:hAnsi="TeXGyreHeros" w:cs="Arial"/>
                <w:color w:val="000000"/>
                <w:lang w:val="en-CA" w:eastAsia="en-CA"/>
              </w:rPr>
              <w:t xml:space="preserve">00 </w:t>
            </w:r>
            <w:r w:rsidR="004764D4" w:rsidRPr="00E75F02">
              <w:rPr>
                <w:rFonts w:ascii="TeXGyreHeros" w:hAnsi="TeXGyreHeros" w:cs="Arial"/>
                <w:color w:val="000000"/>
                <w:lang w:val="en-CA" w:eastAsia="en-CA"/>
              </w:rPr>
              <w:t xml:space="preserve"> </w:t>
            </w:r>
          </w:p>
        </w:tc>
      </w:tr>
      <w:tr w:rsidR="004764D4" w:rsidRPr="00E75F02" w14:paraId="3EE45FC5" w14:textId="77777777"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14:paraId="77AC8E74" w14:textId="77777777" w:rsidR="004764D4" w:rsidRPr="00E75F02" w:rsidRDefault="004764D4" w:rsidP="005A489C">
            <w:pPr>
              <w:rPr>
                <w:rFonts w:ascii="TeXGyreHeros" w:hAnsi="TeXGyreHeros" w:cs="Arial"/>
                <w:color w:val="000000"/>
                <w:lang w:val="en-CA" w:eastAsia="en-CA"/>
              </w:rPr>
            </w:pPr>
            <w:r w:rsidRPr="00E75F02">
              <w:rPr>
                <w:rFonts w:ascii="TeXGyreHeros" w:hAnsi="TeXGyreHeros" w:cs="Arial"/>
                <w:color w:val="000000"/>
                <w:lang w:val="en-CA" w:eastAsia="en-CA"/>
              </w:rPr>
              <w:t>Dividends</w:t>
            </w:r>
            <w:r w:rsidR="00E36FF3" w:rsidRPr="00E75F02">
              <w:rPr>
                <w:rFonts w:ascii="TeXGyreHeros" w:hAnsi="TeXGyreHeros" w:cs="Arial"/>
                <w:color w:val="000000"/>
                <w:lang w:val="en-CA" w:eastAsia="en-CA"/>
              </w:rPr>
              <w:t xml:space="preserve"> declared</w:t>
            </w:r>
          </w:p>
        </w:tc>
        <w:tc>
          <w:tcPr>
            <w:tcW w:w="1560" w:type="dxa"/>
            <w:tcBorders>
              <w:top w:val="nil"/>
              <w:left w:val="nil"/>
              <w:bottom w:val="nil"/>
              <w:right w:val="nil"/>
            </w:tcBorders>
            <w:shd w:val="clear" w:color="auto" w:fill="auto"/>
            <w:noWrap/>
            <w:vAlign w:val="bottom"/>
            <w:hideMark/>
          </w:tcPr>
          <w:p w14:paraId="31E1DEA5" w14:textId="77777777" w:rsidR="004764D4" w:rsidRPr="00E75F02" w:rsidRDefault="004764D4" w:rsidP="005A489C">
            <w:pPr>
              <w:ind w:right="142"/>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_ _____</w:t>
            </w:r>
          </w:p>
        </w:tc>
        <w:tc>
          <w:tcPr>
            <w:tcW w:w="1558" w:type="dxa"/>
            <w:tcBorders>
              <w:top w:val="nil"/>
              <w:left w:val="nil"/>
              <w:bottom w:val="nil"/>
              <w:right w:val="nil"/>
            </w:tcBorders>
            <w:shd w:val="clear" w:color="auto" w:fill="auto"/>
            <w:noWrap/>
            <w:vAlign w:val="bottom"/>
            <w:hideMark/>
          </w:tcPr>
          <w:p w14:paraId="41272600" w14:textId="77777777" w:rsidR="004764D4" w:rsidRPr="00E75F02" w:rsidRDefault="00274712" w:rsidP="007C7CF6">
            <w:pPr>
              <w:ind w:right="-74"/>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w:t>
            </w:r>
            <w:r w:rsidR="006D5103" w:rsidRPr="00E75F02">
              <w:rPr>
                <w:rFonts w:ascii="TeXGyreHeros" w:hAnsi="TeXGyreHeros" w:cs="Arial"/>
                <w:color w:val="000000"/>
                <w:u w:val="single"/>
                <w:lang w:val="en-CA" w:eastAsia="en-CA"/>
              </w:rPr>
              <w:t xml:space="preserve"> </w:t>
            </w:r>
            <w:r w:rsidRPr="00E75F02">
              <w:rPr>
                <w:rFonts w:ascii="TeXGyreHeros" w:hAnsi="TeXGyreHeros" w:cs="Arial"/>
                <w:color w:val="000000"/>
                <w:u w:val="single"/>
                <w:lang w:val="en-CA" w:eastAsia="en-CA"/>
              </w:rPr>
              <w:t xml:space="preserve"> </w:t>
            </w:r>
            <w:r w:rsidR="006D5103" w:rsidRPr="00E75F02">
              <w:rPr>
                <w:rFonts w:ascii="TeXGyreHeros" w:hAnsi="TeXGyreHeros" w:cs="Arial"/>
                <w:color w:val="000000"/>
                <w:u w:val="single"/>
                <w:lang w:val="en-CA" w:eastAsia="en-CA"/>
              </w:rPr>
              <w:t xml:space="preserve"> </w:t>
            </w:r>
            <w:r w:rsidR="004764D4" w:rsidRPr="00E75F02">
              <w:rPr>
                <w:rFonts w:ascii="TeXGyreHeros" w:hAnsi="TeXGyreHeros" w:cs="Arial"/>
                <w:color w:val="000000"/>
                <w:u w:val="single"/>
                <w:lang w:val="en-CA" w:eastAsia="en-CA"/>
              </w:rPr>
              <w:t>(</w:t>
            </w:r>
            <w:r w:rsidR="007C7CF6" w:rsidRPr="00E75F02">
              <w:rPr>
                <w:rFonts w:ascii="TeXGyreHeros" w:hAnsi="TeXGyreHeros" w:cs="Arial"/>
                <w:color w:val="000000"/>
                <w:u w:val="single"/>
                <w:lang w:val="en-CA" w:eastAsia="en-CA"/>
              </w:rPr>
              <w:t>5</w:t>
            </w:r>
            <w:r w:rsidR="004764D4" w:rsidRPr="00E75F02">
              <w:rPr>
                <w:rFonts w:ascii="TeXGyreHeros" w:hAnsi="TeXGyreHeros" w:cs="Arial"/>
                <w:color w:val="000000"/>
                <w:u w:val="single"/>
                <w:lang w:val="en-CA" w:eastAsia="en-CA"/>
              </w:rPr>
              <w:t>,000</w:t>
            </w:r>
            <w:r w:rsidR="004764D4" w:rsidRPr="00E75F02">
              <w:rPr>
                <w:rFonts w:ascii="TeXGyreHeros" w:hAnsi="TeXGyreHeros" w:cs="Arial"/>
                <w:color w:val="000000"/>
                <w:lang w:val="en-CA" w:eastAsia="en-CA"/>
              </w:rPr>
              <w:t>)</w:t>
            </w:r>
            <w:r w:rsidR="004764D4" w:rsidRPr="00E75F02">
              <w:rPr>
                <w:rFonts w:ascii="TeXGyreHeros" w:hAnsi="TeXGyreHeros" w:cs="Arial"/>
                <w:color w:val="000000"/>
                <w:u w:val="single"/>
                <w:lang w:val="en-CA" w:eastAsia="en-CA"/>
              </w:rPr>
              <w:t xml:space="preserve"> </w:t>
            </w:r>
          </w:p>
        </w:tc>
        <w:tc>
          <w:tcPr>
            <w:tcW w:w="1560" w:type="dxa"/>
            <w:tcBorders>
              <w:top w:val="nil"/>
              <w:left w:val="nil"/>
              <w:bottom w:val="nil"/>
              <w:right w:val="nil"/>
            </w:tcBorders>
            <w:shd w:val="clear" w:color="auto" w:fill="auto"/>
            <w:noWrap/>
            <w:vAlign w:val="bottom"/>
            <w:hideMark/>
          </w:tcPr>
          <w:p w14:paraId="15E9A179" w14:textId="77777777" w:rsidR="004764D4" w:rsidRPr="00E75F02" w:rsidRDefault="00274712" w:rsidP="00FC4E90">
            <w:pPr>
              <w:ind w:right="-60"/>
              <w:jc w:val="right"/>
              <w:rPr>
                <w:rFonts w:ascii="TeXGyreHeros" w:hAnsi="TeXGyreHeros" w:cs="Arial"/>
                <w:color w:val="000000"/>
                <w:lang w:val="en-CA" w:eastAsia="en-CA"/>
              </w:rPr>
            </w:pPr>
            <w:r w:rsidRPr="00E75F02">
              <w:rPr>
                <w:rFonts w:ascii="TeXGyreHeros" w:hAnsi="TeXGyreHeros" w:cs="Arial"/>
                <w:color w:val="000000"/>
                <w:u w:val="single"/>
                <w:lang w:val="en-CA" w:eastAsia="en-CA"/>
              </w:rPr>
              <w:t xml:space="preserve">    </w:t>
            </w:r>
            <w:r w:rsidR="004764D4" w:rsidRPr="00E75F02">
              <w:rPr>
                <w:rFonts w:ascii="TeXGyreHeros" w:hAnsi="TeXGyreHeros" w:cs="Arial"/>
                <w:color w:val="000000"/>
                <w:u w:val="single"/>
                <w:lang w:val="en-CA" w:eastAsia="en-CA"/>
              </w:rPr>
              <w:t>(</w:t>
            </w:r>
            <w:r w:rsidR="007C7CF6" w:rsidRPr="00E75F02">
              <w:rPr>
                <w:rFonts w:ascii="TeXGyreHeros" w:hAnsi="TeXGyreHeros" w:cs="Arial"/>
                <w:color w:val="000000"/>
                <w:u w:val="single"/>
                <w:lang w:val="en-CA" w:eastAsia="en-CA"/>
              </w:rPr>
              <w:t>5</w:t>
            </w:r>
            <w:r w:rsidR="004764D4" w:rsidRPr="00E75F02">
              <w:rPr>
                <w:rFonts w:ascii="TeXGyreHeros" w:hAnsi="TeXGyreHeros" w:cs="Arial"/>
                <w:color w:val="000000"/>
                <w:u w:val="single"/>
                <w:lang w:val="en-CA" w:eastAsia="en-CA"/>
              </w:rPr>
              <w:t>,000</w:t>
            </w:r>
            <w:r w:rsidR="004764D4" w:rsidRPr="00E75F02">
              <w:rPr>
                <w:rFonts w:ascii="TeXGyreHeros" w:hAnsi="TeXGyreHeros" w:cs="Arial"/>
                <w:color w:val="000000"/>
                <w:lang w:val="en-CA" w:eastAsia="en-CA"/>
              </w:rPr>
              <w:t>)</w:t>
            </w:r>
          </w:p>
        </w:tc>
      </w:tr>
      <w:tr w:rsidR="004764D4" w:rsidRPr="00E75F02" w14:paraId="50D24F1D" w14:textId="77777777"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14:paraId="5A3AE6FA" w14:textId="77777777" w:rsidR="004764D4" w:rsidRPr="00E75F02" w:rsidRDefault="004764D4" w:rsidP="00274712">
            <w:pPr>
              <w:rPr>
                <w:rFonts w:ascii="TeXGyreHeros" w:hAnsi="TeXGyreHeros" w:cs="Arial"/>
                <w:color w:val="000000"/>
                <w:lang w:val="en-CA" w:eastAsia="en-CA"/>
              </w:rPr>
            </w:pPr>
            <w:r w:rsidRPr="00E75F02">
              <w:rPr>
                <w:rFonts w:ascii="TeXGyreHeros" w:hAnsi="TeXGyreHeros" w:cs="Arial"/>
                <w:color w:val="000000"/>
                <w:lang w:val="en-CA" w:eastAsia="en-CA"/>
              </w:rPr>
              <w:t xml:space="preserve">Balance, </w:t>
            </w:r>
            <w:r w:rsidR="001905FC" w:rsidRPr="00E75F02">
              <w:rPr>
                <w:rFonts w:ascii="TeXGyreHeros" w:hAnsi="TeXGyreHeros" w:cs="Arial"/>
                <w:color w:val="000000"/>
                <w:lang w:val="en-CA" w:eastAsia="en-CA"/>
              </w:rPr>
              <w:t>December</w:t>
            </w:r>
            <w:r w:rsidRPr="00E75F02">
              <w:rPr>
                <w:rFonts w:ascii="TeXGyreHeros" w:hAnsi="TeXGyreHeros" w:cs="Arial"/>
                <w:color w:val="000000"/>
                <w:lang w:val="en-CA" w:eastAsia="en-CA"/>
              </w:rPr>
              <w:t xml:space="preserve"> 31</w:t>
            </w:r>
          </w:p>
        </w:tc>
        <w:tc>
          <w:tcPr>
            <w:tcW w:w="1560" w:type="dxa"/>
            <w:tcBorders>
              <w:top w:val="nil"/>
              <w:left w:val="nil"/>
              <w:bottom w:val="nil"/>
              <w:right w:val="nil"/>
            </w:tcBorders>
            <w:shd w:val="clear" w:color="auto" w:fill="auto"/>
            <w:noWrap/>
            <w:vAlign w:val="bottom"/>
            <w:hideMark/>
          </w:tcPr>
          <w:p w14:paraId="20BBD991" w14:textId="77777777" w:rsidR="004764D4" w:rsidRPr="00E75F02" w:rsidRDefault="004764D4" w:rsidP="00992095">
            <w:pPr>
              <w:ind w:right="142"/>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992095" w:rsidRPr="00E75F02">
              <w:rPr>
                <w:rFonts w:ascii="TeXGyreHeros" w:hAnsi="TeXGyreHeros" w:cs="Arial"/>
                <w:color w:val="000000"/>
                <w:u w:val="double"/>
                <w:lang w:val="en-CA" w:eastAsia="en-CA"/>
              </w:rPr>
              <w:t>34</w:t>
            </w:r>
            <w:r w:rsidRPr="00E75F02">
              <w:rPr>
                <w:rFonts w:ascii="TeXGyreHeros" w:hAnsi="TeXGyreHeros" w:cs="Arial"/>
                <w:color w:val="000000"/>
                <w:u w:val="double"/>
                <w:lang w:val="en-CA" w:eastAsia="en-CA"/>
              </w:rPr>
              <w:t>,</w:t>
            </w:r>
            <w:r w:rsidR="00992095" w:rsidRPr="00E75F02">
              <w:rPr>
                <w:rFonts w:ascii="TeXGyreHeros" w:hAnsi="TeXGyreHeros" w:cs="Arial"/>
                <w:color w:val="000000"/>
                <w:u w:val="double"/>
                <w:lang w:val="en-CA" w:eastAsia="en-CA"/>
              </w:rPr>
              <w:t>2</w:t>
            </w:r>
            <w:r w:rsidRPr="00E75F02">
              <w:rPr>
                <w:rFonts w:ascii="TeXGyreHeros" w:hAnsi="TeXGyreHeros" w:cs="Arial"/>
                <w:color w:val="000000"/>
                <w:u w:val="double"/>
                <w:lang w:val="en-CA" w:eastAsia="en-CA"/>
              </w:rPr>
              <w:t xml:space="preserve">00 </w:t>
            </w:r>
          </w:p>
        </w:tc>
        <w:tc>
          <w:tcPr>
            <w:tcW w:w="1558" w:type="dxa"/>
            <w:tcBorders>
              <w:top w:val="nil"/>
              <w:left w:val="nil"/>
              <w:bottom w:val="nil"/>
              <w:right w:val="nil"/>
            </w:tcBorders>
            <w:shd w:val="clear" w:color="auto" w:fill="auto"/>
            <w:noWrap/>
            <w:vAlign w:val="bottom"/>
            <w:hideMark/>
          </w:tcPr>
          <w:p w14:paraId="619653DC" w14:textId="77777777" w:rsidR="004764D4" w:rsidRPr="00E75F02" w:rsidRDefault="004764D4" w:rsidP="0009564B">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09564B">
              <w:rPr>
                <w:rFonts w:ascii="TeXGyreHeros" w:hAnsi="TeXGyreHeros" w:cs="Arial"/>
                <w:color w:val="000000"/>
                <w:u w:val="double"/>
                <w:lang w:val="en-CA" w:eastAsia="en-CA"/>
              </w:rPr>
              <w:t>239</w:t>
            </w:r>
            <w:r w:rsidR="00992095" w:rsidRPr="00E75F02">
              <w:rPr>
                <w:rFonts w:ascii="TeXGyreHeros" w:hAnsi="TeXGyreHeros" w:cs="Arial"/>
                <w:color w:val="000000"/>
                <w:u w:val="double"/>
                <w:lang w:val="en-CA" w:eastAsia="en-CA"/>
              </w:rPr>
              <w:t>,</w:t>
            </w:r>
            <w:r w:rsidR="006323EF" w:rsidRPr="00E75F02">
              <w:rPr>
                <w:rFonts w:ascii="TeXGyreHeros" w:hAnsi="TeXGyreHeros" w:cs="Arial"/>
                <w:color w:val="000000"/>
                <w:u w:val="double"/>
                <w:lang w:val="en-CA" w:eastAsia="en-CA"/>
              </w:rPr>
              <w:t>5</w:t>
            </w:r>
            <w:r w:rsidR="00992095" w:rsidRPr="00E75F02">
              <w:rPr>
                <w:rFonts w:ascii="TeXGyreHeros" w:hAnsi="TeXGyreHeros" w:cs="Arial"/>
                <w:color w:val="000000"/>
                <w:u w:val="double"/>
                <w:lang w:val="en-CA" w:eastAsia="en-CA"/>
              </w:rPr>
              <w:t>00</w:t>
            </w:r>
            <w:r w:rsidRPr="00E75F02">
              <w:rPr>
                <w:rFonts w:ascii="TeXGyreHeros" w:hAnsi="TeXGyreHeros" w:cs="Arial"/>
                <w:color w:val="000000"/>
                <w:u w:val="double"/>
                <w:lang w:val="en-CA" w:eastAsia="en-CA"/>
              </w:rPr>
              <w:t xml:space="preserve"> </w:t>
            </w:r>
          </w:p>
        </w:tc>
        <w:tc>
          <w:tcPr>
            <w:tcW w:w="1560" w:type="dxa"/>
            <w:tcBorders>
              <w:top w:val="nil"/>
              <w:left w:val="nil"/>
              <w:bottom w:val="nil"/>
              <w:right w:val="nil"/>
            </w:tcBorders>
            <w:shd w:val="clear" w:color="auto" w:fill="auto"/>
            <w:noWrap/>
            <w:vAlign w:val="bottom"/>
            <w:hideMark/>
          </w:tcPr>
          <w:p w14:paraId="5F1C0400" w14:textId="77777777" w:rsidR="004764D4" w:rsidRPr="00E75F02" w:rsidRDefault="004764D4" w:rsidP="0009564B">
            <w:pPr>
              <w:ind w:right="-12"/>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09564B">
              <w:rPr>
                <w:rFonts w:ascii="TeXGyreHeros" w:hAnsi="TeXGyreHeros" w:cs="Arial"/>
                <w:color w:val="000000"/>
                <w:u w:val="double"/>
                <w:lang w:val="en-CA" w:eastAsia="en-CA"/>
              </w:rPr>
              <w:t>273</w:t>
            </w:r>
            <w:r w:rsidRPr="00E75F02">
              <w:rPr>
                <w:rFonts w:ascii="TeXGyreHeros" w:hAnsi="TeXGyreHeros" w:cs="Arial"/>
                <w:color w:val="000000"/>
                <w:u w:val="double"/>
                <w:lang w:val="en-CA" w:eastAsia="en-CA"/>
              </w:rPr>
              <w:t>,</w:t>
            </w:r>
            <w:r w:rsidR="006323EF" w:rsidRPr="00E75F02">
              <w:rPr>
                <w:rFonts w:ascii="TeXGyreHeros" w:hAnsi="TeXGyreHeros" w:cs="Arial"/>
                <w:color w:val="000000"/>
                <w:u w:val="double"/>
                <w:lang w:val="en-CA" w:eastAsia="en-CA"/>
              </w:rPr>
              <w:t>7</w:t>
            </w:r>
            <w:r w:rsidR="00992095" w:rsidRPr="00E75F02">
              <w:rPr>
                <w:rFonts w:ascii="TeXGyreHeros" w:hAnsi="TeXGyreHeros" w:cs="Arial"/>
                <w:color w:val="000000"/>
                <w:u w:val="double"/>
                <w:lang w:val="en-CA" w:eastAsia="en-CA"/>
              </w:rPr>
              <w:t>0</w:t>
            </w:r>
            <w:r w:rsidRPr="00E75F02">
              <w:rPr>
                <w:rFonts w:ascii="TeXGyreHeros" w:hAnsi="TeXGyreHeros" w:cs="Arial"/>
                <w:color w:val="000000"/>
                <w:u w:val="double"/>
                <w:lang w:val="en-CA" w:eastAsia="en-CA"/>
              </w:rPr>
              <w:t xml:space="preserve">0 </w:t>
            </w:r>
          </w:p>
        </w:tc>
      </w:tr>
    </w:tbl>
    <w:p w14:paraId="2F31E095" w14:textId="77777777" w:rsidR="004764D4" w:rsidRPr="00E75F02" w:rsidRDefault="004764D4" w:rsidP="001C7A05">
      <w:pPr>
        <w:tabs>
          <w:tab w:val="left" w:pos="360"/>
          <w:tab w:val="left" w:pos="720"/>
          <w:tab w:val="right" w:pos="7200"/>
          <w:tab w:val="right" w:pos="8640"/>
        </w:tabs>
        <w:rPr>
          <w:rFonts w:ascii="TeXGyreHeros" w:hAnsi="TeXGyreHeros" w:cs="Arial"/>
          <w:lang w:val="en-CA"/>
        </w:rPr>
      </w:pPr>
    </w:p>
    <w:p w14:paraId="27816DD3" w14:textId="77777777" w:rsidR="00131F61" w:rsidRPr="00E75F02" w:rsidRDefault="00131F61" w:rsidP="00131F61">
      <w:pPr>
        <w:spacing w:line="320" w:lineRule="exact"/>
        <w:rPr>
          <w:rFonts w:ascii="TeXGyreHeros" w:hAnsi="TeXGyreHeros" w:cs="Arial"/>
          <w:sz w:val="22"/>
          <w:szCs w:val="22"/>
        </w:rPr>
      </w:pPr>
      <w:r w:rsidRPr="00E75F02">
        <w:rPr>
          <w:rFonts w:ascii="TeXGyreHeros" w:hAnsi="TeXGyreHeros" w:cs="Arial"/>
          <w:sz w:val="22"/>
          <w:szCs w:val="22"/>
        </w:rPr>
        <w:t>(Beginning equity ± Changes to equity = Ending equity)</w:t>
      </w:r>
    </w:p>
    <w:p w14:paraId="2B5F0C3F" w14:textId="77777777" w:rsidR="00131F61" w:rsidRPr="002B51AF" w:rsidRDefault="00131F61"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2B51AF">
        <w:rPr>
          <w:rFonts w:ascii="TeXGyreHeros" w:hAnsi="TeXGyreHeros" w:cs="Arial"/>
          <w:b w:val="0"/>
          <w:sz w:val="22"/>
          <w:szCs w:val="22"/>
        </w:rPr>
        <w:t>[Ending retained earnings = Beginning retained earnings ± Net income or (loss) – dividends declared]</w:t>
      </w:r>
    </w:p>
    <w:p w14:paraId="7865A97F" w14:textId="7D865C33" w:rsidR="001C7A05" w:rsidRPr="004E2EEB" w:rsidRDefault="00992095" w:rsidP="00EE1694">
      <w:pPr>
        <w:tabs>
          <w:tab w:val="left" w:pos="360"/>
          <w:tab w:val="left" w:pos="720"/>
          <w:tab w:val="right" w:pos="7200"/>
          <w:tab w:val="right" w:pos="8640"/>
        </w:tabs>
        <w:rPr>
          <w:rFonts w:ascii="TeXGyreHeros" w:hAnsi="TeXGyreHeros" w:cs="Arial"/>
          <w:b/>
          <w:sz w:val="28"/>
          <w:lang w:val="en-CA"/>
        </w:rPr>
      </w:pPr>
      <w:r w:rsidRPr="004E2EEB">
        <w:rPr>
          <w:rFonts w:ascii="TeXGyreHeros" w:hAnsi="TeXGyreHeros" w:cs="Arial"/>
          <w:b/>
          <w:sz w:val="28"/>
          <w:szCs w:val="28"/>
          <w:lang w:val="en-CA"/>
        </w:rPr>
        <w:br w:type="page"/>
      </w:r>
      <w:r w:rsidR="001C7A05" w:rsidRPr="004E2EEB">
        <w:rPr>
          <w:rFonts w:ascii="TeXGyreHeros" w:hAnsi="TeXGyreHeros" w:cs="Arial"/>
          <w:b/>
          <w:sz w:val="28"/>
          <w:lang w:val="en-CA"/>
        </w:rPr>
        <w:lastRenderedPageBreak/>
        <w:t>PROBLEM 2-</w:t>
      </w:r>
      <w:r w:rsidR="000626B7" w:rsidRPr="004E2EEB">
        <w:rPr>
          <w:rFonts w:ascii="TeXGyreHeros" w:hAnsi="TeXGyreHeros" w:cs="Arial"/>
          <w:b/>
          <w:sz w:val="28"/>
          <w:lang w:val="en-CA"/>
        </w:rPr>
        <w:t xml:space="preserve">4A </w:t>
      </w:r>
      <w:r w:rsidR="001C7A05" w:rsidRPr="004E2EEB">
        <w:rPr>
          <w:rFonts w:ascii="TeXGyreHeros" w:hAnsi="TeXGyreHeros" w:cs="Arial"/>
          <w:b/>
          <w:sz w:val="28"/>
          <w:lang w:val="en-CA"/>
        </w:rPr>
        <w:t>(</w:t>
      </w:r>
      <w:r w:rsidR="001631C2" w:rsidRPr="004E2EEB">
        <w:rPr>
          <w:rFonts w:ascii="TeXGyreHeros" w:hAnsi="TeXGyreHeros" w:cs="Arial"/>
          <w:b/>
          <w:sz w:val="28"/>
          <w:lang w:val="en-CA"/>
        </w:rPr>
        <w:t>C</w:t>
      </w:r>
      <w:r w:rsidR="001631C2">
        <w:rPr>
          <w:rFonts w:ascii="TeXGyreHeros" w:hAnsi="TeXGyreHeros" w:cs="Arial"/>
          <w:b/>
          <w:sz w:val="28"/>
          <w:lang w:val="en-CA"/>
        </w:rPr>
        <w:t>ONTINUED</w:t>
      </w:r>
      <w:r w:rsidR="001C7A05" w:rsidRPr="004E2EEB">
        <w:rPr>
          <w:rFonts w:ascii="TeXGyreHeros" w:hAnsi="TeXGyreHeros" w:cs="Arial"/>
          <w:b/>
          <w:sz w:val="28"/>
          <w:lang w:val="en-CA"/>
        </w:rPr>
        <w:t>)</w:t>
      </w:r>
    </w:p>
    <w:p w14:paraId="1F624FD6" w14:textId="77777777" w:rsidR="001631C2" w:rsidRPr="00E75F02" w:rsidRDefault="001631C2" w:rsidP="00EE1694">
      <w:pPr>
        <w:tabs>
          <w:tab w:val="left" w:pos="360"/>
          <w:tab w:val="left" w:pos="720"/>
          <w:tab w:val="right" w:pos="7200"/>
          <w:tab w:val="right" w:pos="8640"/>
        </w:tabs>
        <w:rPr>
          <w:rFonts w:ascii="TeXGyreHeros" w:hAnsi="TeXGyreHeros" w:cs="Arial"/>
          <w:sz w:val="28"/>
          <w:lang w:val="en-CA"/>
        </w:rPr>
      </w:pPr>
    </w:p>
    <w:p w14:paraId="6F245A74" w14:textId="268C003F" w:rsidR="004B64E3" w:rsidRPr="00E75F02" w:rsidRDefault="004B64E3" w:rsidP="001C7A05">
      <w:pPr>
        <w:tabs>
          <w:tab w:val="left" w:pos="360"/>
          <w:tab w:val="left" w:pos="720"/>
          <w:tab w:val="right" w:pos="7200"/>
          <w:tab w:val="right" w:pos="8640"/>
        </w:tabs>
        <w:rPr>
          <w:rFonts w:ascii="TeXGyreHeros" w:hAnsi="TeXGyreHeros" w:cs="Arial"/>
          <w:lang w:val="en-CA"/>
        </w:rPr>
      </w:pPr>
      <w:r w:rsidRPr="00E75F02">
        <w:rPr>
          <w:rFonts w:ascii="TeXGyreHeros" w:hAnsi="TeXGyreHeros" w:cs="Arial"/>
          <w:lang w:val="en-CA"/>
        </w:rPr>
        <w:t>(a) (</w:t>
      </w:r>
      <w:proofErr w:type="gramStart"/>
      <w:r w:rsidR="001631C2">
        <w:rPr>
          <w:rFonts w:ascii="TeXGyreHeros" w:hAnsi="TeXGyreHeros" w:cs="Arial"/>
          <w:lang w:val="en-CA"/>
        </w:rPr>
        <w:t>c</w:t>
      </w:r>
      <w:r w:rsidRPr="00E75F02">
        <w:rPr>
          <w:rFonts w:ascii="TeXGyreHeros" w:hAnsi="TeXGyreHeros" w:cs="Arial"/>
          <w:lang w:val="en-CA"/>
        </w:rPr>
        <w:t>ontinued</w:t>
      </w:r>
      <w:proofErr w:type="gramEnd"/>
      <w:r w:rsidRPr="00E75F02">
        <w:rPr>
          <w:rFonts w:ascii="TeXGyreHeros" w:hAnsi="TeXGyreHeros" w:cs="Arial"/>
          <w:lang w:val="en-CA"/>
        </w:rPr>
        <w:t>)</w:t>
      </w:r>
    </w:p>
    <w:p w14:paraId="60AF14F1"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MBONG CORPORATION</w:t>
      </w:r>
    </w:p>
    <w:p w14:paraId="37C344AF"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Statement of </w:t>
      </w:r>
      <w:r w:rsidR="00AB4997" w:rsidRPr="00E75F02">
        <w:rPr>
          <w:rFonts w:ascii="TeXGyreHeros" w:hAnsi="TeXGyreHeros" w:cs="Arial"/>
          <w:lang w:val="en-CA"/>
        </w:rPr>
        <w:t>F</w:t>
      </w:r>
      <w:r w:rsidRPr="00E75F02">
        <w:rPr>
          <w:rFonts w:ascii="TeXGyreHeros" w:hAnsi="TeXGyreHeros" w:cs="Arial"/>
          <w:lang w:val="en-CA"/>
        </w:rPr>
        <w:t xml:space="preserve">inancial </w:t>
      </w:r>
      <w:r w:rsidR="00AB4997" w:rsidRPr="00E75F02">
        <w:rPr>
          <w:rFonts w:ascii="TeXGyreHeros" w:hAnsi="TeXGyreHeros" w:cs="Arial"/>
          <w:lang w:val="en-CA"/>
        </w:rPr>
        <w:t>P</w:t>
      </w:r>
      <w:r w:rsidRPr="00E75F02">
        <w:rPr>
          <w:rFonts w:ascii="TeXGyreHeros" w:hAnsi="TeXGyreHeros" w:cs="Arial"/>
          <w:lang w:val="en-CA"/>
        </w:rPr>
        <w:t>osition</w:t>
      </w:r>
    </w:p>
    <w:p w14:paraId="592EACF6"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 xml:space="preserve">December 31, </w:t>
      </w:r>
      <w:r w:rsidR="000626B7" w:rsidRPr="00E75F02">
        <w:rPr>
          <w:rFonts w:ascii="TeXGyreHeros" w:hAnsi="TeXGyreHeros" w:cs="Arial"/>
          <w:lang w:val="en-CA"/>
        </w:rPr>
        <w:t>201</w:t>
      </w:r>
      <w:r w:rsidR="00E36FF3" w:rsidRPr="00E75F02">
        <w:rPr>
          <w:rFonts w:ascii="TeXGyreHeros" w:hAnsi="TeXGyreHeros" w:cs="Arial"/>
          <w:lang w:val="en-CA"/>
        </w:rPr>
        <w:t>8</w:t>
      </w:r>
    </w:p>
    <w:p w14:paraId="6EAE4CD4" w14:textId="77777777" w:rsidR="001C7A05" w:rsidRPr="00E75F02" w:rsidRDefault="001C7A05" w:rsidP="001C7A05">
      <w:pPr>
        <w:tabs>
          <w:tab w:val="left" w:pos="360"/>
          <w:tab w:val="left" w:pos="720"/>
          <w:tab w:val="right" w:pos="7200"/>
          <w:tab w:val="right" w:pos="8640"/>
        </w:tabs>
        <w:jc w:val="center"/>
        <w:rPr>
          <w:rFonts w:ascii="TeXGyreHeros" w:hAnsi="TeXGyreHeros" w:cs="Arial"/>
          <w:sz w:val="4"/>
          <w:szCs w:val="4"/>
          <w:lang w:val="en-CA"/>
        </w:rPr>
      </w:pPr>
    </w:p>
    <w:p w14:paraId="2FC65DB3" w14:textId="77777777" w:rsidR="001C7A05" w:rsidRPr="00E75F02" w:rsidRDefault="001C7A05" w:rsidP="001C7A05">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Assets</w:t>
      </w:r>
    </w:p>
    <w:p w14:paraId="68055917" w14:textId="77777777" w:rsidR="001C7A05" w:rsidRPr="00E75F02" w:rsidRDefault="001C7A05" w:rsidP="003400A7">
      <w:pPr>
        <w:tabs>
          <w:tab w:val="left" w:pos="180"/>
          <w:tab w:val="left" w:pos="720"/>
          <w:tab w:val="right" w:pos="6840"/>
          <w:tab w:val="right" w:pos="8460"/>
          <w:tab w:val="right" w:pos="9900"/>
        </w:tabs>
        <w:ind w:left="-450"/>
        <w:rPr>
          <w:rFonts w:ascii="TeXGyreHeros" w:hAnsi="TeXGyreHeros" w:cs="Arial"/>
          <w:lang w:val="en-CA"/>
        </w:rPr>
      </w:pPr>
      <w:r w:rsidRPr="00E75F02">
        <w:rPr>
          <w:rFonts w:ascii="TeXGyreHeros" w:hAnsi="TeXGyreHeros" w:cs="Arial"/>
          <w:lang w:val="en-CA"/>
        </w:rPr>
        <w:t>Current assets</w:t>
      </w:r>
      <w:r w:rsidRPr="00E75F02">
        <w:rPr>
          <w:rFonts w:ascii="TeXGyreHeros" w:hAnsi="TeXGyreHeros" w:cs="Arial"/>
          <w:lang w:val="en-CA"/>
        </w:rPr>
        <w:tab/>
      </w:r>
      <w:r w:rsidRPr="00E75F02">
        <w:rPr>
          <w:rFonts w:ascii="TeXGyreHeros" w:hAnsi="TeXGyreHeros" w:cs="Arial"/>
          <w:lang w:val="en-CA"/>
        </w:rPr>
        <w:tab/>
      </w:r>
    </w:p>
    <w:p w14:paraId="3037C8FC" w14:textId="77777777" w:rsidR="001C7A05" w:rsidRPr="00E75F02" w:rsidRDefault="001C7A05" w:rsidP="00D02672">
      <w:pPr>
        <w:tabs>
          <w:tab w:val="left" w:pos="-90"/>
          <w:tab w:val="left" w:pos="180"/>
          <w:tab w:val="left" w:pos="360"/>
          <w:tab w:val="right" w:pos="4950"/>
          <w:tab w:val="right" w:pos="7290"/>
          <w:tab w:val="right" w:pos="9900"/>
        </w:tabs>
        <w:ind w:left="-540"/>
        <w:rPr>
          <w:rFonts w:ascii="TeXGyreHeros" w:hAnsi="TeXGyreHeros" w:cs="Arial"/>
          <w:lang w:val="en-CA"/>
        </w:rPr>
      </w:pPr>
      <w:r w:rsidRPr="00E75F02">
        <w:rPr>
          <w:rFonts w:ascii="TeXGyreHeros" w:hAnsi="TeXGyreHeros" w:cs="Arial"/>
          <w:lang w:val="en-CA"/>
        </w:rPr>
        <w:tab/>
        <w:t>Cash</w:t>
      </w:r>
      <w:r w:rsidRPr="00E75F02">
        <w:rPr>
          <w:rFonts w:ascii="TeXGyreHeros" w:hAnsi="TeXGyreHeros" w:cs="Arial"/>
          <w:lang w:val="en-CA"/>
        </w:rPr>
        <w:tab/>
      </w:r>
      <w:r w:rsidRPr="00E75F02">
        <w:rPr>
          <w:rFonts w:ascii="TeXGyreHeros" w:hAnsi="TeXGyreHeros" w:cs="Arial"/>
          <w:lang w:val="en-CA"/>
        </w:rPr>
        <w:tab/>
        <w:t>$</w:t>
      </w:r>
      <w:r w:rsidR="008E41CA" w:rsidRPr="00E75F02">
        <w:rPr>
          <w:rFonts w:ascii="TeXGyreHeros" w:hAnsi="TeXGyreHeros" w:cs="Arial"/>
          <w:lang w:val="en-CA"/>
        </w:rPr>
        <w:t xml:space="preserve"> </w:t>
      </w:r>
      <w:r w:rsidR="00A36DD4">
        <w:rPr>
          <w:rFonts w:ascii="TeXGyreHeros" w:hAnsi="TeXGyreHeros" w:cs="Arial"/>
          <w:lang w:val="en-CA"/>
        </w:rPr>
        <w:t>11</w:t>
      </w:r>
      <w:r w:rsidRPr="00E75F02">
        <w:rPr>
          <w:rFonts w:ascii="TeXGyreHeros" w:hAnsi="TeXGyreHeros" w:cs="Arial"/>
          <w:lang w:val="en-CA"/>
        </w:rPr>
        <w:t>,</w:t>
      </w:r>
      <w:r w:rsidR="00A36DD4">
        <w:rPr>
          <w:rFonts w:ascii="TeXGyreHeros" w:hAnsi="TeXGyreHeros" w:cs="Arial"/>
          <w:lang w:val="en-CA"/>
        </w:rPr>
        <w:t>9</w:t>
      </w:r>
      <w:r w:rsidRPr="00E75F02">
        <w:rPr>
          <w:rFonts w:ascii="TeXGyreHeros" w:hAnsi="TeXGyreHeros" w:cs="Arial"/>
          <w:lang w:val="en-CA"/>
        </w:rPr>
        <w:t>00</w:t>
      </w:r>
    </w:p>
    <w:p w14:paraId="67262829" w14:textId="77777777" w:rsidR="001C7A05" w:rsidRPr="00E75F02" w:rsidRDefault="001C7A05" w:rsidP="003400A7">
      <w:pPr>
        <w:tabs>
          <w:tab w:val="left" w:pos="-90"/>
          <w:tab w:val="left" w:pos="180"/>
          <w:tab w:val="left" w:pos="360"/>
          <w:tab w:val="right" w:pos="4950"/>
          <w:tab w:val="right" w:pos="7290"/>
          <w:tab w:val="right" w:pos="9900"/>
        </w:tabs>
        <w:ind w:left="-540"/>
        <w:rPr>
          <w:rFonts w:ascii="TeXGyreHeros" w:hAnsi="TeXGyreHeros" w:cs="Arial"/>
          <w:lang w:val="en-CA"/>
        </w:rPr>
      </w:pPr>
      <w:r w:rsidRPr="00E75F02">
        <w:rPr>
          <w:rFonts w:ascii="TeXGyreHeros" w:hAnsi="TeXGyreHeros" w:cs="Arial"/>
          <w:lang w:val="en-CA"/>
        </w:rPr>
        <w:tab/>
      </w:r>
      <w:r w:rsidR="00A36DD4">
        <w:rPr>
          <w:rFonts w:ascii="TeXGyreHeros" w:hAnsi="TeXGyreHeros" w:cs="Arial"/>
          <w:lang w:val="en-CA"/>
        </w:rPr>
        <w:t>Held</w:t>
      </w:r>
      <w:r w:rsidR="00B25DB2">
        <w:rPr>
          <w:rFonts w:ascii="TeXGyreHeros" w:hAnsi="TeXGyreHeros" w:cs="Arial"/>
          <w:lang w:val="en-CA"/>
        </w:rPr>
        <w:t xml:space="preserve"> </w:t>
      </w:r>
      <w:r w:rsidR="00A36DD4">
        <w:rPr>
          <w:rFonts w:ascii="TeXGyreHeros" w:hAnsi="TeXGyreHeros" w:cs="Arial"/>
          <w:lang w:val="en-CA"/>
        </w:rPr>
        <w:t>for</w:t>
      </w:r>
      <w:r w:rsidR="00B25DB2">
        <w:rPr>
          <w:rFonts w:ascii="TeXGyreHeros" w:hAnsi="TeXGyreHeros" w:cs="Arial"/>
          <w:lang w:val="en-CA"/>
        </w:rPr>
        <w:t xml:space="preserve"> </w:t>
      </w:r>
      <w:r w:rsidR="00A36DD4">
        <w:rPr>
          <w:rFonts w:ascii="TeXGyreHeros" w:hAnsi="TeXGyreHeros" w:cs="Arial"/>
          <w:lang w:val="en-CA"/>
        </w:rPr>
        <w:t>t</w:t>
      </w:r>
      <w:r w:rsidR="000626B7" w:rsidRPr="00E75F02">
        <w:rPr>
          <w:rFonts w:ascii="TeXGyreHeros" w:hAnsi="TeXGyreHeros" w:cs="Arial"/>
          <w:lang w:val="en-CA"/>
        </w:rPr>
        <w:t>rading</w:t>
      </w:r>
      <w:r w:rsidRPr="00E75F02">
        <w:rPr>
          <w:rFonts w:ascii="TeXGyreHeros" w:hAnsi="TeXGyreHeros" w:cs="Arial"/>
          <w:lang w:val="en-CA"/>
        </w:rPr>
        <w:t xml:space="preserve"> investments</w:t>
      </w:r>
      <w:r w:rsidRPr="00E75F02">
        <w:rPr>
          <w:rFonts w:ascii="TeXGyreHeros" w:hAnsi="TeXGyreHeros" w:cs="Arial"/>
          <w:lang w:val="en-CA"/>
        </w:rPr>
        <w:tab/>
      </w:r>
      <w:r w:rsidRPr="00E75F02">
        <w:rPr>
          <w:rFonts w:ascii="TeXGyreHeros" w:hAnsi="TeXGyreHeros" w:cs="Arial"/>
          <w:lang w:val="en-CA"/>
        </w:rPr>
        <w:tab/>
        <w:t>20,000</w:t>
      </w:r>
    </w:p>
    <w:p w14:paraId="3DDFAB13" w14:textId="77777777" w:rsidR="001C7A05" w:rsidRPr="00E75F02" w:rsidRDefault="001C7A05" w:rsidP="003400A7">
      <w:pPr>
        <w:tabs>
          <w:tab w:val="left" w:pos="-90"/>
          <w:tab w:val="left" w:pos="180"/>
          <w:tab w:val="left" w:pos="360"/>
          <w:tab w:val="right" w:pos="4950"/>
          <w:tab w:val="right" w:pos="7290"/>
          <w:tab w:val="right" w:pos="9900"/>
        </w:tabs>
        <w:ind w:left="-540"/>
        <w:rPr>
          <w:rFonts w:ascii="TeXGyreHeros" w:hAnsi="TeXGyreHeros" w:cs="Arial"/>
          <w:lang w:val="en-CA"/>
        </w:rPr>
      </w:pPr>
      <w:r w:rsidRPr="00E75F02">
        <w:rPr>
          <w:rFonts w:ascii="TeXGyreHeros" w:hAnsi="TeXGyreHeros" w:cs="Arial"/>
          <w:lang w:val="en-CA"/>
        </w:rPr>
        <w:tab/>
        <w:t>Accounts receivable</w:t>
      </w:r>
      <w:r w:rsidRPr="00E75F02">
        <w:rPr>
          <w:rFonts w:ascii="TeXGyreHeros" w:hAnsi="TeXGyreHeros" w:cs="Arial"/>
          <w:lang w:val="en-CA"/>
        </w:rPr>
        <w:tab/>
      </w:r>
      <w:r w:rsidRPr="00E75F02">
        <w:rPr>
          <w:rFonts w:ascii="TeXGyreHeros" w:hAnsi="TeXGyreHeros" w:cs="Arial"/>
          <w:lang w:val="en-CA"/>
        </w:rPr>
        <w:tab/>
        <w:t>14,200</w:t>
      </w:r>
    </w:p>
    <w:p w14:paraId="48B2CD3F" w14:textId="77777777" w:rsidR="001C7A05" w:rsidRPr="00E75F02" w:rsidRDefault="001C7A05" w:rsidP="003400A7">
      <w:pPr>
        <w:tabs>
          <w:tab w:val="left" w:pos="-90"/>
          <w:tab w:val="left" w:pos="180"/>
          <w:tab w:val="left" w:pos="360"/>
          <w:tab w:val="right" w:pos="4950"/>
          <w:tab w:val="right" w:pos="7290"/>
          <w:tab w:val="right" w:pos="9900"/>
        </w:tabs>
        <w:ind w:left="-540"/>
        <w:rPr>
          <w:rFonts w:ascii="TeXGyreHeros" w:hAnsi="TeXGyreHeros" w:cs="Arial"/>
          <w:lang w:val="en-CA"/>
        </w:rPr>
      </w:pPr>
      <w:r w:rsidRPr="00E75F02">
        <w:rPr>
          <w:rFonts w:ascii="TeXGyreHeros" w:hAnsi="TeXGyreHeros" w:cs="Arial"/>
          <w:lang w:val="en-CA"/>
        </w:rPr>
        <w:tab/>
        <w:t>Supplies</w:t>
      </w:r>
      <w:r w:rsidRPr="00E75F02">
        <w:rPr>
          <w:rFonts w:ascii="TeXGyreHeros" w:hAnsi="TeXGyreHeros" w:cs="Arial"/>
          <w:lang w:val="en-CA"/>
        </w:rPr>
        <w:tab/>
      </w:r>
      <w:r w:rsidRPr="00E75F02">
        <w:rPr>
          <w:rFonts w:ascii="TeXGyreHeros" w:hAnsi="TeXGyreHeros" w:cs="Arial"/>
          <w:lang w:val="en-CA"/>
        </w:rPr>
        <w:tab/>
        <w:t>200</w:t>
      </w:r>
    </w:p>
    <w:p w14:paraId="0E78BF75" w14:textId="77777777" w:rsidR="001C7A05" w:rsidRPr="00E75F02" w:rsidRDefault="001C7A05" w:rsidP="003400A7">
      <w:pPr>
        <w:tabs>
          <w:tab w:val="left" w:pos="-90"/>
          <w:tab w:val="left" w:pos="180"/>
          <w:tab w:val="left" w:pos="360"/>
          <w:tab w:val="right" w:pos="4950"/>
          <w:tab w:val="right" w:pos="7290"/>
          <w:tab w:val="right" w:pos="9900"/>
        </w:tabs>
        <w:ind w:left="-540"/>
        <w:rPr>
          <w:rFonts w:ascii="TeXGyreHeros" w:hAnsi="TeXGyreHeros" w:cs="Arial"/>
          <w:lang w:val="en-CA"/>
        </w:rPr>
      </w:pPr>
      <w:r w:rsidRPr="00E75F02">
        <w:rPr>
          <w:rFonts w:ascii="TeXGyreHeros" w:hAnsi="TeXGyreHeros" w:cs="Arial"/>
          <w:lang w:val="en-CA"/>
        </w:rPr>
        <w:tab/>
        <w:t>Prepaid insurance</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992095" w:rsidRPr="00E75F02">
        <w:rPr>
          <w:rFonts w:ascii="TeXGyreHeros" w:hAnsi="TeXGyreHeros" w:cs="Arial"/>
          <w:u w:val="single"/>
          <w:lang w:val="en-CA"/>
        </w:rPr>
        <w:t>2,000</w:t>
      </w:r>
    </w:p>
    <w:p w14:paraId="4955AF9D" w14:textId="77777777" w:rsidR="001C7A05" w:rsidRPr="00E75F02" w:rsidRDefault="001C7A05" w:rsidP="003400A7">
      <w:pPr>
        <w:tabs>
          <w:tab w:val="left" w:pos="-90"/>
          <w:tab w:val="left" w:pos="180"/>
          <w:tab w:val="left" w:pos="360"/>
          <w:tab w:val="right" w:pos="6840"/>
          <w:tab w:val="right" w:pos="7290"/>
          <w:tab w:val="right" w:pos="9900"/>
        </w:tabs>
        <w:ind w:left="-54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 xml:space="preserve">$ </w:t>
      </w:r>
      <w:r w:rsidR="00A36DD4" w:rsidRPr="00E75F02">
        <w:rPr>
          <w:rFonts w:ascii="TeXGyreHeros" w:hAnsi="TeXGyreHeros" w:cs="Arial"/>
          <w:lang w:val="en-CA"/>
        </w:rPr>
        <w:t>4</w:t>
      </w:r>
      <w:r w:rsidR="00A36DD4">
        <w:rPr>
          <w:rFonts w:ascii="TeXGyreHeros" w:hAnsi="TeXGyreHeros" w:cs="Arial"/>
          <w:lang w:val="en-CA"/>
        </w:rPr>
        <w:t>8</w:t>
      </w:r>
      <w:r w:rsidRPr="00E75F02">
        <w:rPr>
          <w:rFonts w:ascii="TeXGyreHeros" w:hAnsi="TeXGyreHeros" w:cs="Arial"/>
          <w:lang w:val="en-CA"/>
        </w:rPr>
        <w:t>,</w:t>
      </w:r>
      <w:r w:rsidR="00A36DD4">
        <w:rPr>
          <w:rFonts w:ascii="TeXGyreHeros" w:hAnsi="TeXGyreHeros" w:cs="Arial"/>
          <w:lang w:val="en-CA"/>
        </w:rPr>
        <w:t>3</w:t>
      </w:r>
      <w:r w:rsidRPr="00E75F02">
        <w:rPr>
          <w:rFonts w:ascii="TeXGyreHeros" w:hAnsi="TeXGyreHeros" w:cs="Arial"/>
          <w:lang w:val="en-CA"/>
        </w:rPr>
        <w:t>00</w:t>
      </w:r>
    </w:p>
    <w:p w14:paraId="773EF824" w14:textId="77777777" w:rsidR="001C7A05" w:rsidRPr="00E75F02" w:rsidRDefault="001C7A05" w:rsidP="003400A7">
      <w:pPr>
        <w:pStyle w:val="Heading2"/>
        <w:tabs>
          <w:tab w:val="clear" w:pos="360"/>
          <w:tab w:val="clear" w:pos="5940"/>
          <w:tab w:val="clear" w:pos="7560"/>
          <w:tab w:val="clear" w:pos="9360"/>
          <w:tab w:val="left" w:pos="180"/>
          <w:tab w:val="right" w:pos="6840"/>
          <w:tab w:val="right" w:pos="7920"/>
          <w:tab w:val="right" w:pos="9900"/>
        </w:tabs>
        <w:ind w:left="-450"/>
        <w:rPr>
          <w:rFonts w:ascii="TeXGyreHeros" w:hAnsi="TeXGyreHeros"/>
          <w:b w:val="0"/>
          <w:i w:val="0"/>
          <w:sz w:val="24"/>
          <w:szCs w:val="24"/>
        </w:rPr>
      </w:pPr>
      <w:r w:rsidRPr="00E75F02">
        <w:rPr>
          <w:rFonts w:ascii="TeXGyreHeros" w:hAnsi="TeXGyreHeros"/>
          <w:b w:val="0"/>
          <w:i w:val="0"/>
          <w:sz w:val="24"/>
          <w:szCs w:val="24"/>
        </w:rPr>
        <w:t>Property, plant, and equipment</w:t>
      </w:r>
    </w:p>
    <w:p w14:paraId="45C282AD" w14:textId="77777777" w:rsidR="001C7A05" w:rsidRPr="00E75F02" w:rsidRDefault="001C7A05" w:rsidP="00B30F97">
      <w:pPr>
        <w:tabs>
          <w:tab w:val="left" w:pos="-90"/>
          <w:tab w:val="left" w:pos="180"/>
          <w:tab w:val="left" w:pos="360"/>
          <w:tab w:val="left" w:pos="5580"/>
          <w:tab w:val="left" w:pos="6210"/>
          <w:tab w:val="left" w:pos="6300"/>
          <w:tab w:val="right" w:pos="9900"/>
        </w:tabs>
        <w:ind w:left="-540"/>
        <w:rPr>
          <w:rFonts w:ascii="TeXGyreHeros" w:hAnsi="TeXGyreHeros" w:cs="Arial"/>
          <w:lang w:val="en-CA"/>
        </w:rPr>
      </w:pP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lang w:val="en-CA"/>
        </w:rPr>
        <w:tab/>
      </w:r>
      <w:r w:rsidR="00DC20EB" w:rsidRPr="00E75F02">
        <w:rPr>
          <w:rFonts w:ascii="TeXGyreHeros" w:hAnsi="TeXGyreHeros" w:cs="Arial"/>
          <w:lang w:val="en-CA"/>
        </w:rPr>
        <w:tab/>
      </w:r>
      <w:r w:rsidRPr="00E75F02">
        <w:rPr>
          <w:rFonts w:ascii="TeXGyreHeros" w:hAnsi="TeXGyreHeros" w:cs="Arial"/>
          <w:lang w:val="en-CA"/>
        </w:rPr>
        <w:t>$</w:t>
      </w:r>
      <w:r w:rsidR="00A36DD4">
        <w:rPr>
          <w:rFonts w:ascii="TeXGyreHeros" w:hAnsi="TeXGyreHeros" w:cs="Arial"/>
          <w:lang w:val="en-CA"/>
        </w:rPr>
        <w:t>156</w:t>
      </w:r>
      <w:r w:rsidRPr="00E75F02">
        <w:rPr>
          <w:rFonts w:ascii="TeXGyreHeros" w:hAnsi="TeXGyreHeros" w:cs="Arial"/>
          <w:lang w:val="en-CA"/>
        </w:rPr>
        <w:t>,000</w:t>
      </w:r>
    </w:p>
    <w:p w14:paraId="521BFB97" w14:textId="77777777" w:rsidR="001C7A05" w:rsidRPr="00E75F02" w:rsidRDefault="001C7A05" w:rsidP="0095186E">
      <w:pPr>
        <w:tabs>
          <w:tab w:val="left" w:pos="-90"/>
          <w:tab w:val="left" w:pos="180"/>
          <w:tab w:val="left" w:pos="360"/>
          <w:tab w:val="left" w:pos="5130"/>
          <w:tab w:val="left" w:pos="5400"/>
          <w:tab w:val="right" w:pos="7290"/>
          <w:tab w:val="right" w:pos="7920"/>
          <w:tab w:val="right" w:pos="9900"/>
        </w:tabs>
        <w:ind w:left="-540"/>
        <w:rPr>
          <w:rFonts w:ascii="TeXGyreHeros" w:hAnsi="TeXGyreHeros" w:cs="Arial"/>
          <w:lang w:val="en-CA"/>
        </w:rPr>
      </w:pPr>
      <w:r w:rsidRPr="00E75F02">
        <w:rPr>
          <w:rFonts w:ascii="TeXGyreHeros" w:hAnsi="TeXGyreHeros" w:cs="Arial"/>
          <w:lang w:val="en-CA"/>
        </w:rPr>
        <w:tab/>
        <w:t>Building</w:t>
      </w:r>
      <w:r w:rsidR="00EA5018">
        <w:rPr>
          <w:rFonts w:ascii="TeXGyreHeros" w:hAnsi="TeXGyreHeros" w:cs="Arial"/>
          <w:lang w:val="en-CA"/>
        </w:rPr>
        <w:t>s</w:t>
      </w:r>
      <w:r w:rsidRPr="00E75F02">
        <w:rPr>
          <w:rFonts w:ascii="TeXGyreHeros" w:hAnsi="TeXGyreHeros" w:cs="Arial"/>
          <w:lang w:val="en-CA"/>
        </w:rPr>
        <w:tab/>
        <w:t>$72,000</w:t>
      </w:r>
    </w:p>
    <w:p w14:paraId="168FBA68" w14:textId="77777777" w:rsidR="001C7A05" w:rsidRPr="00E75F02" w:rsidRDefault="001C7A05" w:rsidP="0095186E">
      <w:pPr>
        <w:tabs>
          <w:tab w:val="left" w:pos="-90"/>
          <w:tab w:val="left" w:pos="180"/>
          <w:tab w:val="left" w:pos="360"/>
          <w:tab w:val="left" w:pos="5130"/>
          <w:tab w:val="left" w:pos="5400"/>
          <w:tab w:val="right" w:pos="7290"/>
          <w:tab w:val="right" w:pos="7920"/>
          <w:tab w:val="right" w:pos="9900"/>
        </w:tabs>
        <w:ind w:left="-540"/>
        <w:rPr>
          <w:rFonts w:ascii="TeXGyreHeros" w:hAnsi="TeXGyreHeros" w:cs="Arial"/>
          <w:lang w:val="en-CA"/>
        </w:rPr>
      </w:pPr>
      <w:r w:rsidRPr="00E75F02">
        <w:rPr>
          <w:rFonts w:ascii="TeXGyreHeros" w:hAnsi="TeXGyreHeros" w:cs="Arial"/>
          <w:lang w:val="en-CA"/>
        </w:rPr>
        <w:tab/>
        <w:t>Less:  Accumulated depreciation</w:t>
      </w:r>
      <w:r w:rsidR="00506665" w:rsidRPr="00E75F02">
        <w:rPr>
          <w:rFonts w:ascii="TeXGyreHeros" w:hAnsi="TeXGyreHeros" w:cs="Arial"/>
          <w:lang w:val="en-CA"/>
        </w:rPr>
        <w:t>—</w:t>
      </w:r>
      <w:r w:rsidRPr="00E75F02">
        <w:rPr>
          <w:rFonts w:ascii="TeXGyreHeros" w:hAnsi="TeXGyreHeros" w:cs="Arial"/>
          <w:lang w:val="en-CA"/>
        </w:rPr>
        <w:t>building</w:t>
      </w:r>
      <w:r w:rsidR="00EA5018">
        <w:rPr>
          <w:rFonts w:ascii="TeXGyreHeros" w:hAnsi="TeXGyreHeros" w:cs="Arial"/>
          <w:lang w:val="en-CA"/>
        </w:rPr>
        <w:t>s</w:t>
      </w:r>
      <w:r w:rsidRPr="00E75F02">
        <w:rPr>
          <w:rFonts w:ascii="TeXGyreHeros" w:hAnsi="TeXGyreHeros" w:cs="Arial"/>
          <w:lang w:val="en-CA"/>
        </w:rPr>
        <w:tab/>
      </w:r>
      <w:r w:rsidRPr="00E75F02">
        <w:rPr>
          <w:rFonts w:ascii="TeXGyreHeros" w:hAnsi="TeXGyreHeros" w:cs="Arial"/>
          <w:u w:val="single"/>
          <w:lang w:val="en-CA"/>
        </w:rPr>
        <w:t xml:space="preserve"> </w:t>
      </w:r>
      <w:r w:rsidR="00FD7CAE" w:rsidRPr="00E75F02">
        <w:rPr>
          <w:rFonts w:ascii="TeXGyreHeros" w:hAnsi="TeXGyreHeros" w:cs="Arial"/>
          <w:u w:val="single"/>
          <w:lang w:val="en-CA"/>
        </w:rPr>
        <w:t xml:space="preserve"> </w:t>
      </w:r>
      <w:r w:rsidRPr="00E75F02">
        <w:rPr>
          <w:rFonts w:ascii="TeXGyreHeros" w:hAnsi="TeXGyreHeros" w:cs="Arial"/>
          <w:u w:val="single"/>
          <w:lang w:val="en-CA"/>
        </w:rPr>
        <w:t>18,000</w:t>
      </w:r>
      <w:r w:rsidRPr="00E75F02">
        <w:rPr>
          <w:rFonts w:ascii="TeXGyreHeros" w:hAnsi="TeXGyreHeros" w:cs="Arial"/>
          <w:lang w:val="en-CA"/>
        </w:rPr>
        <w:tab/>
        <w:t>54,000</w:t>
      </w:r>
    </w:p>
    <w:p w14:paraId="22EEE680" w14:textId="77777777" w:rsidR="001C7A05" w:rsidRPr="00E75F02" w:rsidRDefault="001C7A05" w:rsidP="0095186E">
      <w:pPr>
        <w:tabs>
          <w:tab w:val="left" w:pos="-90"/>
          <w:tab w:val="left" w:pos="180"/>
          <w:tab w:val="left" w:pos="360"/>
          <w:tab w:val="left" w:pos="5130"/>
          <w:tab w:val="left" w:pos="5400"/>
          <w:tab w:val="right" w:pos="7290"/>
          <w:tab w:val="right" w:pos="7920"/>
          <w:tab w:val="right" w:pos="9900"/>
        </w:tabs>
        <w:ind w:left="-540"/>
        <w:rPr>
          <w:rFonts w:ascii="TeXGyreHeros" w:hAnsi="TeXGyreHeros" w:cs="Arial"/>
          <w:lang w:val="en-CA"/>
        </w:rPr>
      </w:pPr>
      <w:r w:rsidRPr="00E75F02">
        <w:rPr>
          <w:rFonts w:ascii="TeXGyreHeros" w:hAnsi="TeXGyreHeros" w:cs="Arial"/>
          <w:lang w:val="en-CA"/>
        </w:rPr>
        <w:tab/>
        <w:t>Equipment</w:t>
      </w:r>
      <w:r w:rsidRPr="00E75F02">
        <w:rPr>
          <w:rFonts w:ascii="TeXGyreHeros" w:hAnsi="TeXGyreHeros" w:cs="Arial"/>
          <w:lang w:val="en-CA"/>
        </w:rPr>
        <w:tab/>
        <w:t>$66,000</w:t>
      </w:r>
    </w:p>
    <w:p w14:paraId="420D7140" w14:textId="77777777" w:rsidR="001C7A05" w:rsidRPr="00E75F02" w:rsidRDefault="001C7A05" w:rsidP="0095186E">
      <w:pPr>
        <w:tabs>
          <w:tab w:val="left" w:pos="-90"/>
          <w:tab w:val="left" w:pos="180"/>
          <w:tab w:val="left" w:pos="360"/>
          <w:tab w:val="left" w:pos="5130"/>
          <w:tab w:val="left" w:pos="5400"/>
          <w:tab w:val="right" w:pos="7290"/>
          <w:tab w:val="right" w:pos="7920"/>
          <w:tab w:val="right" w:pos="9900"/>
        </w:tabs>
        <w:ind w:left="-540"/>
        <w:rPr>
          <w:rFonts w:ascii="TeXGyreHeros" w:hAnsi="TeXGyreHeros" w:cs="Arial"/>
          <w:lang w:val="en-CA"/>
        </w:rPr>
      </w:pPr>
      <w:r w:rsidRPr="00E75F02">
        <w:rPr>
          <w:rFonts w:ascii="TeXGyreHeros" w:hAnsi="TeXGyreHeros" w:cs="Arial"/>
          <w:lang w:val="en-CA"/>
        </w:rPr>
        <w:tab/>
        <w:t>Less:  Accumulated depreciation</w:t>
      </w:r>
      <w:r w:rsidR="00506665" w:rsidRPr="00E75F02">
        <w:rPr>
          <w:rFonts w:ascii="TeXGyreHeros" w:hAnsi="TeXGyreHeros" w:cs="Arial"/>
          <w:lang w:val="en-CA"/>
        </w:rPr>
        <w:t>—</w:t>
      </w:r>
      <w:r w:rsidRPr="00E75F02">
        <w:rPr>
          <w:rFonts w:ascii="TeXGyreHeros" w:hAnsi="TeXGyreHeros" w:cs="Arial"/>
          <w:lang w:val="en-CA"/>
        </w:rPr>
        <w:t>equipment</w:t>
      </w:r>
      <w:r w:rsidRPr="00E75F02">
        <w:rPr>
          <w:rFonts w:ascii="TeXGyreHeros" w:hAnsi="TeXGyreHeros" w:cs="Arial"/>
          <w:lang w:val="en-CA"/>
        </w:rPr>
        <w:tab/>
      </w:r>
      <w:r w:rsidRPr="00E75F02">
        <w:rPr>
          <w:rFonts w:ascii="TeXGyreHeros" w:hAnsi="TeXGyreHeros" w:cs="Arial"/>
          <w:u w:val="single"/>
          <w:lang w:val="en-CA"/>
        </w:rPr>
        <w:t xml:space="preserve"> </w:t>
      </w:r>
      <w:r w:rsidR="00FD7CAE" w:rsidRPr="00E75F02">
        <w:rPr>
          <w:rFonts w:ascii="TeXGyreHeros" w:hAnsi="TeXGyreHeros" w:cs="Arial"/>
          <w:u w:val="single"/>
          <w:lang w:val="en-CA"/>
        </w:rPr>
        <w:t xml:space="preserve"> </w:t>
      </w:r>
      <w:r w:rsidRPr="00E75F02">
        <w:rPr>
          <w:rFonts w:ascii="TeXGyreHeros" w:hAnsi="TeXGyreHeros" w:cs="Arial"/>
          <w:u w:val="single"/>
          <w:lang w:val="en-CA"/>
        </w:rPr>
        <w:t>17,600</w:t>
      </w:r>
      <w:r w:rsidRPr="00E75F02">
        <w:rPr>
          <w:rFonts w:ascii="TeXGyreHeros" w:hAnsi="TeXGyreHeros" w:cs="Arial"/>
          <w:lang w:val="en-CA"/>
        </w:rPr>
        <w:tab/>
      </w:r>
      <w:r w:rsidRPr="00E75F02">
        <w:rPr>
          <w:rFonts w:ascii="TeXGyreHeros" w:hAnsi="TeXGyreHeros" w:cs="Arial"/>
          <w:u w:val="single"/>
          <w:lang w:val="en-CA"/>
        </w:rPr>
        <w:t xml:space="preserve">  </w:t>
      </w:r>
      <w:r w:rsidR="00A36DD4">
        <w:rPr>
          <w:rFonts w:ascii="TeXGyreHeros" w:hAnsi="TeXGyreHeros" w:cs="Arial"/>
          <w:u w:val="single"/>
          <w:lang w:val="en-CA"/>
        </w:rPr>
        <w:t xml:space="preserve"> </w:t>
      </w:r>
      <w:r w:rsidRPr="00E75F02">
        <w:rPr>
          <w:rFonts w:ascii="TeXGyreHeros" w:hAnsi="TeXGyreHeros" w:cs="Arial"/>
          <w:u w:val="single"/>
          <w:lang w:val="en-CA"/>
        </w:rPr>
        <w:t>48,400</w:t>
      </w:r>
    </w:p>
    <w:p w14:paraId="18BE794C" w14:textId="77777777" w:rsidR="001C7A05" w:rsidRPr="00E75F02" w:rsidRDefault="001C7A05" w:rsidP="00280AD9">
      <w:pPr>
        <w:tabs>
          <w:tab w:val="left" w:pos="-90"/>
          <w:tab w:val="left" w:pos="180"/>
          <w:tab w:val="left" w:pos="360"/>
          <w:tab w:val="right" w:pos="6570"/>
          <w:tab w:val="right" w:pos="6840"/>
          <w:tab w:val="right" w:pos="9900"/>
        </w:tabs>
        <w:ind w:left="-540"/>
        <w:rPr>
          <w:rFonts w:ascii="TeXGyreHeros" w:hAnsi="TeXGyreHeros" w:cs="Arial"/>
          <w:u w:val="single"/>
          <w:lang w:val="en-CA"/>
        </w:rPr>
      </w:pPr>
      <w:r w:rsidRPr="00E75F02">
        <w:rPr>
          <w:rFonts w:ascii="TeXGyreHeros" w:hAnsi="TeXGyreHeros" w:cs="Arial"/>
          <w:lang w:val="en-CA"/>
        </w:rPr>
        <w:tab/>
      </w:r>
      <w:r w:rsidRPr="00E75F02">
        <w:rPr>
          <w:rFonts w:ascii="TeXGyreHeros" w:hAnsi="TeXGyreHeros" w:cs="Arial"/>
          <w:lang w:val="en-CA"/>
        </w:rPr>
        <w:tab/>
        <w:t xml:space="preserve">Total property, plant, and equipment </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A36DD4">
        <w:rPr>
          <w:rFonts w:ascii="TeXGyreHeros" w:hAnsi="TeXGyreHeros" w:cs="Arial"/>
          <w:u w:val="single"/>
          <w:lang w:val="en-CA"/>
        </w:rPr>
        <w:t>258</w:t>
      </w:r>
      <w:r w:rsidRPr="00E75F02">
        <w:rPr>
          <w:rFonts w:ascii="TeXGyreHeros" w:hAnsi="TeXGyreHeros" w:cs="Arial"/>
          <w:u w:val="single"/>
          <w:lang w:val="en-CA"/>
        </w:rPr>
        <w:t>,400</w:t>
      </w:r>
    </w:p>
    <w:p w14:paraId="5E40124D" w14:textId="77777777" w:rsidR="001C7A05" w:rsidRPr="00E75F02" w:rsidRDefault="001C7A05" w:rsidP="00280AD9">
      <w:pPr>
        <w:tabs>
          <w:tab w:val="left" w:pos="180"/>
          <w:tab w:val="left" w:pos="720"/>
          <w:tab w:val="right" w:pos="6750"/>
          <w:tab w:val="right" w:pos="6840"/>
          <w:tab w:val="right" w:pos="9900"/>
        </w:tabs>
        <w:rPr>
          <w:rFonts w:ascii="TeXGyreHeros" w:hAnsi="TeXGyreHeros" w:cs="Arial"/>
          <w:lang w:val="en-CA"/>
        </w:rPr>
      </w:pPr>
      <w:r w:rsidRPr="00E75F02">
        <w:rPr>
          <w:rFonts w:ascii="TeXGyreHeros" w:hAnsi="TeXGyreHeros" w:cs="Arial"/>
          <w:lang w:val="en-CA"/>
        </w:rPr>
        <w:tab/>
        <w:t>Total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A36DD4">
        <w:rPr>
          <w:rFonts w:ascii="TeXGyreHeros" w:hAnsi="TeXGyreHeros" w:cs="Arial"/>
          <w:u w:val="double"/>
          <w:lang w:val="en-CA"/>
        </w:rPr>
        <w:t>306</w:t>
      </w:r>
      <w:r w:rsidRPr="00E75F02">
        <w:rPr>
          <w:rFonts w:ascii="TeXGyreHeros" w:hAnsi="TeXGyreHeros" w:cs="Arial"/>
          <w:u w:val="double"/>
          <w:lang w:val="en-CA"/>
        </w:rPr>
        <w:t>,</w:t>
      </w:r>
      <w:r w:rsidR="00A36DD4">
        <w:rPr>
          <w:rFonts w:ascii="TeXGyreHeros" w:hAnsi="TeXGyreHeros" w:cs="Arial"/>
          <w:u w:val="double"/>
          <w:lang w:val="en-CA"/>
        </w:rPr>
        <w:t>7</w:t>
      </w:r>
      <w:r w:rsidR="00992095" w:rsidRPr="00E75F02">
        <w:rPr>
          <w:rFonts w:ascii="TeXGyreHeros" w:hAnsi="TeXGyreHeros" w:cs="Arial"/>
          <w:u w:val="double"/>
          <w:lang w:val="en-CA"/>
        </w:rPr>
        <w:t>00</w:t>
      </w:r>
    </w:p>
    <w:p w14:paraId="5B0B0EEE" w14:textId="77777777" w:rsidR="001C7A05" w:rsidRPr="00E75F02" w:rsidRDefault="001C7A05" w:rsidP="001C7A05">
      <w:pPr>
        <w:tabs>
          <w:tab w:val="left" w:pos="180"/>
          <w:tab w:val="left" w:pos="720"/>
          <w:tab w:val="right" w:pos="6840"/>
          <w:tab w:val="right" w:pos="8460"/>
          <w:tab w:val="right" w:pos="9900"/>
        </w:tabs>
        <w:rPr>
          <w:rFonts w:ascii="TeXGyreHeros" w:hAnsi="TeXGyreHeros" w:cs="Arial"/>
          <w:sz w:val="6"/>
          <w:szCs w:val="6"/>
          <w:lang w:val="en-CA"/>
        </w:rPr>
      </w:pPr>
    </w:p>
    <w:p w14:paraId="52489D12" w14:textId="77777777" w:rsidR="001C7A05" w:rsidRPr="00E75F02" w:rsidRDefault="001C7A05" w:rsidP="001C7A05">
      <w:pPr>
        <w:tabs>
          <w:tab w:val="left" w:pos="180"/>
          <w:tab w:val="left" w:pos="720"/>
          <w:tab w:val="right" w:pos="6840"/>
          <w:tab w:val="right" w:pos="8460"/>
          <w:tab w:val="right" w:pos="9900"/>
        </w:tabs>
        <w:jc w:val="center"/>
        <w:rPr>
          <w:rFonts w:ascii="TeXGyreHeros" w:hAnsi="TeXGyreHeros" w:cs="Arial"/>
          <w:lang w:val="en-CA"/>
        </w:rPr>
      </w:pPr>
      <w:r w:rsidRPr="00E75F02">
        <w:rPr>
          <w:rFonts w:ascii="TeXGyreHeros" w:hAnsi="TeXGyreHeros" w:cs="Arial"/>
          <w:lang w:val="en-CA"/>
        </w:rPr>
        <w:t>Liabilities and Shareholders' Equity</w:t>
      </w:r>
    </w:p>
    <w:p w14:paraId="46BEA8DC" w14:textId="77777777" w:rsidR="001C7A05" w:rsidRPr="00E75F02" w:rsidRDefault="009111D0" w:rsidP="00D02672">
      <w:pPr>
        <w:tabs>
          <w:tab w:val="left" w:pos="180"/>
          <w:tab w:val="left" w:pos="720"/>
          <w:tab w:val="right" w:pos="6840"/>
          <w:tab w:val="right" w:pos="8460"/>
          <w:tab w:val="right" w:pos="9900"/>
        </w:tabs>
        <w:ind w:left="-450"/>
        <w:rPr>
          <w:rFonts w:ascii="TeXGyreHeros" w:hAnsi="TeXGyreHeros" w:cs="Arial"/>
          <w:lang w:val="fr-CA"/>
        </w:rPr>
      </w:pP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r w:rsidRPr="00E75F02">
        <w:rPr>
          <w:rFonts w:ascii="TeXGyreHeros" w:hAnsi="TeXGyreHeros" w:cs="Arial"/>
          <w:lang w:val="fr-CA"/>
        </w:rPr>
        <w:tab/>
      </w:r>
    </w:p>
    <w:p w14:paraId="1B60DA4A" w14:textId="77777777" w:rsidR="001C7A05" w:rsidRPr="00E75F02" w:rsidRDefault="009111D0" w:rsidP="00D02672">
      <w:pPr>
        <w:tabs>
          <w:tab w:val="left" w:pos="-90"/>
          <w:tab w:val="left" w:pos="270"/>
          <w:tab w:val="left" w:pos="6390"/>
          <w:tab w:val="right" w:pos="7290"/>
          <w:tab w:val="right" w:pos="8460"/>
          <w:tab w:val="right" w:pos="9900"/>
        </w:tabs>
        <w:ind w:left="-450"/>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Accounts</w:t>
      </w:r>
      <w:proofErr w:type="spellEnd"/>
      <w:r w:rsidRPr="00E75F02">
        <w:rPr>
          <w:rFonts w:ascii="TeXGyreHeros" w:hAnsi="TeXGyreHeros" w:cs="Arial"/>
          <w:lang w:val="fr-CA"/>
        </w:rPr>
        <w:t xml:space="preserve"> payable</w:t>
      </w:r>
      <w:r w:rsidRPr="00E75F02">
        <w:rPr>
          <w:rFonts w:ascii="TeXGyreHeros" w:hAnsi="TeXGyreHeros" w:cs="Arial"/>
          <w:lang w:val="fr-CA"/>
        </w:rPr>
        <w:tab/>
      </w:r>
      <w:r w:rsidRPr="00E75F02">
        <w:rPr>
          <w:rFonts w:ascii="TeXGyreHeros" w:hAnsi="TeXGyreHeros" w:cs="Arial"/>
          <w:lang w:val="fr-CA"/>
        </w:rPr>
        <w:tab/>
        <w:t>$</w:t>
      </w:r>
      <w:r w:rsidR="00A36DD4">
        <w:rPr>
          <w:rFonts w:ascii="TeXGyreHeros" w:hAnsi="TeXGyreHeros" w:cs="Arial"/>
          <w:lang w:val="fr-CA"/>
        </w:rPr>
        <w:t>15</w:t>
      </w:r>
      <w:r w:rsidRPr="00E75F02">
        <w:rPr>
          <w:rFonts w:ascii="TeXGyreHeros" w:hAnsi="TeXGyreHeros" w:cs="Arial"/>
          <w:lang w:val="fr-CA"/>
        </w:rPr>
        <w:t>,</w:t>
      </w:r>
      <w:r w:rsidR="00A36DD4">
        <w:rPr>
          <w:rFonts w:ascii="TeXGyreHeros" w:hAnsi="TeXGyreHeros" w:cs="Arial"/>
          <w:lang w:val="fr-CA"/>
        </w:rPr>
        <w:t>0</w:t>
      </w:r>
      <w:r w:rsidRPr="00E75F02">
        <w:rPr>
          <w:rFonts w:ascii="TeXGyreHeros" w:hAnsi="TeXGyreHeros" w:cs="Arial"/>
          <w:lang w:val="fr-CA"/>
        </w:rPr>
        <w:t>00</w:t>
      </w:r>
    </w:p>
    <w:p w14:paraId="6DA2FE9B" w14:textId="77777777" w:rsidR="00F11F28" w:rsidRPr="00E75F02" w:rsidRDefault="009111D0" w:rsidP="00D02672">
      <w:pPr>
        <w:tabs>
          <w:tab w:val="left" w:pos="-90"/>
          <w:tab w:val="left" w:pos="270"/>
          <w:tab w:val="left" w:pos="6390"/>
          <w:tab w:val="right" w:pos="7290"/>
          <w:tab w:val="right" w:pos="8460"/>
          <w:tab w:val="right" w:pos="9900"/>
        </w:tabs>
        <w:ind w:left="-450"/>
        <w:rPr>
          <w:rFonts w:ascii="TeXGyreHeros" w:hAnsi="TeXGyreHeros" w:cs="Arial"/>
          <w:u w:val="single"/>
          <w:lang w:val="fr-CA"/>
        </w:rPr>
      </w:pPr>
      <w:r w:rsidRPr="00E75F02">
        <w:rPr>
          <w:rFonts w:ascii="TeXGyreHeros" w:hAnsi="TeXGyreHeros" w:cs="Arial"/>
          <w:lang w:val="fr-CA"/>
        </w:rPr>
        <w:tab/>
        <w:t>Salaries payable</w:t>
      </w:r>
      <w:r w:rsidRPr="00E75F02">
        <w:rPr>
          <w:rFonts w:ascii="TeXGyreHeros" w:hAnsi="TeXGyreHeros" w:cs="Arial"/>
          <w:lang w:val="fr-CA"/>
        </w:rPr>
        <w:tab/>
      </w:r>
      <w:r w:rsidRPr="00E75F02">
        <w:rPr>
          <w:rFonts w:ascii="TeXGyreHeros" w:hAnsi="TeXGyreHeros" w:cs="Arial"/>
          <w:lang w:val="fr-CA"/>
        </w:rPr>
        <w:tab/>
        <w:t xml:space="preserve">    3,000</w:t>
      </w:r>
    </w:p>
    <w:p w14:paraId="210E6337" w14:textId="77777777" w:rsidR="001C7A05" w:rsidRPr="00E75F02" w:rsidRDefault="009111D0" w:rsidP="00D02672">
      <w:pPr>
        <w:tabs>
          <w:tab w:val="left" w:pos="-90"/>
          <w:tab w:val="left" w:pos="270"/>
          <w:tab w:val="left" w:pos="6390"/>
          <w:tab w:val="right" w:pos="7290"/>
          <w:tab w:val="right" w:pos="8460"/>
          <w:tab w:val="right" w:pos="9900"/>
        </w:tabs>
        <w:ind w:left="-450"/>
        <w:rPr>
          <w:rFonts w:ascii="TeXGyreHeros" w:hAnsi="TeXGyreHeros" w:cs="Arial"/>
          <w:lang w:val="en-CA"/>
        </w:rPr>
      </w:pPr>
      <w:r w:rsidRPr="00E75F02">
        <w:rPr>
          <w:rFonts w:ascii="TeXGyreHeros" w:hAnsi="TeXGyreHeros" w:cs="Arial"/>
          <w:lang w:val="fr-CA"/>
        </w:rPr>
        <w:tab/>
      </w:r>
      <w:r w:rsidR="00F11F28" w:rsidRPr="00E75F02">
        <w:rPr>
          <w:rFonts w:ascii="TeXGyreHeros" w:hAnsi="TeXGyreHeros" w:cs="Arial"/>
          <w:lang w:val="en-CA"/>
        </w:rPr>
        <w:t>Current portion of bank loan payable</w:t>
      </w:r>
      <w:r w:rsidR="00F11F28" w:rsidRPr="00E75F02">
        <w:rPr>
          <w:rFonts w:ascii="TeXGyreHeros" w:hAnsi="TeXGyreHeros" w:cs="Arial"/>
          <w:lang w:val="en-CA"/>
        </w:rPr>
        <w:tab/>
      </w:r>
      <w:r w:rsidR="00F11F28" w:rsidRPr="00E75F02">
        <w:rPr>
          <w:rFonts w:ascii="TeXGyreHeros" w:hAnsi="TeXGyreHeros" w:cs="Arial"/>
          <w:lang w:val="en-CA"/>
        </w:rPr>
        <w:tab/>
        <w:t xml:space="preserve"> </w:t>
      </w:r>
      <w:r w:rsidR="0000030E" w:rsidRPr="00E75F02">
        <w:rPr>
          <w:rFonts w:ascii="TeXGyreHeros" w:hAnsi="TeXGyreHeros" w:cs="Arial"/>
          <w:u w:val="single"/>
          <w:lang w:val="en-CA"/>
        </w:rPr>
        <w:t xml:space="preserve"> 1,500</w:t>
      </w:r>
    </w:p>
    <w:p w14:paraId="400105D4" w14:textId="77777777" w:rsidR="001C7A05" w:rsidRPr="00E75F02" w:rsidRDefault="0000030E" w:rsidP="00D02672">
      <w:pPr>
        <w:tabs>
          <w:tab w:val="left" w:pos="-90"/>
          <w:tab w:val="left" w:pos="270"/>
          <w:tab w:val="right" w:pos="6840"/>
          <w:tab w:val="right" w:pos="7110"/>
          <w:tab w:val="right" w:pos="9900"/>
        </w:tabs>
        <w:ind w:left="-450"/>
        <w:rPr>
          <w:rFonts w:ascii="TeXGyreHeros" w:hAnsi="TeXGyreHeros" w:cs="Arial"/>
          <w:lang w:val="fr-CA"/>
        </w:rPr>
      </w:pPr>
      <w:r w:rsidRPr="00E75F02">
        <w:rPr>
          <w:rFonts w:ascii="TeXGyreHeros" w:hAnsi="TeXGyreHeros" w:cs="Arial"/>
          <w:lang w:val="en-CA"/>
        </w:rPr>
        <w:tab/>
      </w:r>
      <w:r w:rsidRPr="00E75F02">
        <w:rPr>
          <w:rFonts w:ascii="TeXGyreHeros" w:hAnsi="TeXGyreHeros" w:cs="Arial"/>
          <w:lang w:val="en-CA"/>
        </w:rPr>
        <w:tab/>
      </w:r>
      <w:r w:rsidR="007D64F1" w:rsidRPr="00E75F02">
        <w:rPr>
          <w:rFonts w:ascii="TeXGyreHeros" w:hAnsi="TeXGyreHeros" w:cs="Arial"/>
          <w:lang w:val="fr-CA"/>
        </w:rPr>
        <w:t xml:space="preserve">Total </w:t>
      </w:r>
      <w:proofErr w:type="spellStart"/>
      <w:r w:rsidR="007D64F1" w:rsidRPr="00E75F02">
        <w:rPr>
          <w:rFonts w:ascii="TeXGyreHeros" w:hAnsi="TeXGyreHeros" w:cs="Arial"/>
          <w:lang w:val="fr-CA"/>
        </w:rPr>
        <w:t>current</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liabilities</w:t>
      </w:r>
      <w:proofErr w:type="spellEnd"/>
      <w:r w:rsidR="009111D0" w:rsidRPr="00E75F02">
        <w:rPr>
          <w:rFonts w:ascii="TeXGyreHeros" w:hAnsi="TeXGyreHeros" w:cs="Arial"/>
          <w:lang w:val="fr-CA"/>
        </w:rPr>
        <w:tab/>
      </w:r>
      <w:r w:rsidR="009111D0" w:rsidRPr="00E75F02">
        <w:rPr>
          <w:rFonts w:ascii="TeXGyreHeros" w:hAnsi="TeXGyreHeros" w:cs="Arial"/>
          <w:lang w:val="fr-CA"/>
        </w:rPr>
        <w:tab/>
      </w:r>
      <w:r w:rsidR="009111D0" w:rsidRPr="00E75F02">
        <w:rPr>
          <w:rFonts w:ascii="TeXGyreHeros" w:hAnsi="TeXGyreHeros" w:cs="Arial"/>
          <w:lang w:val="fr-CA"/>
        </w:rPr>
        <w:tab/>
        <w:t xml:space="preserve">$ </w:t>
      </w:r>
      <w:r w:rsidR="00FA0388" w:rsidRPr="00E75F02">
        <w:rPr>
          <w:rFonts w:ascii="TeXGyreHeros" w:hAnsi="TeXGyreHeros" w:cs="Arial"/>
          <w:lang w:val="fr-CA"/>
        </w:rPr>
        <w:t xml:space="preserve"> </w:t>
      </w:r>
      <w:r w:rsidR="009111D0" w:rsidRPr="00E75F02">
        <w:rPr>
          <w:rFonts w:ascii="TeXGyreHeros" w:hAnsi="TeXGyreHeros" w:cs="Arial"/>
          <w:lang w:val="fr-CA"/>
        </w:rPr>
        <w:t>1</w:t>
      </w:r>
      <w:r w:rsidR="00A36DD4">
        <w:rPr>
          <w:rFonts w:ascii="TeXGyreHeros" w:hAnsi="TeXGyreHeros" w:cs="Arial"/>
          <w:lang w:val="fr-CA"/>
        </w:rPr>
        <w:t>9</w:t>
      </w:r>
      <w:r w:rsidR="009111D0" w:rsidRPr="00E75F02">
        <w:rPr>
          <w:rFonts w:ascii="TeXGyreHeros" w:hAnsi="TeXGyreHeros" w:cs="Arial"/>
          <w:lang w:val="fr-CA"/>
        </w:rPr>
        <w:t>,</w:t>
      </w:r>
      <w:r w:rsidR="00A36DD4">
        <w:rPr>
          <w:rFonts w:ascii="TeXGyreHeros" w:hAnsi="TeXGyreHeros" w:cs="Arial"/>
          <w:lang w:val="fr-CA"/>
        </w:rPr>
        <w:t>5</w:t>
      </w:r>
      <w:r w:rsidR="009111D0" w:rsidRPr="00E75F02">
        <w:rPr>
          <w:rFonts w:ascii="TeXGyreHeros" w:hAnsi="TeXGyreHeros" w:cs="Arial"/>
          <w:lang w:val="fr-CA"/>
        </w:rPr>
        <w:t>00</w:t>
      </w:r>
    </w:p>
    <w:p w14:paraId="02496F7C" w14:textId="77777777" w:rsidR="001C7A05" w:rsidRPr="00E75F02" w:rsidRDefault="009111D0" w:rsidP="00D02672">
      <w:pPr>
        <w:tabs>
          <w:tab w:val="left" w:pos="180"/>
          <w:tab w:val="left" w:pos="720"/>
          <w:tab w:val="right" w:pos="6840"/>
          <w:tab w:val="right" w:pos="8460"/>
          <w:tab w:val="right" w:pos="9900"/>
        </w:tabs>
        <w:ind w:left="-450"/>
        <w:rPr>
          <w:rFonts w:ascii="TeXGyreHeros" w:hAnsi="TeXGyreHeros" w:cs="Arial"/>
          <w:lang w:val="fr-CA"/>
        </w:rPr>
      </w:pPr>
      <w:r w:rsidRPr="00E75F02">
        <w:rPr>
          <w:rFonts w:ascii="TeXGyreHeros" w:hAnsi="TeXGyreHeros" w:cs="Arial"/>
          <w:lang w:val="fr-CA"/>
        </w:rPr>
        <w:t>Non-</w:t>
      </w: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p>
    <w:p w14:paraId="564696E0" w14:textId="77777777" w:rsidR="001C7A05" w:rsidRPr="00E75F02" w:rsidRDefault="009111D0" w:rsidP="00D02672">
      <w:pPr>
        <w:tabs>
          <w:tab w:val="left" w:pos="180"/>
          <w:tab w:val="left" w:pos="720"/>
          <w:tab w:val="right" w:pos="6840"/>
          <w:tab w:val="right" w:pos="7290"/>
          <w:tab w:val="right" w:pos="9900"/>
        </w:tabs>
        <w:ind w:left="-450"/>
        <w:rPr>
          <w:rFonts w:ascii="TeXGyreHeros" w:hAnsi="TeXGyreHeros" w:cs="Arial"/>
          <w:lang w:val="en-CA"/>
        </w:rPr>
      </w:pPr>
      <w:r w:rsidRPr="00E75F02">
        <w:rPr>
          <w:rFonts w:ascii="TeXGyreHeros" w:hAnsi="TeXGyreHeros" w:cs="Arial"/>
          <w:lang w:val="fr-CA"/>
        </w:rPr>
        <w:tab/>
      </w:r>
      <w:r w:rsidR="00E45E63" w:rsidRPr="00E75F02">
        <w:rPr>
          <w:rFonts w:ascii="TeXGyreHeros" w:hAnsi="TeXGyreHeros" w:cs="Arial"/>
          <w:lang w:val="en-CA"/>
        </w:rPr>
        <w:t xml:space="preserve">Bank loan </w:t>
      </w:r>
      <w:r w:rsidR="0000030E" w:rsidRPr="00E75F02">
        <w:rPr>
          <w:rFonts w:ascii="TeXGyreHeros" w:hAnsi="TeXGyreHeros" w:cs="Arial"/>
          <w:lang w:val="en-CA"/>
        </w:rPr>
        <w:t>payable</w:t>
      </w:r>
      <w:r w:rsidR="00000819" w:rsidRPr="00E75F02">
        <w:rPr>
          <w:rFonts w:ascii="TeXGyreHeros" w:hAnsi="TeXGyreHeros" w:cs="Arial"/>
          <w:lang w:val="en-CA"/>
        </w:rPr>
        <w:t xml:space="preserve"> ($15,000 - $1,500)</w:t>
      </w:r>
      <w:r w:rsidR="001C7A05" w:rsidRPr="00E75F02">
        <w:rPr>
          <w:rFonts w:ascii="TeXGyreHeros" w:hAnsi="TeXGyreHeros" w:cs="Arial"/>
          <w:lang w:val="en-CA"/>
        </w:rPr>
        <w:tab/>
      </w:r>
      <w:r w:rsidR="001C7A05" w:rsidRPr="00E75F02">
        <w:rPr>
          <w:rFonts w:ascii="TeXGyreHeros" w:hAnsi="TeXGyreHeros" w:cs="Arial"/>
          <w:lang w:val="en-CA"/>
        </w:rPr>
        <w:tab/>
      </w:r>
      <w:r w:rsidR="001C7A05" w:rsidRPr="00E75F02">
        <w:rPr>
          <w:rFonts w:ascii="TeXGyreHeros" w:hAnsi="TeXGyreHeros" w:cs="Arial"/>
          <w:lang w:val="en-CA"/>
        </w:rPr>
        <w:tab/>
      </w:r>
      <w:r w:rsidR="001C7A05" w:rsidRPr="00E75F02">
        <w:rPr>
          <w:rFonts w:ascii="TeXGyreHeros" w:hAnsi="TeXGyreHeros" w:cs="Arial"/>
          <w:u w:val="single"/>
          <w:lang w:val="en-CA"/>
        </w:rPr>
        <w:t xml:space="preserve">  </w:t>
      </w:r>
      <w:r w:rsidR="006D5103" w:rsidRPr="00E75F02">
        <w:rPr>
          <w:rFonts w:ascii="TeXGyreHeros" w:hAnsi="TeXGyreHeros" w:cs="Arial"/>
          <w:u w:val="single"/>
          <w:lang w:val="en-CA"/>
        </w:rPr>
        <w:t>13</w:t>
      </w:r>
      <w:r w:rsidR="001C7A05" w:rsidRPr="00E75F02">
        <w:rPr>
          <w:rFonts w:ascii="TeXGyreHeros" w:hAnsi="TeXGyreHeros" w:cs="Arial"/>
          <w:u w:val="single"/>
          <w:lang w:val="en-CA"/>
        </w:rPr>
        <w:t>,</w:t>
      </w:r>
      <w:r w:rsidR="00F11F28" w:rsidRPr="00E75F02">
        <w:rPr>
          <w:rFonts w:ascii="TeXGyreHeros" w:hAnsi="TeXGyreHeros" w:cs="Arial"/>
          <w:u w:val="single"/>
          <w:lang w:val="en-CA"/>
        </w:rPr>
        <w:t>5</w:t>
      </w:r>
      <w:r w:rsidR="001C7A05" w:rsidRPr="00E75F02">
        <w:rPr>
          <w:rFonts w:ascii="TeXGyreHeros" w:hAnsi="TeXGyreHeros" w:cs="Arial"/>
          <w:u w:val="single"/>
          <w:lang w:val="en-CA"/>
        </w:rPr>
        <w:t>00</w:t>
      </w:r>
    </w:p>
    <w:p w14:paraId="6D16FD5F" w14:textId="77777777" w:rsidR="001C7A05" w:rsidRPr="00E75F02" w:rsidRDefault="001C7A05" w:rsidP="00D02672">
      <w:pPr>
        <w:tabs>
          <w:tab w:val="left" w:pos="180"/>
          <w:tab w:val="left" w:pos="720"/>
          <w:tab w:val="right" w:pos="6840"/>
          <w:tab w:val="right" w:pos="7200"/>
          <w:tab w:val="right" w:pos="9900"/>
        </w:tabs>
        <w:ind w:left="-45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liabilities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A36DD4">
        <w:rPr>
          <w:rFonts w:ascii="TeXGyreHeros" w:hAnsi="TeXGyreHeros" w:cs="Arial"/>
          <w:lang w:val="en-CA"/>
        </w:rPr>
        <w:t>33</w:t>
      </w:r>
      <w:r w:rsidRPr="00E75F02">
        <w:rPr>
          <w:rFonts w:ascii="TeXGyreHeros" w:hAnsi="TeXGyreHeros" w:cs="Arial"/>
          <w:lang w:val="en-CA"/>
        </w:rPr>
        <w:t>,</w:t>
      </w:r>
      <w:r w:rsidR="00A36DD4">
        <w:rPr>
          <w:rFonts w:ascii="TeXGyreHeros" w:hAnsi="TeXGyreHeros" w:cs="Arial"/>
          <w:lang w:val="en-CA"/>
        </w:rPr>
        <w:t>0</w:t>
      </w:r>
      <w:r w:rsidR="00A36DD4" w:rsidRPr="00E75F02">
        <w:rPr>
          <w:rFonts w:ascii="TeXGyreHeros" w:hAnsi="TeXGyreHeros" w:cs="Arial"/>
          <w:lang w:val="en-CA"/>
        </w:rPr>
        <w:t>00</w:t>
      </w:r>
    </w:p>
    <w:p w14:paraId="260308DE" w14:textId="77777777" w:rsidR="001C7A05" w:rsidRPr="00E75F02" w:rsidRDefault="001C7A05" w:rsidP="00D02672">
      <w:pPr>
        <w:tabs>
          <w:tab w:val="left" w:pos="180"/>
          <w:tab w:val="left" w:pos="720"/>
          <w:tab w:val="right" w:pos="6840"/>
          <w:tab w:val="right" w:pos="8460"/>
          <w:tab w:val="right" w:pos="9900"/>
        </w:tabs>
        <w:ind w:left="-450"/>
        <w:rPr>
          <w:rFonts w:ascii="TeXGyreHeros" w:hAnsi="TeXGyreHeros" w:cs="Arial"/>
          <w:lang w:val="en-CA"/>
        </w:rPr>
      </w:pPr>
      <w:r w:rsidRPr="00E75F02">
        <w:rPr>
          <w:rFonts w:ascii="TeXGyreHeros" w:hAnsi="TeXGyreHeros" w:cs="Arial"/>
          <w:lang w:val="en-CA"/>
        </w:rPr>
        <w:t>Shareholders' equity</w:t>
      </w:r>
    </w:p>
    <w:p w14:paraId="5D780117" w14:textId="77777777" w:rsidR="001C7A05" w:rsidRPr="00E75F02" w:rsidRDefault="001C7A05" w:rsidP="00D02672">
      <w:pPr>
        <w:tabs>
          <w:tab w:val="left" w:pos="180"/>
          <w:tab w:val="left" w:pos="720"/>
          <w:tab w:val="left" w:pos="6300"/>
          <w:tab w:val="right" w:pos="6840"/>
          <w:tab w:val="right" w:pos="8460"/>
          <w:tab w:val="right" w:pos="9900"/>
        </w:tabs>
        <w:ind w:left="-450"/>
        <w:rPr>
          <w:rFonts w:ascii="TeXGyreHeros" w:hAnsi="TeXGyreHeros" w:cs="Arial"/>
          <w:lang w:val="en-CA"/>
        </w:rPr>
      </w:pPr>
      <w:r w:rsidRPr="00E75F02">
        <w:rPr>
          <w:rFonts w:ascii="TeXGyreHeros" w:hAnsi="TeXGyreHeros" w:cs="Arial"/>
          <w:lang w:val="en-CA"/>
        </w:rPr>
        <w:tab/>
        <w:t>Common shares</w:t>
      </w:r>
      <w:r w:rsidRPr="00E75F02">
        <w:rPr>
          <w:rFonts w:ascii="TeXGyreHeros" w:hAnsi="TeXGyreHeros" w:cs="Arial"/>
          <w:lang w:val="en-CA"/>
        </w:rPr>
        <w:tab/>
      </w:r>
      <w:r w:rsidRPr="00E75F02">
        <w:rPr>
          <w:rFonts w:ascii="TeXGyreHeros" w:hAnsi="TeXGyreHeros" w:cs="Arial"/>
          <w:lang w:val="en-CA"/>
        </w:rPr>
        <w:tab/>
        <w:t>$</w:t>
      </w:r>
      <w:r w:rsidR="00BA2869" w:rsidRPr="00E75F02">
        <w:rPr>
          <w:rFonts w:ascii="TeXGyreHeros" w:hAnsi="TeXGyreHeros" w:cs="Arial"/>
          <w:lang w:val="en-CA"/>
        </w:rPr>
        <w:t xml:space="preserve"> </w:t>
      </w:r>
      <w:r w:rsidRPr="00E75F02">
        <w:rPr>
          <w:rFonts w:ascii="TeXGyreHeros" w:hAnsi="TeXGyreHeros" w:cs="Arial"/>
          <w:lang w:val="en-CA"/>
        </w:rPr>
        <w:t>34,200</w:t>
      </w:r>
    </w:p>
    <w:p w14:paraId="5FCEC464" w14:textId="77777777" w:rsidR="001C7A05" w:rsidRPr="00E75F02" w:rsidRDefault="001C7A05" w:rsidP="00D02672">
      <w:pPr>
        <w:tabs>
          <w:tab w:val="left" w:pos="180"/>
          <w:tab w:val="left" w:pos="720"/>
          <w:tab w:val="left" w:pos="6300"/>
          <w:tab w:val="right" w:pos="6840"/>
          <w:tab w:val="right" w:pos="8460"/>
          <w:tab w:val="right" w:pos="9900"/>
        </w:tabs>
        <w:ind w:left="-450"/>
        <w:rPr>
          <w:rFonts w:ascii="TeXGyreHeros" w:hAnsi="TeXGyreHeros" w:cs="Arial"/>
          <w:lang w:val="en-CA"/>
        </w:rPr>
      </w:pPr>
      <w:r w:rsidRPr="00E75F02">
        <w:rPr>
          <w:rFonts w:ascii="TeXGyreHeros" w:hAnsi="TeXGyreHeros" w:cs="Arial"/>
          <w:lang w:val="en-CA"/>
        </w:rPr>
        <w:tab/>
        <w:t>Retained earnings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09564B">
        <w:rPr>
          <w:rFonts w:ascii="TeXGyreHeros" w:hAnsi="TeXGyreHeros" w:cs="Arial"/>
          <w:u w:val="single"/>
          <w:lang w:val="en-CA"/>
        </w:rPr>
        <w:t>239</w:t>
      </w:r>
      <w:r w:rsidRPr="00E75F02">
        <w:rPr>
          <w:rFonts w:ascii="TeXGyreHeros" w:hAnsi="TeXGyreHeros" w:cs="Arial"/>
          <w:u w:val="single"/>
          <w:lang w:val="en-CA"/>
        </w:rPr>
        <w:t>,</w:t>
      </w:r>
      <w:r w:rsidR="006323EF" w:rsidRPr="00E75F02">
        <w:rPr>
          <w:rFonts w:ascii="TeXGyreHeros" w:hAnsi="TeXGyreHeros" w:cs="Arial"/>
          <w:u w:val="single"/>
          <w:lang w:val="en-CA"/>
        </w:rPr>
        <w:t>500</w:t>
      </w:r>
    </w:p>
    <w:p w14:paraId="1A5125E5" w14:textId="77777777" w:rsidR="001C7A05" w:rsidRPr="00E75F02" w:rsidRDefault="001C7A05" w:rsidP="00D02672">
      <w:pPr>
        <w:tabs>
          <w:tab w:val="left" w:pos="180"/>
          <w:tab w:val="left" w:pos="720"/>
          <w:tab w:val="right" w:pos="6840"/>
          <w:tab w:val="left" w:pos="7110"/>
          <w:tab w:val="right" w:pos="9900"/>
        </w:tabs>
        <w:ind w:left="-45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09564B">
        <w:rPr>
          <w:rFonts w:ascii="TeXGyreHeros" w:hAnsi="TeXGyreHeros" w:cs="Arial"/>
          <w:u w:val="single"/>
          <w:lang w:val="en-CA"/>
        </w:rPr>
        <w:t>273</w:t>
      </w:r>
      <w:r w:rsidRPr="00E75F02">
        <w:rPr>
          <w:rFonts w:ascii="TeXGyreHeros" w:hAnsi="TeXGyreHeros" w:cs="Arial"/>
          <w:u w:val="single"/>
          <w:lang w:val="en-CA"/>
        </w:rPr>
        <w:t>,</w:t>
      </w:r>
      <w:r w:rsidR="006323EF" w:rsidRPr="00E75F02">
        <w:rPr>
          <w:rFonts w:ascii="TeXGyreHeros" w:hAnsi="TeXGyreHeros" w:cs="Arial"/>
          <w:u w:val="single"/>
          <w:lang w:val="en-CA"/>
        </w:rPr>
        <w:t>700</w:t>
      </w:r>
    </w:p>
    <w:p w14:paraId="36277571" w14:textId="77777777" w:rsidR="001C7A05" w:rsidRDefault="001C7A05" w:rsidP="00D02672">
      <w:pPr>
        <w:tabs>
          <w:tab w:val="left" w:pos="360"/>
          <w:tab w:val="left" w:pos="720"/>
          <w:tab w:val="right" w:pos="6840"/>
          <w:tab w:val="left" w:pos="6930"/>
          <w:tab w:val="left" w:pos="7560"/>
          <w:tab w:val="right" w:pos="9900"/>
        </w:tabs>
        <w:ind w:left="-450" w:right="-176"/>
        <w:rPr>
          <w:rFonts w:ascii="TeXGyreHeros" w:hAnsi="TeXGyreHeros" w:cs="Arial"/>
          <w:u w:val="double"/>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A36DD4">
        <w:rPr>
          <w:rFonts w:ascii="TeXGyreHeros" w:hAnsi="TeXGyreHeros" w:cs="Arial"/>
          <w:u w:val="double"/>
          <w:lang w:val="en-CA"/>
        </w:rPr>
        <w:t>306,700</w:t>
      </w:r>
    </w:p>
    <w:p w14:paraId="22D1532F" w14:textId="77777777" w:rsidR="00EA5018" w:rsidRDefault="00EA5018" w:rsidP="00D02672">
      <w:pPr>
        <w:tabs>
          <w:tab w:val="left" w:pos="360"/>
          <w:tab w:val="left" w:pos="720"/>
          <w:tab w:val="right" w:pos="6840"/>
          <w:tab w:val="right" w:pos="8460"/>
          <w:tab w:val="right" w:pos="9900"/>
        </w:tabs>
        <w:ind w:left="-450"/>
        <w:rPr>
          <w:rFonts w:ascii="TeXGyreHeros" w:hAnsi="TeXGyreHeros" w:cs="Arial"/>
          <w:u w:val="double"/>
          <w:lang w:val="en-CA"/>
        </w:rPr>
      </w:pPr>
    </w:p>
    <w:p w14:paraId="2EEC2F55" w14:textId="77777777" w:rsidR="00131F61" w:rsidRPr="004301D1" w:rsidRDefault="00131F61"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4301D1">
        <w:rPr>
          <w:rFonts w:ascii="TeXGyreHeros" w:hAnsi="TeXGyreHeros" w:cs="Arial"/>
          <w:b w:val="0"/>
          <w:sz w:val="22"/>
          <w:szCs w:val="22"/>
        </w:rPr>
        <w:t>(Assets = Liabilities + Shareholders’ equity)</w:t>
      </w:r>
    </w:p>
    <w:p w14:paraId="35E0A632" w14:textId="63F24421" w:rsidR="0009564B" w:rsidRPr="004E2EEB" w:rsidRDefault="00131F61" w:rsidP="0009564B">
      <w:pPr>
        <w:tabs>
          <w:tab w:val="left" w:pos="360"/>
          <w:tab w:val="left" w:pos="720"/>
          <w:tab w:val="right" w:pos="7200"/>
          <w:tab w:val="right" w:pos="8640"/>
        </w:tabs>
        <w:rPr>
          <w:rFonts w:ascii="TeXGyreHeros" w:hAnsi="TeXGyreHeros" w:cs="Arial"/>
          <w:b/>
          <w:sz w:val="28"/>
          <w:lang w:val="en-CA"/>
        </w:rPr>
      </w:pPr>
      <w:r w:rsidRPr="004E2EEB">
        <w:rPr>
          <w:rFonts w:ascii="TeXGyreHeros" w:hAnsi="TeXGyreHeros" w:cs="Arial"/>
          <w:b/>
          <w:sz w:val="28"/>
          <w:lang w:val="en-CA"/>
        </w:rPr>
        <w:br w:type="page"/>
      </w:r>
      <w:r w:rsidR="0009564B" w:rsidRPr="004E2EEB">
        <w:rPr>
          <w:rFonts w:ascii="TeXGyreHeros" w:hAnsi="TeXGyreHeros" w:cs="Arial"/>
          <w:b/>
          <w:sz w:val="28"/>
          <w:lang w:val="en-CA"/>
        </w:rPr>
        <w:lastRenderedPageBreak/>
        <w:t>PROBLEM 2-4A (</w:t>
      </w:r>
      <w:r w:rsidR="00737A9F">
        <w:rPr>
          <w:rFonts w:ascii="TeXGyreHeros" w:hAnsi="TeXGyreHeros" w:cs="Arial"/>
          <w:b/>
          <w:sz w:val="28"/>
          <w:lang w:val="en-CA"/>
        </w:rPr>
        <w:t>CONTINUED</w:t>
      </w:r>
      <w:r w:rsidR="0009564B" w:rsidRPr="004E2EEB">
        <w:rPr>
          <w:rFonts w:ascii="TeXGyreHeros" w:hAnsi="TeXGyreHeros" w:cs="Arial"/>
          <w:b/>
          <w:sz w:val="28"/>
          <w:lang w:val="en-CA"/>
        </w:rPr>
        <w:t>)</w:t>
      </w:r>
    </w:p>
    <w:p w14:paraId="0654AF99" w14:textId="77777777" w:rsidR="004B64E3" w:rsidRPr="00E75F02" w:rsidRDefault="004B64E3" w:rsidP="00C33557">
      <w:pPr>
        <w:tabs>
          <w:tab w:val="left" w:pos="720"/>
          <w:tab w:val="left" w:pos="1080"/>
          <w:tab w:val="left" w:pos="1440"/>
          <w:tab w:val="right" w:pos="7200"/>
          <w:tab w:val="right" w:pos="8640"/>
        </w:tabs>
        <w:rPr>
          <w:rFonts w:ascii="TeXGyreHeros" w:hAnsi="TeXGyreHeros" w:cs="Arial"/>
          <w:lang w:val="en-CA"/>
        </w:rPr>
      </w:pPr>
    </w:p>
    <w:p w14:paraId="79E1357A" w14:textId="77777777" w:rsidR="00C33557" w:rsidRPr="00E75F02" w:rsidRDefault="00C33557" w:rsidP="00C33557">
      <w:pPr>
        <w:tabs>
          <w:tab w:val="left" w:pos="720"/>
          <w:tab w:val="left" w:pos="1080"/>
          <w:tab w:val="left" w:pos="1440"/>
          <w:tab w:val="right" w:pos="7200"/>
          <w:tab w:val="right" w:pos="864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 xml:space="preserve">The income statement reports the </w:t>
      </w:r>
      <w:r w:rsidR="00971F89" w:rsidRPr="00E75F02">
        <w:rPr>
          <w:rFonts w:ascii="TeXGyreHeros" w:hAnsi="TeXGyreHeros" w:cs="Arial"/>
          <w:lang w:val="en-CA"/>
        </w:rPr>
        <w:t>net income</w:t>
      </w:r>
      <w:r w:rsidR="00CA2413" w:rsidRPr="00E75F02">
        <w:rPr>
          <w:rFonts w:ascii="TeXGyreHeros" w:hAnsi="TeXGyreHeros" w:cs="Arial"/>
          <w:lang w:val="en-CA"/>
        </w:rPr>
        <w:t xml:space="preserve"> or loss</w:t>
      </w:r>
      <w:r w:rsidRPr="00E75F02">
        <w:rPr>
          <w:rFonts w:ascii="TeXGyreHeros" w:hAnsi="TeXGyreHeros" w:cs="Arial"/>
          <w:lang w:val="en-CA"/>
        </w:rPr>
        <w:t xml:space="preserve"> for the period. This figure is then used in the statement of changes in equity, along with dividends</w:t>
      </w:r>
      <w:r w:rsidR="008B2AC0" w:rsidRPr="00E75F02">
        <w:rPr>
          <w:rFonts w:ascii="TeXGyreHeros" w:hAnsi="TeXGyreHeros" w:cs="Arial"/>
          <w:lang w:val="en-CA"/>
        </w:rPr>
        <w:t xml:space="preserve"> declared</w:t>
      </w:r>
      <w:r w:rsidRPr="00E75F02">
        <w:rPr>
          <w:rFonts w:ascii="TeXGyreHeros" w:hAnsi="TeXGyreHeros" w:cs="Arial"/>
          <w:lang w:val="en-CA"/>
        </w:rPr>
        <w:t xml:space="preserve"> and </w:t>
      </w:r>
      <w:r w:rsidR="00FD7CAE" w:rsidRPr="00E75F02">
        <w:rPr>
          <w:rFonts w:ascii="TeXGyreHeros" w:hAnsi="TeXGyreHeros" w:cs="Arial"/>
          <w:lang w:val="en-CA"/>
        </w:rPr>
        <w:t xml:space="preserve">any </w:t>
      </w:r>
      <w:r w:rsidRPr="00E75F02">
        <w:rPr>
          <w:rFonts w:ascii="TeXGyreHeros" w:hAnsi="TeXGyreHeros" w:cs="Arial"/>
          <w:lang w:val="en-CA"/>
        </w:rPr>
        <w:t>issu</w:t>
      </w:r>
      <w:r w:rsidR="00FD7CAE" w:rsidRPr="00E75F02">
        <w:rPr>
          <w:rFonts w:ascii="TeXGyreHeros" w:hAnsi="TeXGyreHeros" w:cs="Arial"/>
          <w:lang w:val="en-CA"/>
        </w:rPr>
        <w:t>e</w:t>
      </w:r>
      <w:r w:rsidRPr="00E75F02">
        <w:rPr>
          <w:rFonts w:ascii="TeXGyreHeros" w:hAnsi="TeXGyreHeros" w:cs="Arial"/>
          <w:lang w:val="en-CA"/>
        </w:rPr>
        <w:t xml:space="preserve">s </w:t>
      </w:r>
      <w:r w:rsidR="00FD7CAE" w:rsidRPr="00E75F02">
        <w:rPr>
          <w:rFonts w:ascii="TeXGyreHeros" w:hAnsi="TeXGyreHeros" w:cs="Arial"/>
          <w:lang w:val="en-CA"/>
        </w:rPr>
        <w:t xml:space="preserve">(or repurchases) </w:t>
      </w:r>
      <w:r w:rsidRPr="00E75F02">
        <w:rPr>
          <w:rFonts w:ascii="TeXGyreHeros" w:hAnsi="TeXGyreHeros" w:cs="Arial"/>
          <w:lang w:val="en-CA"/>
        </w:rPr>
        <w:t>of shares</w:t>
      </w:r>
      <w:r w:rsidR="00EA5018">
        <w:rPr>
          <w:rFonts w:ascii="TeXGyreHeros" w:hAnsi="TeXGyreHeros" w:cs="Arial"/>
          <w:lang w:val="en-CA"/>
        </w:rPr>
        <w:t>,</w:t>
      </w:r>
      <w:r w:rsidRPr="00E75F02">
        <w:rPr>
          <w:rFonts w:ascii="TeXGyreHeros" w:hAnsi="TeXGyreHeros" w:cs="Arial"/>
          <w:lang w:val="en-CA"/>
        </w:rPr>
        <w:t xml:space="preserve"> to calculate the balances in common shares and retained earnings at the end of the period. These ending balances are then used in the statement of financial position to determine shareholders’ equity and complete the accounting equation.</w:t>
      </w:r>
    </w:p>
    <w:p w14:paraId="4FCD92AA" w14:textId="77777777" w:rsidR="00987AD5" w:rsidRDefault="00987AD5" w:rsidP="00987AD5">
      <w:pPr>
        <w:jc w:val="both"/>
        <w:rPr>
          <w:rFonts w:ascii="TeXGyreHeros" w:eastAsia="Calibri" w:hAnsi="TeXGyreHeros"/>
          <w:sz w:val="18"/>
          <w:szCs w:val="18"/>
        </w:rPr>
      </w:pPr>
    </w:p>
    <w:p w14:paraId="1C805BA7" w14:textId="582015B0"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Pr="00155545">
        <w:rPr>
          <w:rFonts w:ascii="TeXGyreHeros" w:eastAsia="Calibri" w:hAnsi="TeXGyreHeros"/>
          <w:sz w:val="18"/>
          <w:szCs w:val="18"/>
        </w:rPr>
        <w:t xml:space="preserve"> </w:t>
      </w:r>
      <w:r w:rsidR="00861771">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61771">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45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6177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6177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0348CB9F" w14:textId="77777777" w:rsidR="001C7A05" w:rsidRPr="00E75F02" w:rsidRDefault="00141268" w:rsidP="00141268">
      <w:pPr>
        <w:tabs>
          <w:tab w:val="left" w:pos="360"/>
          <w:tab w:val="left" w:pos="720"/>
          <w:tab w:val="right" w:pos="7200"/>
          <w:tab w:val="right" w:pos="8640"/>
        </w:tabs>
        <w:rPr>
          <w:rFonts w:ascii="TeXGyreHeros" w:hAnsi="TeXGyreHeros" w:cs="Arial"/>
          <w:sz w:val="28"/>
          <w:szCs w:val="28"/>
          <w:lang w:val="en-CA"/>
        </w:rPr>
      </w:pPr>
      <w:r w:rsidRPr="00E75F02">
        <w:rPr>
          <w:rFonts w:ascii="TeXGyreHeros" w:hAnsi="TeXGyreHeros" w:cs="Arial"/>
          <w:sz w:val="28"/>
          <w:szCs w:val="28"/>
          <w:lang w:val="en-CA"/>
        </w:rPr>
        <w:br w:type="page"/>
      </w:r>
      <w:r w:rsidR="001C7A05" w:rsidRPr="00E75F02">
        <w:rPr>
          <w:rFonts w:ascii="TeXGyreHeros" w:hAnsi="TeXGyreHeros" w:cs="Arial"/>
          <w:sz w:val="28"/>
          <w:szCs w:val="28"/>
          <w:lang w:val="en-CA"/>
        </w:rPr>
        <w:lastRenderedPageBreak/>
        <w:tab/>
      </w:r>
    </w:p>
    <w:p w14:paraId="1AB83DD9" w14:textId="602C9E9F" w:rsidR="001C7A05" w:rsidRPr="00E75F02" w:rsidRDefault="00940916" w:rsidP="001C7A05">
      <w:pPr>
        <w:tabs>
          <w:tab w:val="left" w:pos="720"/>
          <w:tab w:val="left" w:pos="1080"/>
          <w:tab w:val="left" w:pos="1440"/>
          <w:tab w:val="right" w:pos="7920"/>
          <w:tab w:val="right" w:pos="9360"/>
        </w:tabs>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53632" behindDoc="0" locked="0" layoutInCell="1" allowOverlap="1" wp14:anchorId="570B17ED" wp14:editId="2125B7E8">
                <wp:simplePos x="0" y="0"/>
                <wp:positionH relativeFrom="column">
                  <wp:align>center</wp:align>
                </wp:positionH>
                <wp:positionV relativeFrom="paragraph">
                  <wp:posOffset>-204470</wp:posOffset>
                </wp:positionV>
                <wp:extent cx="1920240" cy="292735"/>
                <wp:effectExtent l="0" t="0" r="3810" b="0"/>
                <wp:wrapSquare wrapText="bothSides"/>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7F19CBB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2-5A</w:t>
                            </w:r>
                          </w:p>
                          <w:p w14:paraId="1BA8E122"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0;margin-top:-16.1pt;width:151.2pt;height:23.0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">
                <v:textbox>
                  <w:txbxContent>
                    <w:p w14:paraId="7F19CBB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2-5A</w:t>
                      </w:r>
                    </w:p>
                    <w:p w14:paraId="1BA8E122" w14:textId="77777777" w:rsidR="006D49E3" w:rsidRDefault="006D49E3" w:rsidP="001C7A05">
                      <w:pPr>
                        <w:pStyle w:val="ProblemHead"/>
                        <w:spacing w:line="260" w:lineRule="exact"/>
                      </w:pPr>
                    </w:p>
                  </w:txbxContent>
                </v:textbox>
                <w10:wrap type="square"/>
              </v:shape>
            </w:pict>
          </mc:Fallback>
        </mc:AlternateContent>
      </w:r>
      <w:r w:rsidR="001C7A05" w:rsidRPr="00E75F02">
        <w:rPr>
          <w:rFonts w:ascii="TeXGyreHeros" w:hAnsi="TeXGyreHeros" w:cs="Arial"/>
          <w:lang w:val="en-CA"/>
        </w:rPr>
        <w:tab/>
      </w:r>
      <w:r w:rsidR="001C7A05" w:rsidRPr="00E75F02">
        <w:rPr>
          <w:rFonts w:ascii="TeXGyreHeros" w:hAnsi="TeXGyreHeros" w:cs="Arial"/>
          <w:sz w:val="20"/>
          <w:szCs w:val="20"/>
          <w:lang w:val="en-CA"/>
        </w:rPr>
        <w:tab/>
      </w:r>
      <w:r w:rsidR="001C7A05" w:rsidRPr="00E75F02">
        <w:rPr>
          <w:rFonts w:ascii="TeXGyreHeros" w:hAnsi="TeXGyreHeros" w:cs="Arial"/>
          <w:sz w:val="20"/>
          <w:szCs w:val="20"/>
          <w:lang w:val="en-CA"/>
        </w:rPr>
        <w:tab/>
      </w:r>
    </w:p>
    <w:p w14:paraId="29297252" w14:textId="77777777" w:rsidR="001C7A05" w:rsidRPr="00E75F02" w:rsidRDefault="001C7A05" w:rsidP="001C7A05">
      <w:pPr>
        <w:tabs>
          <w:tab w:val="left" w:pos="720"/>
          <w:tab w:val="left" w:pos="3600"/>
        </w:tabs>
        <w:rPr>
          <w:rFonts w:ascii="TeXGyreHeros" w:hAnsi="TeXGyreHeros" w:cs="Arial"/>
          <w:lang w:val="en-CA"/>
        </w:rPr>
      </w:pPr>
    </w:p>
    <w:p w14:paraId="36137F05" w14:textId="77777777" w:rsidR="00141268" w:rsidRPr="00E75F02" w:rsidRDefault="00141268" w:rsidP="001C7A05">
      <w:pPr>
        <w:tabs>
          <w:tab w:val="left" w:pos="720"/>
          <w:tab w:val="left" w:pos="3600"/>
        </w:tabs>
        <w:rPr>
          <w:rFonts w:ascii="TeXGyreHeros" w:hAnsi="TeXGyreHeros" w:cs="Arial"/>
          <w:lang w:val="en-CA"/>
        </w:rPr>
      </w:pPr>
      <w:r w:rsidRPr="00E75F02">
        <w:rPr>
          <w:rFonts w:ascii="TeXGyreHeros" w:hAnsi="TeXGyreHeros" w:cs="Arial"/>
          <w:lang w:val="en-CA"/>
        </w:rPr>
        <w:t>(a)</w:t>
      </w:r>
    </w:p>
    <w:tbl>
      <w:tblPr>
        <w:tblW w:w="11255" w:type="dxa"/>
        <w:tblInd w:w="95" w:type="dxa"/>
        <w:tblLook w:val="04A0" w:firstRow="1" w:lastRow="0" w:firstColumn="1" w:lastColumn="0" w:noHBand="0" w:noVBand="1"/>
      </w:tblPr>
      <w:tblGrid>
        <w:gridCol w:w="560"/>
        <w:gridCol w:w="3100"/>
        <w:gridCol w:w="222"/>
        <w:gridCol w:w="1441"/>
        <w:gridCol w:w="450"/>
        <w:gridCol w:w="1260"/>
        <w:gridCol w:w="450"/>
        <w:gridCol w:w="2212"/>
        <w:gridCol w:w="1560"/>
      </w:tblGrid>
      <w:tr w:rsidR="00D02AC2" w:rsidRPr="00E75F02" w14:paraId="76A54ED9" w14:textId="77777777" w:rsidTr="00D02AC2">
        <w:trPr>
          <w:trHeight w:val="360"/>
        </w:trPr>
        <w:tc>
          <w:tcPr>
            <w:tcW w:w="560" w:type="dxa"/>
            <w:tcBorders>
              <w:top w:val="nil"/>
              <w:left w:val="nil"/>
              <w:bottom w:val="nil"/>
              <w:right w:val="nil"/>
            </w:tcBorders>
            <w:shd w:val="clear" w:color="auto" w:fill="auto"/>
            <w:noWrap/>
            <w:vAlign w:val="bottom"/>
            <w:hideMark/>
          </w:tcPr>
          <w:p w14:paraId="24FCA461" w14:textId="77777777" w:rsidR="00D02AC2" w:rsidRPr="00E75F02" w:rsidRDefault="00D02AC2" w:rsidP="00141268">
            <w:pPr>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3100" w:type="dxa"/>
            <w:tcBorders>
              <w:top w:val="nil"/>
              <w:left w:val="nil"/>
              <w:bottom w:val="nil"/>
              <w:right w:val="nil"/>
            </w:tcBorders>
            <w:shd w:val="clear" w:color="auto" w:fill="auto"/>
            <w:vAlign w:val="bottom"/>
            <w:hideMark/>
          </w:tcPr>
          <w:p w14:paraId="0B3AF49C" w14:textId="77777777" w:rsidR="00D02AC2" w:rsidRPr="00E75F02" w:rsidRDefault="00D02AC2" w:rsidP="00141268">
            <w:pPr>
              <w:rPr>
                <w:rFonts w:ascii="TeXGyreHeros" w:hAnsi="TeXGyreHeros" w:cs="Arial"/>
                <w:color w:val="000000"/>
                <w:lang w:val="en-CA" w:eastAsia="en-CA"/>
              </w:rPr>
            </w:pPr>
            <w:r w:rsidRPr="00E75F02">
              <w:rPr>
                <w:rFonts w:ascii="TeXGyreHeros" w:hAnsi="TeXGyreHeros" w:cs="Arial"/>
                <w:color w:val="000000"/>
                <w:lang w:val="en-CA" w:eastAsia="en-CA"/>
              </w:rPr>
              <w:t>Working capital</w:t>
            </w:r>
          </w:p>
        </w:tc>
        <w:tc>
          <w:tcPr>
            <w:tcW w:w="222" w:type="dxa"/>
            <w:tcBorders>
              <w:top w:val="nil"/>
              <w:left w:val="nil"/>
              <w:bottom w:val="nil"/>
              <w:right w:val="nil"/>
            </w:tcBorders>
            <w:shd w:val="clear" w:color="auto" w:fill="auto"/>
            <w:noWrap/>
            <w:vAlign w:val="center"/>
            <w:hideMark/>
          </w:tcPr>
          <w:p w14:paraId="6FC6B034" w14:textId="77777777" w:rsidR="00D02AC2" w:rsidRPr="00E75F02" w:rsidRDefault="00D02AC2" w:rsidP="00141268">
            <w:pPr>
              <w:rPr>
                <w:rFonts w:ascii="TeXGyreHeros" w:hAnsi="TeXGyreHeros" w:cs="Arial"/>
                <w:color w:val="000000"/>
                <w:lang w:val="en-CA" w:eastAsia="en-CA"/>
              </w:rPr>
            </w:pPr>
          </w:p>
        </w:tc>
        <w:tc>
          <w:tcPr>
            <w:tcW w:w="5813" w:type="dxa"/>
            <w:gridSpan w:val="5"/>
            <w:tcBorders>
              <w:top w:val="nil"/>
              <w:left w:val="nil"/>
              <w:bottom w:val="nil"/>
              <w:right w:val="nil"/>
            </w:tcBorders>
            <w:shd w:val="clear" w:color="auto" w:fill="auto"/>
            <w:noWrap/>
            <w:vAlign w:val="center"/>
            <w:hideMark/>
          </w:tcPr>
          <w:p w14:paraId="3462A930" w14:textId="77777777" w:rsidR="00D02AC2" w:rsidRPr="00E75F02" w:rsidRDefault="00D02AC2"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Current assets </w:t>
            </w:r>
            <w:r w:rsidR="00506665" w:rsidRPr="00E75F02">
              <w:rPr>
                <w:rFonts w:ascii="TeXGyreHeros" w:hAnsi="TeXGyreHeros" w:cs="Arial"/>
                <w:color w:val="000000"/>
                <w:lang w:val="en-CA" w:eastAsia="en-CA"/>
              </w:rPr>
              <w:t xml:space="preserve">– </w:t>
            </w:r>
            <w:r w:rsidRPr="00E75F02">
              <w:rPr>
                <w:rFonts w:ascii="TeXGyreHeros" w:hAnsi="TeXGyreHeros" w:cs="Arial"/>
                <w:color w:val="000000"/>
                <w:lang w:val="en-CA" w:eastAsia="en-CA"/>
              </w:rPr>
              <w:t>Current liabilities</w:t>
            </w:r>
          </w:p>
        </w:tc>
        <w:tc>
          <w:tcPr>
            <w:tcW w:w="1560" w:type="dxa"/>
            <w:tcBorders>
              <w:top w:val="nil"/>
              <w:left w:val="nil"/>
              <w:bottom w:val="nil"/>
              <w:right w:val="nil"/>
            </w:tcBorders>
            <w:shd w:val="clear" w:color="auto" w:fill="auto"/>
            <w:noWrap/>
            <w:vAlign w:val="center"/>
            <w:hideMark/>
          </w:tcPr>
          <w:p w14:paraId="4801584D" w14:textId="77777777" w:rsidR="00D02AC2" w:rsidRPr="00E75F02" w:rsidRDefault="00D02AC2" w:rsidP="00141268">
            <w:pPr>
              <w:rPr>
                <w:rFonts w:ascii="TeXGyreHeros" w:hAnsi="TeXGyreHeros" w:cs="Arial"/>
                <w:color w:val="000000"/>
                <w:lang w:val="en-CA" w:eastAsia="en-CA"/>
              </w:rPr>
            </w:pPr>
          </w:p>
        </w:tc>
      </w:tr>
      <w:tr w:rsidR="00D02AC2" w:rsidRPr="00E75F02" w14:paraId="4E127316" w14:textId="77777777" w:rsidTr="00774113">
        <w:trPr>
          <w:trHeight w:val="360"/>
        </w:trPr>
        <w:tc>
          <w:tcPr>
            <w:tcW w:w="560" w:type="dxa"/>
            <w:tcBorders>
              <w:top w:val="nil"/>
              <w:left w:val="nil"/>
              <w:bottom w:val="nil"/>
              <w:right w:val="nil"/>
            </w:tcBorders>
            <w:shd w:val="clear" w:color="auto" w:fill="auto"/>
            <w:noWrap/>
            <w:vAlign w:val="bottom"/>
            <w:hideMark/>
          </w:tcPr>
          <w:p w14:paraId="3ECEC29C" w14:textId="77777777" w:rsidR="00D02AC2" w:rsidRPr="00E75F02" w:rsidRDefault="00D02AC2" w:rsidP="00141268">
            <w:pPr>
              <w:rPr>
                <w:rFonts w:ascii="TeXGyreHeros" w:hAnsi="TeXGyreHeros" w:cs="Arial"/>
                <w:color w:val="000000"/>
                <w:lang w:val="en-CA" w:eastAsia="en-CA"/>
              </w:rPr>
            </w:pPr>
          </w:p>
        </w:tc>
        <w:tc>
          <w:tcPr>
            <w:tcW w:w="3100" w:type="dxa"/>
            <w:tcBorders>
              <w:top w:val="nil"/>
              <w:left w:val="nil"/>
              <w:bottom w:val="nil"/>
              <w:right w:val="nil"/>
            </w:tcBorders>
            <w:shd w:val="clear" w:color="auto" w:fill="auto"/>
            <w:noWrap/>
            <w:vAlign w:val="bottom"/>
            <w:hideMark/>
          </w:tcPr>
          <w:p w14:paraId="1D0CA42E" w14:textId="77777777" w:rsidR="00D02AC2" w:rsidRPr="00E75F02" w:rsidRDefault="00D02AC2" w:rsidP="00141268">
            <w:pPr>
              <w:rPr>
                <w:rFonts w:ascii="TeXGyreHeros" w:hAnsi="TeXGyreHeros" w:cs="Arial"/>
                <w:color w:val="000000"/>
                <w:lang w:val="en-CA" w:eastAsia="en-CA"/>
              </w:rPr>
            </w:pPr>
          </w:p>
        </w:tc>
        <w:tc>
          <w:tcPr>
            <w:tcW w:w="222" w:type="dxa"/>
            <w:tcBorders>
              <w:top w:val="nil"/>
              <w:left w:val="nil"/>
              <w:bottom w:val="nil"/>
              <w:right w:val="nil"/>
            </w:tcBorders>
            <w:shd w:val="clear" w:color="auto" w:fill="auto"/>
            <w:noWrap/>
            <w:vAlign w:val="bottom"/>
            <w:hideMark/>
          </w:tcPr>
          <w:p w14:paraId="09033375" w14:textId="77777777" w:rsidR="00D02AC2" w:rsidRPr="00E75F02" w:rsidRDefault="00D02AC2" w:rsidP="00141268">
            <w:pPr>
              <w:rPr>
                <w:rFonts w:ascii="TeXGyreHeros" w:hAnsi="TeXGyreHeros" w:cs="Arial"/>
                <w:color w:val="000000"/>
                <w:lang w:val="en-CA" w:eastAsia="en-CA"/>
              </w:rPr>
            </w:pPr>
          </w:p>
        </w:tc>
        <w:tc>
          <w:tcPr>
            <w:tcW w:w="1441" w:type="dxa"/>
            <w:tcBorders>
              <w:top w:val="nil"/>
              <w:left w:val="nil"/>
              <w:bottom w:val="nil"/>
              <w:right w:val="nil"/>
            </w:tcBorders>
            <w:shd w:val="clear" w:color="auto" w:fill="auto"/>
            <w:noWrap/>
            <w:vAlign w:val="center"/>
            <w:hideMark/>
          </w:tcPr>
          <w:p w14:paraId="5AD9D290" w14:textId="77777777" w:rsidR="00D02AC2" w:rsidRPr="00E75F02" w:rsidRDefault="00D02AC2" w:rsidP="00D02AC2">
            <w:pPr>
              <w:rPr>
                <w:rFonts w:ascii="TeXGyreHeros" w:hAnsi="TeXGyreHeros" w:cs="Arial"/>
                <w:color w:val="000000"/>
                <w:lang w:val="en-CA" w:eastAsia="en-CA"/>
              </w:rPr>
            </w:pPr>
            <w:r w:rsidRPr="00E75F02">
              <w:rPr>
                <w:rFonts w:ascii="TeXGyreHeros" w:hAnsi="TeXGyreHeros" w:cs="Arial"/>
                <w:color w:val="000000"/>
                <w:lang w:val="en-CA" w:eastAsia="en-CA"/>
              </w:rPr>
              <w:t xml:space="preserve"> $  446,900 </w:t>
            </w:r>
          </w:p>
        </w:tc>
        <w:tc>
          <w:tcPr>
            <w:tcW w:w="450" w:type="dxa"/>
            <w:tcBorders>
              <w:top w:val="nil"/>
              <w:left w:val="nil"/>
              <w:bottom w:val="nil"/>
              <w:right w:val="nil"/>
            </w:tcBorders>
            <w:shd w:val="clear" w:color="auto" w:fill="auto"/>
            <w:noWrap/>
            <w:vAlign w:val="center"/>
            <w:hideMark/>
          </w:tcPr>
          <w:p w14:paraId="716FCDF4" w14:textId="77777777" w:rsidR="00D02AC2" w:rsidRPr="00E75F02" w:rsidRDefault="00D02AC2"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06665" w:rsidRPr="00E75F02">
              <w:rPr>
                <w:rFonts w:ascii="TeXGyreHeros" w:hAnsi="TeXGyreHeros" w:cs="Arial"/>
                <w:color w:val="000000"/>
                <w:lang w:val="en-CA" w:eastAsia="en-CA"/>
              </w:rPr>
              <w:t xml:space="preserve">– </w:t>
            </w:r>
          </w:p>
        </w:tc>
        <w:tc>
          <w:tcPr>
            <w:tcW w:w="1260" w:type="dxa"/>
            <w:tcBorders>
              <w:top w:val="nil"/>
              <w:left w:val="nil"/>
              <w:bottom w:val="nil"/>
              <w:right w:val="nil"/>
            </w:tcBorders>
            <w:shd w:val="clear" w:color="auto" w:fill="auto"/>
            <w:noWrap/>
            <w:vAlign w:val="center"/>
            <w:hideMark/>
          </w:tcPr>
          <w:p w14:paraId="693CFC34" w14:textId="77777777" w:rsidR="00D02AC2" w:rsidRPr="00E75F02" w:rsidRDefault="00D02AC2" w:rsidP="00D02AC2">
            <w:pPr>
              <w:rPr>
                <w:rFonts w:ascii="TeXGyreHeros" w:hAnsi="TeXGyreHeros" w:cs="Arial"/>
                <w:color w:val="000000"/>
                <w:lang w:val="en-CA" w:eastAsia="en-CA"/>
              </w:rPr>
            </w:pPr>
            <w:r w:rsidRPr="00E75F02">
              <w:rPr>
                <w:rFonts w:ascii="TeXGyreHeros" w:hAnsi="TeXGyreHeros" w:cs="Arial"/>
                <w:color w:val="000000"/>
                <w:lang w:val="en-CA" w:eastAsia="en-CA"/>
              </w:rPr>
              <w:t xml:space="preserve">$142,500 </w:t>
            </w:r>
          </w:p>
        </w:tc>
        <w:tc>
          <w:tcPr>
            <w:tcW w:w="450" w:type="dxa"/>
            <w:tcBorders>
              <w:top w:val="nil"/>
              <w:left w:val="nil"/>
              <w:bottom w:val="nil"/>
              <w:right w:val="nil"/>
            </w:tcBorders>
            <w:shd w:val="clear" w:color="auto" w:fill="auto"/>
            <w:noWrap/>
            <w:vAlign w:val="center"/>
            <w:hideMark/>
          </w:tcPr>
          <w:p w14:paraId="63A44CC0" w14:textId="77777777" w:rsidR="00D02AC2" w:rsidRPr="00E75F02" w:rsidRDefault="00D02AC2" w:rsidP="0014126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212" w:type="dxa"/>
            <w:tcBorders>
              <w:top w:val="nil"/>
              <w:left w:val="nil"/>
              <w:bottom w:val="nil"/>
              <w:right w:val="nil"/>
            </w:tcBorders>
            <w:shd w:val="clear" w:color="auto" w:fill="auto"/>
            <w:noWrap/>
            <w:vAlign w:val="center"/>
            <w:hideMark/>
          </w:tcPr>
          <w:p w14:paraId="3121573D" w14:textId="77777777" w:rsidR="00D02AC2" w:rsidRPr="00E75F02" w:rsidRDefault="00D02AC2" w:rsidP="00141268">
            <w:pPr>
              <w:rPr>
                <w:rFonts w:ascii="TeXGyreHeros" w:hAnsi="TeXGyreHeros" w:cs="Arial"/>
                <w:color w:val="000000"/>
                <w:lang w:val="en-CA" w:eastAsia="en-CA"/>
              </w:rPr>
            </w:pPr>
            <w:r w:rsidRPr="00E75F02">
              <w:rPr>
                <w:rFonts w:ascii="TeXGyreHeros" w:hAnsi="TeXGyreHeros" w:cs="Arial"/>
                <w:color w:val="000000"/>
                <w:lang w:val="en-CA" w:eastAsia="en-CA"/>
              </w:rPr>
              <w:t xml:space="preserve">$304,400 </w:t>
            </w:r>
          </w:p>
        </w:tc>
        <w:tc>
          <w:tcPr>
            <w:tcW w:w="1560" w:type="dxa"/>
            <w:tcBorders>
              <w:top w:val="nil"/>
              <w:left w:val="nil"/>
              <w:bottom w:val="nil"/>
              <w:right w:val="nil"/>
            </w:tcBorders>
            <w:shd w:val="clear" w:color="auto" w:fill="auto"/>
            <w:noWrap/>
            <w:vAlign w:val="bottom"/>
            <w:hideMark/>
          </w:tcPr>
          <w:p w14:paraId="671C91CE" w14:textId="77777777" w:rsidR="00D02AC2" w:rsidRPr="00E75F02" w:rsidRDefault="00D02AC2" w:rsidP="00141268">
            <w:pPr>
              <w:rPr>
                <w:rFonts w:ascii="TeXGyreHeros" w:hAnsi="TeXGyreHeros" w:cs="Arial"/>
                <w:color w:val="000000"/>
                <w:lang w:val="en-CA" w:eastAsia="en-CA"/>
              </w:rPr>
            </w:pPr>
          </w:p>
        </w:tc>
      </w:tr>
    </w:tbl>
    <w:p w14:paraId="34D5F85F" w14:textId="77777777" w:rsidR="00D02AC2" w:rsidRPr="00E75F02" w:rsidRDefault="00D02AC2">
      <w:pPr>
        <w:rPr>
          <w:rFonts w:ascii="TeXGyreHeros" w:hAnsi="TeXGyreHeros"/>
          <w:sz w:val="16"/>
          <w:szCs w:val="16"/>
          <w:lang w:val="en-CA"/>
        </w:rPr>
      </w:pPr>
    </w:p>
    <w:tbl>
      <w:tblPr>
        <w:tblW w:w="10541" w:type="dxa"/>
        <w:tblInd w:w="95" w:type="dxa"/>
        <w:tblLook w:val="04A0" w:firstRow="1" w:lastRow="0" w:firstColumn="1" w:lastColumn="0" w:noHBand="0" w:noVBand="1"/>
      </w:tblPr>
      <w:tblGrid>
        <w:gridCol w:w="560"/>
        <w:gridCol w:w="2714"/>
        <w:gridCol w:w="172"/>
        <w:gridCol w:w="214"/>
        <w:gridCol w:w="181"/>
        <w:gridCol w:w="41"/>
        <w:gridCol w:w="1639"/>
        <w:gridCol w:w="41"/>
        <w:gridCol w:w="364"/>
        <w:gridCol w:w="567"/>
        <w:gridCol w:w="318"/>
        <w:gridCol w:w="60"/>
        <w:gridCol w:w="320"/>
        <w:gridCol w:w="461"/>
        <w:gridCol w:w="64"/>
        <w:gridCol w:w="254"/>
        <w:gridCol w:w="62"/>
        <w:gridCol w:w="318"/>
        <w:gridCol w:w="251"/>
        <w:gridCol w:w="364"/>
        <w:gridCol w:w="16"/>
        <w:gridCol w:w="611"/>
        <w:gridCol w:w="318"/>
        <w:gridCol w:w="631"/>
      </w:tblGrid>
      <w:tr w:rsidR="00D02AC2" w:rsidRPr="00E75F02" w14:paraId="4A646199" w14:textId="77777777" w:rsidTr="00774113">
        <w:trPr>
          <w:gridAfter w:val="1"/>
          <w:wAfter w:w="631" w:type="dxa"/>
          <w:trHeight w:val="360"/>
        </w:trPr>
        <w:tc>
          <w:tcPr>
            <w:tcW w:w="560" w:type="dxa"/>
            <w:vMerge w:val="restart"/>
            <w:tcBorders>
              <w:top w:val="nil"/>
              <w:left w:val="nil"/>
              <w:right w:val="nil"/>
            </w:tcBorders>
            <w:shd w:val="clear" w:color="auto" w:fill="auto"/>
            <w:noWrap/>
            <w:vAlign w:val="center"/>
            <w:hideMark/>
          </w:tcPr>
          <w:p w14:paraId="0FA62523" w14:textId="77777777" w:rsidR="00D02AC2" w:rsidRPr="00E75F02" w:rsidRDefault="00D02AC2"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 xml:space="preserve">2. </w:t>
            </w:r>
          </w:p>
        </w:tc>
        <w:tc>
          <w:tcPr>
            <w:tcW w:w="2714" w:type="dxa"/>
            <w:vMerge w:val="restart"/>
            <w:tcBorders>
              <w:top w:val="nil"/>
              <w:left w:val="nil"/>
              <w:right w:val="nil"/>
            </w:tcBorders>
            <w:shd w:val="clear" w:color="auto" w:fill="auto"/>
            <w:vAlign w:val="center"/>
            <w:hideMark/>
          </w:tcPr>
          <w:p w14:paraId="73EB7445" w14:textId="77777777" w:rsidR="00D02AC2" w:rsidRPr="00E75F02" w:rsidRDefault="00D02AC2" w:rsidP="00141268">
            <w:pPr>
              <w:rPr>
                <w:rFonts w:ascii="TeXGyreHeros" w:hAnsi="TeXGyreHeros" w:cs="Arial"/>
                <w:lang w:val="en-CA" w:eastAsia="en-CA"/>
              </w:rPr>
            </w:pPr>
            <w:r w:rsidRPr="00E75F02">
              <w:rPr>
                <w:rFonts w:ascii="TeXGyreHeros" w:hAnsi="TeXGyreHeros" w:cs="Arial"/>
                <w:lang w:val="en-CA" w:eastAsia="en-CA"/>
              </w:rPr>
              <w:t>Current ratio</w:t>
            </w:r>
          </w:p>
        </w:tc>
        <w:tc>
          <w:tcPr>
            <w:tcW w:w="567" w:type="dxa"/>
            <w:gridSpan w:val="3"/>
            <w:tcBorders>
              <w:top w:val="nil"/>
              <w:left w:val="nil"/>
              <w:bottom w:val="nil"/>
              <w:right w:val="nil"/>
            </w:tcBorders>
            <w:shd w:val="clear" w:color="auto" w:fill="auto"/>
            <w:noWrap/>
            <w:vAlign w:val="bottom"/>
            <w:hideMark/>
          </w:tcPr>
          <w:p w14:paraId="2AD882FD" w14:textId="77777777" w:rsidR="00D02AC2" w:rsidRPr="00E75F02" w:rsidRDefault="00D02AC2" w:rsidP="00141268">
            <w:pPr>
              <w:rPr>
                <w:rFonts w:ascii="TeXGyreHeros" w:hAnsi="TeXGyreHeros" w:cs="Arial"/>
                <w:color w:val="000000"/>
                <w:lang w:val="en-CA" w:eastAsia="en-CA"/>
              </w:rPr>
            </w:pPr>
          </w:p>
        </w:tc>
        <w:tc>
          <w:tcPr>
            <w:tcW w:w="2085" w:type="dxa"/>
            <w:gridSpan w:val="4"/>
            <w:tcBorders>
              <w:top w:val="nil"/>
              <w:left w:val="nil"/>
              <w:bottom w:val="single" w:sz="4" w:space="0" w:color="auto"/>
              <w:right w:val="nil"/>
            </w:tcBorders>
            <w:shd w:val="clear" w:color="auto" w:fill="auto"/>
            <w:noWrap/>
            <w:vAlign w:val="bottom"/>
            <w:hideMark/>
          </w:tcPr>
          <w:p w14:paraId="4F25EA91" w14:textId="77777777" w:rsidR="00D02AC2" w:rsidRPr="00E75F02" w:rsidRDefault="00D02AC2"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assets</w:t>
            </w:r>
          </w:p>
        </w:tc>
        <w:tc>
          <w:tcPr>
            <w:tcW w:w="945" w:type="dxa"/>
            <w:gridSpan w:val="3"/>
            <w:tcBorders>
              <w:top w:val="nil"/>
              <w:left w:val="nil"/>
              <w:bottom w:val="nil"/>
              <w:right w:val="nil"/>
            </w:tcBorders>
            <w:shd w:val="clear" w:color="auto" w:fill="auto"/>
            <w:noWrap/>
            <w:vAlign w:val="center"/>
            <w:hideMark/>
          </w:tcPr>
          <w:p w14:paraId="7CA4A187" w14:textId="77777777" w:rsidR="00D02AC2" w:rsidRPr="00E75F02" w:rsidRDefault="00D02AC2" w:rsidP="00141268">
            <w:pPr>
              <w:rPr>
                <w:rFonts w:ascii="TeXGyreHeros" w:hAnsi="TeXGyreHeros" w:cs="Arial"/>
                <w:color w:val="000000"/>
                <w:lang w:val="en-CA" w:eastAsia="en-CA"/>
              </w:rPr>
            </w:pPr>
          </w:p>
        </w:tc>
        <w:tc>
          <w:tcPr>
            <w:tcW w:w="1099" w:type="dxa"/>
            <w:gridSpan w:val="4"/>
            <w:tcBorders>
              <w:top w:val="nil"/>
              <w:left w:val="nil"/>
              <w:bottom w:val="nil"/>
              <w:right w:val="nil"/>
            </w:tcBorders>
            <w:shd w:val="clear" w:color="auto" w:fill="auto"/>
            <w:noWrap/>
            <w:vAlign w:val="center"/>
            <w:hideMark/>
          </w:tcPr>
          <w:p w14:paraId="52D5A49D" w14:textId="77777777" w:rsidR="00D02AC2" w:rsidRPr="00E75F02" w:rsidRDefault="00D02AC2" w:rsidP="0014126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6918FC84" w14:textId="77777777" w:rsidR="00D02AC2" w:rsidRPr="00E75F02" w:rsidRDefault="00D02AC2" w:rsidP="0014126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center"/>
            <w:hideMark/>
          </w:tcPr>
          <w:p w14:paraId="7E9C39DA" w14:textId="77777777" w:rsidR="00D02AC2" w:rsidRPr="00E75F02" w:rsidRDefault="00D02AC2" w:rsidP="00141268">
            <w:pPr>
              <w:jc w:val="center"/>
              <w:rPr>
                <w:rFonts w:ascii="TeXGyreHeros" w:hAnsi="TeXGyreHeros" w:cs="Arial"/>
                <w:color w:val="000000"/>
                <w:lang w:val="en-CA" w:eastAsia="en-CA"/>
              </w:rPr>
            </w:pPr>
          </w:p>
        </w:tc>
      </w:tr>
      <w:tr w:rsidR="00D02AC2" w:rsidRPr="00E75F02" w14:paraId="08EC5DFB" w14:textId="77777777" w:rsidTr="00774113">
        <w:trPr>
          <w:gridAfter w:val="1"/>
          <w:wAfter w:w="631" w:type="dxa"/>
          <w:trHeight w:val="360"/>
        </w:trPr>
        <w:tc>
          <w:tcPr>
            <w:tcW w:w="560" w:type="dxa"/>
            <w:vMerge/>
            <w:tcBorders>
              <w:left w:val="nil"/>
              <w:bottom w:val="nil"/>
              <w:right w:val="nil"/>
            </w:tcBorders>
            <w:shd w:val="clear" w:color="auto" w:fill="auto"/>
            <w:noWrap/>
            <w:vAlign w:val="center"/>
            <w:hideMark/>
          </w:tcPr>
          <w:p w14:paraId="0800F8BC" w14:textId="77777777" w:rsidR="00D02AC2" w:rsidRPr="00E75F02" w:rsidRDefault="00D02AC2" w:rsidP="00141268">
            <w:pPr>
              <w:jc w:val="center"/>
              <w:rPr>
                <w:rFonts w:ascii="TeXGyreHeros" w:hAnsi="TeXGyreHeros" w:cs="Arial"/>
                <w:color w:val="000000"/>
                <w:lang w:val="en-CA" w:eastAsia="en-CA"/>
              </w:rPr>
            </w:pPr>
          </w:p>
        </w:tc>
        <w:tc>
          <w:tcPr>
            <w:tcW w:w="2714" w:type="dxa"/>
            <w:vMerge/>
            <w:tcBorders>
              <w:left w:val="nil"/>
              <w:bottom w:val="nil"/>
              <w:right w:val="nil"/>
            </w:tcBorders>
            <w:shd w:val="clear" w:color="auto" w:fill="auto"/>
            <w:vAlign w:val="center"/>
            <w:hideMark/>
          </w:tcPr>
          <w:p w14:paraId="28530915" w14:textId="77777777" w:rsidR="00D02AC2" w:rsidRPr="00E75F02" w:rsidRDefault="00D02AC2" w:rsidP="0014126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14903ABB" w14:textId="77777777" w:rsidR="00D02AC2" w:rsidRPr="00E75F02" w:rsidRDefault="00D02AC2" w:rsidP="00141268">
            <w:pPr>
              <w:rPr>
                <w:rFonts w:ascii="TeXGyreHeros" w:hAnsi="TeXGyreHeros" w:cs="Arial"/>
                <w:color w:val="000000"/>
                <w:lang w:val="en-CA" w:eastAsia="en-CA"/>
              </w:rPr>
            </w:pPr>
          </w:p>
        </w:tc>
        <w:tc>
          <w:tcPr>
            <w:tcW w:w="2085" w:type="dxa"/>
            <w:gridSpan w:val="4"/>
            <w:tcBorders>
              <w:top w:val="single" w:sz="4" w:space="0" w:color="auto"/>
              <w:left w:val="nil"/>
              <w:right w:val="nil"/>
            </w:tcBorders>
            <w:shd w:val="clear" w:color="auto" w:fill="auto"/>
            <w:noWrap/>
            <w:vAlign w:val="center"/>
            <w:hideMark/>
          </w:tcPr>
          <w:p w14:paraId="7C29D213" w14:textId="77777777" w:rsidR="00D02AC2" w:rsidRPr="00E75F02" w:rsidRDefault="00D02AC2" w:rsidP="00D02AC2">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liabilities</w:t>
            </w:r>
          </w:p>
        </w:tc>
        <w:tc>
          <w:tcPr>
            <w:tcW w:w="945" w:type="dxa"/>
            <w:gridSpan w:val="3"/>
            <w:tcBorders>
              <w:top w:val="nil"/>
              <w:left w:val="nil"/>
              <w:bottom w:val="nil"/>
              <w:right w:val="nil"/>
            </w:tcBorders>
            <w:shd w:val="clear" w:color="auto" w:fill="auto"/>
            <w:noWrap/>
            <w:vAlign w:val="center"/>
            <w:hideMark/>
          </w:tcPr>
          <w:p w14:paraId="6B6D214E" w14:textId="77777777" w:rsidR="00D02AC2" w:rsidRPr="00E75F02" w:rsidRDefault="00D02AC2" w:rsidP="00141268">
            <w:pPr>
              <w:rPr>
                <w:rFonts w:ascii="TeXGyreHeros" w:hAnsi="TeXGyreHeros" w:cs="Arial"/>
                <w:color w:val="000000"/>
                <w:lang w:val="en-CA" w:eastAsia="en-CA"/>
              </w:rPr>
            </w:pPr>
          </w:p>
        </w:tc>
        <w:tc>
          <w:tcPr>
            <w:tcW w:w="1099" w:type="dxa"/>
            <w:gridSpan w:val="4"/>
            <w:tcBorders>
              <w:top w:val="nil"/>
              <w:left w:val="nil"/>
              <w:bottom w:val="nil"/>
              <w:right w:val="nil"/>
            </w:tcBorders>
            <w:shd w:val="clear" w:color="auto" w:fill="auto"/>
            <w:noWrap/>
            <w:vAlign w:val="center"/>
            <w:hideMark/>
          </w:tcPr>
          <w:p w14:paraId="54A397A9" w14:textId="77777777" w:rsidR="00D02AC2" w:rsidRPr="00E75F02" w:rsidRDefault="00D02AC2" w:rsidP="0014126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22FDFEA5" w14:textId="77777777" w:rsidR="00D02AC2" w:rsidRPr="00E75F02" w:rsidRDefault="00D02AC2" w:rsidP="0014126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center"/>
            <w:hideMark/>
          </w:tcPr>
          <w:p w14:paraId="051EC807" w14:textId="77777777" w:rsidR="00D02AC2" w:rsidRPr="00E75F02" w:rsidRDefault="00D02AC2" w:rsidP="00141268">
            <w:pPr>
              <w:jc w:val="center"/>
              <w:rPr>
                <w:rFonts w:ascii="TeXGyreHeros" w:hAnsi="TeXGyreHeros" w:cs="Arial"/>
                <w:color w:val="000000"/>
                <w:lang w:val="en-CA" w:eastAsia="en-CA"/>
              </w:rPr>
            </w:pPr>
          </w:p>
        </w:tc>
      </w:tr>
      <w:tr w:rsidR="00DC53ED" w:rsidRPr="00E75F02" w14:paraId="194A4FCE" w14:textId="77777777" w:rsidTr="00774113">
        <w:trPr>
          <w:gridAfter w:val="2"/>
          <w:wAfter w:w="949" w:type="dxa"/>
          <w:trHeight w:val="360"/>
        </w:trPr>
        <w:tc>
          <w:tcPr>
            <w:tcW w:w="560" w:type="dxa"/>
            <w:vMerge w:val="restart"/>
            <w:tcBorders>
              <w:top w:val="nil"/>
              <w:left w:val="nil"/>
              <w:bottom w:val="nil"/>
              <w:right w:val="nil"/>
            </w:tcBorders>
            <w:shd w:val="clear" w:color="auto" w:fill="auto"/>
            <w:noWrap/>
            <w:vAlign w:val="center"/>
            <w:hideMark/>
          </w:tcPr>
          <w:p w14:paraId="6EDE2AD1" w14:textId="77777777" w:rsidR="00141268" w:rsidRPr="00E75F02" w:rsidRDefault="00141268" w:rsidP="00141268">
            <w:pPr>
              <w:jc w:val="center"/>
              <w:rPr>
                <w:rFonts w:ascii="TeXGyreHeros" w:hAnsi="TeXGyreHeros" w:cs="Arial"/>
                <w:color w:val="000000"/>
                <w:lang w:val="en-CA" w:eastAsia="en-CA"/>
              </w:rPr>
            </w:pPr>
          </w:p>
        </w:tc>
        <w:tc>
          <w:tcPr>
            <w:tcW w:w="2714" w:type="dxa"/>
            <w:vMerge w:val="restart"/>
            <w:tcBorders>
              <w:top w:val="nil"/>
              <w:left w:val="nil"/>
              <w:bottom w:val="nil"/>
              <w:right w:val="nil"/>
            </w:tcBorders>
            <w:shd w:val="clear" w:color="auto" w:fill="auto"/>
            <w:vAlign w:val="center"/>
            <w:hideMark/>
          </w:tcPr>
          <w:p w14:paraId="5C1D7C73" w14:textId="77777777" w:rsidR="00141268" w:rsidRPr="00E75F02" w:rsidRDefault="00141268" w:rsidP="0014126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723C3099" w14:textId="77777777" w:rsidR="00141268" w:rsidRPr="00E75F02" w:rsidRDefault="00141268" w:rsidP="00141268">
            <w:pPr>
              <w:rPr>
                <w:rFonts w:ascii="TeXGyreHeros" w:hAnsi="TeXGyreHeros" w:cs="Arial"/>
                <w:color w:val="000000"/>
                <w:lang w:val="en-CA" w:eastAsia="en-CA"/>
              </w:rPr>
            </w:pPr>
          </w:p>
        </w:tc>
        <w:tc>
          <w:tcPr>
            <w:tcW w:w="1680" w:type="dxa"/>
            <w:gridSpan w:val="2"/>
            <w:tcBorders>
              <w:left w:val="nil"/>
              <w:bottom w:val="single" w:sz="4" w:space="0" w:color="auto"/>
              <w:right w:val="nil"/>
            </w:tcBorders>
            <w:shd w:val="clear" w:color="auto" w:fill="auto"/>
            <w:noWrap/>
            <w:vAlign w:val="bottom"/>
            <w:hideMark/>
          </w:tcPr>
          <w:p w14:paraId="0A216235" w14:textId="77777777" w:rsidR="00141268" w:rsidRPr="00E75F02" w:rsidRDefault="00141268"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$446,900</w:t>
            </w:r>
          </w:p>
        </w:tc>
        <w:tc>
          <w:tcPr>
            <w:tcW w:w="405" w:type="dxa"/>
            <w:gridSpan w:val="2"/>
            <w:vMerge w:val="restart"/>
            <w:tcBorders>
              <w:left w:val="nil"/>
              <w:bottom w:val="nil"/>
              <w:right w:val="nil"/>
            </w:tcBorders>
            <w:shd w:val="clear" w:color="auto" w:fill="auto"/>
            <w:noWrap/>
            <w:vAlign w:val="center"/>
            <w:hideMark/>
          </w:tcPr>
          <w:p w14:paraId="3DC15236" w14:textId="77777777" w:rsidR="00141268" w:rsidRPr="00E75F02" w:rsidRDefault="00141268"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567" w:type="dxa"/>
            <w:vMerge w:val="restart"/>
            <w:tcBorders>
              <w:top w:val="nil"/>
              <w:left w:val="nil"/>
              <w:bottom w:val="nil"/>
              <w:right w:val="nil"/>
            </w:tcBorders>
            <w:shd w:val="clear" w:color="auto" w:fill="auto"/>
            <w:noWrap/>
            <w:vAlign w:val="center"/>
            <w:hideMark/>
          </w:tcPr>
          <w:p w14:paraId="3C7BBBFB" w14:textId="77777777" w:rsidR="00141268" w:rsidRPr="00E75F02" w:rsidRDefault="00141268" w:rsidP="00E75F02">
            <w:pPr>
              <w:ind w:right="-108"/>
              <w:jc w:val="right"/>
              <w:rPr>
                <w:rFonts w:ascii="TeXGyreHeros" w:hAnsi="TeXGyreHeros" w:cs="Arial"/>
                <w:color w:val="000000"/>
                <w:lang w:val="en-CA" w:eastAsia="en-CA"/>
              </w:rPr>
            </w:pPr>
            <w:r w:rsidRPr="00E75F02">
              <w:rPr>
                <w:rFonts w:ascii="TeXGyreHeros" w:hAnsi="TeXGyreHeros" w:cs="Arial"/>
                <w:color w:val="000000"/>
                <w:lang w:val="en-CA" w:eastAsia="en-CA"/>
              </w:rPr>
              <w:t>3.1</w:t>
            </w:r>
          </w:p>
        </w:tc>
        <w:tc>
          <w:tcPr>
            <w:tcW w:w="1159" w:type="dxa"/>
            <w:gridSpan w:val="4"/>
            <w:vMerge w:val="restart"/>
            <w:tcBorders>
              <w:top w:val="nil"/>
              <w:left w:val="nil"/>
              <w:bottom w:val="nil"/>
              <w:right w:val="nil"/>
            </w:tcBorders>
            <w:shd w:val="clear" w:color="auto" w:fill="auto"/>
            <w:noWrap/>
            <w:vAlign w:val="center"/>
            <w:hideMark/>
          </w:tcPr>
          <w:p w14:paraId="71E76845" w14:textId="77777777" w:rsidR="00141268" w:rsidRPr="00E75F02" w:rsidRDefault="00141268" w:rsidP="00774113">
            <w:pPr>
              <w:jc w:val="both"/>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380" w:type="dxa"/>
            <w:gridSpan w:val="3"/>
            <w:tcBorders>
              <w:top w:val="nil"/>
              <w:left w:val="nil"/>
              <w:bottom w:val="nil"/>
              <w:right w:val="nil"/>
            </w:tcBorders>
            <w:shd w:val="clear" w:color="auto" w:fill="auto"/>
            <w:noWrap/>
            <w:vAlign w:val="bottom"/>
            <w:hideMark/>
          </w:tcPr>
          <w:p w14:paraId="559801F9" w14:textId="77777777" w:rsidR="00141268" w:rsidRPr="00E75F02" w:rsidRDefault="00141268" w:rsidP="00141268">
            <w:pPr>
              <w:rPr>
                <w:rFonts w:ascii="TeXGyreHeros" w:hAnsi="TeXGyreHeros" w:cs="Arial"/>
                <w:color w:val="000000"/>
                <w:lang w:val="en-CA" w:eastAsia="en-CA"/>
              </w:rPr>
            </w:pPr>
          </w:p>
        </w:tc>
        <w:tc>
          <w:tcPr>
            <w:tcW w:w="1560" w:type="dxa"/>
            <w:gridSpan w:val="5"/>
            <w:vMerge w:val="restart"/>
            <w:tcBorders>
              <w:top w:val="nil"/>
              <w:left w:val="nil"/>
              <w:bottom w:val="nil"/>
              <w:right w:val="nil"/>
            </w:tcBorders>
            <w:shd w:val="clear" w:color="auto" w:fill="auto"/>
            <w:noWrap/>
            <w:vAlign w:val="center"/>
            <w:hideMark/>
          </w:tcPr>
          <w:p w14:paraId="43907E4E" w14:textId="77777777" w:rsidR="00141268" w:rsidRPr="00E75F02" w:rsidRDefault="00141268" w:rsidP="00141268">
            <w:pPr>
              <w:jc w:val="center"/>
              <w:rPr>
                <w:rFonts w:ascii="TeXGyreHeros" w:hAnsi="TeXGyreHeros" w:cs="Arial"/>
                <w:color w:val="000000"/>
                <w:lang w:val="en-CA" w:eastAsia="en-CA"/>
              </w:rPr>
            </w:pPr>
          </w:p>
        </w:tc>
      </w:tr>
      <w:tr w:rsidR="00DC53ED" w:rsidRPr="00E75F02" w14:paraId="47F02743" w14:textId="77777777" w:rsidTr="00774113">
        <w:trPr>
          <w:gridAfter w:val="2"/>
          <w:wAfter w:w="949" w:type="dxa"/>
          <w:trHeight w:val="360"/>
        </w:trPr>
        <w:tc>
          <w:tcPr>
            <w:tcW w:w="560" w:type="dxa"/>
            <w:vMerge/>
            <w:tcBorders>
              <w:top w:val="nil"/>
              <w:left w:val="nil"/>
              <w:bottom w:val="nil"/>
              <w:right w:val="nil"/>
            </w:tcBorders>
            <w:vAlign w:val="center"/>
            <w:hideMark/>
          </w:tcPr>
          <w:p w14:paraId="52E440AA" w14:textId="77777777" w:rsidR="00141268" w:rsidRPr="00E75F02" w:rsidRDefault="00141268" w:rsidP="00141268">
            <w:pPr>
              <w:rPr>
                <w:rFonts w:ascii="TeXGyreHeros" w:hAnsi="TeXGyreHeros" w:cs="Arial"/>
                <w:color w:val="000000"/>
                <w:lang w:val="en-CA" w:eastAsia="en-CA"/>
              </w:rPr>
            </w:pPr>
          </w:p>
        </w:tc>
        <w:tc>
          <w:tcPr>
            <w:tcW w:w="2714" w:type="dxa"/>
            <w:vMerge/>
            <w:tcBorders>
              <w:top w:val="nil"/>
              <w:left w:val="nil"/>
              <w:bottom w:val="nil"/>
              <w:right w:val="nil"/>
            </w:tcBorders>
            <w:vAlign w:val="center"/>
            <w:hideMark/>
          </w:tcPr>
          <w:p w14:paraId="1991A7C1" w14:textId="77777777" w:rsidR="00141268" w:rsidRPr="00E75F02" w:rsidRDefault="00141268" w:rsidP="0014126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03DD6378" w14:textId="77777777" w:rsidR="00141268" w:rsidRPr="00E75F02" w:rsidRDefault="00141268" w:rsidP="00141268">
            <w:pP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5F3DA997" w14:textId="77777777" w:rsidR="00141268" w:rsidRPr="00E75F02" w:rsidRDefault="00141268"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$142,500</w:t>
            </w:r>
          </w:p>
        </w:tc>
        <w:tc>
          <w:tcPr>
            <w:tcW w:w="405" w:type="dxa"/>
            <w:gridSpan w:val="2"/>
            <w:vMerge/>
            <w:tcBorders>
              <w:top w:val="nil"/>
              <w:left w:val="nil"/>
              <w:bottom w:val="nil"/>
              <w:right w:val="nil"/>
            </w:tcBorders>
            <w:vAlign w:val="center"/>
            <w:hideMark/>
          </w:tcPr>
          <w:p w14:paraId="5B9FEC22" w14:textId="77777777" w:rsidR="00141268" w:rsidRPr="00E75F02" w:rsidRDefault="00141268" w:rsidP="00141268">
            <w:pPr>
              <w:rPr>
                <w:rFonts w:ascii="TeXGyreHeros" w:hAnsi="TeXGyreHeros" w:cs="Arial"/>
                <w:color w:val="000000"/>
                <w:lang w:val="en-CA" w:eastAsia="en-CA"/>
              </w:rPr>
            </w:pPr>
          </w:p>
        </w:tc>
        <w:tc>
          <w:tcPr>
            <w:tcW w:w="567" w:type="dxa"/>
            <w:vMerge/>
            <w:tcBorders>
              <w:top w:val="nil"/>
              <w:left w:val="nil"/>
              <w:bottom w:val="nil"/>
              <w:right w:val="nil"/>
            </w:tcBorders>
            <w:vAlign w:val="center"/>
            <w:hideMark/>
          </w:tcPr>
          <w:p w14:paraId="2132ABDF" w14:textId="77777777" w:rsidR="00141268" w:rsidRPr="00E75F02" w:rsidRDefault="00141268" w:rsidP="00141268">
            <w:pPr>
              <w:rPr>
                <w:rFonts w:ascii="TeXGyreHeros" w:hAnsi="TeXGyreHeros" w:cs="Arial"/>
                <w:color w:val="000000"/>
                <w:lang w:val="en-CA" w:eastAsia="en-CA"/>
              </w:rPr>
            </w:pPr>
          </w:p>
        </w:tc>
        <w:tc>
          <w:tcPr>
            <w:tcW w:w="1159" w:type="dxa"/>
            <w:gridSpan w:val="4"/>
            <w:vMerge/>
            <w:tcBorders>
              <w:top w:val="nil"/>
              <w:left w:val="nil"/>
              <w:bottom w:val="nil"/>
              <w:right w:val="nil"/>
            </w:tcBorders>
            <w:vAlign w:val="center"/>
            <w:hideMark/>
          </w:tcPr>
          <w:p w14:paraId="2FF8437C" w14:textId="77777777" w:rsidR="00141268" w:rsidRPr="00E75F02" w:rsidRDefault="00141268" w:rsidP="00141268">
            <w:pPr>
              <w:rPr>
                <w:rFonts w:ascii="TeXGyreHeros" w:hAnsi="TeXGyreHeros" w:cs="Arial"/>
                <w:color w:val="000000"/>
                <w:lang w:val="en-CA" w:eastAsia="en-CA"/>
              </w:rPr>
            </w:pPr>
          </w:p>
        </w:tc>
        <w:tc>
          <w:tcPr>
            <w:tcW w:w="380" w:type="dxa"/>
            <w:gridSpan w:val="3"/>
            <w:tcBorders>
              <w:top w:val="nil"/>
              <w:left w:val="nil"/>
              <w:bottom w:val="nil"/>
              <w:right w:val="nil"/>
            </w:tcBorders>
            <w:shd w:val="clear" w:color="auto" w:fill="auto"/>
            <w:noWrap/>
            <w:vAlign w:val="bottom"/>
            <w:hideMark/>
          </w:tcPr>
          <w:p w14:paraId="6241ABBC" w14:textId="77777777" w:rsidR="00141268" w:rsidRPr="00E75F02" w:rsidRDefault="00141268" w:rsidP="00141268">
            <w:pPr>
              <w:rPr>
                <w:rFonts w:ascii="TeXGyreHeros" w:hAnsi="TeXGyreHeros" w:cs="Arial"/>
                <w:color w:val="000000"/>
                <w:lang w:val="en-CA" w:eastAsia="en-CA"/>
              </w:rPr>
            </w:pPr>
          </w:p>
        </w:tc>
        <w:tc>
          <w:tcPr>
            <w:tcW w:w="1560" w:type="dxa"/>
            <w:gridSpan w:val="5"/>
            <w:vMerge/>
            <w:tcBorders>
              <w:top w:val="nil"/>
              <w:left w:val="nil"/>
              <w:bottom w:val="nil"/>
              <w:right w:val="nil"/>
            </w:tcBorders>
            <w:vAlign w:val="center"/>
            <w:hideMark/>
          </w:tcPr>
          <w:p w14:paraId="0C663446" w14:textId="77777777" w:rsidR="00141268" w:rsidRPr="00E75F02" w:rsidRDefault="00141268" w:rsidP="00141268">
            <w:pPr>
              <w:rPr>
                <w:rFonts w:ascii="TeXGyreHeros" w:hAnsi="TeXGyreHeros" w:cs="Arial"/>
                <w:color w:val="000000"/>
                <w:lang w:val="en-CA" w:eastAsia="en-CA"/>
              </w:rPr>
            </w:pPr>
          </w:p>
        </w:tc>
      </w:tr>
      <w:tr w:rsidR="00DC53ED" w:rsidRPr="00E75F02" w14:paraId="07D84494" w14:textId="77777777" w:rsidTr="00E75F02">
        <w:trPr>
          <w:gridAfter w:val="1"/>
          <w:wAfter w:w="631" w:type="dxa"/>
          <w:trHeight w:val="227"/>
        </w:trPr>
        <w:tc>
          <w:tcPr>
            <w:tcW w:w="560" w:type="dxa"/>
            <w:tcBorders>
              <w:top w:val="nil"/>
              <w:left w:val="nil"/>
              <w:bottom w:val="nil"/>
              <w:right w:val="nil"/>
            </w:tcBorders>
            <w:shd w:val="clear" w:color="auto" w:fill="auto"/>
            <w:noWrap/>
            <w:vAlign w:val="bottom"/>
            <w:hideMark/>
          </w:tcPr>
          <w:p w14:paraId="631F1A44" w14:textId="77777777" w:rsidR="00141268" w:rsidRPr="00E75F02" w:rsidRDefault="00141268" w:rsidP="00141268">
            <w:pPr>
              <w:rPr>
                <w:rFonts w:ascii="TeXGyreHeros" w:hAnsi="TeXGyreHeros" w:cs="Arial"/>
                <w:color w:val="000000"/>
                <w:sz w:val="16"/>
                <w:szCs w:val="16"/>
                <w:lang w:val="en-CA" w:eastAsia="en-CA"/>
              </w:rPr>
            </w:pPr>
          </w:p>
        </w:tc>
        <w:tc>
          <w:tcPr>
            <w:tcW w:w="2714" w:type="dxa"/>
            <w:tcBorders>
              <w:top w:val="nil"/>
              <w:left w:val="nil"/>
              <w:bottom w:val="nil"/>
              <w:right w:val="nil"/>
            </w:tcBorders>
            <w:shd w:val="clear" w:color="auto" w:fill="auto"/>
            <w:vAlign w:val="bottom"/>
            <w:hideMark/>
          </w:tcPr>
          <w:p w14:paraId="3B3F963E" w14:textId="77777777" w:rsidR="00141268" w:rsidRPr="00E75F02" w:rsidRDefault="00141268" w:rsidP="00141268">
            <w:pPr>
              <w:rPr>
                <w:rFonts w:ascii="TeXGyreHeros" w:hAnsi="TeXGyreHeros" w:cs="Arial"/>
                <w:color w:val="000000"/>
                <w:lang w:val="en-CA" w:eastAsia="en-CA"/>
              </w:rPr>
            </w:pPr>
          </w:p>
        </w:tc>
        <w:tc>
          <w:tcPr>
            <w:tcW w:w="567" w:type="dxa"/>
            <w:gridSpan w:val="3"/>
            <w:tcBorders>
              <w:top w:val="nil"/>
              <w:left w:val="nil"/>
              <w:bottom w:val="nil"/>
              <w:right w:val="nil"/>
            </w:tcBorders>
            <w:shd w:val="clear" w:color="auto" w:fill="auto"/>
            <w:noWrap/>
            <w:vAlign w:val="bottom"/>
            <w:hideMark/>
          </w:tcPr>
          <w:p w14:paraId="1173A5D0" w14:textId="77777777" w:rsidR="00141268" w:rsidRPr="00E75F02" w:rsidRDefault="00141268" w:rsidP="00141268">
            <w:pP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1CACD583" w14:textId="77777777" w:rsidR="00141268" w:rsidRPr="00E75F02" w:rsidRDefault="00141268" w:rsidP="00141268">
            <w:pPr>
              <w:jc w:val="center"/>
              <w:rPr>
                <w:rFonts w:ascii="TeXGyreHeros" w:hAnsi="TeXGyreHeros" w:cs="Arial"/>
                <w:color w:val="000000"/>
                <w:sz w:val="16"/>
                <w:szCs w:val="16"/>
                <w:lang w:val="en-CA" w:eastAsia="en-CA"/>
              </w:rPr>
            </w:pPr>
          </w:p>
        </w:tc>
        <w:tc>
          <w:tcPr>
            <w:tcW w:w="405" w:type="dxa"/>
            <w:gridSpan w:val="2"/>
            <w:tcBorders>
              <w:top w:val="nil"/>
              <w:left w:val="nil"/>
              <w:bottom w:val="nil"/>
              <w:right w:val="nil"/>
            </w:tcBorders>
            <w:shd w:val="clear" w:color="auto" w:fill="auto"/>
            <w:noWrap/>
            <w:vAlign w:val="bottom"/>
            <w:hideMark/>
          </w:tcPr>
          <w:p w14:paraId="2D87B7DE" w14:textId="77777777" w:rsidR="00141268" w:rsidRPr="00E75F02" w:rsidRDefault="00141268" w:rsidP="00141268">
            <w:pPr>
              <w:rPr>
                <w:rFonts w:ascii="TeXGyreHeros" w:hAnsi="TeXGyreHeros" w:cs="Arial"/>
                <w:color w:val="000000"/>
                <w:lang w:val="en-CA" w:eastAsia="en-CA"/>
              </w:rPr>
            </w:pPr>
          </w:p>
        </w:tc>
        <w:tc>
          <w:tcPr>
            <w:tcW w:w="945" w:type="dxa"/>
            <w:gridSpan w:val="3"/>
            <w:tcBorders>
              <w:top w:val="nil"/>
              <w:left w:val="nil"/>
              <w:bottom w:val="nil"/>
              <w:right w:val="nil"/>
            </w:tcBorders>
            <w:shd w:val="clear" w:color="auto" w:fill="auto"/>
            <w:noWrap/>
            <w:vAlign w:val="bottom"/>
            <w:hideMark/>
          </w:tcPr>
          <w:p w14:paraId="4AA578BE" w14:textId="77777777" w:rsidR="00141268" w:rsidRPr="00E75F02" w:rsidRDefault="00141268" w:rsidP="00141268">
            <w:pPr>
              <w:rPr>
                <w:rFonts w:ascii="TeXGyreHeros" w:hAnsi="TeXGyreHeros" w:cs="Arial"/>
                <w:color w:val="000000"/>
                <w:lang w:val="en-CA" w:eastAsia="en-CA"/>
              </w:rPr>
            </w:pPr>
          </w:p>
        </w:tc>
        <w:tc>
          <w:tcPr>
            <w:tcW w:w="1099" w:type="dxa"/>
            <w:gridSpan w:val="4"/>
            <w:tcBorders>
              <w:top w:val="nil"/>
              <w:left w:val="nil"/>
              <w:bottom w:val="nil"/>
              <w:right w:val="nil"/>
            </w:tcBorders>
            <w:shd w:val="clear" w:color="auto" w:fill="auto"/>
            <w:noWrap/>
            <w:vAlign w:val="bottom"/>
            <w:hideMark/>
          </w:tcPr>
          <w:p w14:paraId="4915FA99" w14:textId="77777777" w:rsidR="00141268" w:rsidRPr="00E75F02" w:rsidRDefault="00141268" w:rsidP="0014126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6B3B96CC" w14:textId="77777777" w:rsidR="00141268" w:rsidRPr="00E75F02" w:rsidRDefault="00141268" w:rsidP="0014126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bottom"/>
            <w:hideMark/>
          </w:tcPr>
          <w:p w14:paraId="6814FA6E" w14:textId="77777777" w:rsidR="00141268" w:rsidRPr="00E75F02" w:rsidRDefault="00141268" w:rsidP="00141268">
            <w:pPr>
              <w:rPr>
                <w:rFonts w:ascii="TeXGyreHeros" w:hAnsi="TeXGyreHeros" w:cs="Arial"/>
                <w:color w:val="000000"/>
                <w:lang w:val="en-CA" w:eastAsia="en-CA"/>
              </w:rPr>
            </w:pPr>
          </w:p>
        </w:tc>
      </w:tr>
      <w:tr w:rsidR="00DC53ED" w:rsidRPr="00E75F02" w14:paraId="732E76B7" w14:textId="77777777" w:rsidTr="006916C8">
        <w:trPr>
          <w:gridAfter w:val="4"/>
          <w:wAfter w:w="1576" w:type="dxa"/>
          <w:trHeight w:val="360"/>
        </w:trPr>
        <w:tc>
          <w:tcPr>
            <w:tcW w:w="560" w:type="dxa"/>
            <w:vMerge w:val="restart"/>
            <w:tcBorders>
              <w:top w:val="nil"/>
              <w:left w:val="nil"/>
              <w:right w:val="nil"/>
            </w:tcBorders>
            <w:shd w:val="clear" w:color="auto" w:fill="auto"/>
            <w:noWrap/>
            <w:vAlign w:val="center"/>
            <w:hideMark/>
          </w:tcPr>
          <w:p w14:paraId="0ECB837D" w14:textId="77777777" w:rsidR="00DC53ED" w:rsidRPr="00E75F02" w:rsidRDefault="00DC53ED"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3.</w:t>
            </w:r>
          </w:p>
        </w:tc>
        <w:tc>
          <w:tcPr>
            <w:tcW w:w="2886" w:type="dxa"/>
            <w:gridSpan w:val="2"/>
            <w:vMerge w:val="restart"/>
            <w:tcBorders>
              <w:top w:val="nil"/>
              <w:left w:val="nil"/>
              <w:right w:val="nil"/>
            </w:tcBorders>
            <w:shd w:val="clear" w:color="auto" w:fill="auto"/>
            <w:vAlign w:val="center"/>
            <w:hideMark/>
          </w:tcPr>
          <w:p w14:paraId="307FFBD9" w14:textId="77777777" w:rsidR="00DC53ED" w:rsidRPr="00E75F02" w:rsidRDefault="00DC53ED" w:rsidP="00D02AC2">
            <w:pPr>
              <w:rPr>
                <w:rFonts w:ascii="TeXGyreHeros" w:hAnsi="TeXGyreHeros" w:cs="Arial"/>
                <w:color w:val="000000"/>
                <w:lang w:val="en-CA" w:eastAsia="en-CA"/>
              </w:rPr>
            </w:pPr>
            <w:r w:rsidRPr="00E75F02">
              <w:rPr>
                <w:rFonts w:ascii="TeXGyreHeros" w:hAnsi="TeXGyreHeros" w:cs="Arial"/>
                <w:color w:val="000000"/>
                <w:lang w:val="en-CA" w:eastAsia="en-CA"/>
              </w:rPr>
              <w:t>Debt to total assets</w:t>
            </w:r>
          </w:p>
        </w:tc>
        <w:tc>
          <w:tcPr>
            <w:tcW w:w="395" w:type="dxa"/>
            <w:gridSpan w:val="2"/>
            <w:tcBorders>
              <w:top w:val="nil"/>
              <w:left w:val="nil"/>
              <w:bottom w:val="nil"/>
              <w:right w:val="nil"/>
            </w:tcBorders>
            <w:shd w:val="clear" w:color="auto" w:fill="auto"/>
            <w:noWrap/>
            <w:vAlign w:val="bottom"/>
            <w:hideMark/>
          </w:tcPr>
          <w:p w14:paraId="38ED7878" w14:textId="77777777" w:rsidR="00DC53ED" w:rsidRPr="00E75F02" w:rsidRDefault="00DC53ED" w:rsidP="00141268">
            <w:pPr>
              <w:jc w:val="center"/>
              <w:rPr>
                <w:rFonts w:ascii="TeXGyreHeros" w:hAnsi="TeXGyreHeros" w:cs="Arial"/>
                <w:color w:val="000000"/>
                <w:lang w:val="en-CA" w:eastAsia="en-CA"/>
              </w:rPr>
            </w:pPr>
          </w:p>
        </w:tc>
        <w:tc>
          <w:tcPr>
            <w:tcW w:w="2085" w:type="dxa"/>
            <w:gridSpan w:val="4"/>
            <w:tcBorders>
              <w:top w:val="nil"/>
              <w:left w:val="nil"/>
              <w:bottom w:val="single" w:sz="4" w:space="0" w:color="auto"/>
              <w:right w:val="nil"/>
            </w:tcBorders>
            <w:shd w:val="clear" w:color="auto" w:fill="auto"/>
            <w:noWrap/>
            <w:vAlign w:val="bottom"/>
            <w:hideMark/>
          </w:tcPr>
          <w:p w14:paraId="093355C2" w14:textId="77777777" w:rsidR="00DC53ED" w:rsidRPr="00E75F02" w:rsidRDefault="00DC53ED" w:rsidP="00DC53ED">
            <w:pPr>
              <w:ind w:left="348" w:hanging="315"/>
              <w:rPr>
                <w:rFonts w:ascii="TeXGyreHeros" w:hAnsi="TeXGyreHeros" w:cs="Arial"/>
                <w:color w:val="000000"/>
                <w:lang w:val="en-CA" w:eastAsia="en-CA"/>
              </w:rPr>
            </w:pPr>
            <w:r w:rsidRPr="00E75F02">
              <w:rPr>
                <w:rFonts w:ascii="TeXGyreHeros" w:hAnsi="TeXGyreHeros" w:cs="Arial"/>
                <w:lang w:val="en-CA" w:eastAsia="en-CA"/>
              </w:rPr>
              <w:t>Total liabilities</w:t>
            </w:r>
          </w:p>
        </w:tc>
        <w:tc>
          <w:tcPr>
            <w:tcW w:w="885" w:type="dxa"/>
            <w:gridSpan w:val="2"/>
            <w:tcBorders>
              <w:top w:val="nil"/>
              <w:left w:val="nil"/>
              <w:bottom w:val="nil"/>
              <w:right w:val="nil"/>
            </w:tcBorders>
            <w:shd w:val="clear" w:color="auto" w:fill="auto"/>
            <w:noWrap/>
            <w:vAlign w:val="bottom"/>
            <w:hideMark/>
          </w:tcPr>
          <w:p w14:paraId="116DB5DE" w14:textId="77777777" w:rsidR="00DC53ED" w:rsidRPr="00E75F02" w:rsidRDefault="00DC53ED" w:rsidP="0014126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38E6B694" w14:textId="77777777" w:rsidR="00DC53ED" w:rsidRPr="00E75F02" w:rsidRDefault="00DC53ED" w:rsidP="00141268">
            <w:pPr>
              <w:rPr>
                <w:rFonts w:ascii="TeXGyreHeros" w:hAnsi="TeXGyreHeros" w:cs="Arial"/>
                <w:lang w:val="en-CA" w:eastAsia="en-CA"/>
              </w:rPr>
            </w:pPr>
          </w:p>
        </w:tc>
        <w:tc>
          <w:tcPr>
            <w:tcW w:w="1774" w:type="dxa"/>
            <w:gridSpan w:val="7"/>
            <w:tcBorders>
              <w:top w:val="nil"/>
              <w:left w:val="nil"/>
              <w:bottom w:val="nil"/>
              <w:right w:val="nil"/>
            </w:tcBorders>
            <w:shd w:val="clear" w:color="auto" w:fill="auto"/>
            <w:noWrap/>
            <w:vAlign w:val="center"/>
            <w:hideMark/>
          </w:tcPr>
          <w:p w14:paraId="05F716B3" w14:textId="77777777" w:rsidR="00DC53ED" w:rsidRPr="00E75F02" w:rsidRDefault="00DC53ED" w:rsidP="00141268">
            <w:pPr>
              <w:jc w:val="center"/>
              <w:rPr>
                <w:rFonts w:ascii="TeXGyreHeros" w:hAnsi="TeXGyreHeros" w:cs="Arial"/>
                <w:color w:val="000000"/>
                <w:lang w:val="en-CA" w:eastAsia="en-CA"/>
              </w:rPr>
            </w:pPr>
          </w:p>
        </w:tc>
      </w:tr>
      <w:tr w:rsidR="00DC53ED" w:rsidRPr="00E75F02" w14:paraId="41592702" w14:textId="77777777" w:rsidTr="006916C8">
        <w:trPr>
          <w:gridAfter w:val="4"/>
          <w:wAfter w:w="1576" w:type="dxa"/>
          <w:trHeight w:val="360"/>
        </w:trPr>
        <w:tc>
          <w:tcPr>
            <w:tcW w:w="560" w:type="dxa"/>
            <w:vMerge/>
            <w:tcBorders>
              <w:left w:val="nil"/>
              <w:bottom w:val="nil"/>
              <w:right w:val="nil"/>
            </w:tcBorders>
            <w:shd w:val="clear" w:color="auto" w:fill="auto"/>
            <w:noWrap/>
            <w:vAlign w:val="center"/>
            <w:hideMark/>
          </w:tcPr>
          <w:p w14:paraId="588D3254" w14:textId="77777777" w:rsidR="00DC53ED" w:rsidRPr="00E75F02" w:rsidRDefault="00DC53ED" w:rsidP="00141268">
            <w:pPr>
              <w:jc w:val="center"/>
              <w:rPr>
                <w:rFonts w:ascii="TeXGyreHeros" w:hAnsi="TeXGyreHeros" w:cs="Arial"/>
                <w:color w:val="000000"/>
                <w:lang w:val="en-CA" w:eastAsia="en-CA"/>
              </w:rPr>
            </w:pPr>
          </w:p>
        </w:tc>
        <w:tc>
          <w:tcPr>
            <w:tcW w:w="2886" w:type="dxa"/>
            <w:gridSpan w:val="2"/>
            <w:vMerge/>
            <w:tcBorders>
              <w:left w:val="nil"/>
              <w:bottom w:val="nil"/>
              <w:right w:val="nil"/>
            </w:tcBorders>
            <w:shd w:val="clear" w:color="auto" w:fill="auto"/>
            <w:vAlign w:val="center"/>
            <w:hideMark/>
          </w:tcPr>
          <w:p w14:paraId="3BD0B76D" w14:textId="77777777" w:rsidR="00DC53ED" w:rsidRPr="00E75F02" w:rsidRDefault="00DC53ED" w:rsidP="00D02AC2">
            <w:pPr>
              <w:rPr>
                <w:rFonts w:ascii="TeXGyreHeros" w:hAnsi="TeXGyreHeros" w:cs="Arial"/>
                <w:color w:val="000000"/>
                <w:lang w:val="en-CA" w:eastAsia="en-CA"/>
              </w:rPr>
            </w:pPr>
          </w:p>
        </w:tc>
        <w:tc>
          <w:tcPr>
            <w:tcW w:w="395" w:type="dxa"/>
            <w:gridSpan w:val="2"/>
            <w:tcBorders>
              <w:top w:val="nil"/>
              <w:left w:val="nil"/>
              <w:bottom w:val="nil"/>
              <w:right w:val="nil"/>
            </w:tcBorders>
            <w:shd w:val="clear" w:color="auto" w:fill="auto"/>
            <w:noWrap/>
            <w:vAlign w:val="bottom"/>
            <w:hideMark/>
          </w:tcPr>
          <w:p w14:paraId="5119B48D" w14:textId="77777777" w:rsidR="00DC53ED" w:rsidRPr="00E75F02" w:rsidRDefault="00DC53ED" w:rsidP="00141268">
            <w:pPr>
              <w:jc w:val="center"/>
              <w:rPr>
                <w:rFonts w:ascii="TeXGyreHeros" w:hAnsi="TeXGyreHeros" w:cs="Arial"/>
                <w:color w:val="000000"/>
                <w:lang w:val="en-CA" w:eastAsia="en-CA"/>
              </w:rPr>
            </w:pPr>
          </w:p>
        </w:tc>
        <w:tc>
          <w:tcPr>
            <w:tcW w:w="2085" w:type="dxa"/>
            <w:gridSpan w:val="4"/>
            <w:tcBorders>
              <w:top w:val="single" w:sz="4" w:space="0" w:color="auto"/>
              <w:left w:val="nil"/>
              <w:right w:val="nil"/>
            </w:tcBorders>
            <w:shd w:val="clear" w:color="auto" w:fill="auto"/>
            <w:noWrap/>
            <w:vAlign w:val="bottom"/>
            <w:hideMark/>
          </w:tcPr>
          <w:p w14:paraId="62306AE6" w14:textId="77777777" w:rsidR="00DC53ED" w:rsidRPr="00E75F02" w:rsidRDefault="00DC53ED" w:rsidP="00DC53ED">
            <w:pPr>
              <w:jc w:val="center"/>
              <w:rPr>
                <w:rFonts w:ascii="TeXGyreHeros" w:hAnsi="TeXGyreHeros" w:cs="Arial"/>
                <w:color w:val="000000"/>
                <w:lang w:val="en-CA" w:eastAsia="en-CA"/>
              </w:rPr>
            </w:pPr>
            <w:r w:rsidRPr="00E75F02">
              <w:rPr>
                <w:rFonts w:ascii="TeXGyreHeros" w:hAnsi="TeXGyreHeros" w:cs="Arial"/>
                <w:lang w:val="en-CA" w:eastAsia="en-CA"/>
              </w:rPr>
              <w:t>Total assets</w:t>
            </w:r>
          </w:p>
        </w:tc>
        <w:tc>
          <w:tcPr>
            <w:tcW w:w="885" w:type="dxa"/>
            <w:gridSpan w:val="2"/>
            <w:tcBorders>
              <w:top w:val="nil"/>
              <w:left w:val="nil"/>
              <w:bottom w:val="nil"/>
              <w:right w:val="nil"/>
            </w:tcBorders>
            <w:shd w:val="clear" w:color="auto" w:fill="auto"/>
            <w:noWrap/>
            <w:vAlign w:val="bottom"/>
            <w:hideMark/>
          </w:tcPr>
          <w:p w14:paraId="7681E60C" w14:textId="77777777" w:rsidR="00DC53ED" w:rsidRPr="00E75F02" w:rsidRDefault="00DC53ED" w:rsidP="0014126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70635B29" w14:textId="77777777" w:rsidR="00DC53ED" w:rsidRPr="00E75F02" w:rsidRDefault="00DC53ED" w:rsidP="00141268">
            <w:pPr>
              <w:rPr>
                <w:rFonts w:ascii="TeXGyreHeros" w:hAnsi="TeXGyreHeros" w:cs="Arial"/>
                <w:lang w:val="en-CA" w:eastAsia="en-CA"/>
              </w:rPr>
            </w:pPr>
          </w:p>
        </w:tc>
        <w:tc>
          <w:tcPr>
            <w:tcW w:w="1774" w:type="dxa"/>
            <w:gridSpan w:val="7"/>
            <w:tcBorders>
              <w:top w:val="nil"/>
              <w:left w:val="nil"/>
              <w:bottom w:val="nil"/>
              <w:right w:val="nil"/>
            </w:tcBorders>
            <w:shd w:val="clear" w:color="auto" w:fill="auto"/>
            <w:noWrap/>
            <w:vAlign w:val="center"/>
            <w:hideMark/>
          </w:tcPr>
          <w:p w14:paraId="2EAD1707" w14:textId="77777777" w:rsidR="00DC53ED" w:rsidRPr="00E75F02" w:rsidRDefault="00DC53ED" w:rsidP="00141268">
            <w:pPr>
              <w:jc w:val="center"/>
              <w:rPr>
                <w:rFonts w:ascii="TeXGyreHeros" w:hAnsi="TeXGyreHeros" w:cs="Arial"/>
                <w:color w:val="000000"/>
                <w:lang w:val="en-CA" w:eastAsia="en-CA"/>
              </w:rPr>
            </w:pPr>
          </w:p>
        </w:tc>
      </w:tr>
      <w:tr w:rsidR="00141268" w:rsidRPr="00E75F02" w14:paraId="5CE79FD0" w14:textId="77777777" w:rsidTr="00774113">
        <w:trPr>
          <w:trHeight w:val="360"/>
        </w:trPr>
        <w:tc>
          <w:tcPr>
            <w:tcW w:w="560" w:type="dxa"/>
            <w:vMerge w:val="restart"/>
            <w:tcBorders>
              <w:top w:val="nil"/>
              <w:left w:val="nil"/>
              <w:bottom w:val="nil"/>
              <w:right w:val="nil"/>
            </w:tcBorders>
            <w:shd w:val="clear" w:color="auto" w:fill="auto"/>
            <w:noWrap/>
            <w:vAlign w:val="center"/>
            <w:hideMark/>
          </w:tcPr>
          <w:p w14:paraId="143A4BCD" w14:textId="77777777" w:rsidR="00141268" w:rsidRPr="00E75F02" w:rsidRDefault="00141268" w:rsidP="00141268">
            <w:pPr>
              <w:jc w:val="center"/>
              <w:rPr>
                <w:rFonts w:ascii="TeXGyreHeros" w:hAnsi="TeXGyreHeros" w:cs="Arial"/>
                <w:color w:val="000000"/>
                <w:lang w:val="en-CA" w:eastAsia="en-CA"/>
              </w:rPr>
            </w:pPr>
          </w:p>
        </w:tc>
        <w:tc>
          <w:tcPr>
            <w:tcW w:w="3100" w:type="dxa"/>
            <w:gridSpan w:val="3"/>
            <w:vMerge w:val="restart"/>
            <w:tcBorders>
              <w:top w:val="nil"/>
              <w:left w:val="nil"/>
              <w:bottom w:val="nil"/>
              <w:right w:val="nil"/>
            </w:tcBorders>
            <w:shd w:val="clear" w:color="auto" w:fill="auto"/>
            <w:vAlign w:val="center"/>
            <w:hideMark/>
          </w:tcPr>
          <w:p w14:paraId="1B7AA34F" w14:textId="77777777" w:rsidR="00141268" w:rsidRPr="00E75F02" w:rsidRDefault="00141268" w:rsidP="00D02AC2">
            <w:pPr>
              <w:rPr>
                <w:rFonts w:ascii="TeXGyreHeros" w:hAnsi="TeXGyreHeros" w:cs="Arial"/>
                <w:color w:val="000000"/>
                <w:lang w:val="en-CA" w:eastAsia="en-CA"/>
              </w:rPr>
            </w:pPr>
          </w:p>
        </w:tc>
        <w:tc>
          <w:tcPr>
            <w:tcW w:w="222" w:type="dxa"/>
            <w:gridSpan w:val="2"/>
            <w:tcBorders>
              <w:top w:val="nil"/>
              <w:left w:val="nil"/>
              <w:bottom w:val="nil"/>
              <w:right w:val="nil"/>
            </w:tcBorders>
            <w:shd w:val="clear" w:color="auto" w:fill="auto"/>
            <w:noWrap/>
            <w:vAlign w:val="bottom"/>
            <w:hideMark/>
          </w:tcPr>
          <w:p w14:paraId="4AD7CB24" w14:textId="77777777" w:rsidR="00141268" w:rsidRPr="00E75F02" w:rsidRDefault="00141268" w:rsidP="00141268">
            <w:pPr>
              <w:jc w:val="center"/>
              <w:rPr>
                <w:rFonts w:ascii="TeXGyreHeros" w:hAnsi="TeXGyreHeros" w:cs="Arial"/>
                <w:color w:val="000000"/>
                <w:lang w:val="en-CA" w:eastAsia="en-CA"/>
              </w:rPr>
            </w:pPr>
          </w:p>
        </w:tc>
        <w:tc>
          <w:tcPr>
            <w:tcW w:w="1680" w:type="dxa"/>
            <w:gridSpan w:val="2"/>
            <w:tcBorders>
              <w:left w:val="nil"/>
              <w:bottom w:val="single" w:sz="4" w:space="0" w:color="auto"/>
              <w:right w:val="nil"/>
            </w:tcBorders>
            <w:shd w:val="clear" w:color="auto" w:fill="auto"/>
            <w:noWrap/>
            <w:vAlign w:val="bottom"/>
            <w:hideMark/>
          </w:tcPr>
          <w:p w14:paraId="5398FBD1" w14:textId="77777777" w:rsidR="00141268" w:rsidRPr="00E75F02" w:rsidRDefault="00141268" w:rsidP="00141268">
            <w:pPr>
              <w:jc w:val="center"/>
              <w:rPr>
                <w:rFonts w:ascii="TeXGyreHeros" w:hAnsi="TeXGyreHeros" w:cs="Arial"/>
                <w:lang w:val="en-CA" w:eastAsia="en-CA"/>
              </w:rPr>
            </w:pPr>
            <w:r w:rsidRPr="00E75F02">
              <w:rPr>
                <w:rFonts w:ascii="TeXGyreHeros" w:hAnsi="TeXGyreHeros" w:cs="Arial"/>
                <w:lang w:val="en-CA" w:eastAsia="en-CA"/>
              </w:rPr>
              <w:t xml:space="preserve">$452,500 </w:t>
            </w:r>
          </w:p>
        </w:tc>
        <w:tc>
          <w:tcPr>
            <w:tcW w:w="364" w:type="dxa"/>
            <w:vMerge w:val="restart"/>
            <w:tcBorders>
              <w:left w:val="nil"/>
              <w:bottom w:val="nil"/>
              <w:right w:val="nil"/>
            </w:tcBorders>
            <w:shd w:val="clear" w:color="auto" w:fill="auto"/>
            <w:noWrap/>
            <w:vAlign w:val="center"/>
            <w:hideMark/>
          </w:tcPr>
          <w:p w14:paraId="2F0175AA" w14:textId="77777777" w:rsidR="00141268" w:rsidRPr="00E75F02" w:rsidRDefault="00141268"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790" w:type="dxa"/>
            <w:gridSpan w:val="6"/>
            <w:vMerge w:val="restart"/>
            <w:tcBorders>
              <w:left w:val="nil"/>
              <w:bottom w:val="nil"/>
              <w:right w:val="nil"/>
            </w:tcBorders>
            <w:shd w:val="clear" w:color="auto" w:fill="auto"/>
            <w:noWrap/>
            <w:vAlign w:val="center"/>
            <w:hideMark/>
          </w:tcPr>
          <w:p w14:paraId="660BD472" w14:textId="77777777" w:rsidR="00141268" w:rsidRPr="00E75F02" w:rsidRDefault="00141268" w:rsidP="00141268">
            <w:pPr>
              <w:rPr>
                <w:rFonts w:ascii="TeXGyreHeros" w:hAnsi="TeXGyreHeros" w:cs="Arial"/>
                <w:color w:val="000000"/>
                <w:lang w:val="en-CA" w:eastAsia="en-CA"/>
              </w:rPr>
            </w:pPr>
            <w:r w:rsidRPr="00E75F02">
              <w:rPr>
                <w:rFonts w:ascii="TeXGyreHeros" w:hAnsi="TeXGyreHeros" w:cs="Arial"/>
                <w:color w:val="000000"/>
                <w:lang w:val="en-CA" w:eastAsia="en-CA"/>
              </w:rPr>
              <w:t>42.2%</w:t>
            </w:r>
          </w:p>
        </w:tc>
        <w:tc>
          <w:tcPr>
            <w:tcW w:w="885" w:type="dxa"/>
            <w:gridSpan w:val="4"/>
            <w:tcBorders>
              <w:top w:val="nil"/>
              <w:left w:val="nil"/>
              <w:bottom w:val="nil"/>
              <w:right w:val="nil"/>
            </w:tcBorders>
            <w:shd w:val="clear" w:color="auto" w:fill="auto"/>
            <w:noWrap/>
            <w:vAlign w:val="bottom"/>
            <w:hideMark/>
          </w:tcPr>
          <w:p w14:paraId="6EE20383" w14:textId="77777777" w:rsidR="00141268" w:rsidRPr="00E75F02" w:rsidRDefault="00141268" w:rsidP="0014126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6FAD9A38" w14:textId="77777777" w:rsidR="00141268" w:rsidRPr="00E75F02" w:rsidRDefault="00141268" w:rsidP="00141268">
            <w:pPr>
              <w:rPr>
                <w:rFonts w:ascii="TeXGyreHeros" w:hAnsi="TeXGyreHeros" w:cs="Arial"/>
                <w:lang w:val="en-CA" w:eastAsia="en-CA"/>
              </w:rPr>
            </w:pPr>
          </w:p>
        </w:tc>
        <w:tc>
          <w:tcPr>
            <w:tcW w:w="1560" w:type="dxa"/>
            <w:gridSpan w:val="3"/>
            <w:vMerge w:val="restart"/>
            <w:tcBorders>
              <w:top w:val="nil"/>
              <w:left w:val="nil"/>
              <w:bottom w:val="nil"/>
              <w:right w:val="nil"/>
            </w:tcBorders>
            <w:shd w:val="clear" w:color="auto" w:fill="auto"/>
            <w:noWrap/>
            <w:vAlign w:val="center"/>
            <w:hideMark/>
          </w:tcPr>
          <w:p w14:paraId="72024A41" w14:textId="77777777" w:rsidR="00141268" w:rsidRPr="00E75F02" w:rsidRDefault="00141268" w:rsidP="00141268">
            <w:pPr>
              <w:jc w:val="center"/>
              <w:rPr>
                <w:rFonts w:ascii="TeXGyreHeros" w:hAnsi="TeXGyreHeros" w:cs="Arial"/>
                <w:color w:val="000000"/>
                <w:lang w:val="en-CA" w:eastAsia="en-CA"/>
              </w:rPr>
            </w:pPr>
          </w:p>
        </w:tc>
      </w:tr>
      <w:tr w:rsidR="00141268" w:rsidRPr="00E75F02" w14:paraId="434B071C" w14:textId="77777777" w:rsidTr="00774113">
        <w:trPr>
          <w:trHeight w:val="360"/>
        </w:trPr>
        <w:tc>
          <w:tcPr>
            <w:tcW w:w="560" w:type="dxa"/>
            <w:vMerge/>
            <w:tcBorders>
              <w:top w:val="nil"/>
              <w:left w:val="nil"/>
              <w:bottom w:val="nil"/>
              <w:right w:val="nil"/>
            </w:tcBorders>
            <w:vAlign w:val="center"/>
            <w:hideMark/>
          </w:tcPr>
          <w:p w14:paraId="3CEAE6AC" w14:textId="77777777" w:rsidR="00141268" w:rsidRPr="00E75F02" w:rsidRDefault="00141268" w:rsidP="00141268">
            <w:pPr>
              <w:rPr>
                <w:rFonts w:ascii="TeXGyreHeros" w:hAnsi="TeXGyreHeros" w:cs="Arial"/>
                <w:color w:val="000000"/>
                <w:lang w:val="en-CA" w:eastAsia="en-CA"/>
              </w:rPr>
            </w:pPr>
          </w:p>
        </w:tc>
        <w:tc>
          <w:tcPr>
            <w:tcW w:w="3100" w:type="dxa"/>
            <w:gridSpan w:val="3"/>
            <w:vMerge/>
            <w:tcBorders>
              <w:top w:val="nil"/>
              <w:left w:val="nil"/>
              <w:bottom w:val="nil"/>
              <w:right w:val="nil"/>
            </w:tcBorders>
            <w:vAlign w:val="center"/>
            <w:hideMark/>
          </w:tcPr>
          <w:p w14:paraId="1AA034D8" w14:textId="77777777" w:rsidR="00141268" w:rsidRPr="00E75F02" w:rsidRDefault="00141268" w:rsidP="00141268">
            <w:pPr>
              <w:rPr>
                <w:rFonts w:ascii="TeXGyreHeros" w:hAnsi="TeXGyreHeros" w:cs="Arial"/>
                <w:color w:val="000000"/>
                <w:lang w:val="en-CA" w:eastAsia="en-CA"/>
              </w:rPr>
            </w:pPr>
          </w:p>
        </w:tc>
        <w:tc>
          <w:tcPr>
            <w:tcW w:w="222" w:type="dxa"/>
            <w:gridSpan w:val="2"/>
            <w:tcBorders>
              <w:top w:val="nil"/>
              <w:left w:val="nil"/>
              <w:bottom w:val="nil"/>
              <w:right w:val="nil"/>
            </w:tcBorders>
            <w:shd w:val="clear" w:color="auto" w:fill="auto"/>
            <w:noWrap/>
            <w:vAlign w:val="bottom"/>
            <w:hideMark/>
          </w:tcPr>
          <w:p w14:paraId="0F180C93" w14:textId="77777777" w:rsidR="00141268" w:rsidRPr="00E75F02" w:rsidRDefault="00141268" w:rsidP="00141268">
            <w:pPr>
              <w:jc w:val="cente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28A72F88" w14:textId="77777777" w:rsidR="00141268" w:rsidRPr="00E75F02" w:rsidRDefault="00141268" w:rsidP="00141268">
            <w:pPr>
              <w:jc w:val="center"/>
              <w:rPr>
                <w:rFonts w:ascii="TeXGyreHeros" w:hAnsi="TeXGyreHeros" w:cs="Arial"/>
                <w:lang w:val="en-CA" w:eastAsia="en-CA"/>
              </w:rPr>
            </w:pPr>
            <w:r w:rsidRPr="00E75F02">
              <w:rPr>
                <w:rFonts w:ascii="TeXGyreHeros" w:hAnsi="TeXGyreHeros" w:cs="Arial"/>
                <w:lang w:val="en-CA" w:eastAsia="en-CA"/>
              </w:rPr>
              <w:t xml:space="preserve">$1,072,200 </w:t>
            </w:r>
          </w:p>
        </w:tc>
        <w:tc>
          <w:tcPr>
            <w:tcW w:w="364" w:type="dxa"/>
            <w:vMerge/>
            <w:tcBorders>
              <w:top w:val="nil"/>
              <w:left w:val="nil"/>
              <w:bottom w:val="nil"/>
              <w:right w:val="nil"/>
            </w:tcBorders>
            <w:vAlign w:val="center"/>
            <w:hideMark/>
          </w:tcPr>
          <w:p w14:paraId="30D73CDD" w14:textId="77777777" w:rsidR="00141268" w:rsidRPr="00E75F02" w:rsidRDefault="00141268" w:rsidP="00141268">
            <w:pPr>
              <w:rPr>
                <w:rFonts w:ascii="TeXGyreHeros" w:hAnsi="TeXGyreHeros" w:cs="Arial"/>
                <w:color w:val="000000"/>
                <w:lang w:val="en-CA" w:eastAsia="en-CA"/>
              </w:rPr>
            </w:pPr>
          </w:p>
        </w:tc>
        <w:tc>
          <w:tcPr>
            <w:tcW w:w="1790" w:type="dxa"/>
            <w:gridSpan w:val="6"/>
            <w:vMerge/>
            <w:tcBorders>
              <w:top w:val="nil"/>
              <w:left w:val="nil"/>
              <w:bottom w:val="nil"/>
              <w:right w:val="nil"/>
            </w:tcBorders>
            <w:vAlign w:val="center"/>
            <w:hideMark/>
          </w:tcPr>
          <w:p w14:paraId="4C46B690" w14:textId="77777777" w:rsidR="00141268" w:rsidRPr="00E75F02" w:rsidRDefault="00141268" w:rsidP="00141268">
            <w:pPr>
              <w:rPr>
                <w:rFonts w:ascii="TeXGyreHeros" w:hAnsi="TeXGyreHeros" w:cs="Arial"/>
                <w:color w:val="000000"/>
                <w:lang w:val="en-CA" w:eastAsia="en-CA"/>
              </w:rPr>
            </w:pPr>
          </w:p>
        </w:tc>
        <w:tc>
          <w:tcPr>
            <w:tcW w:w="885" w:type="dxa"/>
            <w:gridSpan w:val="4"/>
            <w:tcBorders>
              <w:top w:val="nil"/>
              <w:left w:val="nil"/>
              <w:bottom w:val="nil"/>
              <w:right w:val="nil"/>
            </w:tcBorders>
            <w:shd w:val="clear" w:color="auto" w:fill="auto"/>
            <w:noWrap/>
            <w:vAlign w:val="bottom"/>
            <w:hideMark/>
          </w:tcPr>
          <w:p w14:paraId="4FD688B4" w14:textId="77777777" w:rsidR="00141268" w:rsidRPr="00E75F02" w:rsidRDefault="00141268" w:rsidP="0014126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74474BC9" w14:textId="77777777" w:rsidR="00141268" w:rsidRPr="00E75F02" w:rsidRDefault="00141268" w:rsidP="00141268">
            <w:pPr>
              <w:rPr>
                <w:rFonts w:ascii="TeXGyreHeros" w:hAnsi="TeXGyreHeros" w:cs="Arial"/>
                <w:lang w:val="en-CA" w:eastAsia="en-CA"/>
              </w:rPr>
            </w:pPr>
          </w:p>
        </w:tc>
        <w:tc>
          <w:tcPr>
            <w:tcW w:w="1560" w:type="dxa"/>
            <w:gridSpan w:val="3"/>
            <w:vMerge/>
            <w:tcBorders>
              <w:top w:val="nil"/>
              <w:left w:val="nil"/>
              <w:bottom w:val="nil"/>
              <w:right w:val="nil"/>
            </w:tcBorders>
            <w:vAlign w:val="center"/>
            <w:hideMark/>
          </w:tcPr>
          <w:p w14:paraId="6E335B86" w14:textId="77777777" w:rsidR="00141268" w:rsidRPr="00E75F02" w:rsidRDefault="00141268" w:rsidP="00141268">
            <w:pPr>
              <w:rPr>
                <w:rFonts w:ascii="TeXGyreHeros" w:hAnsi="TeXGyreHeros" w:cs="Arial"/>
                <w:color w:val="000000"/>
                <w:lang w:val="en-CA" w:eastAsia="en-CA"/>
              </w:rPr>
            </w:pPr>
          </w:p>
        </w:tc>
      </w:tr>
    </w:tbl>
    <w:p w14:paraId="305C9883" w14:textId="77777777" w:rsidR="00DA4990" w:rsidRPr="00E75F02" w:rsidRDefault="00DA4990">
      <w:pPr>
        <w:rPr>
          <w:rFonts w:ascii="TeXGyreHeros" w:hAnsi="TeXGyreHeros"/>
          <w:sz w:val="16"/>
          <w:szCs w:val="16"/>
          <w:lang w:val="en-CA"/>
        </w:rPr>
      </w:pPr>
    </w:p>
    <w:tbl>
      <w:tblPr>
        <w:tblW w:w="9794" w:type="dxa"/>
        <w:tblInd w:w="95" w:type="dxa"/>
        <w:tblLook w:val="04A0" w:firstRow="1" w:lastRow="0" w:firstColumn="1" w:lastColumn="0" w:noHBand="0" w:noVBand="1"/>
      </w:tblPr>
      <w:tblGrid>
        <w:gridCol w:w="560"/>
        <w:gridCol w:w="2195"/>
        <w:gridCol w:w="158"/>
        <w:gridCol w:w="222"/>
        <w:gridCol w:w="1680"/>
        <w:gridCol w:w="391"/>
        <w:gridCol w:w="1763"/>
        <w:gridCol w:w="885"/>
        <w:gridCol w:w="380"/>
        <w:gridCol w:w="813"/>
        <w:gridCol w:w="747"/>
      </w:tblGrid>
      <w:tr w:rsidR="00DC53ED" w:rsidRPr="00E75F02" w14:paraId="1F47B1E2" w14:textId="77777777" w:rsidTr="005C1F58">
        <w:trPr>
          <w:gridAfter w:val="1"/>
          <w:wAfter w:w="747" w:type="dxa"/>
          <w:trHeight w:val="360"/>
        </w:trPr>
        <w:tc>
          <w:tcPr>
            <w:tcW w:w="560" w:type="dxa"/>
            <w:vMerge w:val="restart"/>
            <w:tcBorders>
              <w:left w:val="nil"/>
              <w:bottom w:val="nil"/>
              <w:right w:val="nil"/>
            </w:tcBorders>
            <w:shd w:val="clear" w:color="auto" w:fill="auto"/>
            <w:noWrap/>
            <w:vAlign w:val="bottom"/>
            <w:hideMark/>
          </w:tcPr>
          <w:p w14:paraId="6B539D2C" w14:textId="77777777" w:rsidR="00DC53ED" w:rsidRPr="00E75F02" w:rsidRDefault="00DA4990" w:rsidP="00141268">
            <w:pPr>
              <w:rPr>
                <w:rFonts w:ascii="TeXGyreHeros" w:hAnsi="TeXGyreHeros" w:cs="Arial"/>
                <w:color w:val="000000"/>
                <w:lang w:val="en-CA" w:eastAsia="en-CA"/>
              </w:rPr>
            </w:pPr>
            <w:r w:rsidRPr="00E75F02">
              <w:rPr>
                <w:rFonts w:ascii="TeXGyreHeros" w:hAnsi="TeXGyreHeros" w:cs="Arial"/>
                <w:color w:val="000000"/>
                <w:lang w:val="en-CA" w:eastAsia="en-CA"/>
              </w:rPr>
              <w:t>4.</w:t>
            </w:r>
          </w:p>
        </w:tc>
        <w:tc>
          <w:tcPr>
            <w:tcW w:w="3100" w:type="dxa"/>
            <w:gridSpan w:val="2"/>
            <w:vMerge w:val="restart"/>
            <w:tcBorders>
              <w:left w:val="nil"/>
              <w:bottom w:val="nil"/>
              <w:right w:val="nil"/>
            </w:tcBorders>
            <w:shd w:val="clear" w:color="auto" w:fill="auto"/>
            <w:vAlign w:val="bottom"/>
            <w:hideMark/>
          </w:tcPr>
          <w:p w14:paraId="01C19B0C" w14:textId="77777777" w:rsidR="00DC53ED" w:rsidRPr="00E75F02" w:rsidRDefault="00F6561F" w:rsidP="00F6561F">
            <w:pPr>
              <w:rPr>
                <w:rFonts w:ascii="TeXGyreHeros" w:hAnsi="TeXGyreHeros" w:cs="Arial"/>
                <w:color w:val="000000"/>
                <w:lang w:val="en-CA" w:eastAsia="en-CA"/>
              </w:rPr>
            </w:pPr>
            <w:r>
              <w:rPr>
                <w:rFonts w:ascii="TeXGyreHeros" w:hAnsi="TeXGyreHeros" w:cs="Arial"/>
                <w:color w:val="000000"/>
                <w:lang w:val="en-CA" w:eastAsia="en-CA"/>
              </w:rPr>
              <w:t>Basic e</w:t>
            </w:r>
            <w:r w:rsidR="00DA4990" w:rsidRPr="00E75F02">
              <w:rPr>
                <w:rFonts w:ascii="TeXGyreHeros" w:hAnsi="TeXGyreHeros" w:cs="Arial"/>
                <w:color w:val="000000"/>
                <w:lang w:val="en-CA" w:eastAsia="en-CA"/>
              </w:rPr>
              <w:t>arnings per share</w:t>
            </w:r>
          </w:p>
        </w:tc>
        <w:tc>
          <w:tcPr>
            <w:tcW w:w="222" w:type="dxa"/>
            <w:tcBorders>
              <w:top w:val="nil"/>
              <w:left w:val="nil"/>
              <w:bottom w:val="nil"/>
              <w:right w:val="nil"/>
            </w:tcBorders>
            <w:shd w:val="clear" w:color="auto" w:fill="auto"/>
            <w:noWrap/>
            <w:vAlign w:val="bottom"/>
            <w:hideMark/>
          </w:tcPr>
          <w:p w14:paraId="7B65CAC9" w14:textId="77777777" w:rsidR="00DC53ED" w:rsidRPr="00E75F02" w:rsidRDefault="00DC53ED" w:rsidP="00141268">
            <w:pPr>
              <w:jc w:val="center"/>
              <w:rPr>
                <w:rFonts w:ascii="TeXGyreHeros" w:hAnsi="TeXGyreHeros" w:cs="Arial"/>
                <w:color w:val="000000"/>
                <w:lang w:val="en-CA" w:eastAsia="en-CA"/>
              </w:rPr>
            </w:pPr>
          </w:p>
        </w:tc>
        <w:tc>
          <w:tcPr>
            <w:tcW w:w="5912" w:type="dxa"/>
            <w:gridSpan w:val="6"/>
            <w:tcBorders>
              <w:left w:val="nil"/>
              <w:right w:val="nil"/>
            </w:tcBorders>
            <w:shd w:val="clear" w:color="auto" w:fill="auto"/>
            <w:noWrap/>
            <w:vAlign w:val="bottom"/>
            <w:hideMark/>
          </w:tcPr>
          <w:p w14:paraId="0B218067" w14:textId="77777777" w:rsidR="00DC53ED" w:rsidRPr="00E75F02" w:rsidRDefault="00976B79" w:rsidP="00976B79">
            <w:pPr>
              <w:ind w:right="-108"/>
              <w:jc w:val="center"/>
              <w:rPr>
                <w:rFonts w:ascii="TeXGyreHeros" w:hAnsi="TeXGyreHeros" w:cs="Arial"/>
                <w:lang w:val="en-CA" w:eastAsia="en-CA"/>
              </w:rPr>
            </w:pPr>
            <w:r>
              <w:rPr>
                <w:rFonts w:ascii="TeXGyreHeros" w:hAnsi="TeXGyreHeros" w:cs="Arial"/>
                <w:lang w:val="en-CA" w:eastAsia="en-CA"/>
              </w:rPr>
              <w:t>I</w:t>
            </w:r>
            <w:r w:rsidR="00971F89" w:rsidRPr="00E75F02">
              <w:rPr>
                <w:rFonts w:ascii="TeXGyreHeros" w:hAnsi="TeXGyreHeros" w:cs="Arial"/>
                <w:lang w:val="en-CA" w:eastAsia="en-CA"/>
              </w:rPr>
              <w:t>ncome</w:t>
            </w:r>
            <w:r w:rsidR="00DC53ED" w:rsidRPr="00E75F02">
              <w:rPr>
                <w:rFonts w:ascii="TeXGyreHeros" w:hAnsi="TeXGyreHeros" w:cs="Arial"/>
                <w:lang w:val="en-CA" w:eastAsia="en-CA"/>
              </w:rPr>
              <w:t xml:space="preserve"> available to common shareholders</w:t>
            </w:r>
          </w:p>
        </w:tc>
      </w:tr>
      <w:tr w:rsidR="00DC53ED" w:rsidRPr="00E75F02" w14:paraId="5AD8345F" w14:textId="77777777" w:rsidTr="005C1F58">
        <w:trPr>
          <w:gridAfter w:val="1"/>
          <w:wAfter w:w="747" w:type="dxa"/>
          <w:trHeight w:val="360"/>
        </w:trPr>
        <w:tc>
          <w:tcPr>
            <w:tcW w:w="560" w:type="dxa"/>
            <w:vMerge/>
            <w:tcBorders>
              <w:left w:val="nil"/>
              <w:bottom w:val="nil"/>
              <w:right w:val="nil"/>
            </w:tcBorders>
            <w:shd w:val="clear" w:color="auto" w:fill="auto"/>
            <w:noWrap/>
            <w:vAlign w:val="bottom"/>
            <w:hideMark/>
          </w:tcPr>
          <w:p w14:paraId="1C7FE300" w14:textId="77777777" w:rsidR="00DC53ED" w:rsidRPr="00E75F02" w:rsidRDefault="00DC53ED" w:rsidP="00141268">
            <w:pPr>
              <w:rPr>
                <w:rFonts w:ascii="TeXGyreHeros" w:hAnsi="TeXGyreHeros" w:cs="Arial"/>
                <w:color w:val="000000"/>
                <w:lang w:val="en-CA" w:eastAsia="en-CA"/>
              </w:rPr>
            </w:pPr>
          </w:p>
        </w:tc>
        <w:tc>
          <w:tcPr>
            <w:tcW w:w="3100" w:type="dxa"/>
            <w:gridSpan w:val="2"/>
            <w:vMerge/>
            <w:tcBorders>
              <w:left w:val="nil"/>
              <w:bottom w:val="nil"/>
              <w:right w:val="nil"/>
            </w:tcBorders>
            <w:shd w:val="clear" w:color="auto" w:fill="auto"/>
            <w:vAlign w:val="bottom"/>
            <w:hideMark/>
          </w:tcPr>
          <w:p w14:paraId="71343DCE" w14:textId="77777777" w:rsidR="00DC53ED" w:rsidRPr="00E75F02" w:rsidRDefault="00DC53ED" w:rsidP="00141268">
            <w:pPr>
              <w:rPr>
                <w:rFonts w:ascii="TeXGyreHeros" w:hAnsi="TeXGyreHeros" w:cs="Arial"/>
                <w:color w:val="000000"/>
                <w:lang w:val="en-CA" w:eastAsia="en-CA"/>
              </w:rPr>
            </w:pPr>
          </w:p>
        </w:tc>
        <w:tc>
          <w:tcPr>
            <w:tcW w:w="222" w:type="dxa"/>
            <w:tcBorders>
              <w:top w:val="nil"/>
              <w:left w:val="nil"/>
              <w:bottom w:val="nil"/>
              <w:right w:val="nil"/>
            </w:tcBorders>
            <w:shd w:val="clear" w:color="auto" w:fill="auto"/>
            <w:noWrap/>
            <w:vAlign w:val="bottom"/>
            <w:hideMark/>
          </w:tcPr>
          <w:p w14:paraId="7C33FA9F" w14:textId="77777777" w:rsidR="00DC53ED" w:rsidRPr="00E75F02" w:rsidRDefault="00DC53ED" w:rsidP="00141268">
            <w:pPr>
              <w:jc w:val="center"/>
              <w:rPr>
                <w:rFonts w:ascii="TeXGyreHeros" w:hAnsi="TeXGyreHeros" w:cs="Arial"/>
                <w:color w:val="000000"/>
                <w:lang w:val="en-CA" w:eastAsia="en-CA"/>
              </w:rPr>
            </w:pPr>
          </w:p>
        </w:tc>
        <w:tc>
          <w:tcPr>
            <w:tcW w:w="5912" w:type="dxa"/>
            <w:gridSpan w:val="6"/>
            <w:tcBorders>
              <w:top w:val="single" w:sz="4" w:space="0" w:color="auto"/>
              <w:left w:val="nil"/>
              <w:right w:val="nil"/>
            </w:tcBorders>
            <w:shd w:val="clear" w:color="auto" w:fill="auto"/>
            <w:noWrap/>
            <w:vAlign w:val="bottom"/>
            <w:hideMark/>
          </w:tcPr>
          <w:p w14:paraId="7122B074" w14:textId="77777777" w:rsidR="00DC53ED" w:rsidRPr="00E75F02" w:rsidRDefault="00DC53ED" w:rsidP="00141268">
            <w:pPr>
              <w:jc w:val="center"/>
              <w:rPr>
                <w:rFonts w:ascii="TeXGyreHeros" w:hAnsi="TeXGyreHeros" w:cs="Arial"/>
                <w:color w:val="000000"/>
                <w:lang w:val="en-CA" w:eastAsia="en-CA"/>
              </w:rPr>
            </w:pPr>
            <w:r w:rsidRPr="00E75F02">
              <w:rPr>
                <w:rFonts w:ascii="TeXGyreHeros" w:hAnsi="TeXGyreHeros" w:cs="Arial"/>
                <w:lang w:val="en-CA" w:eastAsia="en-CA"/>
              </w:rPr>
              <w:t>Weighted average number of common shares</w:t>
            </w:r>
          </w:p>
        </w:tc>
      </w:tr>
      <w:tr w:rsidR="005C1F58" w:rsidRPr="00E75F02" w14:paraId="256752F3" w14:textId="77777777" w:rsidTr="00774113">
        <w:trPr>
          <w:gridAfter w:val="1"/>
          <w:wAfter w:w="747" w:type="dxa"/>
          <w:trHeight w:val="360"/>
        </w:trPr>
        <w:tc>
          <w:tcPr>
            <w:tcW w:w="560" w:type="dxa"/>
            <w:tcBorders>
              <w:top w:val="nil"/>
              <w:left w:val="nil"/>
              <w:bottom w:val="nil"/>
              <w:right w:val="nil"/>
            </w:tcBorders>
            <w:shd w:val="clear" w:color="auto" w:fill="auto"/>
            <w:noWrap/>
            <w:vAlign w:val="bottom"/>
            <w:hideMark/>
          </w:tcPr>
          <w:p w14:paraId="335DFF72" w14:textId="77777777" w:rsidR="00141268" w:rsidRPr="00E75F02" w:rsidRDefault="00141268" w:rsidP="00141268">
            <w:pPr>
              <w:rPr>
                <w:rFonts w:ascii="TeXGyreHeros" w:hAnsi="TeXGyreHeros" w:cs="Arial"/>
                <w:color w:val="000000"/>
                <w:lang w:val="en-CA" w:eastAsia="en-CA"/>
              </w:rPr>
            </w:pPr>
          </w:p>
        </w:tc>
        <w:tc>
          <w:tcPr>
            <w:tcW w:w="3100" w:type="dxa"/>
            <w:gridSpan w:val="2"/>
            <w:tcBorders>
              <w:top w:val="nil"/>
              <w:left w:val="nil"/>
              <w:bottom w:val="nil"/>
              <w:right w:val="nil"/>
            </w:tcBorders>
            <w:shd w:val="clear" w:color="auto" w:fill="auto"/>
            <w:vAlign w:val="bottom"/>
            <w:hideMark/>
          </w:tcPr>
          <w:p w14:paraId="381D9793" w14:textId="77777777" w:rsidR="00141268" w:rsidRPr="00E75F02" w:rsidRDefault="00141268" w:rsidP="00141268">
            <w:pPr>
              <w:rPr>
                <w:rFonts w:ascii="TeXGyreHeros" w:hAnsi="TeXGyreHeros" w:cs="Arial"/>
                <w:color w:val="000000"/>
                <w:lang w:val="en-CA" w:eastAsia="en-CA"/>
              </w:rPr>
            </w:pPr>
          </w:p>
        </w:tc>
        <w:tc>
          <w:tcPr>
            <w:tcW w:w="222" w:type="dxa"/>
            <w:tcBorders>
              <w:top w:val="nil"/>
              <w:left w:val="nil"/>
              <w:bottom w:val="nil"/>
              <w:right w:val="nil"/>
            </w:tcBorders>
            <w:shd w:val="clear" w:color="auto" w:fill="auto"/>
            <w:noWrap/>
            <w:vAlign w:val="bottom"/>
            <w:hideMark/>
          </w:tcPr>
          <w:p w14:paraId="624CB01A" w14:textId="77777777" w:rsidR="00141268" w:rsidRPr="00E75F02" w:rsidRDefault="00141268" w:rsidP="00141268">
            <w:pPr>
              <w:jc w:val="center"/>
              <w:rPr>
                <w:rFonts w:ascii="TeXGyreHeros" w:hAnsi="TeXGyreHeros" w:cs="Arial"/>
                <w:color w:val="000000"/>
                <w:lang w:val="en-CA" w:eastAsia="en-CA"/>
              </w:rPr>
            </w:pPr>
          </w:p>
        </w:tc>
        <w:tc>
          <w:tcPr>
            <w:tcW w:w="1680" w:type="dxa"/>
            <w:tcBorders>
              <w:left w:val="nil"/>
              <w:bottom w:val="single" w:sz="4" w:space="0" w:color="auto"/>
              <w:right w:val="nil"/>
            </w:tcBorders>
            <w:shd w:val="clear" w:color="auto" w:fill="auto"/>
            <w:noWrap/>
            <w:vAlign w:val="bottom"/>
            <w:hideMark/>
          </w:tcPr>
          <w:p w14:paraId="330CBD26" w14:textId="77777777" w:rsidR="00141268" w:rsidRPr="00E75F02" w:rsidRDefault="00141268" w:rsidP="00141268">
            <w:pPr>
              <w:jc w:val="center"/>
              <w:rPr>
                <w:rFonts w:ascii="TeXGyreHeros" w:hAnsi="TeXGyreHeros" w:cs="Arial"/>
                <w:lang w:val="en-CA" w:eastAsia="en-CA"/>
              </w:rPr>
            </w:pPr>
            <w:r w:rsidRPr="00E75F02">
              <w:rPr>
                <w:rFonts w:ascii="TeXGyreHeros" w:hAnsi="TeXGyreHeros" w:cs="Arial"/>
                <w:lang w:val="en-CA" w:eastAsia="en-CA"/>
              </w:rPr>
              <w:t xml:space="preserve">$160,000 </w:t>
            </w:r>
          </w:p>
        </w:tc>
        <w:tc>
          <w:tcPr>
            <w:tcW w:w="391" w:type="dxa"/>
            <w:vMerge w:val="restart"/>
            <w:tcBorders>
              <w:left w:val="nil"/>
              <w:bottom w:val="nil"/>
              <w:right w:val="nil"/>
            </w:tcBorders>
            <w:shd w:val="clear" w:color="auto" w:fill="auto"/>
            <w:noWrap/>
            <w:vAlign w:val="center"/>
            <w:hideMark/>
          </w:tcPr>
          <w:p w14:paraId="0AC11D45" w14:textId="77777777" w:rsidR="00141268" w:rsidRPr="00E75F02" w:rsidRDefault="00141268"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763" w:type="dxa"/>
            <w:vMerge w:val="restart"/>
            <w:tcBorders>
              <w:left w:val="nil"/>
              <w:bottom w:val="nil"/>
              <w:right w:val="nil"/>
            </w:tcBorders>
            <w:shd w:val="clear" w:color="auto" w:fill="auto"/>
            <w:noWrap/>
            <w:vAlign w:val="center"/>
            <w:hideMark/>
          </w:tcPr>
          <w:p w14:paraId="2D8C97F7" w14:textId="77777777" w:rsidR="00141268" w:rsidRPr="00E75F02" w:rsidRDefault="00141268" w:rsidP="00141268">
            <w:pPr>
              <w:rPr>
                <w:rFonts w:ascii="TeXGyreHeros" w:hAnsi="TeXGyreHeros" w:cs="Arial"/>
                <w:color w:val="000000"/>
                <w:lang w:val="en-CA" w:eastAsia="en-CA"/>
              </w:rPr>
            </w:pPr>
            <w:r w:rsidRPr="00E75F02">
              <w:rPr>
                <w:rFonts w:ascii="TeXGyreHeros" w:hAnsi="TeXGyreHeros" w:cs="Arial"/>
                <w:color w:val="000000"/>
                <w:lang w:val="en-CA" w:eastAsia="en-CA"/>
              </w:rPr>
              <w:t xml:space="preserve"> $4.00 </w:t>
            </w:r>
          </w:p>
        </w:tc>
        <w:tc>
          <w:tcPr>
            <w:tcW w:w="885" w:type="dxa"/>
            <w:tcBorders>
              <w:left w:val="nil"/>
              <w:bottom w:val="nil"/>
              <w:right w:val="nil"/>
            </w:tcBorders>
            <w:shd w:val="clear" w:color="auto" w:fill="auto"/>
            <w:noWrap/>
            <w:vAlign w:val="bottom"/>
            <w:hideMark/>
          </w:tcPr>
          <w:p w14:paraId="05AEA58B" w14:textId="77777777" w:rsidR="00141268" w:rsidRPr="00E75F02" w:rsidRDefault="00141268" w:rsidP="00141268">
            <w:pPr>
              <w:jc w:val="center"/>
              <w:rPr>
                <w:rFonts w:ascii="TeXGyreHeros" w:hAnsi="TeXGyreHeros" w:cs="Arial"/>
                <w:color w:val="000000"/>
                <w:lang w:val="en-CA" w:eastAsia="en-CA"/>
              </w:rPr>
            </w:pPr>
          </w:p>
        </w:tc>
        <w:tc>
          <w:tcPr>
            <w:tcW w:w="380" w:type="dxa"/>
            <w:tcBorders>
              <w:left w:val="nil"/>
              <w:bottom w:val="nil"/>
              <w:right w:val="nil"/>
            </w:tcBorders>
            <w:shd w:val="clear" w:color="auto" w:fill="auto"/>
            <w:noWrap/>
            <w:vAlign w:val="bottom"/>
            <w:hideMark/>
          </w:tcPr>
          <w:p w14:paraId="18116B90" w14:textId="77777777" w:rsidR="00141268" w:rsidRPr="00E75F02" w:rsidRDefault="00141268" w:rsidP="00141268">
            <w:pPr>
              <w:rPr>
                <w:rFonts w:ascii="TeXGyreHeros" w:hAnsi="TeXGyreHeros" w:cs="Arial"/>
                <w:lang w:val="en-CA" w:eastAsia="en-CA"/>
              </w:rPr>
            </w:pPr>
          </w:p>
        </w:tc>
        <w:tc>
          <w:tcPr>
            <w:tcW w:w="813" w:type="dxa"/>
            <w:tcBorders>
              <w:left w:val="nil"/>
              <w:bottom w:val="nil"/>
              <w:right w:val="nil"/>
            </w:tcBorders>
            <w:shd w:val="clear" w:color="auto" w:fill="auto"/>
            <w:noWrap/>
            <w:vAlign w:val="center"/>
            <w:hideMark/>
          </w:tcPr>
          <w:p w14:paraId="6F583147" w14:textId="77777777" w:rsidR="00141268" w:rsidRPr="00E75F02" w:rsidRDefault="00141268" w:rsidP="00141268">
            <w:pPr>
              <w:jc w:val="center"/>
              <w:rPr>
                <w:rFonts w:ascii="TeXGyreHeros" w:hAnsi="TeXGyreHeros" w:cs="Arial"/>
                <w:color w:val="000000"/>
                <w:lang w:val="en-CA" w:eastAsia="en-CA"/>
              </w:rPr>
            </w:pPr>
          </w:p>
        </w:tc>
      </w:tr>
      <w:tr w:rsidR="005C1F58" w:rsidRPr="00E75F02" w14:paraId="2BA4B549" w14:textId="77777777" w:rsidTr="00774113">
        <w:trPr>
          <w:gridAfter w:val="1"/>
          <w:wAfter w:w="747" w:type="dxa"/>
          <w:trHeight w:val="360"/>
        </w:trPr>
        <w:tc>
          <w:tcPr>
            <w:tcW w:w="560" w:type="dxa"/>
            <w:tcBorders>
              <w:top w:val="nil"/>
              <w:left w:val="nil"/>
              <w:bottom w:val="nil"/>
              <w:right w:val="nil"/>
            </w:tcBorders>
            <w:shd w:val="clear" w:color="auto" w:fill="auto"/>
            <w:noWrap/>
            <w:vAlign w:val="bottom"/>
            <w:hideMark/>
          </w:tcPr>
          <w:p w14:paraId="07E60C52" w14:textId="77777777" w:rsidR="00141268" w:rsidRPr="00E75F02" w:rsidRDefault="00141268" w:rsidP="00141268">
            <w:pPr>
              <w:rPr>
                <w:rFonts w:ascii="TeXGyreHeros" w:hAnsi="TeXGyreHeros" w:cs="Arial"/>
                <w:color w:val="000000"/>
                <w:lang w:val="en-CA" w:eastAsia="en-CA"/>
              </w:rPr>
            </w:pPr>
          </w:p>
        </w:tc>
        <w:tc>
          <w:tcPr>
            <w:tcW w:w="3100" w:type="dxa"/>
            <w:gridSpan w:val="2"/>
            <w:tcBorders>
              <w:top w:val="nil"/>
              <w:left w:val="nil"/>
              <w:bottom w:val="nil"/>
              <w:right w:val="nil"/>
            </w:tcBorders>
            <w:shd w:val="clear" w:color="auto" w:fill="auto"/>
            <w:vAlign w:val="bottom"/>
            <w:hideMark/>
          </w:tcPr>
          <w:p w14:paraId="1F7369AD" w14:textId="77777777" w:rsidR="00141268" w:rsidRPr="00E75F02" w:rsidRDefault="00141268" w:rsidP="00141268">
            <w:pPr>
              <w:rPr>
                <w:rFonts w:ascii="TeXGyreHeros" w:hAnsi="TeXGyreHeros" w:cs="Arial"/>
                <w:color w:val="000000"/>
                <w:lang w:val="en-CA" w:eastAsia="en-CA"/>
              </w:rPr>
            </w:pPr>
          </w:p>
        </w:tc>
        <w:tc>
          <w:tcPr>
            <w:tcW w:w="222" w:type="dxa"/>
            <w:tcBorders>
              <w:top w:val="nil"/>
              <w:left w:val="nil"/>
              <w:bottom w:val="nil"/>
              <w:right w:val="nil"/>
            </w:tcBorders>
            <w:shd w:val="clear" w:color="auto" w:fill="auto"/>
            <w:noWrap/>
            <w:vAlign w:val="bottom"/>
            <w:hideMark/>
          </w:tcPr>
          <w:p w14:paraId="29A9DB0E" w14:textId="77777777" w:rsidR="00141268" w:rsidRPr="00E75F02" w:rsidRDefault="00141268" w:rsidP="00141268">
            <w:pPr>
              <w:jc w:val="center"/>
              <w:rPr>
                <w:rFonts w:ascii="TeXGyreHeros" w:hAnsi="TeXGyreHeros" w:cs="Arial"/>
                <w:color w:val="000000"/>
                <w:lang w:val="en-CA" w:eastAsia="en-CA"/>
              </w:rPr>
            </w:pPr>
          </w:p>
        </w:tc>
        <w:tc>
          <w:tcPr>
            <w:tcW w:w="1680" w:type="dxa"/>
            <w:tcBorders>
              <w:top w:val="nil"/>
              <w:left w:val="nil"/>
              <w:bottom w:val="nil"/>
              <w:right w:val="nil"/>
            </w:tcBorders>
            <w:shd w:val="clear" w:color="auto" w:fill="auto"/>
            <w:noWrap/>
            <w:vAlign w:val="bottom"/>
            <w:hideMark/>
          </w:tcPr>
          <w:p w14:paraId="74456D51" w14:textId="77777777" w:rsidR="00141268" w:rsidRPr="00E75F02" w:rsidRDefault="00141268" w:rsidP="008067D4">
            <w:pPr>
              <w:rPr>
                <w:rFonts w:ascii="TeXGyreHeros" w:hAnsi="TeXGyreHeros" w:cs="Arial"/>
                <w:lang w:val="en-CA" w:eastAsia="en-CA"/>
              </w:rPr>
            </w:pPr>
            <w:r w:rsidRPr="00E75F02">
              <w:rPr>
                <w:rFonts w:ascii="TeXGyreHeros" w:hAnsi="TeXGyreHeros" w:cs="Arial"/>
                <w:lang w:val="en-CA" w:eastAsia="en-CA"/>
              </w:rPr>
              <w:t xml:space="preserve">     40,000 </w:t>
            </w:r>
          </w:p>
        </w:tc>
        <w:tc>
          <w:tcPr>
            <w:tcW w:w="391" w:type="dxa"/>
            <w:vMerge/>
            <w:tcBorders>
              <w:top w:val="nil"/>
              <w:left w:val="nil"/>
              <w:bottom w:val="nil"/>
              <w:right w:val="nil"/>
            </w:tcBorders>
            <w:vAlign w:val="center"/>
            <w:hideMark/>
          </w:tcPr>
          <w:p w14:paraId="267FB656" w14:textId="77777777" w:rsidR="00141268" w:rsidRPr="00E75F02" w:rsidRDefault="00141268" w:rsidP="00141268">
            <w:pPr>
              <w:rPr>
                <w:rFonts w:ascii="TeXGyreHeros" w:hAnsi="TeXGyreHeros" w:cs="Arial"/>
                <w:color w:val="000000"/>
                <w:lang w:val="en-CA" w:eastAsia="en-CA"/>
              </w:rPr>
            </w:pPr>
          </w:p>
        </w:tc>
        <w:tc>
          <w:tcPr>
            <w:tcW w:w="1763" w:type="dxa"/>
            <w:vMerge/>
            <w:tcBorders>
              <w:top w:val="nil"/>
              <w:left w:val="nil"/>
              <w:bottom w:val="nil"/>
              <w:right w:val="nil"/>
            </w:tcBorders>
            <w:vAlign w:val="center"/>
            <w:hideMark/>
          </w:tcPr>
          <w:p w14:paraId="0C82C91A" w14:textId="77777777" w:rsidR="00141268" w:rsidRPr="00E75F02" w:rsidRDefault="00141268" w:rsidP="00141268">
            <w:pPr>
              <w:rPr>
                <w:rFonts w:ascii="TeXGyreHeros" w:hAnsi="TeXGyreHeros" w:cs="Arial"/>
                <w:color w:val="000000"/>
                <w:lang w:val="en-CA" w:eastAsia="en-CA"/>
              </w:rPr>
            </w:pPr>
          </w:p>
        </w:tc>
        <w:tc>
          <w:tcPr>
            <w:tcW w:w="885" w:type="dxa"/>
            <w:tcBorders>
              <w:top w:val="nil"/>
              <w:left w:val="nil"/>
              <w:bottom w:val="nil"/>
              <w:right w:val="nil"/>
            </w:tcBorders>
            <w:shd w:val="clear" w:color="auto" w:fill="auto"/>
            <w:noWrap/>
            <w:vAlign w:val="bottom"/>
            <w:hideMark/>
          </w:tcPr>
          <w:p w14:paraId="1069A558" w14:textId="77777777" w:rsidR="00141268" w:rsidRPr="00E75F02" w:rsidRDefault="00141268" w:rsidP="00141268">
            <w:pPr>
              <w:jc w:val="cente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3FF8CB9A" w14:textId="77777777" w:rsidR="00141268" w:rsidRPr="00E75F02" w:rsidRDefault="00141268" w:rsidP="00141268">
            <w:pPr>
              <w:rPr>
                <w:rFonts w:ascii="TeXGyreHeros" w:hAnsi="TeXGyreHeros" w:cs="Arial"/>
                <w:lang w:val="en-CA" w:eastAsia="en-CA"/>
              </w:rPr>
            </w:pPr>
          </w:p>
        </w:tc>
        <w:tc>
          <w:tcPr>
            <w:tcW w:w="813" w:type="dxa"/>
            <w:tcBorders>
              <w:top w:val="nil"/>
              <w:left w:val="nil"/>
              <w:bottom w:val="nil"/>
              <w:right w:val="nil"/>
            </w:tcBorders>
            <w:shd w:val="clear" w:color="auto" w:fill="auto"/>
            <w:noWrap/>
            <w:vAlign w:val="center"/>
            <w:hideMark/>
          </w:tcPr>
          <w:p w14:paraId="46A7BA59" w14:textId="77777777" w:rsidR="00141268" w:rsidRPr="00E75F02" w:rsidRDefault="00141268" w:rsidP="00141268">
            <w:pPr>
              <w:jc w:val="center"/>
              <w:rPr>
                <w:rFonts w:ascii="TeXGyreHeros" w:hAnsi="TeXGyreHeros" w:cs="Arial"/>
                <w:color w:val="000000"/>
                <w:lang w:val="en-CA" w:eastAsia="en-CA"/>
              </w:rPr>
            </w:pPr>
          </w:p>
        </w:tc>
      </w:tr>
      <w:tr w:rsidR="005C1F58" w:rsidRPr="00E75F02" w14:paraId="0F29C5B3" w14:textId="77777777" w:rsidTr="00E75F02">
        <w:trPr>
          <w:gridAfter w:val="1"/>
          <w:wAfter w:w="747" w:type="dxa"/>
          <w:trHeight w:val="283"/>
        </w:trPr>
        <w:tc>
          <w:tcPr>
            <w:tcW w:w="560" w:type="dxa"/>
            <w:tcBorders>
              <w:top w:val="nil"/>
              <w:left w:val="nil"/>
              <w:bottom w:val="nil"/>
              <w:right w:val="nil"/>
            </w:tcBorders>
            <w:shd w:val="clear" w:color="auto" w:fill="auto"/>
            <w:noWrap/>
            <w:vAlign w:val="bottom"/>
            <w:hideMark/>
          </w:tcPr>
          <w:p w14:paraId="68CB79E6" w14:textId="77777777" w:rsidR="00141268" w:rsidRPr="00E75F02" w:rsidRDefault="00141268" w:rsidP="00141268">
            <w:pPr>
              <w:rPr>
                <w:rFonts w:ascii="TeXGyreHeros" w:hAnsi="TeXGyreHeros" w:cs="Arial"/>
                <w:color w:val="000000"/>
                <w:lang w:val="en-CA" w:eastAsia="en-CA"/>
              </w:rPr>
            </w:pPr>
          </w:p>
        </w:tc>
        <w:tc>
          <w:tcPr>
            <w:tcW w:w="3100" w:type="dxa"/>
            <w:gridSpan w:val="2"/>
            <w:tcBorders>
              <w:top w:val="nil"/>
              <w:left w:val="nil"/>
              <w:bottom w:val="nil"/>
              <w:right w:val="nil"/>
            </w:tcBorders>
            <w:shd w:val="clear" w:color="auto" w:fill="auto"/>
            <w:vAlign w:val="bottom"/>
            <w:hideMark/>
          </w:tcPr>
          <w:p w14:paraId="6110583A" w14:textId="77777777" w:rsidR="00141268" w:rsidRPr="00E75F02" w:rsidRDefault="00141268" w:rsidP="00141268">
            <w:pPr>
              <w:rPr>
                <w:rFonts w:ascii="TeXGyreHeros" w:hAnsi="TeXGyreHeros" w:cs="Arial"/>
                <w:color w:val="000000"/>
                <w:sz w:val="16"/>
                <w:szCs w:val="16"/>
                <w:lang w:val="en-CA" w:eastAsia="en-CA"/>
              </w:rPr>
            </w:pPr>
          </w:p>
        </w:tc>
        <w:tc>
          <w:tcPr>
            <w:tcW w:w="222" w:type="dxa"/>
            <w:tcBorders>
              <w:top w:val="nil"/>
              <w:left w:val="nil"/>
              <w:bottom w:val="nil"/>
              <w:right w:val="nil"/>
            </w:tcBorders>
            <w:shd w:val="clear" w:color="auto" w:fill="auto"/>
            <w:noWrap/>
            <w:vAlign w:val="bottom"/>
            <w:hideMark/>
          </w:tcPr>
          <w:p w14:paraId="4B158395" w14:textId="77777777" w:rsidR="00141268" w:rsidRPr="00E75F02" w:rsidRDefault="00141268" w:rsidP="00141268">
            <w:pPr>
              <w:jc w:val="center"/>
              <w:rPr>
                <w:rFonts w:ascii="TeXGyreHeros" w:hAnsi="TeXGyreHeros" w:cs="Arial"/>
                <w:color w:val="000000"/>
                <w:sz w:val="16"/>
                <w:szCs w:val="16"/>
                <w:lang w:val="en-CA" w:eastAsia="en-CA"/>
              </w:rPr>
            </w:pPr>
          </w:p>
        </w:tc>
        <w:tc>
          <w:tcPr>
            <w:tcW w:w="1680" w:type="dxa"/>
            <w:tcBorders>
              <w:top w:val="nil"/>
              <w:left w:val="nil"/>
              <w:bottom w:val="nil"/>
              <w:right w:val="nil"/>
            </w:tcBorders>
            <w:shd w:val="clear" w:color="auto" w:fill="auto"/>
            <w:noWrap/>
            <w:vAlign w:val="bottom"/>
            <w:hideMark/>
          </w:tcPr>
          <w:p w14:paraId="1365D528" w14:textId="77777777" w:rsidR="00141268" w:rsidRPr="00E75F02" w:rsidRDefault="00141268" w:rsidP="00141268">
            <w:pPr>
              <w:jc w:val="center"/>
              <w:rPr>
                <w:rFonts w:ascii="TeXGyreHeros" w:hAnsi="TeXGyreHeros" w:cs="Arial"/>
                <w:sz w:val="16"/>
                <w:szCs w:val="16"/>
                <w:lang w:val="en-CA" w:eastAsia="en-CA"/>
              </w:rPr>
            </w:pPr>
          </w:p>
        </w:tc>
        <w:tc>
          <w:tcPr>
            <w:tcW w:w="391" w:type="dxa"/>
            <w:tcBorders>
              <w:top w:val="nil"/>
              <w:left w:val="nil"/>
              <w:bottom w:val="nil"/>
              <w:right w:val="nil"/>
            </w:tcBorders>
            <w:shd w:val="clear" w:color="auto" w:fill="auto"/>
            <w:noWrap/>
            <w:vAlign w:val="center"/>
            <w:hideMark/>
          </w:tcPr>
          <w:p w14:paraId="44AF13D5" w14:textId="77777777" w:rsidR="00141268" w:rsidRPr="00E75F02" w:rsidRDefault="00141268" w:rsidP="00141268">
            <w:pPr>
              <w:jc w:val="center"/>
              <w:rPr>
                <w:rFonts w:ascii="TeXGyreHeros" w:hAnsi="TeXGyreHeros" w:cs="Arial"/>
                <w:color w:val="000000"/>
                <w:sz w:val="16"/>
                <w:szCs w:val="16"/>
                <w:lang w:val="en-CA" w:eastAsia="en-CA"/>
              </w:rPr>
            </w:pPr>
          </w:p>
        </w:tc>
        <w:tc>
          <w:tcPr>
            <w:tcW w:w="1763" w:type="dxa"/>
            <w:tcBorders>
              <w:top w:val="nil"/>
              <w:left w:val="nil"/>
              <w:bottom w:val="nil"/>
              <w:right w:val="nil"/>
            </w:tcBorders>
            <w:shd w:val="clear" w:color="auto" w:fill="auto"/>
            <w:noWrap/>
            <w:vAlign w:val="center"/>
            <w:hideMark/>
          </w:tcPr>
          <w:p w14:paraId="0B98A3FB" w14:textId="77777777" w:rsidR="00141268" w:rsidRPr="00E75F02" w:rsidRDefault="00141268" w:rsidP="00141268">
            <w:pPr>
              <w:rPr>
                <w:rFonts w:ascii="TeXGyreHeros" w:hAnsi="TeXGyreHeros" w:cs="Arial"/>
                <w:color w:val="000000"/>
                <w:sz w:val="16"/>
                <w:szCs w:val="16"/>
                <w:lang w:val="en-CA" w:eastAsia="en-CA"/>
              </w:rPr>
            </w:pPr>
          </w:p>
        </w:tc>
        <w:tc>
          <w:tcPr>
            <w:tcW w:w="885" w:type="dxa"/>
            <w:tcBorders>
              <w:top w:val="nil"/>
              <w:left w:val="nil"/>
              <w:bottom w:val="nil"/>
              <w:right w:val="nil"/>
            </w:tcBorders>
            <w:shd w:val="clear" w:color="auto" w:fill="auto"/>
            <w:noWrap/>
            <w:vAlign w:val="bottom"/>
            <w:hideMark/>
          </w:tcPr>
          <w:p w14:paraId="79D7803D" w14:textId="77777777" w:rsidR="00141268" w:rsidRPr="00E75F02" w:rsidRDefault="00141268" w:rsidP="00141268">
            <w:pPr>
              <w:jc w:val="center"/>
              <w:rPr>
                <w:rFonts w:ascii="TeXGyreHeros" w:hAnsi="TeXGyreHeros" w:cs="Arial"/>
                <w:color w:val="000000"/>
                <w:sz w:val="16"/>
                <w:szCs w:val="16"/>
                <w:lang w:val="en-CA" w:eastAsia="en-CA"/>
              </w:rPr>
            </w:pPr>
          </w:p>
        </w:tc>
        <w:tc>
          <w:tcPr>
            <w:tcW w:w="380" w:type="dxa"/>
            <w:tcBorders>
              <w:top w:val="nil"/>
              <w:left w:val="nil"/>
              <w:bottom w:val="nil"/>
              <w:right w:val="nil"/>
            </w:tcBorders>
            <w:shd w:val="clear" w:color="auto" w:fill="auto"/>
            <w:noWrap/>
            <w:vAlign w:val="bottom"/>
            <w:hideMark/>
          </w:tcPr>
          <w:p w14:paraId="5B5F9CDE" w14:textId="77777777" w:rsidR="00141268" w:rsidRPr="00E75F02" w:rsidRDefault="00141268" w:rsidP="00141268">
            <w:pPr>
              <w:rPr>
                <w:rFonts w:ascii="TeXGyreHeros" w:hAnsi="TeXGyreHeros" w:cs="Arial"/>
                <w:sz w:val="16"/>
                <w:szCs w:val="16"/>
                <w:lang w:val="en-CA" w:eastAsia="en-CA"/>
              </w:rPr>
            </w:pPr>
          </w:p>
        </w:tc>
        <w:tc>
          <w:tcPr>
            <w:tcW w:w="813" w:type="dxa"/>
            <w:tcBorders>
              <w:top w:val="nil"/>
              <w:left w:val="nil"/>
              <w:bottom w:val="nil"/>
              <w:right w:val="nil"/>
            </w:tcBorders>
            <w:shd w:val="clear" w:color="auto" w:fill="auto"/>
            <w:noWrap/>
            <w:vAlign w:val="center"/>
            <w:hideMark/>
          </w:tcPr>
          <w:p w14:paraId="7E11E276" w14:textId="77777777" w:rsidR="00141268" w:rsidRPr="00E75F02" w:rsidRDefault="00141268" w:rsidP="00141268">
            <w:pPr>
              <w:jc w:val="center"/>
              <w:rPr>
                <w:rFonts w:ascii="TeXGyreHeros" w:hAnsi="TeXGyreHeros" w:cs="Arial"/>
                <w:color w:val="000000"/>
                <w:sz w:val="16"/>
                <w:szCs w:val="16"/>
                <w:lang w:val="en-CA" w:eastAsia="en-CA"/>
              </w:rPr>
            </w:pPr>
          </w:p>
        </w:tc>
      </w:tr>
      <w:tr w:rsidR="00DA4990" w:rsidRPr="00E75F02" w14:paraId="1C065DB1" w14:textId="77777777" w:rsidTr="00286160">
        <w:trPr>
          <w:trHeight w:val="360"/>
        </w:trPr>
        <w:tc>
          <w:tcPr>
            <w:tcW w:w="560" w:type="dxa"/>
            <w:vMerge w:val="restart"/>
            <w:tcBorders>
              <w:top w:val="nil"/>
              <w:left w:val="nil"/>
              <w:right w:val="nil"/>
            </w:tcBorders>
            <w:shd w:val="clear" w:color="auto" w:fill="auto"/>
            <w:noWrap/>
            <w:vAlign w:val="center"/>
            <w:hideMark/>
          </w:tcPr>
          <w:p w14:paraId="50922F2E" w14:textId="77777777" w:rsidR="00DA4990" w:rsidRPr="00E75F02" w:rsidRDefault="00DA4990"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5.</w:t>
            </w:r>
          </w:p>
        </w:tc>
        <w:tc>
          <w:tcPr>
            <w:tcW w:w="2942" w:type="dxa"/>
            <w:vMerge w:val="restart"/>
            <w:tcBorders>
              <w:top w:val="nil"/>
              <w:left w:val="nil"/>
              <w:right w:val="nil"/>
            </w:tcBorders>
            <w:shd w:val="clear" w:color="auto" w:fill="auto"/>
            <w:vAlign w:val="center"/>
            <w:hideMark/>
          </w:tcPr>
          <w:p w14:paraId="1328D8AC" w14:textId="77777777" w:rsidR="00DA4990" w:rsidRPr="00E75F02" w:rsidRDefault="00DA4990" w:rsidP="00141268">
            <w:pPr>
              <w:rPr>
                <w:rFonts w:ascii="TeXGyreHeros" w:hAnsi="TeXGyreHeros" w:cs="Arial"/>
                <w:color w:val="000000"/>
                <w:lang w:val="en-CA" w:eastAsia="en-CA"/>
              </w:rPr>
            </w:pPr>
            <w:r w:rsidRPr="00E75F02">
              <w:rPr>
                <w:rFonts w:ascii="TeXGyreHeros" w:hAnsi="TeXGyreHeros" w:cs="Arial"/>
                <w:color w:val="000000"/>
                <w:lang w:val="en-CA" w:eastAsia="en-CA"/>
              </w:rPr>
              <w:t>Price-earnings ratio</w:t>
            </w:r>
          </w:p>
        </w:tc>
        <w:tc>
          <w:tcPr>
            <w:tcW w:w="380" w:type="dxa"/>
            <w:gridSpan w:val="2"/>
            <w:tcBorders>
              <w:top w:val="nil"/>
              <w:left w:val="nil"/>
              <w:bottom w:val="nil"/>
              <w:right w:val="nil"/>
            </w:tcBorders>
            <w:shd w:val="clear" w:color="auto" w:fill="auto"/>
            <w:noWrap/>
            <w:vAlign w:val="bottom"/>
            <w:hideMark/>
          </w:tcPr>
          <w:p w14:paraId="210CF39C" w14:textId="77777777" w:rsidR="00DA4990" w:rsidRPr="00E75F02" w:rsidRDefault="00DA4990" w:rsidP="00141268">
            <w:pPr>
              <w:jc w:val="center"/>
              <w:rPr>
                <w:rFonts w:ascii="TeXGyreHeros" w:hAnsi="TeXGyreHeros" w:cs="Arial"/>
                <w:color w:val="000000"/>
                <w:lang w:val="en-CA" w:eastAsia="en-CA"/>
              </w:rPr>
            </w:pPr>
          </w:p>
        </w:tc>
        <w:tc>
          <w:tcPr>
            <w:tcW w:w="3834" w:type="dxa"/>
            <w:gridSpan w:val="3"/>
            <w:tcBorders>
              <w:top w:val="nil"/>
              <w:left w:val="nil"/>
              <w:bottom w:val="single" w:sz="4" w:space="0" w:color="auto"/>
              <w:right w:val="nil"/>
            </w:tcBorders>
            <w:shd w:val="clear" w:color="auto" w:fill="auto"/>
            <w:noWrap/>
            <w:vAlign w:val="bottom"/>
            <w:hideMark/>
          </w:tcPr>
          <w:p w14:paraId="08EA7933" w14:textId="77777777" w:rsidR="00DA4990" w:rsidRPr="00E75F02" w:rsidRDefault="00DA4990" w:rsidP="006C7BD1">
            <w:pPr>
              <w:jc w:val="center"/>
              <w:rPr>
                <w:rFonts w:ascii="TeXGyreHeros" w:hAnsi="TeXGyreHeros" w:cs="Arial"/>
                <w:color w:val="000000"/>
                <w:lang w:val="en-CA" w:eastAsia="en-CA"/>
              </w:rPr>
            </w:pPr>
            <w:r w:rsidRPr="00E75F02">
              <w:rPr>
                <w:rFonts w:ascii="TeXGyreHeros" w:hAnsi="TeXGyreHeros" w:cs="Arial"/>
                <w:lang w:val="en-CA" w:eastAsia="en-CA"/>
              </w:rPr>
              <w:t>Market price per share</w:t>
            </w:r>
          </w:p>
        </w:tc>
        <w:tc>
          <w:tcPr>
            <w:tcW w:w="885" w:type="dxa"/>
            <w:tcBorders>
              <w:top w:val="nil"/>
              <w:left w:val="nil"/>
              <w:bottom w:val="nil"/>
              <w:right w:val="nil"/>
            </w:tcBorders>
            <w:shd w:val="clear" w:color="auto" w:fill="auto"/>
            <w:noWrap/>
            <w:vAlign w:val="center"/>
            <w:hideMark/>
          </w:tcPr>
          <w:p w14:paraId="26383E9E" w14:textId="77777777" w:rsidR="00DA4990" w:rsidRPr="00E75F02" w:rsidRDefault="00DA4990" w:rsidP="0014126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56C709DD" w14:textId="77777777" w:rsidR="00DA4990" w:rsidRPr="00E75F02" w:rsidRDefault="00DA4990" w:rsidP="00141268">
            <w:pPr>
              <w:rPr>
                <w:rFonts w:ascii="TeXGyreHeros" w:hAnsi="TeXGyreHeros" w:cs="Arial"/>
                <w:lang w:val="en-CA" w:eastAsia="en-CA"/>
              </w:rPr>
            </w:pPr>
          </w:p>
        </w:tc>
        <w:tc>
          <w:tcPr>
            <w:tcW w:w="1560" w:type="dxa"/>
            <w:gridSpan w:val="2"/>
            <w:tcBorders>
              <w:top w:val="nil"/>
              <w:left w:val="nil"/>
              <w:bottom w:val="nil"/>
              <w:right w:val="nil"/>
            </w:tcBorders>
            <w:shd w:val="clear" w:color="auto" w:fill="auto"/>
            <w:noWrap/>
            <w:vAlign w:val="center"/>
            <w:hideMark/>
          </w:tcPr>
          <w:p w14:paraId="2CD254A7" w14:textId="77777777" w:rsidR="00DA4990" w:rsidRPr="00E75F02" w:rsidRDefault="00DA4990" w:rsidP="00141268">
            <w:pPr>
              <w:jc w:val="center"/>
              <w:rPr>
                <w:rFonts w:ascii="TeXGyreHeros" w:hAnsi="TeXGyreHeros" w:cs="Arial"/>
                <w:color w:val="000000"/>
                <w:lang w:val="en-CA" w:eastAsia="en-CA"/>
              </w:rPr>
            </w:pPr>
          </w:p>
        </w:tc>
      </w:tr>
      <w:tr w:rsidR="00DA4990" w:rsidRPr="00E75F02" w14:paraId="7909FA94" w14:textId="77777777" w:rsidTr="00286160">
        <w:trPr>
          <w:trHeight w:val="360"/>
        </w:trPr>
        <w:tc>
          <w:tcPr>
            <w:tcW w:w="560" w:type="dxa"/>
            <w:vMerge/>
            <w:tcBorders>
              <w:left w:val="nil"/>
              <w:bottom w:val="nil"/>
              <w:right w:val="nil"/>
            </w:tcBorders>
            <w:shd w:val="clear" w:color="auto" w:fill="auto"/>
            <w:noWrap/>
            <w:vAlign w:val="center"/>
            <w:hideMark/>
          </w:tcPr>
          <w:p w14:paraId="3B450CAB" w14:textId="77777777" w:rsidR="00DA4990" w:rsidRPr="00E75F02" w:rsidRDefault="00DA4990" w:rsidP="00141268">
            <w:pPr>
              <w:jc w:val="center"/>
              <w:rPr>
                <w:rFonts w:ascii="TeXGyreHeros" w:hAnsi="TeXGyreHeros" w:cs="Arial"/>
                <w:color w:val="000000"/>
                <w:lang w:val="en-CA" w:eastAsia="en-CA"/>
              </w:rPr>
            </w:pPr>
          </w:p>
        </w:tc>
        <w:tc>
          <w:tcPr>
            <w:tcW w:w="2942" w:type="dxa"/>
            <w:vMerge/>
            <w:tcBorders>
              <w:left w:val="nil"/>
              <w:bottom w:val="nil"/>
              <w:right w:val="nil"/>
            </w:tcBorders>
            <w:shd w:val="clear" w:color="auto" w:fill="auto"/>
            <w:vAlign w:val="center"/>
            <w:hideMark/>
          </w:tcPr>
          <w:p w14:paraId="6303CCE4" w14:textId="77777777" w:rsidR="00DA4990" w:rsidRPr="00E75F02" w:rsidRDefault="00DA4990" w:rsidP="0014126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23D83FB1" w14:textId="77777777" w:rsidR="00DA4990" w:rsidRPr="00E75F02" w:rsidRDefault="00DA4990" w:rsidP="00141268">
            <w:pPr>
              <w:jc w:val="center"/>
              <w:rPr>
                <w:rFonts w:ascii="TeXGyreHeros" w:hAnsi="TeXGyreHeros" w:cs="Arial"/>
                <w:color w:val="000000"/>
                <w:lang w:val="en-CA" w:eastAsia="en-CA"/>
              </w:rPr>
            </w:pPr>
          </w:p>
        </w:tc>
        <w:tc>
          <w:tcPr>
            <w:tcW w:w="3834" w:type="dxa"/>
            <w:gridSpan w:val="3"/>
            <w:tcBorders>
              <w:top w:val="nil"/>
              <w:left w:val="nil"/>
              <w:right w:val="nil"/>
            </w:tcBorders>
            <w:shd w:val="clear" w:color="auto" w:fill="auto"/>
            <w:noWrap/>
            <w:vAlign w:val="bottom"/>
            <w:hideMark/>
          </w:tcPr>
          <w:p w14:paraId="3A101C41" w14:textId="77777777" w:rsidR="00DA4990" w:rsidRPr="00E75F02" w:rsidRDefault="00F6561F" w:rsidP="00F6561F">
            <w:pPr>
              <w:jc w:val="center"/>
              <w:rPr>
                <w:rFonts w:ascii="TeXGyreHeros" w:hAnsi="TeXGyreHeros" w:cs="Arial"/>
                <w:color w:val="000000"/>
                <w:lang w:val="en-CA" w:eastAsia="en-CA"/>
              </w:rPr>
            </w:pPr>
            <w:r>
              <w:rPr>
                <w:rFonts w:ascii="TeXGyreHeros" w:hAnsi="TeXGyreHeros" w:cs="Arial"/>
                <w:lang w:val="en-CA" w:eastAsia="en-CA"/>
              </w:rPr>
              <w:t>Basic e</w:t>
            </w:r>
            <w:r w:rsidR="00DA4990" w:rsidRPr="00E75F02">
              <w:rPr>
                <w:rFonts w:ascii="TeXGyreHeros" w:hAnsi="TeXGyreHeros" w:cs="Arial"/>
                <w:lang w:val="en-CA" w:eastAsia="en-CA"/>
              </w:rPr>
              <w:t>arnings per share</w:t>
            </w:r>
          </w:p>
        </w:tc>
        <w:tc>
          <w:tcPr>
            <w:tcW w:w="885" w:type="dxa"/>
            <w:tcBorders>
              <w:top w:val="nil"/>
              <w:left w:val="nil"/>
              <w:bottom w:val="nil"/>
              <w:right w:val="nil"/>
            </w:tcBorders>
            <w:shd w:val="clear" w:color="auto" w:fill="auto"/>
            <w:noWrap/>
            <w:vAlign w:val="center"/>
            <w:hideMark/>
          </w:tcPr>
          <w:p w14:paraId="1718B0DF" w14:textId="77777777" w:rsidR="00DA4990" w:rsidRPr="00E75F02" w:rsidRDefault="00DA4990" w:rsidP="0014126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29462AE3" w14:textId="77777777" w:rsidR="00DA4990" w:rsidRPr="00E75F02" w:rsidRDefault="00DA4990" w:rsidP="00141268">
            <w:pPr>
              <w:rPr>
                <w:rFonts w:ascii="TeXGyreHeros" w:hAnsi="TeXGyreHeros" w:cs="Arial"/>
                <w:lang w:val="en-CA" w:eastAsia="en-CA"/>
              </w:rPr>
            </w:pPr>
          </w:p>
        </w:tc>
        <w:tc>
          <w:tcPr>
            <w:tcW w:w="1560" w:type="dxa"/>
            <w:gridSpan w:val="2"/>
            <w:tcBorders>
              <w:top w:val="nil"/>
              <w:left w:val="nil"/>
              <w:bottom w:val="nil"/>
              <w:right w:val="nil"/>
            </w:tcBorders>
            <w:shd w:val="clear" w:color="auto" w:fill="auto"/>
            <w:noWrap/>
            <w:vAlign w:val="center"/>
            <w:hideMark/>
          </w:tcPr>
          <w:p w14:paraId="03E81212" w14:textId="77777777" w:rsidR="00DA4990" w:rsidRPr="00E75F02" w:rsidRDefault="00DA4990" w:rsidP="00141268">
            <w:pPr>
              <w:jc w:val="center"/>
              <w:rPr>
                <w:rFonts w:ascii="TeXGyreHeros" w:hAnsi="TeXGyreHeros" w:cs="Arial"/>
                <w:color w:val="000000"/>
                <w:lang w:val="en-CA" w:eastAsia="en-CA"/>
              </w:rPr>
            </w:pPr>
          </w:p>
        </w:tc>
      </w:tr>
      <w:tr w:rsidR="00286160" w:rsidRPr="00E75F02" w14:paraId="7E8F7423" w14:textId="77777777" w:rsidTr="00774113">
        <w:trPr>
          <w:trHeight w:val="360"/>
        </w:trPr>
        <w:tc>
          <w:tcPr>
            <w:tcW w:w="560" w:type="dxa"/>
            <w:vMerge w:val="restart"/>
            <w:tcBorders>
              <w:top w:val="nil"/>
              <w:left w:val="nil"/>
              <w:bottom w:val="nil"/>
              <w:right w:val="nil"/>
            </w:tcBorders>
            <w:shd w:val="clear" w:color="auto" w:fill="auto"/>
            <w:noWrap/>
            <w:vAlign w:val="center"/>
            <w:hideMark/>
          </w:tcPr>
          <w:p w14:paraId="0EDEE8E5" w14:textId="77777777" w:rsidR="00286160" w:rsidRPr="00E75F02" w:rsidRDefault="00286160" w:rsidP="00141268">
            <w:pPr>
              <w:jc w:val="center"/>
              <w:rPr>
                <w:rFonts w:ascii="TeXGyreHeros" w:hAnsi="TeXGyreHeros" w:cs="Arial"/>
                <w:color w:val="000000"/>
                <w:lang w:val="en-CA" w:eastAsia="en-CA"/>
              </w:rPr>
            </w:pPr>
          </w:p>
        </w:tc>
        <w:tc>
          <w:tcPr>
            <w:tcW w:w="2942" w:type="dxa"/>
            <w:vMerge w:val="restart"/>
            <w:tcBorders>
              <w:top w:val="nil"/>
              <w:left w:val="nil"/>
              <w:bottom w:val="nil"/>
              <w:right w:val="nil"/>
            </w:tcBorders>
            <w:shd w:val="clear" w:color="auto" w:fill="auto"/>
            <w:vAlign w:val="center"/>
            <w:hideMark/>
          </w:tcPr>
          <w:p w14:paraId="189946AD" w14:textId="77777777" w:rsidR="00286160" w:rsidRPr="00E75F02" w:rsidRDefault="00286160" w:rsidP="00141268">
            <w:pPr>
              <w:rPr>
                <w:rFonts w:ascii="TeXGyreHeros" w:hAnsi="TeXGyreHeros" w:cs="Arial"/>
                <w:color w:val="000000"/>
                <w:lang w:val="en-CA" w:eastAsia="en-CA"/>
              </w:rPr>
            </w:pPr>
          </w:p>
        </w:tc>
        <w:tc>
          <w:tcPr>
            <w:tcW w:w="380" w:type="dxa"/>
            <w:gridSpan w:val="2"/>
            <w:vMerge w:val="restart"/>
            <w:tcBorders>
              <w:top w:val="nil"/>
              <w:left w:val="nil"/>
              <w:right w:val="nil"/>
            </w:tcBorders>
            <w:shd w:val="clear" w:color="auto" w:fill="auto"/>
            <w:noWrap/>
            <w:vAlign w:val="bottom"/>
            <w:hideMark/>
          </w:tcPr>
          <w:p w14:paraId="4B391823" w14:textId="77777777" w:rsidR="00286160" w:rsidRPr="00E75F02" w:rsidRDefault="00286160" w:rsidP="00141268">
            <w:pPr>
              <w:jc w:val="center"/>
              <w:rPr>
                <w:rFonts w:ascii="TeXGyreHeros" w:hAnsi="TeXGyreHeros" w:cs="Arial"/>
                <w:color w:val="000000"/>
                <w:lang w:val="en-CA" w:eastAsia="en-CA"/>
              </w:rPr>
            </w:pPr>
          </w:p>
        </w:tc>
        <w:tc>
          <w:tcPr>
            <w:tcW w:w="1680" w:type="dxa"/>
            <w:tcBorders>
              <w:left w:val="nil"/>
              <w:bottom w:val="single" w:sz="4" w:space="0" w:color="auto"/>
              <w:right w:val="nil"/>
            </w:tcBorders>
            <w:shd w:val="clear" w:color="auto" w:fill="auto"/>
            <w:noWrap/>
            <w:vAlign w:val="bottom"/>
            <w:hideMark/>
          </w:tcPr>
          <w:p w14:paraId="685FE6E1" w14:textId="77777777" w:rsidR="00286160" w:rsidRPr="00E75F02" w:rsidRDefault="00286160" w:rsidP="00141268">
            <w:pPr>
              <w:jc w:val="center"/>
              <w:rPr>
                <w:rFonts w:ascii="TeXGyreHeros" w:hAnsi="TeXGyreHeros" w:cs="Arial"/>
                <w:lang w:val="en-CA" w:eastAsia="en-CA"/>
              </w:rPr>
            </w:pPr>
            <w:r w:rsidRPr="00E75F02">
              <w:rPr>
                <w:rFonts w:ascii="TeXGyreHeros" w:hAnsi="TeXGyreHeros" w:cs="Arial"/>
                <w:lang w:val="en-CA" w:eastAsia="en-CA"/>
              </w:rPr>
              <w:t xml:space="preserve">$35.00 </w:t>
            </w:r>
          </w:p>
        </w:tc>
        <w:tc>
          <w:tcPr>
            <w:tcW w:w="391" w:type="dxa"/>
            <w:vMerge w:val="restart"/>
            <w:tcBorders>
              <w:top w:val="nil"/>
              <w:left w:val="nil"/>
              <w:bottom w:val="nil"/>
              <w:right w:val="nil"/>
            </w:tcBorders>
            <w:shd w:val="clear" w:color="auto" w:fill="auto"/>
            <w:noWrap/>
            <w:vAlign w:val="center"/>
            <w:hideMark/>
          </w:tcPr>
          <w:p w14:paraId="422942B8" w14:textId="77777777" w:rsidR="00286160" w:rsidRPr="00E75F02" w:rsidRDefault="00286160" w:rsidP="0014126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763" w:type="dxa"/>
            <w:vMerge w:val="restart"/>
            <w:tcBorders>
              <w:top w:val="nil"/>
              <w:left w:val="nil"/>
              <w:bottom w:val="nil"/>
              <w:right w:val="nil"/>
            </w:tcBorders>
            <w:shd w:val="clear" w:color="auto" w:fill="auto"/>
            <w:noWrap/>
            <w:vAlign w:val="center"/>
            <w:hideMark/>
          </w:tcPr>
          <w:p w14:paraId="43F165C9" w14:textId="77777777" w:rsidR="00286160" w:rsidRPr="00E75F02" w:rsidRDefault="00286160" w:rsidP="00774113">
            <w:pPr>
              <w:rPr>
                <w:rFonts w:ascii="TeXGyreHeros" w:hAnsi="TeXGyreHeros" w:cs="Arial"/>
                <w:color w:val="000000"/>
                <w:lang w:val="en-CA" w:eastAsia="en-CA"/>
              </w:rPr>
            </w:pPr>
            <w:r w:rsidRPr="00E75F02">
              <w:rPr>
                <w:rFonts w:ascii="TeXGyreHeros" w:hAnsi="TeXGyreHeros" w:cs="Arial"/>
                <w:color w:val="000000"/>
                <w:lang w:val="en-CA" w:eastAsia="en-CA"/>
              </w:rPr>
              <w:t xml:space="preserve"> 8.</w:t>
            </w:r>
            <w:r w:rsidR="004D70EA" w:rsidRPr="00E75F02">
              <w:rPr>
                <w:rFonts w:ascii="TeXGyreHeros" w:hAnsi="TeXGyreHeros" w:cs="Arial"/>
                <w:color w:val="000000"/>
                <w:lang w:val="en-CA" w:eastAsia="en-CA"/>
              </w:rPr>
              <w:t>8</w:t>
            </w:r>
            <w:r w:rsidR="00BD64DE" w:rsidRPr="00E75F02">
              <w:rPr>
                <w:rFonts w:ascii="TeXGyreHeros" w:hAnsi="TeXGyreHeros" w:cs="Arial"/>
                <w:color w:val="000000"/>
                <w:lang w:val="en-CA" w:eastAsia="en-CA"/>
              </w:rPr>
              <w:t xml:space="preserve"> times</w:t>
            </w:r>
            <w:r w:rsidR="004D70EA" w:rsidRPr="00E75F02">
              <w:rPr>
                <w:rFonts w:ascii="TeXGyreHeros" w:hAnsi="TeXGyreHeros" w:cs="Arial"/>
                <w:color w:val="000000"/>
                <w:lang w:val="en-CA" w:eastAsia="en-CA"/>
              </w:rPr>
              <w:t xml:space="preserve"> </w:t>
            </w:r>
          </w:p>
        </w:tc>
        <w:tc>
          <w:tcPr>
            <w:tcW w:w="885" w:type="dxa"/>
            <w:vMerge w:val="restart"/>
            <w:tcBorders>
              <w:top w:val="nil"/>
              <w:left w:val="nil"/>
              <w:bottom w:val="nil"/>
              <w:right w:val="nil"/>
            </w:tcBorders>
            <w:shd w:val="clear" w:color="auto" w:fill="auto"/>
            <w:noWrap/>
            <w:vAlign w:val="center"/>
            <w:hideMark/>
          </w:tcPr>
          <w:p w14:paraId="1EDA9ACD" w14:textId="77777777" w:rsidR="00286160" w:rsidRPr="00E75F02" w:rsidRDefault="00286160" w:rsidP="0014126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43716897" w14:textId="77777777" w:rsidR="00286160" w:rsidRPr="00E75F02" w:rsidRDefault="00286160" w:rsidP="00141268">
            <w:pPr>
              <w:rPr>
                <w:rFonts w:ascii="TeXGyreHeros" w:hAnsi="TeXGyreHeros" w:cs="Arial"/>
                <w:lang w:val="en-CA" w:eastAsia="en-CA"/>
              </w:rPr>
            </w:pPr>
          </w:p>
        </w:tc>
        <w:tc>
          <w:tcPr>
            <w:tcW w:w="1560" w:type="dxa"/>
            <w:gridSpan w:val="2"/>
            <w:tcBorders>
              <w:top w:val="nil"/>
              <w:left w:val="nil"/>
              <w:bottom w:val="nil"/>
              <w:right w:val="nil"/>
            </w:tcBorders>
            <w:shd w:val="clear" w:color="auto" w:fill="auto"/>
            <w:noWrap/>
            <w:vAlign w:val="center"/>
            <w:hideMark/>
          </w:tcPr>
          <w:p w14:paraId="70C63295" w14:textId="77777777" w:rsidR="00286160" w:rsidRPr="00E75F02" w:rsidRDefault="00286160" w:rsidP="00141268">
            <w:pPr>
              <w:jc w:val="center"/>
              <w:rPr>
                <w:rFonts w:ascii="TeXGyreHeros" w:hAnsi="TeXGyreHeros" w:cs="Arial"/>
                <w:color w:val="000000"/>
                <w:lang w:val="en-CA" w:eastAsia="en-CA"/>
              </w:rPr>
            </w:pPr>
          </w:p>
        </w:tc>
      </w:tr>
      <w:tr w:rsidR="00286160" w:rsidRPr="00E75F02" w14:paraId="224804A7" w14:textId="77777777" w:rsidTr="00774113">
        <w:trPr>
          <w:trHeight w:val="360"/>
        </w:trPr>
        <w:tc>
          <w:tcPr>
            <w:tcW w:w="560" w:type="dxa"/>
            <w:vMerge/>
            <w:tcBorders>
              <w:top w:val="nil"/>
              <w:left w:val="nil"/>
              <w:bottom w:val="nil"/>
              <w:right w:val="nil"/>
            </w:tcBorders>
            <w:vAlign w:val="center"/>
            <w:hideMark/>
          </w:tcPr>
          <w:p w14:paraId="60676636" w14:textId="77777777" w:rsidR="00286160" w:rsidRPr="00E75F02" w:rsidRDefault="00286160" w:rsidP="00141268">
            <w:pPr>
              <w:rPr>
                <w:rFonts w:ascii="TeXGyreHeros" w:hAnsi="TeXGyreHeros" w:cs="Arial"/>
                <w:color w:val="000000"/>
                <w:lang w:val="en-CA" w:eastAsia="en-CA"/>
              </w:rPr>
            </w:pPr>
          </w:p>
        </w:tc>
        <w:tc>
          <w:tcPr>
            <w:tcW w:w="2942" w:type="dxa"/>
            <w:vMerge/>
            <w:tcBorders>
              <w:top w:val="nil"/>
              <w:left w:val="nil"/>
              <w:bottom w:val="nil"/>
              <w:right w:val="nil"/>
            </w:tcBorders>
            <w:vAlign w:val="center"/>
            <w:hideMark/>
          </w:tcPr>
          <w:p w14:paraId="79C91D6D" w14:textId="77777777" w:rsidR="00286160" w:rsidRPr="00E75F02" w:rsidRDefault="00286160" w:rsidP="00141268">
            <w:pPr>
              <w:rPr>
                <w:rFonts w:ascii="TeXGyreHeros" w:hAnsi="TeXGyreHeros" w:cs="Arial"/>
                <w:color w:val="000000"/>
                <w:lang w:val="en-CA" w:eastAsia="en-CA"/>
              </w:rPr>
            </w:pPr>
          </w:p>
        </w:tc>
        <w:tc>
          <w:tcPr>
            <w:tcW w:w="380" w:type="dxa"/>
            <w:gridSpan w:val="2"/>
            <w:vMerge/>
            <w:tcBorders>
              <w:left w:val="nil"/>
              <w:bottom w:val="nil"/>
              <w:right w:val="nil"/>
            </w:tcBorders>
            <w:shd w:val="clear" w:color="auto" w:fill="auto"/>
            <w:noWrap/>
            <w:vAlign w:val="bottom"/>
            <w:hideMark/>
          </w:tcPr>
          <w:p w14:paraId="337AC972" w14:textId="77777777" w:rsidR="00286160" w:rsidRPr="00E75F02" w:rsidRDefault="00286160" w:rsidP="00141268">
            <w:pPr>
              <w:jc w:val="center"/>
              <w:rPr>
                <w:rFonts w:ascii="TeXGyreHeros" w:hAnsi="TeXGyreHeros" w:cs="Arial"/>
                <w:color w:val="000000"/>
                <w:lang w:val="en-CA" w:eastAsia="en-CA"/>
              </w:rPr>
            </w:pPr>
          </w:p>
        </w:tc>
        <w:tc>
          <w:tcPr>
            <w:tcW w:w="1680" w:type="dxa"/>
            <w:tcBorders>
              <w:top w:val="nil"/>
              <w:left w:val="nil"/>
              <w:bottom w:val="nil"/>
              <w:right w:val="nil"/>
            </w:tcBorders>
            <w:shd w:val="clear" w:color="auto" w:fill="auto"/>
            <w:noWrap/>
            <w:vAlign w:val="bottom"/>
            <w:hideMark/>
          </w:tcPr>
          <w:p w14:paraId="088EF528" w14:textId="77777777" w:rsidR="00286160" w:rsidRPr="00E75F02" w:rsidRDefault="00286160" w:rsidP="00141268">
            <w:pPr>
              <w:jc w:val="center"/>
              <w:rPr>
                <w:rFonts w:ascii="TeXGyreHeros" w:hAnsi="TeXGyreHeros" w:cs="Arial"/>
                <w:lang w:val="en-CA" w:eastAsia="en-CA"/>
              </w:rPr>
            </w:pPr>
            <w:r w:rsidRPr="00E75F02">
              <w:rPr>
                <w:rFonts w:ascii="TeXGyreHeros" w:hAnsi="TeXGyreHeros" w:cs="Arial"/>
                <w:lang w:val="en-CA" w:eastAsia="en-CA"/>
              </w:rPr>
              <w:t xml:space="preserve">$4.00 </w:t>
            </w:r>
          </w:p>
        </w:tc>
        <w:tc>
          <w:tcPr>
            <w:tcW w:w="391" w:type="dxa"/>
            <w:vMerge/>
            <w:tcBorders>
              <w:top w:val="nil"/>
              <w:left w:val="nil"/>
              <w:bottom w:val="nil"/>
              <w:right w:val="nil"/>
            </w:tcBorders>
            <w:vAlign w:val="center"/>
            <w:hideMark/>
          </w:tcPr>
          <w:p w14:paraId="6F5FB1BB" w14:textId="77777777" w:rsidR="00286160" w:rsidRPr="00E75F02" w:rsidRDefault="00286160" w:rsidP="00141268">
            <w:pPr>
              <w:rPr>
                <w:rFonts w:ascii="TeXGyreHeros" w:hAnsi="TeXGyreHeros" w:cs="Arial"/>
                <w:color w:val="000000"/>
                <w:lang w:val="en-CA" w:eastAsia="en-CA"/>
              </w:rPr>
            </w:pPr>
          </w:p>
        </w:tc>
        <w:tc>
          <w:tcPr>
            <w:tcW w:w="1763" w:type="dxa"/>
            <w:vMerge/>
            <w:tcBorders>
              <w:top w:val="nil"/>
              <w:left w:val="nil"/>
              <w:bottom w:val="nil"/>
              <w:right w:val="nil"/>
            </w:tcBorders>
            <w:vAlign w:val="center"/>
            <w:hideMark/>
          </w:tcPr>
          <w:p w14:paraId="45324799" w14:textId="77777777" w:rsidR="00286160" w:rsidRPr="00E75F02" w:rsidRDefault="00286160" w:rsidP="00141268">
            <w:pPr>
              <w:rPr>
                <w:rFonts w:ascii="TeXGyreHeros" w:hAnsi="TeXGyreHeros" w:cs="Arial"/>
                <w:color w:val="000000"/>
                <w:lang w:val="en-CA" w:eastAsia="en-CA"/>
              </w:rPr>
            </w:pPr>
          </w:p>
        </w:tc>
        <w:tc>
          <w:tcPr>
            <w:tcW w:w="885" w:type="dxa"/>
            <w:vMerge/>
            <w:tcBorders>
              <w:top w:val="nil"/>
              <w:left w:val="nil"/>
              <w:bottom w:val="nil"/>
              <w:right w:val="nil"/>
            </w:tcBorders>
            <w:vAlign w:val="center"/>
            <w:hideMark/>
          </w:tcPr>
          <w:p w14:paraId="34F18B61" w14:textId="77777777" w:rsidR="00286160" w:rsidRPr="00E75F02" w:rsidRDefault="00286160" w:rsidP="0014126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317CD710" w14:textId="77777777" w:rsidR="00286160" w:rsidRPr="00E75F02" w:rsidRDefault="00286160" w:rsidP="00141268">
            <w:pPr>
              <w:rPr>
                <w:rFonts w:ascii="TeXGyreHeros" w:hAnsi="TeXGyreHeros" w:cs="Arial"/>
                <w:lang w:val="en-CA" w:eastAsia="en-CA"/>
              </w:rPr>
            </w:pPr>
          </w:p>
        </w:tc>
        <w:tc>
          <w:tcPr>
            <w:tcW w:w="1560" w:type="dxa"/>
            <w:gridSpan w:val="2"/>
            <w:tcBorders>
              <w:top w:val="nil"/>
              <w:left w:val="nil"/>
              <w:bottom w:val="nil"/>
              <w:right w:val="nil"/>
            </w:tcBorders>
            <w:shd w:val="clear" w:color="auto" w:fill="auto"/>
            <w:noWrap/>
            <w:vAlign w:val="center"/>
            <w:hideMark/>
          </w:tcPr>
          <w:p w14:paraId="1D535DF3" w14:textId="77777777" w:rsidR="00286160" w:rsidRPr="00E75F02" w:rsidRDefault="00286160" w:rsidP="00141268">
            <w:pPr>
              <w:jc w:val="center"/>
              <w:rPr>
                <w:rFonts w:ascii="TeXGyreHeros" w:hAnsi="TeXGyreHeros" w:cs="Arial"/>
                <w:color w:val="000000"/>
                <w:lang w:val="en-CA" w:eastAsia="en-CA"/>
              </w:rPr>
            </w:pPr>
          </w:p>
        </w:tc>
      </w:tr>
    </w:tbl>
    <w:p w14:paraId="3FE7382F" w14:textId="77777777" w:rsidR="00141268" w:rsidRPr="00E75F02" w:rsidRDefault="00141268" w:rsidP="001C7A05">
      <w:pPr>
        <w:tabs>
          <w:tab w:val="left" w:pos="720"/>
          <w:tab w:val="left" w:pos="3600"/>
        </w:tabs>
        <w:rPr>
          <w:rFonts w:ascii="TeXGyreHeros" w:hAnsi="TeXGyreHeros" w:cs="Arial"/>
          <w:lang w:val="en-CA"/>
        </w:rPr>
      </w:pPr>
    </w:p>
    <w:p w14:paraId="246341C9" w14:textId="77777777" w:rsidR="0012369B" w:rsidRPr="00E75F02" w:rsidRDefault="006C7BD1" w:rsidP="00F05B1C">
      <w:pPr>
        <w:tabs>
          <w:tab w:val="left" w:pos="851"/>
          <w:tab w:val="left" w:pos="3600"/>
        </w:tabs>
        <w:ind w:left="709" w:hanging="709"/>
        <w:jc w:val="both"/>
        <w:rPr>
          <w:rFonts w:ascii="TeXGyreHeros" w:hAnsi="TeXGyreHeros" w:cs="Arial"/>
          <w:lang w:val="en-CA"/>
        </w:rPr>
      </w:pPr>
      <w:r w:rsidRPr="00E75F02">
        <w:rPr>
          <w:rFonts w:ascii="TeXGyreHeros" w:hAnsi="TeXGyreHeros" w:cs="Arial"/>
          <w:bCs/>
          <w:lang w:val="en-CA"/>
        </w:rPr>
        <w:t>(b)</w:t>
      </w:r>
      <w:r w:rsidR="006621CE" w:rsidRPr="00E75F02">
        <w:rPr>
          <w:rFonts w:ascii="TeXGyreHeros" w:hAnsi="TeXGyreHeros" w:cs="Arial"/>
          <w:bCs/>
          <w:lang w:val="en-CA"/>
        </w:rPr>
        <w:tab/>
      </w:r>
      <w:proofErr w:type="spellStart"/>
      <w:r w:rsidR="00C41710" w:rsidRPr="00E75F02">
        <w:rPr>
          <w:rFonts w:ascii="TeXGyreHeros" w:hAnsi="TeXGyreHeros" w:cs="Arial"/>
          <w:lang w:val="en-CA"/>
        </w:rPr>
        <w:t>Johan</w:t>
      </w:r>
      <w:r w:rsidR="00EF654D" w:rsidRPr="00E75F02">
        <w:rPr>
          <w:rFonts w:ascii="TeXGyreHeros" w:hAnsi="TeXGyreHeros" w:cs="Arial"/>
          <w:lang w:val="en-CA"/>
        </w:rPr>
        <w:t>s</w:t>
      </w:r>
      <w:r w:rsidR="00C41710" w:rsidRPr="00E75F02">
        <w:rPr>
          <w:rFonts w:ascii="TeXGyreHeros" w:hAnsi="TeXGyreHeros" w:cs="Arial"/>
          <w:lang w:val="en-CA"/>
        </w:rPr>
        <w:t>sen’s</w:t>
      </w:r>
      <w:proofErr w:type="spellEnd"/>
      <w:r w:rsidR="00C41710" w:rsidRPr="00E75F02">
        <w:rPr>
          <w:rFonts w:ascii="TeXGyreHeros" w:hAnsi="TeXGyreHeros" w:cs="Arial"/>
          <w:lang w:val="en-CA"/>
        </w:rPr>
        <w:t xml:space="preserve"> liquidity has improved dramatically as the working capital is greater in </w:t>
      </w:r>
      <w:r w:rsidR="00424B4A" w:rsidRPr="00E75F02">
        <w:rPr>
          <w:rFonts w:ascii="TeXGyreHeros" w:hAnsi="TeXGyreHeros" w:cs="Arial"/>
          <w:lang w:val="en-CA"/>
        </w:rPr>
        <w:t>201</w:t>
      </w:r>
      <w:r w:rsidR="003765B7">
        <w:rPr>
          <w:rFonts w:ascii="TeXGyreHeros" w:hAnsi="TeXGyreHeros" w:cs="Arial"/>
          <w:lang w:val="en-CA"/>
        </w:rPr>
        <w:t>8</w:t>
      </w:r>
      <w:r w:rsidR="00424B4A" w:rsidRPr="00E75F02">
        <w:rPr>
          <w:rFonts w:ascii="TeXGyreHeros" w:hAnsi="TeXGyreHeros" w:cs="Arial"/>
          <w:lang w:val="en-CA"/>
        </w:rPr>
        <w:t xml:space="preserve"> </w:t>
      </w:r>
      <w:r w:rsidR="00C41710" w:rsidRPr="00E75F02">
        <w:rPr>
          <w:rFonts w:ascii="TeXGyreHeros" w:hAnsi="TeXGyreHeros" w:cs="Arial"/>
          <w:lang w:val="en-CA"/>
        </w:rPr>
        <w:t xml:space="preserve">and the current ratio is almost double that of </w:t>
      </w:r>
      <w:r w:rsidR="00424B4A" w:rsidRPr="00E75F02">
        <w:rPr>
          <w:rFonts w:ascii="TeXGyreHeros" w:hAnsi="TeXGyreHeros" w:cs="Arial"/>
          <w:lang w:val="en-CA"/>
        </w:rPr>
        <w:t>201</w:t>
      </w:r>
      <w:r w:rsidR="003765B7">
        <w:rPr>
          <w:rFonts w:ascii="TeXGyreHeros" w:hAnsi="TeXGyreHeros" w:cs="Arial"/>
          <w:lang w:val="en-CA"/>
        </w:rPr>
        <w:t>7</w:t>
      </w:r>
      <w:r w:rsidR="00C41710" w:rsidRPr="00E75F02">
        <w:rPr>
          <w:rFonts w:ascii="TeXGyreHeros" w:hAnsi="TeXGyreHeros" w:cs="Arial"/>
          <w:lang w:val="en-CA"/>
        </w:rPr>
        <w:t>. On the other hand</w:t>
      </w:r>
      <w:r w:rsidR="00CA2D5E" w:rsidRPr="00E75F02">
        <w:rPr>
          <w:rFonts w:ascii="TeXGyreHeros" w:hAnsi="TeXGyreHeros" w:cs="Arial"/>
          <w:lang w:val="en-CA"/>
        </w:rPr>
        <w:t>,</w:t>
      </w:r>
      <w:r w:rsidR="00C41710" w:rsidRPr="00E75F02">
        <w:rPr>
          <w:rFonts w:ascii="TeXGyreHeros" w:hAnsi="TeXGyreHeros" w:cs="Arial"/>
          <w:lang w:val="en-CA"/>
        </w:rPr>
        <w:t xml:space="preserve"> the solvency has deteriorated as the debt to total asset</w:t>
      </w:r>
      <w:r w:rsidR="00CA2D5E" w:rsidRPr="00E75F02">
        <w:rPr>
          <w:rFonts w:ascii="TeXGyreHeros" w:hAnsi="TeXGyreHeros" w:cs="Arial"/>
          <w:lang w:val="en-CA"/>
        </w:rPr>
        <w:t>s</w:t>
      </w:r>
      <w:r w:rsidR="00C41710" w:rsidRPr="00E75F02">
        <w:rPr>
          <w:rFonts w:ascii="TeXGyreHeros" w:hAnsi="TeXGyreHeros" w:cs="Arial"/>
          <w:lang w:val="en-CA"/>
        </w:rPr>
        <w:t xml:space="preserve"> ratio is higher</w:t>
      </w:r>
      <w:r w:rsidR="00CA2D5E" w:rsidRPr="00E75F02">
        <w:rPr>
          <w:rFonts w:ascii="TeXGyreHeros" w:hAnsi="TeXGyreHeros" w:cs="Arial"/>
          <w:lang w:val="en-CA"/>
        </w:rPr>
        <w:t xml:space="preserve"> in </w:t>
      </w:r>
      <w:r w:rsidR="003765B7" w:rsidRPr="00E75F02">
        <w:rPr>
          <w:rFonts w:ascii="TeXGyreHeros" w:hAnsi="TeXGyreHeros" w:cs="Arial"/>
          <w:lang w:val="en-CA"/>
        </w:rPr>
        <w:t>201</w:t>
      </w:r>
      <w:r w:rsidR="003765B7">
        <w:rPr>
          <w:rFonts w:ascii="TeXGyreHeros" w:hAnsi="TeXGyreHeros" w:cs="Arial"/>
          <w:lang w:val="en-CA"/>
        </w:rPr>
        <w:t>8</w:t>
      </w:r>
      <w:r w:rsidR="000C59D5" w:rsidRPr="00E75F02">
        <w:rPr>
          <w:rFonts w:ascii="TeXGyreHeros" w:hAnsi="TeXGyreHeros" w:cs="Arial"/>
          <w:lang w:val="en-CA"/>
        </w:rPr>
        <w:t xml:space="preserve">. </w:t>
      </w:r>
      <w:proofErr w:type="spellStart"/>
      <w:r w:rsidR="000C59D5" w:rsidRPr="00E75F02">
        <w:rPr>
          <w:rFonts w:ascii="TeXGyreHeros" w:hAnsi="TeXGyreHeros" w:cs="Arial"/>
          <w:lang w:val="en-CA"/>
        </w:rPr>
        <w:t>Johan</w:t>
      </w:r>
      <w:r w:rsidR="00EF654D" w:rsidRPr="00E75F02">
        <w:rPr>
          <w:rFonts w:ascii="TeXGyreHeros" w:hAnsi="TeXGyreHeros" w:cs="Arial"/>
          <w:lang w:val="en-CA"/>
        </w:rPr>
        <w:t>s</w:t>
      </w:r>
      <w:r w:rsidR="000C59D5" w:rsidRPr="00E75F02">
        <w:rPr>
          <w:rFonts w:ascii="TeXGyreHeros" w:hAnsi="TeXGyreHeros" w:cs="Arial"/>
          <w:lang w:val="en-CA"/>
        </w:rPr>
        <w:t>sen’s</w:t>
      </w:r>
      <w:proofErr w:type="spellEnd"/>
      <w:r w:rsidR="000C59D5" w:rsidRPr="00E75F02">
        <w:rPr>
          <w:rFonts w:ascii="TeXGyreHeros" w:hAnsi="TeXGyreHeros" w:cs="Arial"/>
          <w:lang w:val="en-CA"/>
        </w:rPr>
        <w:t xml:space="preserve"> profitability has improved as the </w:t>
      </w:r>
      <w:r w:rsidR="00F6561F">
        <w:rPr>
          <w:rFonts w:ascii="TeXGyreHeros" w:hAnsi="TeXGyreHeros" w:cs="Arial"/>
          <w:lang w:val="en-CA"/>
        </w:rPr>
        <w:t xml:space="preserve">basic </w:t>
      </w:r>
      <w:r w:rsidR="000C59D5" w:rsidRPr="00E75F02">
        <w:rPr>
          <w:rFonts w:ascii="TeXGyreHeros" w:hAnsi="TeXGyreHeros" w:cs="Arial"/>
          <w:lang w:val="en-CA"/>
        </w:rPr>
        <w:t xml:space="preserve">earnings per share </w:t>
      </w:r>
      <w:r w:rsidR="00C972F3" w:rsidRPr="00E75F02">
        <w:rPr>
          <w:rFonts w:ascii="TeXGyreHeros" w:hAnsi="TeXGyreHeros" w:cs="Arial"/>
          <w:lang w:val="en-CA"/>
        </w:rPr>
        <w:t xml:space="preserve">ratio </w:t>
      </w:r>
      <w:r w:rsidR="000C59D5" w:rsidRPr="00E75F02">
        <w:rPr>
          <w:rFonts w:ascii="TeXGyreHeros" w:hAnsi="TeXGyreHeros" w:cs="Arial"/>
          <w:lang w:val="en-CA"/>
        </w:rPr>
        <w:t xml:space="preserve">has increased in </w:t>
      </w:r>
      <w:r w:rsidR="00424B4A" w:rsidRPr="00E75F02">
        <w:rPr>
          <w:rFonts w:ascii="TeXGyreHeros" w:hAnsi="TeXGyreHeros" w:cs="Arial"/>
          <w:lang w:val="en-CA"/>
        </w:rPr>
        <w:t>201</w:t>
      </w:r>
      <w:r w:rsidR="003765B7">
        <w:rPr>
          <w:rFonts w:ascii="TeXGyreHeros" w:hAnsi="TeXGyreHeros" w:cs="Arial"/>
          <w:lang w:val="en-CA"/>
        </w:rPr>
        <w:t>8</w:t>
      </w:r>
      <w:r w:rsidR="00CA2D5E" w:rsidRPr="00E75F02">
        <w:rPr>
          <w:rFonts w:ascii="TeXGyreHeros" w:hAnsi="TeXGyreHeros" w:cs="Arial"/>
          <w:lang w:val="en-CA"/>
        </w:rPr>
        <w:t>, as has investors’ expectations for future profitability as indicated by the increasing price-earnings ratio</w:t>
      </w:r>
      <w:r w:rsidR="00C41710" w:rsidRPr="00E75F02">
        <w:rPr>
          <w:rFonts w:ascii="TeXGyreHeros" w:hAnsi="TeXGyreHeros" w:cs="Arial"/>
          <w:lang w:val="en-CA"/>
        </w:rPr>
        <w:t>.</w:t>
      </w:r>
    </w:p>
    <w:p w14:paraId="0EDF8647" w14:textId="77777777" w:rsidR="00987AD5" w:rsidRDefault="00987AD5" w:rsidP="00987AD5">
      <w:pPr>
        <w:jc w:val="both"/>
        <w:rPr>
          <w:rFonts w:ascii="TeXGyreHeros" w:eastAsia="Calibri" w:hAnsi="TeXGyreHeros"/>
          <w:sz w:val="18"/>
          <w:szCs w:val="18"/>
        </w:rPr>
      </w:pPr>
    </w:p>
    <w:p w14:paraId="302F057F" w14:textId="33A0BB72"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433963">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433963">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433963">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433963">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433963">
        <w:rPr>
          <w:rFonts w:ascii="TeXGyreHeros" w:eastAsia="Calibri" w:hAnsi="TeXGyreHeros"/>
          <w:sz w:val="18"/>
          <w:szCs w:val="18"/>
        </w:rPr>
        <w:t>: cpa-t001</w:t>
      </w:r>
      <w:r w:rsidR="006D49E3" w:rsidRPr="006D49E3">
        <w:rPr>
          <w:rFonts w:ascii="TeXGyreHeros" w:eastAsia="Calibri" w:hAnsi="TeXGyreHeros"/>
          <w:sz w:val="18"/>
          <w:szCs w:val="18"/>
        </w:rPr>
        <w:t xml:space="preserve"> </w:t>
      </w:r>
      <w:r w:rsidR="006D49E3">
        <w:rPr>
          <w:rFonts w:ascii="TeXGyreHeros" w:eastAsia="Calibri" w:hAnsi="TeXGyreHeros"/>
          <w:sz w:val="18"/>
          <w:szCs w:val="18"/>
        </w:rPr>
        <w:t>and cpa-t005</w:t>
      </w:r>
      <w:r w:rsidR="00433963">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sidRPr="00987AD5">
        <w:rPr>
          <w:rFonts w:ascii="TeXGyreHeros" w:hAnsi="TeXGyreHeros"/>
          <w:color w:val="000000"/>
          <w:sz w:val="18"/>
          <w:szCs w:val="18"/>
        </w:rPr>
        <w:t xml:space="preserve"> </w:t>
      </w:r>
    </w:p>
    <w:p w14:paraId="16F2995A" w14:textId="77777777" w:rsidR="0012369B" w:rsidRPr="00E75F02" w:rsidRDefault="0012369B" w:rsidP="00E75F02">
      <w:pPr>
        <w:tabs>
          <w:tab w:val="left" w:pos="567"/>
          <w:tab w:val="left" w:pos="3600"/>
        </w:tabs>
        <w:ind w:left="1080" w:hanging="1080"/>
        <w:jc w:val="both"/>
        <w:rPr>
          <w:rFonts w:ascii="TeXGyreHeros" w:hAnsi="TeXGyreHeros" w:cs="Arial"/>
          <w:sz w:val="28"/>
          <w:szCs w:val="28"/>
          <w:lang w:val="en-CA"/>
        </w:rPr>
      </w:pPr>
      <w:r w:rsidRPr="00E75F02">
        <w:rPr>
          <w:rFonts w:ascii="TeXGyreHeros" w:hAnsi="TeXGyreHeros" w:cs="Arial"/>
          <w:sz w:val="28"/>
          <w:szCs w:val="28"/>
          <w:lang w:val="en-CA"/>
        </w:rPr>
        <w:br w:type="page"/>
      </w:r>
    </w:p>
    <w:p w14:paraId="13117605" w14:textId="77777777" w:rsidR="00967003" w:rsidRDefault="00967003" w:rsidP="0012369B">
      <w:pPr>
        <w:tabs>
          <w:tab w:val="left" w:pos="720"/>
          <w:tab w:val="left" w:pos="1080"/>
          <w:tab w:val="left" w:pos="1440"/>
          <w:tab w:val="right" w:pos="8640"/>
        </w:tabs>
        <w:rPr>
          <w:rFonts w:ascii="TeXGyreHeros" w:hAnsi="TeXGyreHeros" w:cs="Arial"/>
          <w:sz w:val="28"/>
          <w:szCs w:val="28"/>
          <w:lang w:val="en-CA"/>
        </w:rPr>
      </w:pPr>
    </w:p>
    <w:p w14:paraId="73F1DEB8" w14:textId="59043FD3" w:rsidR="0012369B" w:rsidRPr="00E75F02" w:rsidRDefault="00940916" w:rsidP="0012369B">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62848" behindDoc="0" locked="0" layoutInCell="1" allowOverlap="1" wp14:anchorId="5FA1BB1C" wp14:editId="59E21E65">
                <wp:simplePos x="0" y="0"/>
                <wp:positionH relativeFrom="column">
                  <wp:align>center</wp:align>
                </wp:positionH>
                <wp:positionV relativeFrom="paragraph">
                  <wp:posOffset>-318770</wp:posOffset>
                </wp:positionV>
                <wp:extent cx="1920240" cy="292735"/>
                <wp:effectExtent l="0" t="0" r="3810" b="0"/>
                <wp:wrapSquare wrapText="bothSides"/>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59CB7B11"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2-6A</w:t>
                            </w:r>
                          </w:p>
                          <w:p w14:paraId="6E3D1443" w14:textId="77777777" w:rsidR="006D49E3" w:rsidRDefault="006D49E3" w:rsidP="0012369B">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0;margin-top:-25.1pt;width:151.2pt;height:23.0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">
                <v:textbox>
                  <w:txbxContent>
                    <w:p w14:paraId="59CB7B11"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2-6A</w:t>
                      </w:r>
                    </w:p>
                    <w:p w14:paraId="6E3D1443" w14:textId="77777777" w:rsidR="006D49E3" w:rsidRDefault="006D49E3" w:rsidP="0012369B">
                      <w:pPr>
                        <w:pStyle w:val="ProblemHead"/>
                        <w:spacing w:line="260" w:lineRule="exact"/>
                      </w:pPr>
                    </w:p>
                  </w:txbxContent>
                </v:textbox>
                <w10:wrap type="square"/>
              </v:shape>
            </w:pict>
          </mc:Fallback>
        </mc:AlternateContent>
      </w:r>
    </w:p>
    <w:p w14:paraId="20FA2E8F" w14:textId="77777777" w:rsidR="0012369B" w:rsidRPr="00E75F02" w:rsidRDefault="0012369B" w:rsidP="0012369B">
      <w:pPr>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r>
    </w:p>
    <w:tbl>
      <w:tblPr>
        <w:tblW w:w="9496" w:type="dxa"/>
        <w:tblInd w:w="95" w:type="dxa"/>
        <w:tblLook w:val="04A0" w:firstRow="1" w:lastRow="0" w:firstColumn="1" w:lastColumn="0" w:noHBand="0" w:noVBand="1"/>
      </w:tblPr>
      <w:tblGrid>
        <w:gridCol w:w="650"/>
        <w:gridCol w:w="2482"/>
        <w:gridCol w:w="380"/>
        <w:gridCol w:w="258"/>
        <w:gridCol w:w="1630"/>
        <w:gridCol w:w="389"/>
        <w:gridCol w:w="1607"/>
        <w:gridCol w:w="493"/>
        <w:gridCol w:w="1607"/>
      </w:tblGrid>
      <w:tr w:rsidR="0012369B" w:rsidRPr="00E75F02" w14:paraId="4D2BF197" w14:textId="77777777" w:rsidTr="006916C8">
        <w:trPr>
          <w:trHeight w:val="360"/>
        </w:trPr>
        <w:tc>
          <w:tcPr>
            <w:tcW w:w="650" w:type="dxa"/>
            <w:tcBorders>
              <w:top w:val="nil"/>
              <w:left w:val="nil"/>
              <w:bottom w:val="nil"/>
              <w:right w:val="nil"/>
            </w:tcBorders>
            <w:shd w:val="clear" w:color="auto" w:fill="auto"/>
            <w:noWrap/>
            <w:vAlign w:val="bottom"/>
            <w:hideMark/>
          </w:tcPr>
          <w:p w14:paraId="38D8E536" w14:textId="77777777" w:rsidR="0012369B" w:rsidRPr="00E75F02" w:rsidRDefault="0012369B"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vAlign w:val="bottom"/>
            <w:hideMark/>
          </w:tcPr>
          <w:p w14:paraId="73DE2A78" w14:textId="77777777" w:rsidR="0012369B" w:rsidRPr="00E75F02" w:rsidRDefault="0012369B" w:rsidP="00EE1996">
            <w:pPr>
              <w:rPr>
                <w:rFonts w:ascii="TeXGyreHeros" w:hAnsi="TeXGyreHeros" w:cs="Arial"/>
                <w:color w:val="000000"/>
                <w:lang w:val="en-CA" w:eastAsia="en-CA"/>
              </w:rPr>
            </w:pPr>
            <w:r w:rsidRPr="00E75F02">
              <w:rPr>
                <w:rFonts w:ascii="TeXGyreHeros" w:hAnsi="TeXGyreHeros" w:cs="Arial"/>
                <w:color w:val="000000"/>
                <w:lang w:val="en-CA" w:eastAsia="en-CA"/>
              </w:rPr>
              <w:t xml:space="preserve">Working capital </w:t>
            </w:r>
          </w:p>
        </w:tc>
        <w:tc>
          <w:tcPr>
            <w:tcW w:w="380" w:type="dxa"/>
            <w:tcBorders>
              <w:top w:val="nil"/>
              <w:left w:val="nil"/>
              <w:bottom w:val="nil"/>
              <w:right w:val="nil"/>
            </w:tcBorders>
            <w:vAlign w:val="bottom"/>
          </w:tcPr>
          <w:p w14:paraId="2D104657" w14:textId="77777777" w:rsidR="0012369B" w:rsidRPr="00E75F02" w:rsidRDefault="0012369B"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center"/>
            <w:hideMark/>
          </w:tcPr>
          <w:p w14:paraId="64673E1C" w14:textId="77777777" w:rsidR="0012369B" w:rsidRPr="00E75F02" w:rsidRDefault="0012369B" w:rsidP="006916C8">
            <w:pPr>
              <w:rPr>
                <w:rFonts w:ascii="TeXGyreHeros" w:hAnsi="TeXGyreHeros" w:cs="Arial"/>
                <w:color w:val="000000"/>
                <w:lang w:val="en-CA" w:eastAsia="en-CA"/>
              </w:rPr>
            </w:pPr>
          </w:p>
        </w:tc>
        <w:tc>
          <w:tcPr>
            <w:tcW w:w="5726" w:type="dxa"/>
            <w:gridSpan w:val="5"/>
            <w:tcBorders>
              <w:top w:val="nil"/>
              <w:left w:val="nil"/>
              <w:bottom w:val="nil"/>
              <w:right w:val="nil"/>
            </w:tcBorders>
            <w:shd w:val="clear" w:color="auto" w:fill="auto"/>
            <w:noWrap/>
            <w:vAlign w:val="center"/>
            <w:hideMark/>
          </w:tcPr>
          <w:p w14:paraId="67C6B573" w14:textId="77777777" w:rsidR="0012369B" w:rsidRPr="00E75F02" w:rsidRDefault="0012369B"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Current assets </w:t>
            </w:r>
            <w:r w:rsidR="00506665" w:rsidRPr="00E75F02">
              <w:rPr>
                <w:rFonts w:ascii="TeXGyreHeros" w:hAnsi="TeXGyreHeros" w:cs="Arial"/>
                <w:color w:val="000000"/>
                <w:lang w:val="en-CA" w:eastAsia="en-CA"/>
              </w:rPr>
              <w:t xml:space="preserve">– </w:t>
            </w:r>
            <w:r w:rsidRPr="00E75F02">
              <w:rPr>
                <w:rFonts w:ascii="TeXGyreHeros" w:hAnsi="TeXGyreHeros" w:cs="Arial"/>
                <w:color w:val="000000"/>
                <w:lang w:val="en-CA" w:eastAsia="en-CA"/>
              </w:rPr>
              <w:t>Current liabilities</w:t>
            </w:r>
          </w:p>
        </w:tc>
      </w:tr>
      <w:tr w:rsidR="0012369B" w:rsidRPr="00E75F02" w14:paraId="205B7601" w14:textId="77777777" w:rsidTr="006916C8">
        <w:trPr>
          <w:trHeight w:val="360"/>
        </w:trPr>
        <w:tc>
          <w:tcPr>
            <w:tcW w:w="650" w:type="dxa"/>
            <w:tcBorders>
              <w:top w:val="nil"/>
              <w:left w:val="nil"/>
              <w:bottom w:val="nil"/>
              <w:right w:val="nil"/>
            </w:tcBorders>
            <w:shd w:val="clear" w:color="auto" w:fill="auto"/>
            <w:noWrap/>
            <w:vAlign w:val="bottom"/>
            <w:hideMark/>
          </w:tcPr>
          <w:p w14:paraId="29E00E84" w14:textId="77777777" w:rsidR="0012369B" w:rsidRPr="00E75F02" w:rsidRDefault="0012369B"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noWrap/>
            <w:vAlign w:val="bottom"/>
            <w:hideMark/>
          </w:tcPr>
          <w:p w14:paraId="13999D92"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lang w:val="en-CA"/>
              </w:rPr>
              <w:t>Chen</w:t>
            </w:r>
          </w:p>
        </w:tc>
        <w:tc>
          <w:tcPr>
            <w:tcW w:w="380" w:type="dxa"/>
            <w:tcBorders>
              <w:top w:val="nil"/>
              <w:left w:val="nil"/>
              <w:bottom w:val="nil"/>
              <w:right w:val="nil"/>
            </w:tcBorders>
          </w:tcPr>
          <w:p w14:paraId="073EA5B0"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bottom"/>
            <w:hideMark/>
          </w:tcPr>
          <w:p w14:paraId="0966F488" w14:textId="77777777" w:rsidR="0012369B" w:rsidRPr="00E75F02" w:rsidRDefault="0012369B" w:rsidP="006916C8">
            <w:pPr>
              <w:rPr>
                <w:rFonts w:ascii="TeXGyreHeros" w:hAnsi="TeXGyreHeros" w:cs="Arial"/>
                <w:color w:val="000000"/>
                <w:lang w:val="en-CA" w:eastAsia="en-CA"/>
              </w:rPr>
            </w:pPr>
          </w:p>
        </w:tc>
        <w:tc>
          <w:tcPr>
            <w:tcW w:w="1630" w:type="dxa"/>
            <w:tcBorders>
              <w:top w:val="nil"/>
              <w:left w:val="nil"/>
              <w:bottom w:val="nil"/>
              <w:right w:val="nil"/>
            </w:tcBorders>
            <w:shd w:val="clear" w:color="auto" w:fill="auto"/>
            <w:noWrap/>
            <w:vAlign w:val="center"/>
            <w:hideMark/>
          </w:tcPr>
          <w:p w14:paraId="4DBFC399" w14:textId="77777777" w:rsidR="0012369B" w:rsidRPr="00E75F02" w:rsidRDefault="0012369B" w:rsidP="00A467BA">
            <w:pPr>
              <w:ind w:right="-71"/>
              <w:jc w:val="both"/>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407,200</w:t>
            </w:r>
            <w:r w:rsidRPr="00E75F02">
              <w:rPr>
                <w:rFonts w:ascii="TeXGyreHeros" w:hAnsi="TeXGyreHeros" w:cs="Arial"/>
                <w:color w:val="000000"/>
                <w:lang w:val="en-CA" w:eastAsia="en-CA"/>
              </w:rPr>
              <w:t xml:space="preserve"> </w:t>
            </w:r>
          </w:p>
        </w:tc>
        <w:tc>
          <w:tcPr>
            <w:tcW w:w="389" w:type="dxa"/>
            <w:tcBorders>
              <w:top w:val="nil"/>
              <w:left w:val="nil"/>
              <w:bottom w:val="nil"/>
              <w:right w:val="nil"/>
            </w:tcBorders>
            <w:shd w:val="clear" w:color="auto" w:fill="auto"/>
            <w:noWrap/>
            <w:vAlign w:val="center"/>
            <w:hideMark/>
          </w:tcPr>
          <w:p w14:paraId="50BF9547" w14:textId="77777777" w:rsidR="0012369B" w:rsidRPr="00E75F02" w:rsidRDefault="00506665"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60CEB6AF" w14:textId="77777777" w:rsidR="0012369B" w:rsidRPr="00E75F02" w:rsidRDefault="0012369B" w:rsidP="00972C3E">
            <w:pPr>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166,325</w:t>
            </w:r>
            <w:r w:rsidRPr="00E75F02">
              <w:rPr>
                <w:rFonts w:ascii="TeXGyreHeros" w:hAnsi="TeXGyreHeros" w:cs="Arial"/>
                <w:color w:val="000000"/>
                <w:lang w:val="en-CA" w:eastAsia="en-CA"/>
              </w:rPr>
              <w:t xml:space="preserve"> </w:t>
            </w:r>
          </w:p>
        </w:tc>
        <w:tc>
          <w:tcPr>
            <w:tcW w:w="493" w:type="dxa"/>
            <w:tcBorders>
              <w:top w:val="nil"/>
              <w:left w:val="nil"/>
              <w:bottom w:val="nil"/>
              <w:right w:val="nil"/>
            </w:tcBorders>
            <w:shd w:val="clear" w:color="auto" w:fill="auto"/>
            <w:noWrap/>
            <w:vAlign w:val="center"/>
            <w:hideMark/>
          </w:tcPr>
          <w:p w14:paraId="75433502"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2E557AF9" w14:textId="77777777" w:rsidR="0012369B" w:rsidRPr="00E75F02" w:rsidRDefault="0012369B" w:rsidP="00A467BA">
            <w:pPr>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240,875</w:t>
            </w:r>
            <w:r w:rsidRPr="00E75F02">
              <w:rPr>
                <w:rFonts w:ascii="TeXGyreHeros" w:hAnsi="TeXGyreHeros" w:cs="Arial"/>
                <w:color w:val="000000"/>
                <w:lang w:val="en-CA" w:eastAsia="en-CA"/>
              </w:rPr>
              <w:t xml:space="preserve"> </w:t>
            </w:r>
          </w:p>
        </w:tc>
      </w:tr>
      <w:tr w:rsidR="0012369B" w:rsidRPr="00E75F02" w14:paraId="00B253C1" w14:textId="77777777" w:rsidTr="006916C8">
        <w:trPr>
          <w:trHeight w:val="360"/>
        </w:trPr>
        <w:tc>
          <w:tcPr>
            <w:tcW w:w="650" w:type="dxa"/>
            <w:tcBorders>
              <w:top w:val="nil"/>
              <w:left w:val="nil"/>
              <w:bottom w:val="nil"/>
              <w:right w:val="nil"/>
            </w:tcBorders>
            <w:shd w:val="clear" w:color="auto" w:fill="auto"/>
            <w:noWrap/>
            <w:vAlign w:val="bottom"/>
            <w:hideMark/>
          </w:tcPr>
          <w:p w14:paraId="6FCACC24" w14:textId="77777777" w:rsidR="0012369B" w:rsidRPr="00E75F02" w:rsidRDefault="0012369B"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noWrap/>
            <w:vAlign w:val="bottom"/>
            <w:hideMark/>
          </w:tcPr>
          <w:p w14:paraId="520681BB" w14:textId="77777777" w:rsidR="0012369B" w:rsidRPr="00E75F02" w:rsidRDefault="0012369B" w:rsidP="006916C8">
            <w:pPr>
              <w:rPr>
                <w:rFonts w:ascii="TeXGyreHeros" w:hAnsi="TeXGyreHeros" w:cs="Arial"/>
                <w:color w:val="000000"/>
                <w:lang w:val="en-CA" w:eastAsia="en-CA"/>
              </w:rPr>
            </w:pPr>
            <w:proofErr w:type="spellStart"/>
            <w:r w:rsidRPr="00E75F02">
              <w:rPr>
                <w:rFonts w:ascii="TeXGyreHeros" w:hAnsi="TeXGyreHeros" w:cs="Arial"/>
                <w:color w:val="000000"/>
                <w:lang w:val="en-CA" w:eastAsia="en-CA"/>
              </w:rPr>
              <w:t>Caissie</w:t>
            </w:r>
            <w:proofErr w:type="spellEnd"/>
          </w:p>
        </w:tc>
        <w:tc>
          <w:tcPr>
            <w:tcW w:w="380" w:type="dxa"/>
            <w:tcBorders>
              <w:top w:val="nil"/>
              <w:left w:val="nil"/>
              <w:bottom w:val="nil"/>
              <w:right w:val="nil"/>
            </w:tcBorders>
          </w:tcPr>
          <w:p w14:paraId="5EABB820"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bottom"/>
            <w:hideMark/>
          </w:tcPr>
          <w:p w14:paraId="7CC3919E" w14:textId="77777777" w:rsidR="0012369B" w:rsidRPr="00E75F02" w:rsidRDefault="0012369B" w:rsidP="006916C8">
            <w:pPr>
              <w:rPr>
                <w:rFonts w:ascii="TeXGyreHeros" w:hAnsi="TeXGyreHeros" w:cs="Arial"/>
                <w:color w:val="000000"/>
                <w:lang w:val="en-CA" w:eastAsia="en-CA"/>
              </w:rPr>
            </w:pPr>
          </w:p>
        </w:tc>
        <w:tc>
          <w:tcPr>
            <w:tcW w:w="1630" w:type="dxa"/>
            <w:tcBorders>
              <w:top w:val="nil"/>
              <w:left w:val="nil"/>
              <w:bottom w:val="nil"/>
              <w:right w:val="nil"/>
            </w:tcBorders>
            <w:shd w:val="clear" w:color="auto" w:fill="auto"/>
            <w:noWrap/>
            <w:vAlign w:val="center"/>
            <w:hideMark/>
          </w:tcPr>
          <w:p w14:paraId="75B64D1C" w14:textId="77777777" w:rsidR="0012369B" w:rsidRPr="00E75F02" w:rsidRDefault="0012369B" w:rsidP="00A467BA">
            <w:pPr>
              <w:ind w:right="-71"/>
              <w:jc w:val="both"/>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190,400</w:t>
            </w:r>
            <w:r w:rsidRPr="00E75F02">
              <w:rPr>
                <w:rFonts w:ascii="TeXGyreHeros" w:hAnsi="TeXGyreHeros" w:cs="Arial"/>
                <w:color w:val="000000"/>
                <w:lang w:val="en-CA" w:eastAsia="en-CA"/>
              </w:rPr>
              <w:t xml:space="preserve"> </w:t>
            </w:r>
          </w:p>
        </w:tc>
        <w:tc>
          <w:tcPr>
            <w:tcW w:w="389" w:type="dxa"/>
            <w:tcBorders>
              <w:top w:val="nil"/>
              <w:left w:val="nil"/>
              <w:bottom w:val="nil"/>
              <w:right w:val="nil"/>
            </w:tcBorders>
            <w:shd w:val="clear" w:color="auto" w:fill="auto"/>
            <w:noWrap/>
            <w:vAlign w:val="center"/>
            <w:hideMark/>
          </w:tcPr>
          <w:p w14:paraId="6DB92EF8" w14:textId="77777777" w:rsidR="0012369B" w:rsidRPr="00E75F02" w:rsidRDefault="00506665"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744BCD69" w14:textId="77777777" w:rsidR="0012369B" w:rsidRPr="00E75F02" w:rsidRDefault="0012369B" w:rsidP="00972C3E">
            <w:pPr>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133,700</w:t>
            </w:r>
          </w:p>
        </w:tc>
        <w:tc>
          <w:tcPr>
            <w:tcW w:w="493" w:type="dxa"/>
            <w:tcBorders>
              <w:top w:val="nil"/>
              <w:left w:val="nil"/>
              <w:bottom w:val="nil"/>
              <w:right w:val="nil"/>
            </w:tcBorders>
            <w:shd w:val="clear" w:color="auto" w:fill="auto"/>
            <w:noWrap/>
            <w:vAlign w:val="center"/>
            <w:hideMark/>
          </w:tcPr>
          <w:p w14:paraId="1B1435F3"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7166680B" w14:textId="77777777" w:rsidR="0012369B" w:rsidRPr="00E75F02" w:rsidRDefault="0012369B" w:rsidP="00972C3E">
            <w:pPr>
              <w:rPr>
                <w:rFonts w:ascii="TeXGyreHeros" w:hAnsi="TeXGyreHeros" w:cs="Arial"/>
                <w:color w:val="000000"/>
                <w:lang w:val="en-CA" w:eastAsia="en-CA"/>
              </w:rPr>
            </w:pPr>
            <w:r w:rsidRPr="00E75F02">
              <w:rPr>
                <w:rFonts w:ascii="TeXGyreHeros" w:hAnsi="TeXGyreHeros" w:cs="Arial"/>
                <w:color w:val="000000"/>
                <w:lang w:val="en-CA" w:eastAsia="en-CA"/>
              </w:rPr>
              <w:t>$</w:t>
            </w:r>
            <w:r w:rsidR="00972C3E" w:rsidRPr="00E75F02">
              <w:rPr>
                <w:rFonts w:ascii="TeXGyreHeros" w:hAnsi="TeXGyreHeros" w:cs="Arial"/>
                <w:color w:val="000000"/>
                <w:lang w:val="en-CA" w:eastAsia="en-CA"/>
              </w:rPr>
              <w:t>56,700</w:t>
            </w:r>
          </w:p>
        </w:tc>
      </w:tr>
    </w:tbl>
    <w:p w14:paraId="5443BA00" w14:textId="77777777" w:rsidR="0012369B" w:rsidRPr="00E75F02" w:rsidRDefault="0012369B" w:rsidP="0012369B">
      <w:pPr>
        <w:rPr>
          <w:rFonts w:ascii="TeXGyreHeros" w:hAnsi="TeXGyreHeros" w:cs="Arial"/>
          <w:lang w:val="en-CA"/>
        </w:rPr>
      </w:pPr>
    </w:p>
    <w:tbl>
      <w:tblPr>
        <w:tblW w:w="5522" w:type="dxa"/>
        <w:tblInd w:w="817" w:type="dxa"/>
        <w:tblLayout w:type="fixed"/>
        <w:tblLook w:val="04A0" w:firstRow="1" w:lastRow="0" w:firstColumn="1" w:lastColumn="0" w:noHBand="0" w:noVBand="1"/>
      </w:tblPr>
      <w:tblGrid>
        <w:gridCol w:w="2137"/>
        <w:gridCol w:w="346"/>
        <w:gridCol w:w="3039"/>
      </w:tblGrid>
      <w:tr w:rsidR="00ED012B" w:rsidRPr="00E75F02" w14:paraId="05782442" w14:textId="77777777" w:rsidTr="00ED012B">
        <w:trPr>
          <w:trHeight w:val="315"/>
        </w:trPr>
        <w:tc>
          <w:tcPr>
            <w:tcW w:w="2137" w:type="dxa"/>
            <w:vMerge w:val="restart"/>
            <w:tcBorders>
              <w:top w:val="nil"/>
            </w:tcBorders>
            <w:shd w:val="clear" w:color="auto" w:fill="auto"/>
            <w:vAlign w:val="center"/>
            <w:hideMark/>
          </w:tcPr>
          <w:p w14:paraId="45437641" w14:textId="77777777" w:rsidR="00ED012B" w:rsidRPr="00E75F02" w:rsidRDefault="00ED012B" w:rsidP="0064655D">
            <w:pPr>
              <w:rPr>
                <w:rFonts w:ascii="TeXGyreHeros" w:hAnsi="TeXGyreHeros" w:cs="Arial"/>
                <w:color w:val="000000"/>
                <w:lang w:val="en-CA" w:eastAsia="en-CA"/>
              </w:rPr>
            </w:pPr>
            <w:r w:rsidRPr="00E75F02">
              <w:rPr>
                <w:rFonts w:ascii="TeXGyreHeros" w:hAnsi="TeXGyreHeros" w:cs="Arial"/>
                <w:color w:val="000000"/>
                <w:lang w:val="en-CA" w:eastAsia="en-CA"/>
              </w:rPr>
              <w:t>Current ratio</w:t>
            </w:r>
          </w:p>
        </w:tc>
        <w:tc>
          <w:tcPr>
            <w:tcW w:w="346" w:type="dxa"/>
            <w:vMerge w:val="restart"/>
            <w:tcBorders>
              <w:top w:val="nil"/>
            </w:tcBorders>
            <w:vAlign w:val="center"/>
          </w:tcPr>
          <w:p w14:paraId="481C8244"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08BE3EB4"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assets</w:t>
            </w:r>
          </w:p>
        </w:tc>
      </w:tr>
      <w:tr w:rsidR="00ED012B" w:rsidRPr="00E75F02" w14:paraId="022EDABB" w14:textId="77777777" w:rsidTr="00ED012B">
        <w:trPr>
          <w:trHeight w:val="349"/>
        </w:trPr>
        <w:tc>
          <w:tcPr>
            <w:tcW w:w="2137" w:type="dxa"/>
            <w:vMerge/>
            <w:tcBorders>
              <w:bottom w:val="nil"/>
            </w:tcBorders>
            <w:shd w:val="clear" w:color="auto" w:fill="auto"/>
            <w:vAlign w:val="bottom"/>
            <w:hideMark/>
          </w:tcPr>
          <w:p w14:paraId="6D13B989" w14:textId="77777777" w:rsidR="00ED012B" w:rsidRPr="00E75F02" w:rsidRDefault="00ED012B" w:rsidP="0064655D">
            <w:pPr>
              <w:rPr>
                <w:rFonts w:ascii="TeXGyreHeros" w:hAnsi="TeXGyreHeros" w:cs="Arial"/>
                <w:color w:val="000000"/>
                <w:lang w:val="en-CA" w:eastAsia="en-CA"/>
              </w:rPr>
            </w:pPr>
          </w:p>
        </w:tc>
        <w:tc>
          <w:tcPr>
            <w:tcW w:w="346" w:type="dxa"/>
            <w:vMerge/>
            <w:tcBorders>
              <w:bottom w:val="nil"/>
            </w:tcBorders>
            <w:vAlign w:val="center"/>
          </w:tcPr>
          <w:p w14:paraId="28C1BA80" w14:textId="77777777" w:rsidR="00ED012B" w:rsidRPr="00E75F02" w:rsidRDefault="00ED012B"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2B1C928C"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liabilities</w:t>
            </w:r>
          </w:p>
        </w:tc>
      </w:tr>
    </w:tbl>
    <w:p w14:paraId="5A89F18D" w14:textId="77777777" w:rsidR="0012369B" w:rsidRPr="00E75F02" w:rsidRDefault="0012369B" w:rsidP="00012317">
      <w:pPr>
        <w:rPr>
          <w:rFonts w:ascii="TeXGyreHeros" w:hAnsi="TeXGyreHeros" w:cs="Arial"/>
          <w:lang w:val="en-CA"/>
        </w:rPr>
      </w:pPr>
    </w:p>
    <w:p w14:paraId="7904A236" w14:textId="77777777" w:rsidR="0012369B" w:rsidRPr="00E75F02" w:rsidRDefault="0012369B" w:rsidP="0012369B">
      <w:pPr>
        <w:tabs>
          <w:tab w:val="left" w:pos="720"/>
          <w:tab w:val="center" w:pos="1800"/>
          <w:tab w:val="left" w:pos="3060"/>
          <w:tab w:val="left" w:pos="4320"/>
          <w:tab w:val="center" w:pos="5400"/>
          <w:tab w:val="left" w:pos="66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t>Chen</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color w:val="000000"/>
          <w:u w:val="single"/>
          <w:lang w:val="en-CA" w:eastAsia="en-CA"/>
        </w:rPr>
        <w:t>Caissie</w:t>
      </w:r>
      <w:proofErr w:type="spellEnd"/>
      <w:r w:rsidRPr="00E75F02">
        <w:rPr>
          <w:rFonts w:ascii="TeXGyreHeros" w:hAnsi="TeXGyreHeros" w:cs="Arial"/>
          <w:u w:val="single"/>
          <w:lang w:val="en-CA"/>
        </w:rPr>
        <w:tab/>
      </w:r>
    </w:p>
    <w:p w14:paraId="41CFE95A" w14:textId="77777777" w:rsidR="0012369B" w:rsidRPr="00E75F02" w:rsidRDefault="0012369B" w:rsidP="0012369B">
      <w:pPr>
        <w:tabs>
          <w:tab w:val="left" w:pos="720"/>
          <w:tab w:val="left" w:pos="4320"/>
        </w:tabs>
        <w:rPr>
          <w:rFonts w:ascii="TeXGyreHeros" w:hAnsi="TeXGyreHeros" w:cs="Arial"/>
          <w:lang w:val="en-CA"/>
        </w:rPr>
      </w:pPr>
      <w:r w:rsidRPr="00E75F02">
        <w:rPr>
          <w:rFonts w:ascii="TeXGyreHeros" w:hAnsi="TeXGyreHeros" w:cs="Arial"/>
          <w:lang w:val="en-CA"/>
        </w:rPr>
        <w:tab/>
      </w:r>
    </w:p>
    <w:tbl>
      <w:tblPr>
        <w:tblW w:w="7609" w:type="dxa"/>
        <w:tblInd w:w="817" w:type="dxa"/>
        <w:tblLook w:val="04A0" w:firstRow="1" w:lastRow="0" w:firstColumn="1" w:lastColumn="0" w:noHBand="0" w:noVBand="1"/>
      </w:tblPr>
      <w:tblGrid>
        <w:gridCol w:w="1680"/>
        <w:gridCol w:w="380"/>
        <w:gridCol w:w="633"/>
        <w:gridCol w:w="820"/>
        <w:gridCol w:w="500"/>
        <w:gridCol w:w="1560"/>
        <w:gridCol w:w="380"/>
        <w:gridCol w:w="696"/>
        <w:gridCol w:w="960"/>
      </w:tblGrid>
      <w:tr w:rsidR="0012369B" w:rsidRPr="00E75F02" w14:paraId="70D5F698" w14:textId="77777777" w:rsidTr="006916C8">
        <w:trPr>
          <w:trHeight w:val="360"/>
        </w:trPr>
        <w:tc>
          <w:tcPr>
            <w:tcW w:w="1680" w:type="dxa"/>
            <w:tcBorders>
              <w:top w:val="nil"/>
              <w:left w:val="nil"/>
              <w:bottom w:val="single" w:sz="4" w:space="0" w:color="auto"/>
              <w:right w:val="nil"/>
            </w:tcBorders>
            <w:shd w:val="clear" w:color="auto" w:fill="auto"/>
            <w:noWrap/>
            <w:vAlign w:val="bottom"/>
            <w:hideMark/>
          </w:tcPr>
          <w:p w14:paraId="603805B9" w14:textId="77777777" w:rsidR="0012369B" w:rsidRPr="00E75F02" w:rsidRDefault="0012369B" w:rsidP="00E67166">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E67166" w:rsidRPr="00E75F02">
              <w:rPr>
                <w:rFonts w:ascii="TeXGyreHeros" w:hAnsi="TeXGyreHeros" w:cs="Arial"/>
                <w:color w:val="000000"/>
                <w:lang w:val="en-CA" w:eastAsia="en-CA"/>
              </w:rPr>
              <w:t>407,200</w:t>
            </w:r>
          </w:p>
        </w:tc>
        <w:tc>
          <w:tcPr>
            <w:tcW w:w="380" w:type="dxa"/>
            <w:vMerge w:val="restart"/>
            <w:tcBorders>
              <w:top w:val="nil"/>
              <w:left w:val="nil"/>
              <w:bottom w:val="nil"/>
              <w:right w:val="nil"/>
            </w:tcBorders>
            <w:shd w:val="clear" w:color="auto" w:fill="auto"/>
            <w:noWrap/>
            <w:vAlign w:val="center"/>
            <w:hideMark/>
          </w:tcPr>
          <w:p w14:paraId="604076DA" w14:textId="77777777" w:rsidR="0012369B" w:rsidRPr="00E75F02" w:rsidRDefault="0012369B"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633" w:type="dxa"/>
            <w:vMerge w:val="restart"/>
            <w:tcBorders>
              <w:top w:val="nil"/>
              <w:left w:val="nil"/>
              <w:bottom w:val="nil"/>
              <w:right w:val="nil"/>
            </w:tcBorders>
            <w:shd w:val="clear" w:color="auto" w:fill="auto"/>
            <w:noWrap/>
            <w:vAlign w:val="center"/>
            <w:hideMark/>
          </w:tcPr>
          <w:p w14:paraId="241C7193" w14:textId="77777777" w:rsidR="0012369B" w:rsidRPr="00E75F02" w:rsidRDefault="0012369B" w:rsidP="00EE1996">
            <w:pPr>
              <w:jc w:val="right"/>
              <w:rPr>
                <w:rFonts w:ascii="TeXGyreHeros" w:hAnsi="TeXGyreHeros" w:cs="Arial"/>
                <w:color w:val="000000"/>
                <w:lang w:val="en-CA" w:eastAsia="en-CA"/>
              </w:rPr>
            </w:pPr>
            <w:r w:rsidRPr="00E75F02">
              <w:rPr>
                <w:rFonts w:ascii="TeXGyreHeros" w:hAnsi="TeXGyreHeros" w:cs="Arial"/>
                <w:color w:val="000000"/>
                <w:lang w:val="en-CA" w:eastAsia="en-CA"/>
              </w:rPr>
              <w:t>2.4</w:t>
            </w:r>
          </w:p>
        </w:tc>
        <w:tc>
          <w:tcPr>
            <w:tcW w:w="820" w:type="dxa"/>
            <w:vMerge w:val="restart"/>
            <w:tcBorders>
              <w:top w:val="nil"/>
              <w:left w:val="nil"/>
              <w:bottom w:val="nil"/>
              <w:right w:val="nil"/>
            </w:tcBorders>
            <w:shd w:val="clear" w:color="auto" w:fill="auto"/>
            <w:noWrap/>
            <w:vAlign w:val="center"/>
            <w:hideMark/>
          </w:tcPr>
          <w:p w14:paraId="723DC8D9"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500" w:type="dxa"/>
            <w:tcBorders>
              <w:top w:val="nil"/>
              <w:left w:val="nil"/>
              <w:bottom w:val="nil"/>
              <w:right w:val="nil"/>
            </w:tcBorders>
            <w:shd w:val="clear" w:color="auto" w:fill="auto"/>
            <w:noWrap/>
            <w:vAlign w:val="bottom"/>
            <w:hideMark/>
          </w:tcPr>
          <w:p w14:paraId="474F32BB" w14:textId="77777777" w:rsidR="0012369B" w:rsidRPr="00E75F02" w:rsidRDefault="0012369B" w:rsidP="006916C8">
            <w:pPr>
              <w:rPr>
                <w:rFonts w:ascii="TeXGyreHeros" w:hAnsi="TeXGyreHeros" w:cs="Arial"/>
                <w:color w:val="000000"/>
                <w:lang w:val="en-CA" w:eastAsia="en-CA"/>
              </w:rPr>
            </w:pPr>
          </w:p>
        </w:tc>
        <w:tc>
          <w:tcPr>
            <w:tcW w:w="1560" w:type="dxa"/>
            <w:tcBorders>
              <w:top w:val="nil"/>
              <w:left w:val="nil"/>
              <w:bottom w:val="single" w:sz="4" w:space="0" w:color="auto"/>
              <w:right w:val="nil"/>
            </w:tcBorders>
            <w:shd w:val="clear" w:color="auto" w:fill="auto"/>
            <w:noWrap/>
            <w:vAlign w:val="bottom"/>
            <w:hideMark/>
          </w:tcPr>
          <w:p w14:paraId="4459FA30" w14:textId="77777777" w:rsidR="0012369B" w:rsidRPr="00E75F02" w:rsidRDefault="0012369B" w:rsidP="00E67166">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E67166" w:rsidRPr="00E75F02">
              <w:rPr>
                <w:rFonts w:ascii="TeXGyreHeros" w:hAnsi="TeXGyreHeros" w:cs="Arial"/>
                <w:color w:val="000000"/>
                <w:lang w:val="en-CA" w:eastAsia="en-CA"/>
              </w:rPr>
              <w:t>190,400</w:t>
            </w:r>
          </w:p>
        </w:tc>
        <w:tc>
          <w:tcPr>
            <w:tcW w:w="380" w:type="dxa"/>
            <w:vMerge w:val="restart"/>
            <w:tcBorders>
              <w:top w:val="nil"/>
              <w:left w:val="nil"/>
              <w:bottom w:val="nil"/>
              <w:right w:val="nil"/>
            </w:tcBorders>
            <w:shd w:val="clear" w:color="auto" w:fill="auto"/>
            <w:noWrap/>
            <w:vAlign w:val="center"/>
            <w:hideMark/>
          </w:tcPr>
          <w:p w14:paraId="4ADFDD80" w14:textId="77777777" w:rsidR="0012369B" w:rsidRPr="00E75F02" w:rsidRDefault="0012369B"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696" w:type="dxa"/>
            <w:vMerge w:val="restart"/>
            <w:tcBorders>
              <w:top w:val="nil"/>
              <w:left w:val="nil"/>
              <w:bottom w:val="nil"/>
              <w:right w:val="nil"/>
            </w:tcBorders>
            <w:shd w:val="clear" w:color="auto" w:fill="auto"/>
            <w:noWrap/>
            <w:vAlign w:val="center"/>
            <w:hideMark/>
          </w:tcPr>
          <w:p w14:paraId="09415E15" w14:textId="77777777" w:rsidR="0012369B" w:rsidRPr="00E75F02" w:rsidRDefault="0012369B" w:rsidP="00E67166">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E67166" w:rsidRPr="00E75F02">
              <w:rPr>
                <w:rFonts w:ascii="TeXGyreHeros" w:hAnsi="TeXGyreHeros" w:cs="Arial"/>
                <w:color w:val="000000"/>
                <w:lang w:val="en-CA" w:eastAsia="en-CA"/>
              </w:rPr>
              <w:t>1.4</w:t>
            </w:r>
            <w:r w:rsidRPr="00E75F02">
              <w:rPr>
                <w:rFonts w:ascii="TeXGyreHeros" w:hAnsi="TeXGyreHeros" w:cs="Arial"/>
                <w:color w:val="000000"/>
                <w:lang w:val="en-CA" w:eastAsia="en-CA"/>
              </w:rPr>
              <w:t xml:space="preserve"> </w:t>
            </w:r>
          </w:p>
        </w:tc>
        <w:tc>
          <w:tcPr>
            <w:tcW w:w="960" w:type="dxa"/>
            <w:vMerge w:val="restart"/>
            <w:tcBorders>
              <w:top w:val="nil"/>
              <w:left w:val="nil"/>
              <w:bottom w:val="nil"/>
              <w:right w:val="nil"/>
            </w:tcBorders>
            <w:shd w:val="clear" w:color="auto" w:fill="auto"/>
            <w:noWrap/>
            <w:vAlign w:val="center"/>
            <w:hideMark/>
          </w:tcPr>
          <w:p w14:paraId="2BC2F24B" w14:textId="77777777" w:rsidR="0012369B" w:rsidRPr="00E75F02" w:rsidRDefault="0012369B" w:rsidP="006916C8">
            <w:pPr>
              <w:rPr>
                <w:rFonts w:ascii="TeXGyreHeros" w:hAnsi="TeXGyreHeros" w:cs="Arial"/>
                <w:color w:val="000000"/>
                <w:lang w:val="en-CA" w:eastAsia="en-CA"/>
              </w:rPr>
            </w:pPr>
            <w:r w:rsidRPr="00E75F02">
              <w:rPr>
                <w:rFonts w:ascii="TeXGyreHeros" w:hAnsi="TeXGyreHeros" w:cs="Arial"/>
                <w:color w:val="000000"/>
                <w:lang w:val="en-CA" w:eastAsia="en-CA"/>
              </w:rPr>
              <w:t>:1</w:t>
            </w:r>
          </w:p>
        </w:tc>
      </w:tr>
      <w:tr w:rsidR="0012369B" w:rsidRPr="00E75F02" w14:paraId="6726BD98" w14:textId="77777777" w:rsidTr="006916C8">
        <w:trPr>
          <w:trHeight w:val="360"/>
        </w:trPr>
        <w:tc>
          <w:tcPr>
            <w:tcW w:w="1680" w:type="dxa"/>
            <w:tcBorders>
              <w:top w:val="nil"/>
              <w:left w:val="nil"/>
              <w:bottom w:val="nil"/>
              <w:right w:val="nil"/>
            </w:tcBorders>
            <w:shd w:val="clear" w:color="auto" w:fill="auto"/>
            <w:noWrap/>
            <w:vAlign w:val="bottom"/>
            <w:hideMark/>
          </w:tcPr>
          <w:p w14:paraId="5B620CC5" w14:textId="77777777" w:rsidR="0012369B" w:rsidRPr="00E75F02" w:rsidRDefault="0012369B" w:rsidP="00E67166">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E67166" w:rsidRPr="00E75F02">
              <w:rPr>
                <w:rFonts w:ascii="TeXGyreHeros" w:hAnsi="TeXGyreHeros" w:cs="Arial"/>
                <w:color w:val="000000"/>
                <w:lang w:val="en-CA" w:eastAsia="en-CA"/>
              </w:rPr>
              <w:t>166,325</w:t>
            </w:r>
          </w:p>
        </w:tc>
        <w:tc>
          <w:tcPr>
            <w:tcW w:w="380" w:type="dxa"/>
            <w:vMerge/>
            <w:tcBorders>
              <w:top w:val="nil"/>
              <w:left w:val="nil"/>
              <w:bottom w:val="nil"/>
              <w:right w:val="nil"/>
            </w:tcBorders>
            <w:vAlign w:val="center"/>
            <w:hideMark/>
          </w:tcPr>
          <w:p w14:paraId="5B90BC9A" w14:textId="77777777" w:rsidR="0012369B" w:rsidRPr="00E75F02" w:rsidRDefault="0012369B" w:rsidP="006916C8">
            <w:pPr>
              <w:rPr>
                <w:rFonts w:ascii="TeXGyreHeros" w:hAnsi="TeXGyreHeros" w:cs="Arial"/>
                <w:color w:val="000000"/>
                <w:lang w:val="en-CA" w:eastAsia="en-CA"/>
              </w:rPr>
            </w:pPr>
          </w:p>
        </w:tc>
        <w:tc>
          <w:tcPr>
            <w:tcW w:w="633" w:type="dxa"/>
            <w:vMerge/>
            <w:tcBorders>
              <w:top w:val="nil"/>
              <w:left w:val="nil"/>
              <w:bottom w:val="nil"/>
              <w:right w:val="nil"/>
            </w:tcBorders>
            <w:vAlign w:val="center"/>
            <w:hideMark/>
          </w:tcPr>
          <w:p w14:paraId="5AA05462" w14:textId="77777777" w:rsidR="0012369B" w:rsidRPr="00E75F02" w:rsidRDefault="0012369B" w:rsidP="006916C8">
            <w:pPr>
              <w:rPr>
                <w:rFonts w:ascii="TeXGyreHeros" w:hAnsi="TeXGyreHeros" w:cs="Arial"/>
                <w:color w:val="000000"/>
                <w:lang w:val="en-CA" w:eastAsia="en-CA"/>
              </w:rPr>
            </w:pPr>
          </w:p>
        </w:tc>
        <w:tc>
          <w:tcPr>
            <w:tcW w:w="820" w:type="dxa"/>
            <w:vMerge/>
            <w:tcBorders>
              <w:top w:val="nil"/>
              <w:left w:val="nil"/>
              <w:bottom w:val="nil"/>
              <w:right w:val="nil"/>
            </w:tcBorders>
            <w:vAlign w:val="center"/>
            <w:hideMark/>
          </w:tcPr>
          <w:p w14:paraId="53D217C8" w14:textId="77777777" w:rsidR="0012369B" w:rsidRPr="00E75F02" w:rsidRDefault="0012369B" w:rsidP="006916C8">
            <w:pPr>
              <w:rPr>
                <w:rFonts w:ascii="TeXGyreHeros" w:hAnsi="TeXGyreHeros" w:cs="Arial"/>
                <w:color w:val="000000"/>
                <w:lang w:val="en-CA" w:eastAsia="en-CA"/>
              </w:rPr>
            </w:pPr>
          </w:p>
        </w:tc>
        <w:tc>
          <w:tcPr>
            <w:tcW w:w="500" w:type="dxa"/>
            <w:tcBorders>
              <w:top w:val="nil"/>
              <w:left w:val="nil"/>
              <w:bottom w:val="nil"/>
              <w:right w:val="nil"/>
            </w:tcBorders>
            <w:shd w:val="clear" w:color="auto" w:fill="auto"/>
            <w:noWrap/>
            <w:vAlign w:val="bottom"/>
            <w:hideMark/>
          </w:tcPr>
          <w:p w14:paraId="3DE727E0" w14:textId="77777777" w:rsidR="0012369B" w:rsidRPr="00E75F02" w:rsidRDefault="0012369B" w:rsidP="006916C8">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67F19C82" w14:textId="77777777" w:rsidR="0012369B" w:rsidRPr="00E75F02" w:rsidRDefault="0012369B" w:rsidP="00E67166">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E67166" w:rsidRPr="00E75F02">
              <w:rPr>
                <w:rFonts w:ascii="TeXGyreHeros" w:hAnsi="TeXGyreHeros" w:cs="Arial"/>
                <w:color w:val="000000"/>
                <w:lang w:val="en-CA" w:eastAsia="en-CA"/>
              </w:rPr>
              <w:t>133,700</w:t>
            </w:r>
          </w:p>
        </w:tc>
        <w:tc>
          <w:tcPr>
            <w:tcW w:w="380" w:type="dxa"/>
            <w:vMerge/>
            <w:tcBorders>
              <w:top w:val="nil"/>
              <w:left w:val="nil"/>
              <w:bottom w:val="nil"/>
              <w:right w:val="nil"/>
            </w:tcBorders>
            <w:vAlign w:val="center"/>
            <w:hideMark/>
          </w:tcPr>
          <w:p w14:paraId="3B0E02CA" w14:textId="77777777" w:rsidR="0012369B" w:rsidRPr="00E75F02" w:rsidRDefault="0012369B" w:rsidP="006916C8">
            <w:pPr>
              <w:rPr>
                <w:rFonts w:ascii="TeXGyreHeros" w:hAnsi="TeXGyreHeros" w:cs="Arial"/>
                <w:color w:val="000000"/>
                <w:lang w:val="en-CA" w:eastAsia="en-CA"/>
              </w:rPr>
            </w:pPr>
          </w:p>
        </w:tc>
        <w:tc>
          <w:tcPr>
            <w:tcW w:w="696" w:type="dxa"/>
            <w:vMerge/>
            <w:tcBorders>
              <w:top w:val="nil"/>
              <w:left w:val="nil"/>
              <w:bottom w:val="nil"/>
              <w:right w:val="nil"/>
            </w:tcBorders>
            <w:vAlign w:val="center"/>
            <w:hideMark/>
          </w:tcPr>
          <w:p w14:paraId="238DD7E0" w14:textId="77777777" w:rsidR="0012369B" w:rsidRPr="00E75F02" w:rsidRDefault="0012369B" w:rsidP="006916C8">
            <w:pPr>
              <w:rPr>
                <w:rFonts w:ascii="TeXGyreHeros" w:hAnsi="TeXGyreHeros" w:cs="Arial"/>
                <w:color w:val="000000"/>
                <w:lang w:val="en-CA" w:eastAsia="en-CA"/>
              </w:rPr>
            </w:pPr>
          </w:p>
        </w:tc>
        <w:tc>
          <w:tcPr>
            <w:tcW w:w="960" w:type="dxa"/>
            <w:vMerge/>
            <w:tcBorders>
              <w:top w:val="nil"/>
              <w:left w:val="nil"/>
              <w:bottom w:val="nil"/>
              <w:right w:val="nil"/>
            </w:tcBorders>
            <w:vAlign w:val="center"/>
            <w:hideMark/>
          </w:tcPr>
          <w:p w14:paraId="139F73B6" w14:textId="77777777" w:rsidR="0012369B" w:rsidRPr="00E75F02" w:rsidRDefault="0012369B" w:rsidP="006916C8">
            <w:pPr>
              <w:rPr>
                <w:rFonts w:ascii="TeXGyreHeros" w:hAnsi="TeXGyreHeros" w:cs="Arial"/>
                <w:color w:val="000000"/>
                <w:lang w:val="en-CA" w:eastAsia="en-CA"/>
              </w:rPr>
            </w:pPr>
          </w:p>
        </w:tc>
      </w:tr>
    </w:tbl>
    <w:p w14:paraId="54445E10" w14:textId="77777777" w:rsidR="0012369B" w:rsidRPr="00E75F02" w:rsidRDefault="0012369B" w:rsidP="0012369B">
      <w:pPr>
        <w:tabs>
          <w:tab w:val="left" w:pos="720"/>
          <w:tab w:val="left" w:pos="1080"/>
          <w:tab w:val="left" w:pos="1440"/>
          <w:tab w:val="right" w:pos="8640"/>
        </w:tabs>
        <w:rPr>
          <w:rFonts w:ascii="TeXGyreHeros" w:hAnsi="TeXGyreHeros" w:cs="Arial"/>
          <w:lang w:val="en-CA"/>
        </w:rPr>
      </w:pPr>
    </w:p>
    <w:p w14:paraId="5DD97097" w14:textId="77777777" w:rsidR="0012369B" w:rsidRPr="00E75F02" w:rsidRDefault="0012369B" w:rsidP="0012369B">
      <w:pPr>
        <w:tabs>
          <w:tab w:val="left" w:pos="720"/>
          <w:tab w:val="left" w:pos="1080"/>
          <w:tab w:val="left" w:pos="1440"/>
          <w:tab w:val="right" w:pos="8640"/>
        </w:tabs>
        <w:ind w:left="720" w:hanging="720"/>
        <w:jc w:val="both"/>
        <w:rPr>
          <w:rFonts w:ascii="TeXGyreHeros" w:hAnsi="TeXGyreHeros" w:cs="Arial"/>
          <w:lang w:val="en-CA"/>
        </w:rPr>
      </w:pPr>
      <w:r w:rsidRPr="00E75F02">
        <w:rPr>
          <w:rFonts w:ascii="TeXGyreHeros" w:hAnsi="TeXGyreHeros" w:cs="Arial"/>
          <w:lang w:val="en-CA"/>
        </w:rPr>
        <w:tab/>
        <w:t xml:space="preserve">Chen is </w:t>
      </w:r>
      <w:r w:rsidR="00C23844" w:rsidRPr="00E75F02">
        <w:rPr>
          <w:rFonts w:ascii="TeXGyreHeros" w:hAnsi="TeXGyreHeros" w:cs="Arial"/>
          <w:lang w:val="en-CA"/>
        </w:rPr>
        <w:t>significantly more</w:t>
      </w:r>
      <w:r w:rsidRPr="00E75F02">
        <w:rPr>
          <w:rFonts w:ascii="TeXGyreHeros" w:hAnsi="TeXGyreHeros" w:cs="Arial"/>
          <w:lang w:val="en-CA"/>
        </w:rPr>
        <w:t xml:space="preserve"> liquid than </w:t>
      </w:r>
      <w:proofErr w:type="spellStart"/>
      <w:r w:rsidR="009D14A6" w:rsidRPr="00E75F02">
        <w:rPr>
          <w:rFonts w:ascii="TeXGyreHeros" w:hAnsi="TeXGyreHeros" w:cs="Arial"/>
          <w:color w:val="000000"/>
          <w:lang w:val="en-CA" w:eastAsia="en-CA"/>
        </w:rPr>
        <w:t>Caissie</w:t>
      </w:r>
      <w:proofErr w:type="spellEnd"/>
      <w:r w:rsidR="00C23844" w:rsidRPr="00E75F02">
        <w:rPr>
          <w:rFonts w:ascii="TeXGyreHeros" w:hAnsi="TeXGyreHeros" w:cs="Arial"/>
          <w:color w:val="000000"/>
          <w:lang w:val="en-CA" w:eastAsia="en-CA"/>
        </w:rPr>
        <w:t>.</w:t>
      </w:r>
      <w:r w:rsidRPr="00E75F02">
        <w:rPr>
          <w:rFonts w:ascii="TeXGyreHeros" w:hAnsi="TeXGyreHeros" w:cs="Arial"/>
          <w:lang w:val="en-CA"/>
        </w:rPr>
        <w:t xml:space="preserve"> </w:t>
      </w:r>
      <w:r w:rsidR="00C23844" w:rsidRPr="00E75F02">
        <w:rPr>
          <w:rFonts w:ascii="TeXGyreHeros" w:hAnsi="TeXGyreHeros" w:cs="Arial"/>
          <w:lang w:val="en-CA"/>
        </w:rPr>
        <w:t>I</w:t>
      </w:r>
      <w:r w:rsidRPr="00E75F02">
        <w:rPr>
          <w:rFonts w:ascii="TeXGyreHeros" w:hAnsi="TeXGyreHeros" w:cs="Arial"/>
          <w:lang w:val="en-CA"/>
        </w:rPr>
        <w:t>t has a higher current ratio</w:t>
      </w:r>
      <w:r w:rsidR="00E6426A" w:rsidRPr="00E75F02">
        <w:rPr>
          <w:rFonts w:ascii="TeXGyreHeros" w:hAnsi="TeXGyreHeros" w:cs="Arial"/>
          <w:lang w:val="en-CA"/>
        </w:rPr>
        <w:t xml:space="preserve"> </w:t>
      </w:r>
      <w:r w:rsidR="00C23844" w:rsidRPr="00E75F02">
        <w:rPr>
          <w:rFonts w:ascii="TeXGyreHeros" w:hAnsi="TeXGyreHeros" w:cs="Arial"/>
          <w:lang w:val="en-CA"/>
        </w:rPr>
        <w:t>and</w:t>
      </w:r>
      <w:r w:rsidRPr="00E75F02">
        <w:rPr>
          <w:rFonts w:ascii="TeXGyreHeros" w:hAnsi="TeXGyreHeros" w:cs="Arial"/>
          <w:lang w:val="en-CA"/>
        </w:rPr>
        <w:t xml:space="preserve"> more current assets available to pay current liabilities as they come due.</w:t>
      </w:r>
    </w:p>
    <w:p w14:paraId="79C13674" w14:textId="77777777" w:rsidR="0012369B" w:rsidRPr="00E75F02" w:rsidRDefault="0012369B" w:rsidP="0012369B">
      <w:pPr>
        <w:tabs>
          <w:tab w:val="left" w:pos="720"/>
          <w:tab w:val="left" w:pos="1080"/>
          <w:tab w:val="left" w:pos="1440"/>
          <w:tab w:val="right" w:pos="8640"/>
        </w:tabs>
        <w:ind w:left="720" w:hanging="720"/>
        <w:jc w:val="both"/>
        <w:rPr>
          <w:rFonts w:ascii="TeXGyreHeros" w:hAnsi="TeXGyreHeros" w:cs="Arial"/>
          <w:lang w:val="en-CA"/>
        </w:rPr>
      </w:pPr>
    </w:p>
    <w:p w14:paraId="04530C09" w14:textId="77777777" w:rsidR="00ED012B" w:rsidRPr="00E75F02" w:rsidDel="00ED012B" w:rsidRDefault="0012369B" w:rsidP="0012369B">
      <w:pPr>
        <w:rPr>
          <w:rFonts w:ascii="TeXGyreHeros" w:hAnsi="TeXGyreHeros" w:cs="Arial"/>
          <w:lang w:val="en-CA"/>
        </w:rPr>
      </w:pPr>
      <w:r w:rsidRPr="00E75F02">
        <w:rPr>
          <w:rFonts w:ascii="TeXGyreHeros" w:hAnsi="TeXGyreHeros" w:cs="Arial"/>
          <w:lang w:val="en-CA"/>
        </w:rPr>
        <w:t>(</w:t>
      </w:r>
      <w:r w:rsidR="00C23844" w:rsidRPr="00E75F02">
        <w:rPr>
          <w:rFonts w:ascii="TeXGyreHeros" w:hAnsi="TeXGyreHeros" w:cs="Arial"/>
          <w:lang w:val="en-CA"/>
        </w:rPr>
        <w:t>b</w:t>
      </w:r>
      <w:r w:rsidRPr="00E75F02">
        <w:rPr>
          <w:rFonts w:ascii="TeXGyreHeros" w:hAnsi="TeXGyreHeros" w:cs="Arial"/>
          <w:lang w:val="en-CA"/>
        </w:rPr>
        <w:t>)</w:t>
      </w:r>
      <w:r w:rsidRPr="00E75F02">
        <w:rPr>
          <w:rFonts w:ascii="TeXGyreHeros" w:hAnsi="TeXGyreHeros" w:cs="Arial"/>
          <w:lang w:val="en-CA"/>
        </w:rPr>
        <w:tab/>
      </w:r>
    </w:p>
    <w:tbl>
      <w:tblPr>
        <w:tblW w:w="5805" w:type="dxa"/>
        <w:tblInd w:w="817" w:type="dxa"/>
        <w:tblLayout w:type="fixed"/>
        <w:tblLook w:val="04A0" w:firstRow="1" w:lastRow="0" w:firstColumn="1" w:lastColumn="0" w:noHBand="0" w:noVBand="1"/>
      </w:tblPr>
      <w:tblGrid>
        <w:gridCol w:w="2420"/>
        <w:gridCol w:w="346"/>
        <w:gridCol w:w="3039"/>
      </w:tblGrid>
      <w:tr w:rsidR="00ED012B" w:rsidRPr="00E75F02" w14:paraId="118A97D0" w14:textId="77777777" w:rsidTr="00ED012B">
        <w:trPr>
          <w:trHeight w:val="315"/>
        </w:trPr>
        <w:tc>
          <w:tcPr>
            <w:tcW w:w="2420" w:type="dxa"/>
            <w:vMerge w:val="restart"/>
            <w:tcBorders>
              <w:top w:val="nil"/>
            </w:tcBorders>
            <w:shd w:val="clear" w:color="auto" w:fill="auto"/>
            <w:vAlign w:val="center"/>
            <w:hideMark/>
          </w:tcPr>
          <w:p w14:paraId="01016D8B" w14:textId="77777777" w:rsidR="00ED012B" w:rsidRPr="00E75F02" w:rsidRDefault="00ED012B" w:rsidP="0064655D">
            <w:pPr>
              <w:rPr>
                <w:rFonts w:ascii="TeXGyreHeros" w:hAnsi="TeXGyreHeros" w:cs="Arial"/>
                <w:color w:val="000000"/>
                <w:lang w:val="en-CA" w:eastAsia="en-CA"/>
              </w:rPr>
            </w:pPr>
            <w:r w:rsidRPr="00E75F02">
              <w:rPr>
                <w:rFonts w:ascii="TeXGyreHeros" w:hAnsi="TeXGyreHeros" w:cs="Arial"/>
                <w:color w:val="000000"/>
                <w:lang w:val="en-CA" w:eastAsia="en-CA"/>
              </w:rPr>
              <w:t>Debt to total assets</w:t>
            </w:r>
          </w:p>
        </w:tc>
        <w:tc>
          <w:tcPr>
            <w:tcW w:w="346" w:type="dxa"/>
            <w:vMerge w:val="restart"/>
            <w:tcBorders>
              <w:top w:val="nil"/>
            </w:tcBorders>
            <w:vAlign w:val="center"/>
          </w:tcPr>
          <w:p w14:paraId="2ED430C8"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1D6046D8"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Total liabilities</w:t>
            </w:r>
          </w:p>
        </w:tc>
      </w:tr>
      <w:tr w:rsidR="00ED012B" w:rsidRPr="00E75F02" w14:paraId="123D1455" w14:textId="77777777" w:rsidTr="00ED012B">
        <w:trPr>
          <w:trHeight w:val="349"/>
        </w:trPr>
        <w:tc>
          <w:tcPr>
            <w:tcW w:w="2420" w:type="dxa"/>
            <w:vMerge/>
            <w:tcBorders>
              <w:bottom w:val="nil"/>
            </w:tcBorders>
            <w:shd w:val="clear" w:color="auto" w:fill="auto"/>
            <w:vAlign w:val="bottom"/>
            <w:hideMark/>
          </w:tcPr>
          <w:p w14:paraId="0CEEBF66" w14:textId="77777777" w:rsidR="00ED012B" w:rsidRPr="00E75F02" w:rsidRDefault="00ED012B" w:rsidP="0064655D">
            <w:pPr>
              <w:rPr>
                <w:rFonts w:ascii="TeXGyreHeros" w:hAnsi="TeXGyreHeros" w:cs="Arial"/>
                <w:color w:val="000000"/>
                <w:lang w:val="en-CA" w:eastAsia="en-CA"/>
              </w:rPr>
            </w:pPr>
          </w:p>
        </w:tc>
        <w:tc>
          <w:tcPr>
            <w:tcW w:w="346" w:type="dxa"/>
            <w:vMerge/>
            <w:tcBorders>
              <w:bottom w:val="nil"/>
            </w:tcBorders>
            <w:vAlign w:val="center"/>
          </w:tcPr>
          <w:p w14:paraId="3E316A0F" w14:textId="77777777" w:rsidR="00ED012B" w:rsidRPr="00E75F02" w:rsidRDefault="00ED012B"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08BE93E9"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Total assets</w:t>
            </w:r>
          </w:p>
        </w:tc>
      </w:tr>
    </w:tbl>
    <w:p w14:paraId="4C41CDAE" w14:textId="77777777" w:rsidR="0012369B" w:rsidRPr="00E75F02" w:rsidRDefault="0012369B" w:rsidP="0012369B">
      <w:pPr>
        <w:rPr>
          <w:rFonts w:ascii="TeXGyreHeros" w:hAnsi="TeXGyreHeros" w:cs="Arial"/>
          <w:lang w:val="en-CA"/>
        </w:rPr>
      </w:pPr>
      <w:r w:rsidRPr="00E75F02">
        <w:rPr>
          <w:rFonts w:ascii="TeXGyreHeros" w:hAnsi="TeXGyreHeros" w:cs="Arial"/>
          <w:lang w:val="en-CA"/>
        </w:rPr>
        <w:tab/>
      </w:r>
    </w:p>
    <w:p w14:paraId="137C6D05" w14:textId="77777777" w:rsidR="0012369B" w:rsidRPr="00E75F02" w:rsidRDefault="0012369B" w:rsidP="00E75F02">
      <w:pPr>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ab/>
        <w:t>Chen</w:t>
      </w:r>
      <w:r w:rsidRPr="00E75F02">
        <w:rPr>
          <w:rFonts w:ascii="TeXGyreHeros" w:hAnsi="TeXGyreHeros" w:cs="Arial"/>
          <w:u w:val="single"/>
          <w:lang w:val="en-CA"/>
        </w:rPr>
        <w:tab/>
      </w:r>
      <w:r w:rsidRPr="00E75F02">
        <w:rPr>
          <w:rFonts w:ascii="TeXGyreHeros" w:hAnsi="TeXGyreHeros" w:cs="Arial"/>
          <w:lang w:val="en-CA"/>
        </w:rPr>
        <w:tab/>
      </w:r>
      <w:r w:rsidR="00DF24C6">
        <w:rPr>
          <w:rFonts w:ascii="TeXGyreHeros" w:hAnsi="TeXGyreHeros" w:cs="Arial"/>
          <w:lang w:val="en-CA"/>
        </w:rPr>
        <w:tab/>
      </w:r>
      <w:r w:rsidR="00DF24C6">
        <w:rPr>
          <w:rFonts w:ascii="TeXGyreHeros" w:hAnsi="TeXGyreHeros" w:cs="Arial"/>
          <w:lang w:val="en-CA"/>
        </w:rPr>
        <w:tab/>
      </w:r>
      <w:r w:rsidR="00DF24C6">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color w:val="000000"/>
          <w:u w:val="single"/>
          <w:lang w:val="en-CA" w:eastAsia="en-CA"/>
        </w:rPr>
        <w:t>Caissie</w:t>
      </w:r>
      <w:proofErr w:type="spellEnd"/>
      <w:r w:rsidRPr="00E75F02">
        <w:rPr>
          <w:rFonts w:ascii="TeXGyreHeros" w:hAnsi="TeXGyreHeros" w:cs="Arial"/>
          <w:u w:val="single"/>
          <w:lang w:val="en-CA"/>
        </w:rPr>
        <w:t xml:space="preserve">   </w:t>
      </w:r>
      <w:r w:rsidRPr="00E75F02">
        <w:rPr>
          <w:rFonts w:ascii="TeXGyreHeros" w:hAnsi="TeXGyreHeros" w:cs="Arial"/>
          <w:u w:val="single"/>
          <w:lang w:val="en-CA"/>
        </w:rPr>
        <w:tab/>
      </w:r>
    </w:p>
    <w:p w14:paraId="276F265E" w14:textId="77777777" w:rsidR="0012369B" w:rsidRPr="00E75F02" w:rsidRDefault="0012369B" w:rsidP="0012369B">
      <w:pPr>
        <w:tabs>
          <w:tab w:val="left" w:pos="720"/>
          <w:tab w:val="left" w:pos="4320"/>
        </w:tabs>
        <w:rPr>
          <w:rFonts w:ascii="TeXGyreHeros" w:hAnsi="TeXGyreHeros" w:cs="Arial"/>
          <w:lang w:val="en-CA"/>
        </w:rPr>
      </w:pPr>
      <w:r w:rsidRPr="00E75F02">
        <w:rPr>
          <w:rFonts w:ascii="TeXGyreHeros" w:hAnsi="TeXGyreHeros" w:cs="Arial"/>
          <w:lang w:val="en-CA"/>
        </w:rPr>
        <w:tab/>
      </w:r>
    </w:p>
    <w:tbl>
      <w:tblPr>
        <w:tblW w:w="9058" w:type="dxa"/>
        <w:tblInd w:w="817" w:type="dxa"/>
        <w:tblLook w:val="04A0" w:firstRow="1" w:lastRow="0" w:firstColumn="1" w:lastColumn="0" w:noHBand="0" w:noVBand="1"/>
      </w:tblPr>
      <w:tblGrid>
        <w:gridCol w:w="3119"/>
        <w:gridCol w:w="380"/>
        <w:gridCol w:w="1040"/>
        <w:gridCol w:w="2980"/>
        <w:gridCol w:w="419"/>
        <w:gridCol w:w="1120"/>
      </w:tblGrid>
      <w:tr w:rsidR="00A141EB" w:rsidRPr="00E75F02" w14:paraId="13473D2C" w14:textId="77777777" w:rsidTr="00A141EB">
        <w:trPr>
          <w:trHeight w:val="360"/>
        </w:trPr>
        <w:tc>
          <w:tcPr>
            <w:tcW w:w="3119" w:type="dxa"/>
            <w:tcBorders>
              <w:top w:val="nil"/>
              <w:left w:val="nil"/>
              <w:bottom w:val="single" w:sz="4" w:space="0" w:color="auto"/>
              <w:right w:val="nil"/>
            </w:tcBorders>
            <w:shd w:val="clear" w:color="auto" w:fill="auto"/>
            <w:noWrap/>
            <w:vAlign w:val="bottom"/>
            <w:hideMark/>
          </w:tcPr>
          <w:p w14:paraId="6E1FBDE9" w14:textId="77777777" w:rsidR="00A141EB" w:rsidRPr="00E75F02" w:rsidRDefault="00000819" w:rsidP="00A141EB">
            <w:pPr>
              <w:jc w:val="center"/>
              <w:rPr>
                <w:rFonts w:ascii="TeXGyreHeros" w:hAnsi="TeXGyreHeros" w:cs="Arial"/>
                <w:lang w:val="en-CA" w:eastAsia="en-CA"/>
              </w:rPr>
            </w:pPr>
            <w:r w:rsidRPr="00E75F02">
              <w:rPr>
                <w:rFonts w:ascii="TeXGyreHeros" w:hAnsi="TeXGyreHeros" w:cs="Arial"/>
                <w:lang w:val="en-CA" w:eastAsia="en-CA"/>
              </w:rPr>
              <w:t>(</w:t>
            </w:r>
            <w:r w:rsidR="00A141EB" w:rsidRPr="00E75F02">
              <w:rPr>
                <w:rFonts w:ascii="TeXGyreHeros" w:hAnsi="TeXGyreHeros" w:cs="Arial"/>
                <w:lang w:val="en-CA" w:eastAsia="en-CA"/>
              </w:rPr>
              <w:t>$166,325 + $108,500</w:t>
            </w:r>
            <w:r w:rsidRPr="00E75F02">
              <w:rPr>
                <w:rFonts w:ascii="TeXGyreHeros" w:hAnsi="TeXGyreHeros" w:cs="Arial"/>
                <w:lang w:val="en-CA" w:eastAsia="en-CA"/>
              </w:rPr>
              <w:t>)</w:t>
            </w:r>
          </w:p>
        </w:tc>
        <w:tc>
          <w:tcPr>
            <w:tcW w:w="380" w:type="dxa"/>
            <w:vMerge w:val="restart"/>
            <w:tcBorders>
              <w:top w:val="nil"/>
              <w:left w:val="nil"/>
              <w:bottom w:val="nil"/>
              <w:right w:val="nil"/>
            </w:tcBorders>
            <w:shd w:val="clear" w:color="auto" w:fill="auto"/>
            <w:noWrap/>
            <w:vAlign w:val="center"/>
            <w:hideMark/>
          </w:tcPr>
          <w:p w14:paraId="52C584B6" w14:textId="77777777" w:rsidR="00A141EB" w:rsidRPr="00E75F02" w:rsidRDefault="00A141EB"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040" w:type="dxa"/>
            <w:vMerge w:val="restart"/>
            <w:tcBorders>
              <w:top w:val="nil"/>
              <w:left w:val="nil"/>
              <w:bottom w:val="nil"/>
              <w:right w:val="nil"/>
            </w:tcBorders>
            <w:shd w:val="clear" w:color="auto" w:fill="auto"/>
            <w:noWrap/>
            <w:vAlign w:val="center"/>
            <w:hideMark/>
          </w:tcPr>
          <w:p w14:paraId="7E8117B3" w14:textId="77777777" w:rsidR="00A141EB" w:rsidRPr="00E75F02" w:rsidRDefault="00A141EB" w:rsidP="006916C8">
            <w:pPr>
              <w:rPr>
                <w:rFonts w:ascii="TeXGyreHeros" w:hAnsi="TeXGyreHeros" w:cs="Arial"/>
                <w:color w:val="000000"/>
                <w:lang w:val="en-CA" w:eastAsia="en-CA"/>
              </w:rPr>
            </w:pPr>
            <w:r w:rsidRPr="00E75F02">
              <w:rPr>
                <w:rFonts w:ascii="TeXGyreHeros" w:hAnsi="TeXGyreHeros" w:cs="Arial"/>
                <w:color w:val="000000"/>
                <w:lang w:val="en-CA" w:eastAsia="en-CA"/>
              </w:rPr>
              <w:t>29.3%</w:t>
            </w:r>
          </w:p>
        </w:tc>
        <w:tc>
          <w:tcPr>
            <w:tcW w:w="2980" w:type="dxa"/>
            <w:tcBorders>
              <w:top w:val="nil"/>
              <w:left w:val="nil"/>
              <w:bottom w:val="single" w:sz="4" w:space="0" w:color="auto"/>
              <w:right w:val="nil"/>
            </w:tcBorders>
            <w:shd w:val="clear" w:color="auto" w:fill="auto"/>
            <w:noWrap/>
            <w:vAlign w:val="bottom"/>
            <w:hideMark/>
          </w:tcPr>
          <w:p w14:paraId="39772936" w14:textId="77777777" w:rsidR="00A141EB" w:rsidRPr="00E75F02" w:rsidRDefault="00000819" w:rsidP="00A141EB">
            <w:pPr>
              <w:jc w:val="center"/>
              <w:rPr>
                <w:rFonts w:ascii="TeXGyreHeros" w:hAnsi="TeXGyreHeros" w:cs="Arial"/>
                <w:lang w:val="en-CA" w:eastAsia="en-CA"/>
              </w:rPr>
            </w:pPr>
            <w:r w:rsidRPr="00E75F02">
              <w:rPr>
                <w:rFonts w:ascii="TeXGyreHeros" w:hAnsi="TeXGyreHeros" w:cs="Arial"/>
                <w:lang w:val="en-CA" w:eastAsia="en-CA"/>
              </w:rPr>
              <w:t>(</w:t>
            </w:r>
            <w:r w:rsidR="00A141EB" w:rsidRPr="00E75F02">
              <w:rPr>
                <w:rFonts w:ascii="TeXGyreHeros" w:hAnsi="TeXGyreHeros" w:cs="Arial"/>
                <w:lang w:val="en-CA" w:eastAsia="en-CA"/>
              </w:rPr>
              <w:t>$133,700 + $40,700</w:t>
            </w:r>
            <w:r w:rsidRPr="00E75F02">
              <w:rPr>
                <w:rFonts w:ascii="TeXGyreHeros" w:hAnsi="TeXGyreHeros" w:cs="Arial"/>
                <w:lang w:val="en-CA" w:eastAsia="en-CA"/>
              </w:rPr>
              <w:t>)</w:t>
            </w:r>
          </w:p>
        </w:tc>
        <w:tc>
          <w:tcPr>
            <w:tcW w:w="419" w:type="dxa"/>
            <w:vMerge w:val="restart"/>
            <w:tcBorders>
              <w:top w:val="nil"/>
              <w:left w:val="nil"/>
              <w:bottom w:val="nil"/>
              <w:right w:val="nil"/>
            </w:tcBorders>
            <w:shd w:val="clear" w:color="auto" w:fill="auto"/>
            <w:noWrap/>
            <w:vAlign w:val="center"/>
            <w:hideMark/>
          </w:tcPr>
          <w:p w14:paraId="2B74C7C6" w14:textId="77777777" w:rsidR="00A141EB" w:rsidRPr="00E75F02" w:rsidRDefault="00A141EB"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120" w:type="dxa"/>
            <w:vMerge w:val="restart"/>
            <w:tcBorders>
              <w:top w:val="nil"/>
              <w:left w:val="nil"/>
              <w:bottom w:val="nil"/>
              <w:right w:val="nil"/>
            </w:tcBorders>
            <w:shd w:val="clear" w:color="auto" w:fill="auto"/>
            <w:noWrap/>
            <w:vAlign w:val="center"/>
            <w:hideMark/>
          </w:tcPr>
          <w:p w14:paraId="3A20B186" w14:textId="77777777" w:rsidR="00A141EB" w:rsidRPr="00E75F02" w:rsidRDefault="00A141EB" w:rsidP="00E67166">
            <w:pPr>
              <w:rPr>
                <w:rFonts w:ascii="TeXGyreHeros" w:hAnsi="TeXGyreHeros" w:cs="Arial"/>
                <w:color w:val="000000"/>
                <w:lang w:val="en-CA" w:eastAsia="en-CA"/>
              </w:rPr>
            </w:pPr>
            <w:r w:rsidRPr="00E75F02">
              <w:rPr>
                <w:rFonts w:ascii="TeXGyreHeros" w:hAnsi="TeXGyreHeros" w:cs="Arial"/>
                <w:color w:val="000000"/>
                <w:lang w:val="en-CA" w:eastAsia="en-CA"/>
              </w:rPr>
              <w:t>52.8%</w:t>
            </w:r>
          </w:p>
        </w:tc>
      </w:tr>
      <w:tr w:rsidR="00A141EB" w:rsidRPr="00E75F02" w14:paraId="5B456083" w14:textId="77777777" w:rsidTr="00A141EB">
        <w:trPr>
          <w:trHeight w:val="360"/>
        </w:trPr>
        <w:tc>
          <w:tcPr>
            <w:tcW w:w="3119" w:type="dxa"/>
            <w:tcBorders>
              <w:top w:val="nil"/>
              <w:left w:val="nil"/>
              <w:bottom w:val="nil"/>
              <w:right w:val="nil"/>
            </w:tcBorders>
            <w:shd w:val="clear" w:color="auto" w:fill="auto"/>
            <w:noWrap/>
            <w:vAlign w:val="bottom"/>
            <w:hideMark/>
          </w:tcPr>
          <w:p w14:paraId="2F026C25" w14:textId="77777777" w:rsidR="00A141EB" w:rsidRPr="00E75F02" w:rsidRDefault="00000819" w:rsidP="00A141EB">
            <w:pPr>
              <w:jc w:val="center"/>
              <w:rPr>
                <w:rFonts w:ascii="TeXGyreHeros" w:hAnsi="TeXGyreHeros" w:cs="Arial"/>
                <w:lang w:val="en-CA" w:eastAsia="en-CA"/>
              </w:rPr>
            </w:pPr>
            <w:r w:rsidRPr="00E75F02">
              <w:rPr>
                <w:rFonts w:ascii="TeXGyreHeros" w:hAnsi="TeXGyreHeros" w:cs="Arial"/>
                <w:lang w:val="en-CA" w:eastAsia="en-CA"/>
              </w:rPr>
              <w:t>(</w:t>
            </w:r>
            <w:r w:rsidR="00A141EB" w:rsidRPr="00E75F02">
              <w:rPr>
                <w:rFonts w:ascii="TeXGyreHeros" w:hAnsi="TeXGyreHeros" w:cs="Arial"/>
                <w:lang w:val="en-CA" w:eastAsia="en-CA"/>
              </w:rPr>
              <w:t>$407,200 + $532,000</w:t>
            </w:r>
            <w:r w:rsidRPr="00E75F02">
              <w:rPr>
                <w:rFonts w:ascii="TeXGyreHeros" w:hAnsi="TeXGyreHeros" w:cs="Arial"/>
                <w:lang w:val="en-CA" w:eastAsia="en-CA"/>
              </w:rPr>
              <w:t>)</w:t>
            </w:r>
          </w:p>
        </w:tc>
        <w:tc>
          <w:tcPr>
            <w:tcW w:w="380" w:type="dxa"/>
            <w:vMerge/>
            <w:tcBorders>
              <w:top w:val="nil"/>
              <w:left w:val="nil"/>
              <w:bottom w:val="nil"/>
              <w:right w:val="nil"/>
            </w:tcBorders>
            <w:vAlign w:val="center"/>
            <w:hideMark/>
          </w:tcPr>
          <w:p w14:paraId="0AFB92E6" w14:textId="77777777" w:rsidR="00A141EB" w:rsidRPr="00E75F02" w:rsidRDefault="00A141EB" w:rsidP="006916C8">
            <w:pPr>
              <w:rPr>
                <w:rFonts w:ascii="TeXGyreHeros" w:hAnsi="TeXGyreHeros" w:cs="Arial"/>
                <w:color w:val="000000"/>
                <w:lang w:val="en-CA" w:eastAsia="en-CA"/>
              </w:rPr>
            </w:pPr>
          </w:p>
        </w:tc>
        <w:tc>
          <w:tcPr>
            <w:tcW w:w="1040" w:type="dxa"/>
            <w:vMerge/>
            <w:tcBorders>
              <w:top w:val="nil"/>
              <w:left w:val="nil"/>
              <w:bottom w:val="nil"/>
              <w:right w:val="nil"/>
            </w:tcBorders>
            <w:vAlign w:val="center"/>
            <w:hideMark/>
          </w:tcPr>
          <w:p w14:paraId="703F31A8" w14:textId="77777777" w:rsidR="00A141EB" w:rsidRPr="00E75F02" w:rsidRDefault="00A141EB" w:rsidP="006916C8">
            <w:pPr>
              <w:rPr>
                <w:rFonts w:ascii="TeXGyreHeros" w:hAnsi="TeXGyreHeros" w:cs="Arial"/>
                <w:color w:val="000000"/>
                <w:lang w:val="en-CA" w:eastAsia="en-CA"/>
              </w:rPr>
            </w:pPr>
          </w:p>
        </w:tc>
        <w:tc>
          <w:tcPr>
            <w:tcW w:w="2980" w:type="dxa"/>
            <w:tcBorders>
              <w:top w:val="nil"/>
              <w:left w:val="nil"/>
              <w:bottom w:val="nil"/>
              <w:right w:val="nil"/>
            </w:tcBorders>
            <w:shd w:val="clear" w:color="auto" w:fill="auto"/>
            <w:noWrap/>
            <w:vAlign w:val="bottom"/>
            <w:hideMark/>
          </w:tcPr>
          <w:p w14:paraId="4360EB66" w14:textId="77777777" w:rsidR="00A141EB" w:rsidRPr="00E75F02" w:rsidRDefault="00000819" w:rsidP="00A141EB">
            <w:pPr>
              <w:jc w:val="center"/>
              <w:rPr>
                <w:rFonts w:ascii="TeXGyreHeros" w:hAnsi="TeXGyreHeros" w:cs="Arial"/>
                <w:lang w:val="en-CA" w:eastAsia="en-CA"/>
              </w:rPr>
            </w:pPr>
            <w:r w:rsidRPr="00E75F02">
              <w:rPr>
                <w:rFonts w:ascii="TeXGyreHeros" w:hAnsi="TeXGyreHeros" w:cs="Arial"/>
                <w:lang w:val="en-CA" w:eastAsia="en-CA"/>
              </w:rPr>
              <w:t>(</w:t>
            </w:r>
            <w:r w:rsidR="00A141EB" w:rsidRPr="00E75F02">
              <w:rPr>
                <w:rFonts w:ascii="TeXGyreHeros" w:hAnsi="TeXGyreHeros" w:cs="Arial"/>
                <w:lang w:val="en-CA" w:eastAsia="en-CA"/>
              </w:rPr>
              <w:t>$190,400 + $139,700</w:t>
            </w:r>
            <w:r w:rsidRPr="00E75F02">
              <w:rPr>
                <w:rFonts w:ascii="TeXGyreHeros" w:hAnsi="TeXGyreHeros" w:cs="Arial"/>
                <w:lang w:val="en-CA" w:eastAsia="en-CA"/>
              </w:rPr>
              <w:t>)</w:t>
            </w:r>
          </w:p>
        </w:tc>
        <w:tc>
          <w:tcPr>
            <w:tcW w:w="419" w:type="dxa"/>
            <w:vMerge/>
            <w:tcBorders>
              <w:top w:val="nil"/>
              <w:left w:val="nil"/>
              <w:bottom w:val="nil"/>
              <w:right w:val="nil"/>
            </w:tcBorders>
            <w:vAlign w:val="center"/>
            <w:hideMark/>
          </w:tcPr>
          <w:p w14:paraId="78337B26" w14:textId="77777777" w:rsidR="00A141EB" w:rsidRPr="00E75F02" w:rsidRDefault="00A141EB" w:rsidP="006916C8">
            <w:pPr>
              <w:rPr>
                <w:rFonts w:ascii="TeXGyreHeros" w:hAnsi="TeXGyreHeros" w:cs="Arial"/>
                <w:color w:val="000000"/>
                <w:lang w:val="en-CA" w:eastAsia="en-CA"/>
              </w:rPr>
            </w:pPr>
          </w:p>
        </w:tc>
        <w:tc>
          <w:tcPr>
            <w:tcW w:w="1120" w:type="dxa"/>
            <w:vMerge/>
            <w:tcBorders>
              <w:top w:val="nil"/>
              <w:left w:val="nil"/>
              <w:bottom w:val="nil"/>
              <w:right w:val="nil"/>
            </w:tcBorders>
            <w:vAlign w:val="center"/>
            <w:hideMark/>
          </w:tcPr>
          <w:p w14:paraId="6A084B80" w14:textId="77777777" w:rsidR="00A141EB" w:rsidRPr="00E75F02" w:rsidRDefault="00A141EB" w:rsidP="006916C8">
            <w:pPr>
              <w:rPr>
                <w:rFonts w:ascii="TeXGyreHeros" w:hAnsi="TeXGyreHeros" w:cs="Arial"/>
                <w:color w:val="000000"/>
                <w:lang w:val="en-CA" w:eastAsia="en-CA"/>
              </w:rPr>
            </w:pPr>
          </w:p>
        </w:tc>
      </w:tr>
    </w:tbl>
    <w:p w14:paraId="0F947AD4" w14:textId="77777777" w:rsidR="0012369B" w:rsidRPr="00E75F02" w:rsidRDefault="0012369B" w:rsidP="0012369B">
      <w:pPr>
        <w:tabs>
          <w:tab w:val="left" w:pos="720"/>
          <w:tab w:val="left" w:pos="4320"/>
        </w:tabs>
        <w:rPr>
          <w:rFonts w:ascii="TeXGyreHeros" w:hAnsi="TeXGyreHeros" w:cs="Arial"/>
          <w:lang w:val="en-CA"/>
        </w:rPr>
      </w:pPr>
      <w:r w:rsidRPr="00E75F02">
        <w:rPr>
          <w:rFonts w:ascii="TeXGyreHeros" w:hAnsi="TeXGyreHeros" w:cs="Arial"/>
          <w:b/>
          <w:bCs/>
          <w:lang w:val="en-CA"/>
        </w:rPr>
        <w:tab/>
      </w:r>
    </w:p>
    <w:p w14:paraId="4E38C672" w14:textId="77777777" w:rsidR="0012369B" w:rsidRPr="00E75F02" w:rsidRDefault="0012369B" w:rsidP="0012369B">
      <w:pPr>
        <w:tabs>
          <w:tab w:val="left" w:pos="720"/>
        </w:tabs>
        <w:ind w:left="720" w:hanging="720"/>
        <w:jc w:val="both"/>
        <w:rPr>
          <w:rFonts w:ascii="TeXGyreHeros" w:hAnsi="TeXGyreHeros" w:cs="Arial"/>
          <w:lang w:val="en-CA"/>
        </w:rPr>
      </w:pPr>
      <w:r w:rsidRPr="00E75F02">
        <w:rPr>
          <w:rFonts w:ascii="TeXGyreHeros" w:hAnsi="TeXGyreHeros" w:cs="Arial"/>
          <w:lang w:val="en-CA"/>
        </w:rPr>
        <w:tab/>
      </w:r>
      <w:proofErr w:type="spellStart"/>
      <w:r w:rsidR="00437C1F" w:rsidRPr="00E75F02">
        <w:rPr>
          <w:rFonts w:ascii="TeXGyreHeros" w:hAnsi="TeXGyreHeros" w:cs="Arial"/>
          <w:lang w:val="en-CA"/>
        </w:rPr>
        <w:t>Caissie</w:t>
      </w:r>
      <w:proofErr w:type="spellEnd"/>
      <w:r w:rsidRPr="00E75F02">
        <w:rPr>
          <w:rFonts w:ascii="TeXGyreHeros" w:hAnsi="TeXGyreHeros" w:cs="Arial"/>
          <w:lang w:val="en-CA"/>
        </w:rPr>
        <w:t xml:space="preserve"> is considerably less solvent</w:t>
      </w:r>
      <w:r w:rsidR="00437C1F" w:rsidRPr="00E75F02">
        <w:rPr>
          <w:rFonts w:ascii="TeXGyreHeros" w:hAnsi="TeXGyreHeros" w:cs="Arial"/>
          <w:lang w:val="en-CA"/>
        </w:rPr>
        <w:t xml:space="preserve"> than Chen</w:t>
      </w:r>
      <w:r w:rsidRPr="00E75F02">
        <w:rPr>
          <w:rFonts w:ascii="TeXGyreHeros" w:hAnsi="TeXGyreHeros" w:cs="Arial"/>
          <w:lang w:val="en-CA"/>
        </w:rPr>
        <w:t xml:space="preserve">. </w:t>
      </w:r>
      <w:proofErr w:type="spellStart"/>
      <w:r w:rsidR="00437C1F" w:rsidRPr="00E75F02">
        <w:rPr>
          <w:rFonts w:ascii="TeXGyreHeros" w:hAnsi="TeXGyreHeros" w:cs="Arial"/>
          <w:lang w:val="en-CA"/>
        </w:rPr>
        <w:t>Caissie</w:t>
      </w:r>
      <w:r w:rsidRPr="00E75F02">
        <w:rPr>
          <w:rFonts w:ascii="TeXGyreHeros" w:hAnsi="TeXGyreHeros" w:cs="Arial"/>
          <w:lang w:val="en-CA"/>
        </w:rPr>
        <w:t>'</w:t>
      </w:r>
      <w:r w:rsidR="00437C1F" w:rsidRPr="00E75F02">
        <w:rPr>
          <w:rFonts w:ascii="TeXGyreHeros" w:hAnsi="TeXGyreHeros" w:cs="Arial"/>
          <w:lang w:val="en-CA"/>
        </w:rPr>
        <w:t>s</w:t>
      </w:r>
      <w:proofErr w:type="spellEnd"/>
      <w:r w:rsidRPr="00E75F02">
        <w:rPr>
          <w:rFonts w:ascii="TeXGyreHeros" w:hAnsi="TeXGyreHeros" w:cs="Arial"/>
          <w:lang w:val="en-CA"/>
        </w:rPr>
        <w:t xml:space="preserve"> debt to total assets ratio of </w:t>
      </w:r>
      <w:r w:rsidR="00437C1F" w:rsidRPr="00E75F02">
        <w:rPr>
          <w:rFonts w:ascii="TeXGyreHeros" w:hAnsi="TeXGyreHeros" w:cs="Arial"/>
          <w:lang w:val="en-CA"/>
        </w:rPr>
        <w:t>52.8</w:t>
      </w:r>
      <w:r w:rsidRPr="00E75F02">
        <w:rPr>
          <w:rFonts w:ascii="TeXGyreHeros" w:hAnsi="TeXGyreHeros" w:cs="Arial"/>
          <w:lang w:val="en-CA"/>
        </w:rPr>
        <w:t xml:space="preserve">% is almost </w:t>
      </w:r>
      <w:proofErr w:type="gramStart"/>
      <w:r w:rsidR="00437C1F" w:rsidRPr="00E75F02">
        <w:rPr>
          <w:rFonts w:ascii="TeXGyreHeros" w:hAnsi="TeXGyreHeros" w:cs="Arial"/>
          <w:lang w:val="en-CA"/>
        </w:rPr>
        <w:t>double</w:t>
      </w:r>
      <w:proofErr w:type="gramEnd"/>
      <w:r w:rsidRPr="00E75F02">
        <w:rPr>
          <w:rFonts w:ascii="TeXGyreHeros" w:hAnsi="TeXGyreHeros" w:cs="Arial"/>
          <w:lang w:val="en-CA"/>
        </w:rPr>
        <w:t xml:space="preserve"> that of Chen’s ratio of </w:t>
      </w:r>
      <w:r w:rsidR="00437C1F" w:rsidRPr="00E75F02">
        <w:rPr>
          <w:rFonts w:ascii="TeXGyreHeros" w:hAnsi="TeXGyreHeros" w:cs="Arial"/>
          <w:lang w:val="en-CA"/>
        </w:rPr>
        <w:t>29.3</w:t>
      </w:r>
      <w:r w:rsidRPr="00E75F02">
        <w:rPr>
          <w:rFonts w:ascii="TeXGyreHeros" w:hAnsi="TeXGyreHeros" w:cs="Arial"/>
          <w:lang w:val="en-CA"/>
        </w:rPr>
        <w:t xml:space="preserve">%. </w:t>
      </w:r>
      <w:proofErr w:type="gramStart"/>
      <w:r w:rsidRPr="00E75F02">
        <w:rPr>
          <w:rFonts w:ascii="TeXGyreHeros" w:hAnsi="TeXGyreHeros" w:cs="Arial"/>
          <w:lang w:val="en-CA"/>
        </w:rPr>
        <w:t>The lower the percentage of debt to total assets</w:t>
      </w:r>
      <w:r w:rsidR="00105B65">
        <w:rPr>
          <w:rFonts w:ascii="TeXGyreHeros" w:hAnsi="TeXGyreHeros" w:cs="Arial"/>
          <w:lang w:val="en-CA"/>
        </w:rPr>
        <w:t>,</w:t>
      </w:r>
      <w:r w:rsidRPr="00E75F02">
        <w:rPr>
          <w:rFonts w:ascii="TeXGyreHeros" w:hAnsi="TeXGyreHeros" w:cs="Arial"/>
          <w:lang w:val="en-CA"/>
        </w:rPr>
        <w:t xml:space="preserve"> the lower the risk that a company may be unable to pay its debts as they come due.</w:t>
      </w:r>
      <w:proofErr w:type="gramEnd"/>
    </w:p>
    <w:p w14:paraId="7321DC6D" w14:textId="77777777" w:rsidR="0012369B" w:rsidRPr="00E75F02" w:rsidRDefault="0012369B" w:rsidP="0012369B">
      <w:pPr>
        <w:tabs>
          <w:tab w:val="left" w:pos="844"/>
          <w:tab w:val="left" w:pos="2571"/>
          <w:tab w:val="left" w:pos="2951"/>
          <w:tab w:val="left" w:pos="4117"/>
          <w:tab w:val="left" w:pos="4567"/>
          <w:tab w:val="left" w:pos="5463"/>
          <w:tab w:val="left" w:pos="5859"/>
          <w:tab w:val="left" w:pos="7395"/>
          <w:tab w:val="left" w:pos="7791"/>
          <w:tab w:val="left" w:pos="9127"/>
        </w:tabs>
        <w:ind w:left="108"/>
        <w:rPr>
          <w:rFonts w:ascii="TeXGyreHeros" w:hAnsi="TeXGyreHeros" w:cs="Arial"/>
          <w:lang w:val="en-CA"/>
        </w:rPr>
      </w:pPr>
    </w:p>
    <w:p w14:paraId="751239B4" w14:textId="77777777" w:rsidR="0012369B" w:rsidRPr="00E75F02" w:rsidRDefault="0012369B" w:rsidP="0012369B">
      <w:pPr>
        <w:tabs>
          <w:tab w:val="left" w:pos="720"/>
          <w:tab w:val="left" w:pos="1080"/>
          <w:tab w:val="left" w:pos="1440"/>
          <w:tab w:val="right" w:pos="8640"/>
        </w:tabs>
        <w:ind w:left="720" w:hanging="720"/>
        <w:rPr>
          <w:rFonts w:ascii="TeXGyreHeros" w:hAnsi="TeXGyreHeros" w:cs="Arial"/>
          <w:sz w:val="28"/>
          <w:szCs w:val="28"/>
          <w:lang w:val="en-CA"/>
        </w:rPr>
      </w:pPr>
      <w:r w:rsidRPr="00E75F02">
        <w:rPr>
          <w:rFonts w:ascii="TeXGyreHeros" w:hAnsi="TeXGyreHeros" w:cs="Arial"/>
          <w:sz w:val="20"/>
          <w:szCs w:val="20"/>
          <w:lang w:val="en-CA"/>
        </w:rPr>
        <w:tab/>
      </w:r>
    </w:p>
    <w:p w14:paraId="573CB52F" w14:textId="77777777" w:rsidR="0012369B" w:rsidRPr="00E75F02" w:rsidRDefault="0012369B" w:rsidP="0012369B">
      <w:pPr>
        <w:tabs>
          <w:tab w:val="left" w:pos="720"/>
        </w:tabs>
        <w:ind w:left="720" w:hanging="720"/>
        <w:jc w:val="both"/>
        <w:rPr>
          <w:rFonts w:ascii="TeXGyreHeros" w:hAnsi="TeXGyreHeros" w:cs="Arial"/>
          <w:sz w:val="28"/>
          <w:szCs w:val="28"/>
          <w:lang w:val="en-CA"/>
        </w:rPr>
      </w:pPr>
    </w:p>
    <w:p w14:paraId="4EFFC396" w14:textId="415C6F64" w:rsidR="0012369B" w:rsidRPr="004E2EEB" w:rsidRDefault="001B3EE7" w:rsidP="0012369B">
      <w:pPr>
        <w:rPr>
          <w:rFonts w:ascii="TeXGyreHeros" w:hAnsi="TeXGyreHeros" w:cs="Arial"/>
          <w:b/>
          <w:sz w:val="28"/>
          <w:szCs w:val="28"/>
          <w:lang w:val="en-CA"/>
        </w:rPr>
      </w:pPr>
      <w:r w:rsidRPr="004E2EEB">
        <w:rPr>
          <w:rFonts w:ascii="TeXGyreHeros" w:hAnsi="TeXGyreHeros" w:cs="Arial"/>
          <w:b/>
          <w:sz w:val="28"/>
          <w:szCs w:val="28"/>
          <w:lang w:val="en-CA"/>
        </w:rPr>
        <w:br w:type="page"/>
      </w:r>
      <w:r w:rsidR="0012369B" w:rsidRPr="004E2EEB">
        <w:rPr>
          <w:rFonts w:ascii="TeXGyreHeros" w:hAnsi="TeXGyreHeros" w:cs="Arial"/>
          <w:b/>
          <w:sz w:val="28"/>
          <w:szCs w:val="28"/>
          <w:lang w:val="en-CA"/>
        </w:rPr>
        <w:lastRenderedPageBreak/>
        <w:t>PROBLEM 2-</w:t>
      </w:r>
      <w:r w:rsidR="00B87C5F" w:rsidRPr="004E2EEB">
        <w:rPr>
          <w:rFonts w:ascii="TeXGyreHeros" w:hAnsi="TeXGyreHeros" w:cs="Arial"/>
          <w:b/>
          <w:sz w:val="28"/>
          <w:szCs w:val="28"/>
          <w:lang w:val="en-CA"/>
        </w:rPr>
        <w:t xml:space="preserve">6A </w:t>
      </w:r>
      <w:r w:rsidR="0012369B" w:rsidRPr="004E2EEB">
        <w:rPr>
          <w:rFonts w:ascii="TeXGyreHeros" w:hAnsi="TeXGyreHeros" w:cs="Arial"/>
          <w:b/>
          <w:sz w:val="28"/>
          <w:szCs w:val="28"/>
          <w:lang w:val="en-CA"/>
        </w:rPr>
        <w:t>(</w:t>
      </w:r>
      <w:r w:rsidR="00967003">
        <w:rPr>
          <w:rFonts w:ascii="TeXGyreHeros" w:hAnsi="TeXGyreHeros" w:cs="Arial"/>
          <w:b/>
          <w:sz w:val="28"/>
          <w:szCs w:val="28"/>
          <w:lang w:val="en-CA"/>
        </w:rPr>
        <w:t>CONTINUED</w:t>
      </w:r>
      <w:r w:rsidR="0012369B" w:rsidRPr="004E2EEB">
        <w:rPr>
          <w:rFonts w:ascii="TeXGyreHeros" w:hAnsi="TeXGyreHeros" w:cs="Arial"/>
          <w:b/>
          <w:sz w:val="28"/>
          <w:szCs w:val="28"/>
          <w:lang w:val="en-CA"/>
        </w:rPr>
        <w:t>)</w:t>
      </w:r>
    </w:p>
    <w:p w14:paraId="44FF2077" w14:textId="77777777" w:rsidR="0012369B" w:rsidRPr="00E75F02" w:rsidRDefault="0012369B" w:rsidP="0012369B">
      <w:pPr>
        <w:tabs>
          <w:tab w:val="left" w:pos="720"/>
        </w:tabs>
        <w:ind w:left="720" w:hanging="720"/>
        <w:jc w:val="both"/>
        <w:rPr>
          <w:rFonts w:ascii="TeXGyreHeros" w:hAnsi="TeXGyreHeros" w:cs="Arial"/>
          <w:sz w:val="28"/>
          <w:szCs w:val="28"/>
          <w:lang w:val="en-CA"/>
        </w:rPr>
      </w:pPr>
    </w:p>
    <w:p w14:paraId="0A8D604E" w14:textId="77777777" w:rsidR="0012369B" w:rsidRPr="00E75F02" w:rsidRDefault="0012369B" w:rsidP="0012369B">
      <w:pPr>
        <w:tabs>
          <w:tab w:val="left" w:pos="720"/>
        </w:tabs>
        <w:ind w:left="720" w:hanging="720"/>
        <w:jc w:val="both"/>
        <w:rPr>
          <w:rFonts w:ascii="TeXGyreHeros" w:hAnsi="TeXGyreHeros" w:cs="Arial"/>
          <w:lang w:val="en-CA"/>
        </w:rPr>
      </w:pPr>
      <w:r w:rsidRPr="00E75F02">
        <w:rPr>
          <w:rFonts w:ascii="TeXGyreHeros" w:hAnsi="TeXGyreHeros" w:cs="Arial"/>
          <w:lang w:val="en-CA"/>
        </w:rPr>
        <w:t>(c)</w:t>
      </w:r>
    </w:p>
    <w:tbl>
      <w:tblPr>
        <w:tblW w:w="8852" w:type="dxa"/>
        <w:tblInd w:w="817" w:type="dxa"/>
        <w:tblLook w:val="04A0" w:firstRow="1" w:lastRow="0" w:firstColumn="1" w:lastColumn="0" w:noHBand="0" w:noVBand="1"/>
      </w:tblPr>
      <w:tblGrid>
        <w:gridCol w:w="3260"/>
        <w:gridCol w:w="4880"/>
        <w:gridCol w:w="236"/>
        <w:gridCol w:w="130"/>
        <w:gridCol w:w="110"/>
        <w:gridCol w:w="236"/>
      </w:tblGrid>
      <w:tr w:rsidR="00CE6080" w:rsidRPr="00E75F02" w14:paraId="0A60FA48" w14:textId="77777777" w:rsidTr="00E75F02">
        <w:trPr>
          <w:trHeight w:val="360"/>
        </w:trPr>
        <w:tc>
          <w:tcPr>
            <w:tcW w:w="8140" w:type="dxa"/>
            <w:gridSpan w:val="2"/>
            <w:tcBorders>
              <w:top w:val="nil"/>
              <w:left w:val="nil"/>
              <w:bottom w:val="nil"/>
              <w:right w:val="nil"/>
            </w:tcBorders>
            <w:shd w:val="clear" w:color="auto" w:fill="auto"/>
            <w:noWrap/>
            <w:vAlign w:val="bottom"/>
            <w:hideMark/>
          </w:tcPr>
          <w:tbl>
            <w:tblPr>
              <w:tblW w:w="7640" w:type="dxa"/>
              <w:tblLook w:val="04A0" w:firstRow="1" w:lastRow="0" w:firstColumn="1" w:lastColumn="0" w:noHBand="0" w:noVBand="1"/>
            </w:tblPr>
            <w:tblGrid>
              <w:gridCol w:w="3940"/>
              <w:gridCol w:w="1800"/>
              <w:gridCol w:w="240"/>
              <w:gridCol w:w="1660"/>
            </w:tblGrid>
            <w:tr w:rsidR="00891880" w:rsidRPr="00E75F02" w14:paraId="32A1E731" w14:textId="77777777" w:rsidTr="009645A6">
              <w:trPr>
                <w:trHeight w:val="360"/>
              </w:trPr>
              <w:tc>
                <w:tcPr>
                  <w:tcW w:w="3940" w:type="dxa"/>
                  <w:tcBorders>
                    <w:top w:val="nil"/>
                    <w:left w:val="nil"/>
                    <w:bottom w:val="nil"/>
                    <w:right w:val="nil"/>
                  </w:tcBorders>
                  <w:shd w:val="clear" w:color="auto" w:fill="auto"/>
                  <w:noWrap/>
                  <w:vAlign w:val="bottom"/>
                  <w:hideMark/>
                </w:tcPr>
                <w:p w14:paraId="6CB45977" w14:textId="77777777" w:rsidR="00891880" w:rsidRPr="00E75F02" w:rsidRDefault="00891880" w:rsidP="00891880">
                  <w:pPr>
                    <w:rPr>
                      <w:rFonts w:ascii="TeXGyreHeros" w:hAnsi="TeXGyreHeros" w:cs="Arial"/>
                      <w:color w:val="000000"/>
                      <w:lang w:val="en-CA" w:eastAsia="en-CA"/>
                    </w:rPr>
                  </w:pPr>
                </w:p>
              </w:tc>
              <w:tc>
                <w:tcPr>
                  <w:tcW w:w="1800" w:type="dxa"/>
                  <w:tcBorders>
                    <w:top w:val="nil"/>
                    <w:left w:val="nil"/>
                    <w:right w:val="nil"/>
                  </w:tcBorders>
                  <w:shd w:val="clear" w:color="auto" w:fill="auto"/>
                  <w:noWrap/>
                  <w:vAlign w:val="bottom"/>
                  <w:hideMark/>
                </w:tcPr>
                <w:p w14:paraId="5DD90EDC" w14:textId="77777777" w:rsidR="00891880" w:rsidRPr="00E75F02" w:rsidRDefault="00891880" w:rsidP="00891880">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Chen</w:t>
                  </w:r>
                </w:p>
              </w:tc>
              <w:tc>
                <w:tcPr>
                  <w:tcW w:w="240" w:type="dxa"/>
                  <w:tcBorders>
                    <w:top w:val="nil"/>
                    <w:left w:val="nil"/>
                    <w:right w:val="nil"/>
                  </w:tcBorders>
                  <w:shd w:val="clear" w:color="auto" w:fill="auto"/>
                  <w:noWrap/>
                  <w:vAlign w:val="bottom"/>
                  <w:hideMark/>
                </w:tcPr>
                <w:p w14:paraId="6B1BE5A9" w14:textId="77777777" w:rsidR="00891880" w:rsidRPr="00E75F02" w:rsidRDefault="00891880" w:rsidP="00891880">
                  <w:pPr>
                    <w:rPr>
                      <w:rFonts w:ascii="TeXGyreHeros" w:hAnsi="TeXGyreHeros" w:cs="Arial"/>
                      <w:color w:val="000000"/>
                      <w:lang w:val="en-CA" w:eastAsia="en-CA"/>
                    </w:rPr>
                  </w:pPr>
                </w:p>
              </w:tc>
              <w:tc>
                <w:tcPr>
                  <w:tcW w:w="1660" w:type="dxa"/>
                  <w:tcBorders>
                    <w:top w:val="nil"/>
                    <w:left w:val="nil"/>
                    <w:right w:val="nil"/>
                  </w:tcBorders>
                  <w:shd w:val="clear" w:color="auto" w:fill="auto"/>
                  <w:noWrap/>
                  <w:vAlign w:val="bottom"/>
                  <w:hideMark/>
                </w:tcPr>
                <w:p w14:paraId="28467922" w14:textId="77777777" w:rsidR="00891880" w:rsidRPr="00E75F02" w:rsidRDefault="00891880" w:rsidP="00891880">
                  <w:pPr>
                    <w:jc w:val="center"/>
                    <w:rPr>
                      <w:rFonts w:ascii="TeXGyreHeros" w:hAnsi="TeXGyreHeros" w:cs="Arial"/>
                      <w:color w:val="000000"/>
                      <w:lang w:val="en-CA" w:eastAsia="en-CA"/>
                    </w:rPr>
                  </w:pPr>
                  <w:proofErr w:type="spellStart"/>
                  <w:r w:rsidRPr="00E75F02">
                    <w:rPr>
                      <w:rFonts w:ascii="TeXGyreHeros" w:hAnsi="TeXGyreHeros" w:cs="Arial"/>
                      <w:color w:val="000000"/>
                      <w:u w:val="single"/>
                      <w:lang w:val="en-CA" w:eastAsia="en-CA"/>
                    </w:rPr>
                    <w:t>Caissie</w:t>
                  </w:r>
                  <w:proofErr w:type="spellEnd"/>
                </w:p>
              </w:tc>
            </w:tr>
            <w:tr w:rsidR="00891880" w:rsidRPr="00E75F02" w14:paraId="3754F95E" w14:textId="77777777" w:rsidTr="009645A6">
              <w:trPr>
                <w:trHeight w:val="360"/>
              </w:trPr>
              <w:tc>
                <w:tcPr>
                  <w:tcW w:w="3940" w:type="dxa"/>
                  <w:tcBorders>
                    <w:top w:val="nil"/>
                    <w:left w:val="nil"/>
                    <w:bottom w:val="nil"/>
                    <w:right w:val="nil"/>
                  </w:tcBorders>
                  <w:shd w:val="clear" w:color="auto" w:fill="auto"/>
                  <w:noWrap/>
                  <w:vAlign w:val="bottom"/>
                  <w:hideMark/>
                </w:tcPr>
                <w:p w14:paraId="082F147A" w14:textId="77777777" w:rsidR="00891880" w:rsidRPr="00E75F02" w:rsidRDefault="00891880" w:rsidP="00976B79">
                  <w:pPr>
                    <w:rPr>
                      <w:rFonts w:ascii="TeXGyreHeros" w:hAnsi="TeXGyreHeros" w:cs="Arial"/>
                      <w:color w:val="000000"/>
                      <w:lang w:val="en-CA" w:eastAsia="en-CA"/>
                    </w:rPr>
                  </w:pPr>
                  <w:r w:rsidRPr="00E75F02">
                    <w:rPr>
                      <w:rFonts w:ascii="TeXGyreHeros" w:hAnsi="TeXGyreHeros" w:cs="Arial"/>
                      <w:color w:val="000000"/>
                      <w:lang w:val="en-CA" w:eastAsia="en-CA"/>
                    </w:rPr>
                    <w:t>S</w:t>
                  </w:r>
                  <w:r w:rsidR="00976B79">
                    <w:rPr>
                      <w:rFonts w:ascii="TeXGyreHeros" w:hAnsi="TeXGyreHeros" w:cs="Arial"/>
                      <w:color w:val="000000"/>
                      <w:lang w:val="en-CA" w:eastAsia="en-CA"/>
                    </w:rPr>
                    <w:t>ervice</w:t>
                  </w:r>
                  <w:r w:rsidRPr="00E75F02">
                    <w:rPr>
                      <w:rFonts w:ascii="TeXGyreHeros" w:hAnsi="TeXGyreHeros" w:cs="Arial"/>
                      <w:color w:val="000000"/>
                      <w:lang w:val="en-CA" w:eastAsia="en-CA"/>
                    </w:rPr>
                    <w:t xml:space="preserve"> revenue </w:t>
                  </w:r>
                </w:p>
              </w:tc>
              <w:tc>
                <w:tcPr>
                  <w:tcW w:w="1800" w:type="dxa"/>
                  <w:tcBorders>
                    <w:top w:val="nil"/>
                    <w:left w:val="nil"/>
                    <w:right w:val="nil"/>
                  </w:tcBorders>
                  <w:shd w:val="clear" w:color="auto" w:fill="auto"/>
                  <w:noWrap/>
                  <w:vAlign w:val="bottom"/>
                  <w:hideMark/>
                </w:tcPr>
                <w:p w14:paraId="11313F5A" w14:textId="77777777" w:rsidR="00891880" w:rsidRPr="00E75F02" w:rsidRDefault="00891880" w:rsidP="009645A6">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$1,800,000 </w:t>
                  </w:r>
                </w:p>
              </w:tc>
              <w:tc>
                <w:tcPr>
                  <w:tcW w:w="240" w:type="dxa"/>
                  <w:tcBorders>
                    <w:top w:val="nil"/>
                    <w:left w:val="nil"/>
                    <w:right w:val="nil"/>
                  </w:tcBorders>
                  <w:shd w:val="clear" w:color="auto" w:fill="auto"/>
                  <w:noWrap/>
                  <w:vAlign w:val="bottom"/>
                  <w:hideMark/>
                </w:tcPr>
                <w:p w14:paraId="2958078F" w14:textId="77777777" w:rsidR="00891880" w:rsidRPr="00E75F02" w:rsidRDefault="00891880" w:rsidP="009645A6">
                  <w:pPr>
                    <w:jc w:val="right"/>
                    <w:rPr>
                      <w:rFonts w:ascii="TeXGyreHeros" w:hAnsi="TeXGyreHeros" w:cs="Arial"/>
                      <w:color w:val="000000"/>
                      <w:u w:val="single"/>
                      <w:lang w:val="en-CA" w:eastAsia="en-CA"/>
                    </w:rPr>
                  </w:pPr>
                </w:p>
              </w:tc>
              <w:tc>
                <w:tcPr>
                  <w:tcW w:w="1660" w:type="dxa"/>
                  <w:tcBorders>
                    <w:top w:val="nil"/>
                    <w:left w:val="nil"/>
                    <w:right w:val="nil"/>
                  </w:tcBorders>
                  <w:shd w:val="clear" w:color="auto" w:fill="auto"/>
                  <w:noWrap/>
                  <w:vAlign w:val="bottom"/>
                  <w:hideMark/>
                </w:tcPr>
                <w:p w14:paraId="3126C4B4" w14:textId="77777777" w:rsidR="00891880" w:rsidRPr="00E75F02" w:rsidRDefault="00891880" w:rsidP="00E6426A">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$620,000 </w:t>
                  </w:r>
                </w:p>
              </w:tc>
            </w:tr>
            <w:tr w:rsidR="00891880" w:rsidRPr="00E75F02" w14:paraId="1B96A0F0" w14:textId="77777777" w:rsidTr="00891880">
              <w:trPr>
                <w:trHeight w:val="360"/>
              </w:trPr>
              <w:tc>
                <w:tcPr>
                  <w:tcW w:w="3940" w:type="dxa"/>
                  <w:tcBorders>
                    <w:top w:val="nil"/>
                    <w:left w:val="nil"/>
                    <w:bottom w:val="nil"/>
                    <w:right w:val="nil"/>
                  </w:tcBorders>
                  <w:shd w:val="clear" w:color="auto" w:fill="auto"/>
                  <w:noWrap/>
                  <w:vAlign w:val="bottom"/>
                  <w:hideMark/>
                </w:tcPr>
                <w:p w14:paraId="51EF6C08" w14:textId="77777777" w:rsidR="00891880" w:rsidRPr="00E75F02" w:rsidRDefault="00891880" w:rsidP="00891880">
                  <w:pPr>
                    <w:rPr>
                      <w:rFonts w:ascii="TeXGyreHeros" w:hAnsi="TeXGyreHeros" w:cs="Arial"/>
                      <w:color w:val="000000"/>
                      <w:lang w:val="en-CA" w:eastAsia="en-CA"/>
                    </w:rPr>
                  </w:pPr>
                  <w:r w:rsidRPr="00E75F02">
                    <w:rPr>
                      <w:rFonts w:ascii="TeXGyreHeros" w:hAnsi="TeXGyreHeros" w:cs="Arial"/>
                      <w:color w:val="000000"/>
                      <w:lang w:val="en-CA" w:eastAsia="en-CA"/>
                    </w:rPr>
                    <w:t xml:space="preserve">Operating expenses </w:t>
                  </w:r>
                </w:p>
              </w:tc>
              <w:tc>
                <w:tcPr>
                  <w:tcW w:w="1800" w:type="dxa"/>
                  <w:tcBorders>
                    <w:top w:val="nil"/>
                    <w:left w:val="nil"/>
                    <w:bottom w:val="nil"/>
                    <w:right w:val="nil"/>
                  </w:tcBorders>
                  <w:shd w:val="clear" w:color="auto" w:fill="auto"/>
                  <w:noWrap/>
                  <w:vAlign w:val="bottom"/>
                  <w:hideMark/>
                </w:tcPr>
                <w:p w14:paraId="6910436C" w14:textId="77777777" w:rsidR="00891880" w:rsidRPr="00E75F02" w:rsidRDefault="00891880" w:rsidP="00BB7607">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BB7607">
                    <w:rPr>
                      <w:rFonts w:ascii="TeXGyreHeros" w:hAnsi="TeXGyreHeros" w:cs="Arial"/>
                      <w:color w:val="000000"/>
                      <w:lang w:val="en-CA" w:eastAsia="en-CA"/>
                    </w:rPr>
                    <w:t>1,458</w:t>
                  </w:r>
                  <w:r w:rsidRPr="00E75F02">
                    <w:rPr>
                      <w:rFonts w:ascii="TeXGyreHeros" w:hAnsi="TeXGyreHeros" w:cs="Arial"/>
                      <w:color w:val="000000"/>
                      <w:lang w:val="en-CA" w:eastAsia="en-CA"/>
                    </w:rPr>
                    <w:t xml:space="preserve">,000 </w:t>
                  </w:r>
                </w:p>
              </w:tc>
              <w:tc>
                <w:tcPr>
                  <w:tcW w:w="240" w:type="dxa"/>
                  <w:tcBorders>
                    <w:top w:val="nil"/>
                    <w:left w:val="nil"/>
                    <w:bottom w:val="nil"/>
                    <w:right w:val="nil"/>
                  </w:tcBorders>
                  <w:shd w:val="clear" w:color="auto" w:fill="auto"/>
                  <w:noWrap/>
                  <w:vAlign w:val="bottom"/>
                  <w:hideMark/>
                </w:tcPr>
                <w:p w14:paraId="2FF7823E" w14:textId="77777777" w:rsidR="00891880" w:rsidRPr="00E75F02" w:rsidRDefault="00891880" w:rsidP="009645A6">
                  <w:pPr>
                    <w:jc w:val="right"/>
                    <w:rPr>
                      <w:rFonts w:ascii="TeXGyreHeros" w:hAnsi="TeXGyreHeros" w:cs="Arial"/>
                      <w:color w:val="000000"/>
                      <w:lang w:val="en-CA" w:eastAsia="en-CA"/>
                    </w:rPr>
                  </w:pPr>
                </w:p>
              </w:tc>
              <w:tc>
                <w:tcPr>
                  <w:tcW w:w="1660" w:type="dxa"/>
                  <w:tcBorders>
                    <w:top w:val="nil"/>
                    <w:left w:val="nil"/>
                    <w:bottom w:val="nil"/>
                    <w:right w:val="nil"/>
                  </w:tcBorders>
                  <w:shd w:val="clear" w:color="auto" w:fill="auto"/>
                  <w:noWrap/>
                  <w:vAlign w:val="bottom"/>
                  <w:hideMark/>
                </w:tcPr>
                <w:p w14:paraId="454C4F9A" w14:textId="77777777" w:rsidR="00891880" w:rsidRPr="00E75F02" w:rsidRDefault="00BB7607" w:rsidP="009645A6">
                  <w:pPr>
                    <w:jc w:val="right"/>
                    <w:rPr>
                      <w:rFonts w:ascii="TeXGyreHeros" w:hAnsi="TeXGyreHeros" w:cs="Arial"/>
                      <w:color w:val="000000"/>
                      <w:lang w:val="en-CA" w:eastAsia="en-CA"/>
                    </w:rPr>
                  </w:pPr>
                  <w:r>
                    <w:rPr>
                      <w:rFonts w:ascii="TeXGyreHeros" w:hAnsi="TeXGyreHeros" w:cs="Arial"/>
                      <w:color w:val="000000"/>
                      <w:lang w:val="en-CA" w:eastAsia="en-CA"/>
                    </w:rPr>
                    <w:t>438</w:t>
                  </w:r>
                  <w:r w:rsidR="00891880" w:rsidRPr="00E75F02">
                    <w:rPr>
                      <w:rFonts w:ascii="TeXGyreHeros" w:hAnsi="TeXGyreHeros" w:cs="Arial"/>
                      <w:color w:val="000000"/>
                      <w:lang w:val="en-CA" w:eastAsia="en-CA"/>
                    </w:rPr>
                    <w:t xml:space="preserve">,000 </w:t>
                  </w:r>
                </w:p>
              </w:tc>
            </w:tr>
            <w:tr w:rsidR="00891880" w:rsidRPr="00E75F02" w14:paraId="56963AA9" w14:textId="77777777" w:rsidTr="00891880">
              <w:trPr>
                <w:trHeight w:val="360"/>
              </w:trPr>
              <w:tc>
                <w:tcPr>
                  <w:tcW w:w="3940" w:type="dxa"/>
                  <w:tcBorders>
                    <w:top w:val="nil"/>
                    <w:left w:val="nil"/>
                    <w:bottom w:val="nil"/>
                    <w:right w:val="nil"/>
                  </w:tcBorders>
                  <w:shd w:val="clear" w:color="auto" w:fill="auto"/>
                  <w:noWrap/>
                  <w:vAlign w:val="bottom"/>
                  <w:hideMark/>
                </w:tcPr>
                <w:p w14:paraId="7CA8D06E" w14:textId="77777777" w:rsidR="00891880" w:rsidRPr="00E75F02" w:rsidRDefault="00891880" w:rsidP="00891880">
                  <w:pPr>
                    <w:rPr>
                      <w:rFonts w:ascii="TeXGyreHeros" w:hAnsi="TeXGyreHeros" w:cs="Arial"/>
                      <w:color w:val="000000"/>
                      <w:lang w:val="en-CA" w:eastAsia="en-CA"/>
                    </w:rPr>
                  </w:pPr>
                  <w:r w:rsidRPr="00E75F02">
                    <w:rPr>
                      <w:rFonts w:ascii="TeXGyreHeros" w:hAnsi="TeXGyreHeros" w:cs="Arial"/>
                      <w:color w:val="000000"/>
                      <w:lang w:val="en-CA" w:eastAsia="en-CA"/>
                    </w:rPr>
                    <w:t xml:space="preserve">Interest expense </w:t>
                  </w:r>
                </w:p>
              </w:tc>
              <w:tc>
                <w:tcPr>
                  <w:tcW w:w="1800" w:type="dxa"/>
                  <w:tcBorders>
                    <w:top w:val="nil"/>
                    <w:left w:val="nil"/>
                    <w:bottom w:val="nil"/>
                    <w:right w:val="nil"/>
                  </w:tcBorders>
                  <w:shd w:val="clear" w:color="auto" w:fill="auto"/>
                  <w:noWrap/>
                  <w:vAlign w:val="bottom"/>
                  <w:hideMark/>
                </w:tcPr>
                <w:p w14:paraId="73510378" w14:textId="77777777" w:rsidR="00891880" w:rsidRPr="00E75F02" w:rsidRDefault="00891880" w:rsidP="009645A6">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10,000 </w:t>
                  </w:r>
                </w:p>
              </w:tc>
              <w:tc>
                <w:tcPr>
                  <w:tcW w:w="240" w:type="dxa"/>
                  <w:tcBorders>
                    <w:top w:val="nil"/>
                    <w:left w:val="nil"/>
                    <w:bottom w:val="nil"/>
                    <w:right w:val="nil"/>
                  </w:tcBorders>
                  <w:shd w:val="clear" w:color="auto" w:fill="auto"/>
                  <w:noWrap/>
                  <w:vAlign w:val="bottom"/>
                  <w:hideMark/>
                </w:tcPr>
                <w:p w14:paraId="05FF0803" w14:textId="77777777" w:rsidR="00891880" w:rsidRPr="00E75F02" w:rsidRDefault="00891880" w:rsidP="009645A6">
                  <w:pPr>
                    <w:jc w:val="right"/>
                    <w:rPr>
                      <w:rFonts w:ascii="TeXGyreHeros" w:hAnsi="TeXGyreHeros" w:cs="Arial"/>
                      <w:color w:val="000000"/>
                      <w:lang w:val="en-CA" w:eastAsia="en-CA"/>
                    </w:rPr>
                  </w:pPr>
                </w:p>
              </w:tc>
              <w:tc>
                <w:tcPr>
                  <w:tcW w:w="1660" w:type="dxa"/>
                  <w:tcBorders>
                    <w:top w:val="nil"/>
                    <w:left w:val="nil"/>
                    <w:bottom w:val="nil"/>
                    <w:right w:val="nil"/>
                  </w:tcBorders>
                  <w:shd w:val="clear" w:color="auto" w:fill="auto"/>
                  <w:noWrap/>
                  <w:vAlign w:val="bottom"/>
                  <w:hideMark/>
                </w:tcPr>
                <w:p w14:paraId="23E3007B" w14:textId="77777777" w:rsidR="00891880" w:rsidRPr="00E75F02" w:rsidRDefault="00891880" w:rsidP="009645A6">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4,000 </w:t>
                  </w:r>
                </w:p>
              </w:tc>
            </w:tr>
            <w:tr w:rsidR="00891880" w:rsidRPr="00E75F02" w14:paraId="62ED275E" w14:textId="77777777" w:rsidTr="00891880">
              <w:trPr>
                <w:trHeight w:val="360"/>
              </w:trPr>
              <w:tc>
                <w:tcPr>
                  <w:tcW w:w="3940" w:type="dxa"/>
                  <w:tcBorders>
                    <w:top w:val="nil"/>
                    <w:left w:val="nil"/>
                    <w:bottom w:val="nil"/>
                    <w:right w:val="nil"/>
                  </w:tcBorders>
                  <w:shd w:val="clear" w:color="auto" w:fill="auto"/>
                  <w:noWrap/>
                  <w:vAlign w:val="bottom"/>
                  <w:hideMark/>
                </w:tcPr>
                <w:p w14:paraId="5C554647" w14:textId="77777777" w:rsidR="00891880" w:rsidRPr="00E75F02" w:rsidRDefault="00891880" w:rsidP="00891880">
                  <w:pPr>
                    <w:rPr>
                      <w:rFonts w:ascii="TeXGyreHeros" w:hAnsi="TeXGyreHeros" w:cs="Arial"/>
                      <w:color w:val="000000"/>
                      <w:lang w:val="en-CA" w:eastAsia="en-CA"/>
                    </w:rPr>
                  </w:pPr>
                  <w:r w:rsidRPr="00E75F02">
                    <w:rPr>
                      <w:rFonts w:ascii="TeXGyreHeros" w:hAnsi="TeXGyreHeros" w:cs="Arial"/>
                      <w:color w:val="000000"/>
                      <w:lang w:val="en-CA" w:eastAsia="en-CA"/>
                    </w:rPr>
                    <w:t xml:space="preserve">Income tax expense </w:t>
                  </w:r>
                </w:p>
              </w:tc>
              <w:tc>
                <w:tcPr>
                  <w:tcW w:w="1800" w:type="dxa"/>
                  <w:tcBorders>
                    <w:top w:val="nil"/>
                    <w:left w:val="nil"/>
                    <w:bottom w:val="nil"/>
                    <w:right w:val="nil"/>
                  </w:tcBorders>
                  <w:shd w:val="clear" w:color="auto" w:fill="auto"/>
                  <w:noWrap/>
                  <w:vAlign w:val="bottom"/>
                  <w:hideMark/>
                </w:tcPr>
                <w:p w14:paraId="4E75E650" w14:textId="77777777" w:rsidR="00891880" w:rsidRPr="00E75F02" w:rsidRDefault="00891880" w:rsidP="009645A6">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85,000 </w:t>
                  </w:r>
                </w:p>
              </w:tc>
              <w:tc>
                <w:tcPr>
                  <w:tcW w:w="240" w:type="dxa"/>
                  <w:tcBorders>
                    <w:top w:val="nil"/>
                    <w:left w:val="nil"/>
                    <w:bottom w:val="nil"/>
                    <w:right w:val="nil"/>
                  </w:tcBorders>
                  <w:shd w:val="clear" w:color="auto" w:fill="auto"/>
                  <w:noWrap/>
                  <w:vAlign w:val="bottom"/>
                  <w:hideMark/>
                </w:tcPr>
                <w:p w14:paraId="1C1160B5" w14:textId="77777777" w:rsidR="00891880" w:rsidRPr="00E75F02" w:rsidRDefault="00891880" w:rsidP="009645A6">
                  <w:pPr>
                    <w:jc w:val="right"/>
                    <w:rPr>
                      <w:rFonts w:ascii="TeXGyreHeros" w:hAnsi="TeXGyreHeros" w:cs="Arial"/>
                      <w:color w:val="000000"/>
                      <w:u w:val="single"/>
                      <w:lang w:val="en-CA" w:eastAsia="en-CA"/>
                    </w:rPr>
                  </w:pPr>
                </w:p>
              </w:tc>
              <w:tc>
                <w:tcPr>
                  <w:tcW w:w="1660" w:type="dxa"/>
                  <w:tcBorders>
                    <w:top w:val="nil"/>
                    <w:left w:val="nil"/>
                    <w:bottom w:val="nil"/>
                    <w:right w:val="nil"/>
                  </w:tcBorders>
                  <w:shd w:val="clear" w:color="auto" w:fill="auto"/>
                  <w:noWrap/>
                  <w:vAlign w:val="bottom"/>
                  <w:hideMark/>
                </w:tcPr>
                <w:p w14:paraId="61B7CAD5" w14:textId="77777777" w:rsidR="00891880" w:rsidRPr="00E75F02" w:rsidRDefault="00891880" w:rsidP="009645A6">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35,400 </w:t>
                  </w:r>
                </w:p>
              </w:tc>
            </w:tr>
            <w:tr w:rsidR="00891880" w:rsidRPr="00E75F02" w14:paraId="0C92E9AA" w14:textId="77777777" w:rsidTr="009645A6">
              <w:trPr>
                <w:trHeight w:val="360"/>
              </w:trPr>
              <w:tc>
                <w:tcPr>
                  <w:tcW w:w="3940" w:type="dxa"/>
                  <w:tcBorders>
                    <w:top w:val="nil"/>
                    <w:left w:val="nil"/>
                    <w:bottom w:val="nil"/>
                    <w:right w:val="nil"/>
                  </w:tcBorders>
                  <w:shd w:val="clear" w:color="auto" w:fill="auto"/>
                  <w:noWrap/>
                  <w:vAlign w:val="bottom"/>
                  <w:hideMark/>
                </w:tcPr>
                <w:p w14:paraId="3F0C20C2" w14:textId="77777777" w:rsidR="00891880" w:rsidRPr="00E75F02" w:rsidRDefault="00891880" w:rsidP="00891880">
                  <w:pPr>
                    <w:rPr>
                      <w:rFonts w:ascii="TeXGyreHeros" w:hAnsi="TeXGyreHeros" w:cs="Arial"/>
                      <w:color w:val="000000"/>
                      <w:lang w:val="en-CA" w:eastAsia="en-CA"/>
                    </w:rPr>
                  </w:pPr>
                  <w:r w:rsidRPr="00E75F02">
                    <w:rPr>
                      <w:rFonts w:ascii="TeXGyreHeros" w:hAnsi="TeXGyreHeros" w:cs="Arial"/>
                      <w:color w:val="000000"/>
                      <w:lang w:val="en-CA" w:eastAsia="en-CA"/>
                    </w:rPr>
                    <w:t>Total expenses</w:t>
                  </w:r>
                </w:p>
              </w:tc>
              <w:tc>
                <w:tcPr>
                  <w:tcW w:w="1800" w:type="dxa"/>
                  <w:tcBorders>
                    <w:left w:val="nil"/>
                    <w:right w:val="nil"/>
                  </w:tcBorders>
                  <w:shd w:val="clear" w:color="auto" w:fill="auto"/>
                  <w:noWrap/>
                  <w:vAlign w:val="bottom"/>
                  <w:hideMark/>
                </w:tcPr>
                <w:p w14:paraId="4F5183A0" w14:textId="77777777" w:rsidR="00891880" w:rsidRPr="00E75F02" w:rsidRDefault="00891880" w:rsidP="009645A6">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1,553,000 </w:t>
                  </w:r>
                </w:p>
              </w:tc>
              <w:tc>
                <w:tcPr>
                  <w:tcW w:w="240" w:type="dxa"/>
                  <w:tcBorders>
                    <w:left w:val="nil"/>
                    <w:right w:val="nil"/>
                  </w:tcBorders>
                  <w:shd w:val="clear" w:color="auto" w:fill="auto"/>
                  <w:noWrap/>
                  <w:vAlign w:val="bottom"/>
                  <w:hideMark/>
                </w:tcPr>
                <w:p w14:paraId="0533601A" w14:textId="77777777" w:rsidR="00891880" w:rsidRPr="00E75F02" w:rsidRDefault="00891880" w:rsidP="009645A6">
                  <w:pPr>
                    <w:jc w:val="right"/>
                    <w:rPr>
                      <w:rFonts w:ascii="TeXGyreHeros" w:hAnsi="TeXGyreHeros" w:cs="Arial"/>
                      <w:color w:val="000000"/>
                      <w:u w:val="single"/>
                      <w:lang w:val="en-CA" w:eastAsia="en-CA"/>
                    </w:rPr>
                  </w:pPr>
                </w:p>
              </w:tc>
              <w:tc>
                <w:tcPr>
                  <w:tcW w:w="1660" w:type="dxa"/>
                  <w:tcBorders>
                    <w:left w:val="nil"/>
                    <w:right w:val="nil"/>
                  </w:tcBorders>
                  <w:shd w:val="clear" w:color="auto" w:fill="auto"/>
                  <w:noWrap/>
                  <w:vAlign w:val="bottom"/>
                  <w:hideMark/>
                </w:tcPr>
                <w:p w14:paraId="1EFA8A28" w14:textId="77777777" w:rsidR="00891880" w:rsidRPr="00E75F02" w:rsidRDefault="00891880" w:rsidP="009645A6">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477,400 </w:t>
                  </w:r>
                </w:p>
              </w:tc>
            </w:tr>
            <w:tr w:rsidR="00891880" w:rsidRPr="00E75F02" w14:paraId="08560E9A" w14:textId="77777777" w:rsidTr="009645A6">
              <w:trPr>
                <w:trHeight w:val="375"/>
              </w:trPr>
              <w:tc>
                <w:tcPr>
                  <w:tcW w:w="3940" w:type="dxa"/>
                  <w:tcBorders>
                    <w:top w:val="nil"/>
                    <w:left w:val="nil"/>
                    <w:bottom w:val="nil"/>
                    <w:right w:val="nil"/>
                  </w:tcBorders>
                  <w:shd w:val="clear" w:color="auto" w:fill="auto"/>
                  <w:noWrap/>
                  <w:vAlign w:val="bottom"/>
                  <w:hideMark/>
                </w:tcPr>
                <w:p w14:paraId="7B1ADD05" w14:textId="77777777" w:rsidR="00891880" w:rsidRPr="00E75F02" w:rsidRDefault="00971F89" w:rsidP="00971F89">
                  <w:pPr>
                    <w:rPr>
                      <w:rFonts w:ascii="TeXGyreHeros" w:hAnsi="TeXGyreHeros" w:cs="Arial"/>
                      <w:color w:val="000000"/>
                      <w:lang w:val="en-CA" w:eastAsia="en-CA"/>
                    </w:rPr>
                  </w:pPr>
                  <w:r w:rsidRPr="00E75F02">
                    <w:rPr>
                      <w:rFonts w:ascii="TeXGyreHeros" w:hAnsi="TeXGyreHeros" w:cs="Arial"/>
                      <w:color w:val="000000"/>
                      <w:lang w:val="en-CA" w:eastAsia="en-CA"/>
                    </w:rPr>
                    <w:t>Net income</w:t>
                  </w:r>
                </w:p>
              </w:tc>
              <w:tc>
                <w:tcPr>
                  <w:tcW w:w="1800" w:type="dxa"/>
                  <w:tcBorders>
                    <w:top w:val="nil"/>
                    <w:left w:val="nil"/>
                    <w:right w:val="nil"/>
                  </w:tcBorders>
                  <w:shd w:val="clear" w:color="auto" w:fill="auto"/>
                  <w:noWrap/>
                  <w:vAlign w:val="bottom"/>
                  <w:hideMark/>
                </w:tcPr>
                <w:p w14:paraId="509E06D8" w14:textId="77777777" w:rsidR="00891880" w:rsidRPr="00E75F02" w:rsidRDefault="00891880" w:rsidP="009645A6">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 xml:space="preserve">$   247,000 </w:t>
                  </w:r>
                </w:p>
              </w:tc>
              <w:tc>
                <w:tcPr>
                  <w:tcW w:w="240" w:type="dxa"/>
                  <w:tcBorders>
                    <w:top w:val="nil"/>
                    <w:left w:val="nil"/>
                    <w:right w:val="nil"/>
                  </w:tcBorders>
                  <w:shd w:val="clear" w:color="auto" w:fill="auto"/>
                  <w:noWrap/>
                  <w:vAlign w:val="bottom"/>
                  <w:hideMark/>
                </w:tcPr>
                <w:p w14:paraId="59797A63" w14:textId="77777777" w:rsidR="00891880" w:rsidRPr="00E75F02" w:rsidRDefault="00891880" w:rsidP="009645A6">
                  <w:pPr>
                    <w:jc w:val="right"/>
                    <w:rPr>
                      <w:rFonts w:ascii="TeXGyreHeros" w:hAnsi="TeXGyreHeros" w:cs="Arial"/>
                      <w:color w:val="000000"/>
                      <w:u w:val="double"/>
                      <w:lang w:val="en-CA" w:eastAsia="en-CA"/>
                    </w:rPr>
                  </w:pPr>
                </w:p>
              </w:tc>
              <w:tc>
                <w:tcPr>
                  <w:tcW w:w="1660" w:type="dxa"/>
                  <w:tcBorders>
                    <w:top w:val="nil"/>
                    <w:left w:val="nil"/>
                    <w:right w:val="nil"/>
                  </w:tcBorders>
                  <w:shd w:val="clear" w:color="auto" w:fill="auto"/>
                  <w:noWrap/>
                  <w:vAlign w:val="bottom"/>
                  <w:hideMark/>
                </w:tcPr>
                <w:p w14:paraId="245913B7" w14:textId="77777777" w:rsidR="00891880" w:rsidRPr="00E75F02" w:rsidRDefault="00891880" w:rsidP="009645A6">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9645A6" w:rsidRPr="00E75F02">
                    <w:rPr>
                      <w:rFonts w:ascii="TeXGyreHeros" w:hAnsi="TeXGyreHeros" w:cs="Arial"/>
                      <w:color w:val="000000"/>
                      <w:u w:val="double"/>
                      <w:lang w:val="en-CA" w:eastAsia="en-CA"/>
                    </w:rPr>
                    <w:t>1</w:t>
                  </w:r>
                  <w:r w:rsidRPr="00E75F02">
                    <w:rPr>
                      <w:rFonts w:ascii="TeXGyreHeros" w:hAnsi="TeXGyreHeros" w:cs="Arial"/>
                      <w:color w:val="000000"/>
                      <w:u w:val="double"/>
                      <w:lang w:val="en-CA" w:eastAsia="en-CA"/>
                    </w:rPr>
                    <w:t xml:space="preserve">42,600 </w:t>
                  </w:r>
                </w:p>
              </w:tc>
            </w:tr>
          </w:tbl>
          <w:p w14:paraId="687AE97B" w14:textId="77777777" w:rsidR="00891880" w:rsidRPr="00E75F02" w:rsidRDefault="00891880" w:rsidP="006916C8">
            <w:pPr>
              <w:rPr>
                <w:rFonts w:ascii="TeXGyreHeros" w:hAnsi="TeXGyreHeros" w:cs="Arial"/>
                <w:color w:val="000000"/>
                <w:lang w:val="en-CA" w:eastAsia="en-CA"/>
              </w:rPr>
            </w:pPr>
          </w:p>
        </w:tc>
        <w:tc>
          <w:tcPr>
            <w:tcW w:w="236" w:type="dxa"/>
            <w:tcBorders>
              <w:top w:val="nil"/>
              <w:left w:val="nil"/>
              <w:bottom w:val="nil"/>
              <w:right w:val="nil"/>
            </w:tcBorders>
            <w:shd w:val="clear" w:color="auto" w:fill="auto"/>
            <w:noWrap/>
            <w:vAlign w:val="bottom"/>
            <w:hideMark/>
          </w:tcPr>
          <w:p w14:paraId="4E5C1516" w14:textId="77777777" w:rsidR="0012369B" w:rsidRPr="00E75F02" w:rsidRDefault="0012369B" w:rsidP="00891880">
            <w:pPr>
              <w:rPr>
                <w:rFonts w:ascii="TeXGyreHeros" w:hAnsi="TeXGyreHeros" w:cs="Arial"/>
                <w:color w:val="000000"/>
                <w:lang w:val="en-CA" w:eastAsia="en-CA"/>
              </w:rPr>
            </w:pPr>
          </w:p>
        </w:tc>
        <w:tc>
          <w:tcPr>
            <w:tcW w:w="240" w:type="dxa"/>
            <w:gridSpan w:val="2"/>
            <w:tcBorders>
              <w:top w:val="nil"/>
              <w:left w:val="nil"/>
              <w:bottom w:val="nil"/>
              <w:right w:val="nil"/>
            </w:tcBorders>
            <w:shd w:val="clear" w:color="auto" w:fill="auto"/>
            <w:noWrap/>
            <w:vAlign w:val="bottom"/>
            <w:hideMark/>
          </w:tcPr>
          <w:p w14:paraId="3DA1BB11" w14:textId="77777777" w:rsidR="0012369B" w:rsidRPr="00E75F02" w:rsidRDefault="0012369B" w:rsidP="00891880">
            <w:pPr>
              <w:rPr>
                <w:rFonts w:ascii="TeXGyreHeros" w:hAnsi="TeXGyreHeros" w:cs="Arial"/>
                <w:color w:val="000000"/>
                <w:lang w:val="en-CA" w:eastAsia="en-CA"/>
              </w:rPr>
            </w:pPr>
          </w:p>
        </w:tc>
        <w:tc>
          <w:tcPr>
            <w:tcW w:w="236" w:type="dxa"/>
            <w:tcBorders>
              <w:top w:val="nil"/>
              <w:left w:val="nil"/>
              <w:bottom w:val="nil"/>
              <w:right w:val="nil"/>
            </w:tcBorders>
            <w:shd w:val="clear" w:color="auto" w:fill="auto"/>
            <w:noWrap/>
            <w:vAlign w:val="bottom"/>
            <w:hideMark/>
          </w:tcPr>
          <w:p w14:paraId="00925F5C" w14:textId="77777777" w:rsidR="0012369B" w:rsidRPr="00E75F02" w:rsidRDefault="0012369B" w:rsidP="00891880">
            <w:pPr>
              <w:rPr>
                <w:rFonts w:ascii="TeXGyreHeros" w:hAnsi="TeXGyreHeros" w:cs="Arial"/>
                <w:color w:val="000000"/>
                <w:lang w:val="en-CA" w:eastAsia="en-CA"/>
              </w:rPr>
            </w:pPr>
          </w:p>
        </w:tc>
      </w:tr>
      <w:tr w:rsidR="00072746" w:rsidRPr="00E75F02" w14:paraId="0EEDA800" w14:textId="77777777" w:rsidTr="00E75F02">
        <w:trPr>
          <w:gridAfter w:val="2"/>
          <w:wAfter w:w="346" w:type="dxa"/>
          <w:trHeight w:val="360"/>
        </w:trPr>
        <w:tc>
          <w:tcPr>
            <w:tcW w:w="3260" w:type="dxa"/>
            <w:tcBorders>
              <w:top w:val="nil"/>
              <w:left w:val="nil"/>
              <w:right w:val="nil"/>
            </w:tcBorders>
            <w:shd w:val="clear" w:color="auto" w:fill="auto"/>
            <w:noWrap/>
            <w:vAlign w:val="center"/>
            <w:hideMark/>
          </w:tcPr>
          <w:p w14:paraId="456E55ED" w14:textId="77777777" w:rsidR="00072746" w:rsidRDefault="00072746" w:rsidP="00F6561F">
            <w:pPr>
              <w:ind w:left="317" w:hanging="284"/>
              <w:rPr>
                <w:rFonts w:ascii="TeXGyreHeros" w:hAnsi="TeXGyreHeros" w:cs="Arial"/>
                <w:color w:val="000000"/>
                <w:lang w:val="en-CA" w:eastAsia="en-CA"/>
              </w:rPr>
            </w:pPr>
          </w:p>
        </w:tc>
        <w:tc>
          <w:tcPr>
            <w:tcW w:w="5246" w:type="dxa"/>
            <w:gridSpan w:val="3"/>
            <w:tcBorders>
              <w:left w:val="nil"/>
              <w:right w:val="nil"/>
            </w:tcBorders>
            <w:shd w:val="clear" w:color="auto" w:fill="auto"/>
            <w:noWrap/>
            <w:vAlign w:val="bottom"/>
            <w:hideMark/>
          </w:tcPr>
          <w:p w14:paraId="34E34C2A" w14:textId="77777777" w:rsidR="00072746" w:rsidRDefault="00072746" w:rsidP="00BB7607">
            <w:pPr>
              <w:ind w:right="-108"/>
              <w:jc w:val="center"/>
              <w:rPr>
                <w:rFonts w:ascii="TeXGyreHeros" w:hAnsi="TeXGyreHeros" w:cs="Arial"/>
                <w:lang w:val="en-CA" w:eastAsia="en-CA"/>
              </w:rPr>
            </w:pPr>
          </w:p>
        </w:tc>
      </w:tr>
      <w:tr w:rsidR="0012369B" w:rsidRPr="00E75F02" w14:paraId="626B9529" w14:textId="77777777" w:rsidTr="00E75F02">
        <w:trPr>
          <w:gridAfter w:val="2"/>
          <w:wAfter w:w="346" w:type="dxa"/>
          <w:trHeight w:val="360"/>
        </w:trPr>
        <w:tc>
          <w:tcPr>
            <w:tcW w:w="3260" w:type="dxa"/>
            <w:vMerge w:val="restart"/>
            <w:tcBorders>
              <w:top w:val="nil"/>
              <w:left w:val="nil"/>
              <w:right w:val="nil"/>
            </w:tcBorders>
            <w:shd w:val="clear" w:color="auto" w:fill="auto"/>
            <w:noWrap/>
            <w:vAlign w:val="center"/>
            <w:hideMark/>
          </w:tcPr>
          <w:p w14:paraId="4E52B914" w14:textId="77777777" w:rsidR="0012369B" w:rsidRPr="00E75F02" w:rsidRDefault="00F6561F" w:rsidP="00F6561F">
            <w:pPr>
              <w:ind w:left="317" w:hanging="284"/>
              <w:rPr>
                <w:rFonts w:ascii="TeXGyreHeros" w:hAnsi="TeXGyreHeros" w:cs="Arial"/>
                <w:color w:val="000000"/>
                <w:lang w:val="en-CA" w:eastAsia="en-CA"/>
              </w:rPr>
            </w:pPr>
            <w:r>
              <w:rPr>
                <w:rFonts w:ascii="TeXGyreHeros" w:hAnsi="TeXGyreHeros" w:cs="Arial"/>
                <w:color w:val="000000"/>
                <w:lang w:val="en-CA" w:eastAsia="en-CA"/>
              </w:rPr>
              <w:t>Basic e</w:t>
            </w:r>
            <w:r w:rsidR="0012369B" w:rsidRPr="00E75F02">
              <w:rPr>
                <w:rFonts w:ascii="TeXGyreHeros" w:hAnsi="TeXGyreHeros" w:cs="Arial"/>
                <w:color w:val="000000"/>
                <w:lang w:val="en-CA" w:eastAsia="en-CA"/>
              </w:rPr>
              <w:t>arnings per share =</w:t>
            </w:r>
          </w:p>
        </w:tc>
        <w:tc>
          <w:tcPr>
            <w:tcW w:w="5246" w:type="dxa"/>
            <w:gridSpan w:val="3"/>
            <w:tcBorders>
              <w:left w:val="nil"/>
              <w:right w:val="nil"/>
            </w:tcBorders>
            <w:shd w:val="clear" w:color="auto" w:fill="auto"/>
            <w:noWrap/>
            <w:vAlign w:val="bottom"/>
            <w:hideMark/>
          </w:tcPr>
          <w:p w14:paraId="56930D21" w14:textId="77777777" w:rsidR="0012369B" w:rsidRPr="00E75F02" w:rsidRDefault="00BB7607" w:rsidP="00BB7607">
            <w:pPr>
              <w:ind w:right="-108"/>
              <w:jc w:val="center"/>
              <w:rPr>
                <w:rFonts w:ascii="TeXGyreHeros" w:hAnsi="TeXGyreHeros" w:cs="Arial"/>
                <w:lang w:val="en-CA" w:eastAsia="en-CA"/>
              </w:rPr>
            </w:pPr>
            <w:r>
              <w:rPr>
                <w:rFonts w:ascii="TeXGyreHeros" w:hAnsi="TeXGyreHeros" w:cs="Arial"/>
                <w:lang w:val="en-CA" w:eastAsia="en-CA"/>
              </w:rPr>
              <w:t>I</w:t>
            </w:r>
            <w:r w:rsidR="00971F89" w:rsidRPr="00E75F02">
              <w:rPr>
                <w:rFonts w:ascii="TeXGyreHeros" w:hAnsi="TeXGyreHeros" w:cs="Arial"/>
                <w:lang w:val="en-CA" w:eastAsia="en-CA"/>
              </w:rPr>
              <w:t>ncome</w:t>
            </w:r>
            <w:r w:rsidR="0012369B" w:rsidRPr="00E75F02">
              <w:rPr>
                <w:rFonts w:ascii="TeXGyreHeros" w:hAnsi="TeXGyreHeros" w:cs="Arial"/>
                <w:lang w:val="en-CA" w:eastAsia="en-CA"/>
              </w:rPr>
              <w:t xml:space="preserve"> available to common shareholders</w:t>
            </w:r>
          </w:p>
        </w:tc>
      </w:tr>
      <w:tr w:rsidR="0012369B" w:rsidRPr="00E75F02" w14:paraId="7BC4BFF1" w14:textId="77777777" w:rsidTr="00E75F02">
        <w:trPr>
          <w:gridAfter w:val="2"/>
          <w:wAfter w:w="346" w:type="dxa"/>
          <w:trHeight w:val="360"/>
        </w:trPr>
        <w:tc>
          <w:tcPr>
            <w:tcW w:w="3260" w:type="dxa"/>
            <w:vMerge/>
            <w:tcBorders>
              <w:left w:val="nil"/>
              <w:bottom w:val="nil"/>
              <w:right w:val="nil"/>
            </w:tcBorders>
            <w:shd w:val="clear" w:color="auto" w:fill="auto"/>
            <w:noWrap/>
            <w:vAlign w:val="bottom"/>
            <w:hideMark/>
          </w:tcPr>
          <w:p w14:paraId="54462E7E" w14:textId="77777777" w:rsidR="0012369B" w:rsidRPr="00E75F02" w:rsidRDefault="0012369B" w:rsidP="006916C8">
            <w:pPr>
              <w:jc w:val="center"/>
              <w:rPr>
                <w:rFonts w:ascii="TeXGyreHeros" w:hAnsi="TeXGyreHeros" w:cs="Arial"/>
                <w:color w:val="000000"/>
                <w:lang w:val="en-CA" w:eastAsia="en-CA"/>
              </w:rPr>
            </w:pPr>
          </w:p>
        </w:tc>
        <w:tc>
          <w:tcPr>
            <w:tcW w:w="5246" w:type="dxa"/>
            <w:gridSpan w:val="3"/>
            <w:tcBorders>
              <w:top w:val="single" w:sz="4" w:space="0" w:color="auto"/>
              <w:left w:val="nil"/>
              <w:right w:val="nil"/>
            </w:tcBorders>
            <w:shd w:val="clear" w:color="auto" w:fill="auto"/>
            <w:noWrap/>
            <w:vAlign w:val="bottom"/>
            <w:hideMark/>
          </w:tcPr>
          <w:p w14:paraId="2372877E" w14:textId="77777777" w:rsidR="0012369B" w:rsidRPr="00E75F02" w:rsidRDefault="0012369B" w:rsidP="006916C8">
            <w:pPr>
              <w:jc w:val="center"/>
              <w:rPr>
                <w:rFonts w:ascii="TeXGyreHeros" w:hAnsi="TeXGyreHeros" w:cs="Arial"/>
                <w:color w:val="000000"/>
                <w:lang w:val="en-CA" w:eastAsia="en-CA"/>
              </w:rPr>
            </w:pPr>
            <w:r w:rsidRPr="00E75F02">
              <w:rPr>
                <w:rFonts w:ascii="TeXGyreHeros" w:hAnsi="TeXGyreHeros" w:cs="Arial"/>
                <w:lang w:val="en-CA" w:eastAsia="en-CA"/>
              </w:rPr>
              <w:t>Weighted average number of common shares</w:t>
            </w:r>
          </w:p>
        </w:tc>
      </w:tr>
    </w:tbl>
    <w:p w14:paraId="46047238" w14:textId="77777777" w:rsidR="0012369B" w:rsidRPr="00E75F02" w:rsidRDefault="0012369B" w:rsidP="0012369B">
      <w:pPr>
        <w:tabs>
          <w:tab w:val="left" w:pos="720"/>
        </w:tabs>
        <w:ind w:left="720" w:hanging="720"/>
        <w:jc w:val="both"/>
        <w:rPr>
          <w:rFonts w:ascii="TeXGyreHeros" w:hAnsi="TeXGyreHeros" w:cs="Arial"/>
          <w:lang w:val="en-CA"/>
        </w:rPr>
      </w:pPr>
    </w:p>
    <w:p w14:paraId="339E96F3" w14:textId="77777777" w:rsidR="0012369B" w:rsidRPr="00E75F02" w:rsidRDefault="001B3EE7" w:rsidP="001B3EE7">
      <w:pPr>
        <w:tabs>
          <w:tab w:val="left" w:pos="1134"/>
          <w:tab w:val="center" w:pos="2835"/>
          <w:tab w:val="left" w:pos="4320"/>
          <w:tab w:val="center" w:pos="5400"/>
          <w:tab w:val="left" w:pos="6660"/>
        </w:tabs>
        <w:ind w:firstLine="720"/>
        <w:rPr>
          <w:rFonts w:ascii="TeXGyreHeros" w:hAnsi="TeXGyreHeros" w:cs="Arial"/>
          <w:lang w:val="en-CA"/>
        </w:rPr>
      </w:pPr>
      <w:r w:rsidRPr="00E75F02">
        <w:rPr>
          <w:rFonts w:ascii="TeXGyreHeros" w:hAnsi="TeXGyreHeros" w:cs="Arial"/>
          <w:u w:val="single"/>
          <w:lang w:val="en-CA"/>
        </w:rPr>
        <w:t xml:space="preserve">        </w:t>
      </w:r>
      <w:r w:rsidR="0012369B" w:rsidRPr="00E75F02">
        <w:rPr>
          <w:rFonts w:ascii="TeXGyreHeros" w:hAnsi="TeXGyreHeros" w:cs="Arial"/>
          <w:u w:val="single"/>
          <w:lang w:val="en-CA"/>
        </w:rPr>
        <w:t>Chen</w:t>
      </w:r>
      <w:r w:rsidR="0012369B" w:rsidRPr="00E75F02">
        <w:rPr>
          <w:rFonts w:ascii="TeXGyreHeros" w:hAnsi="TeXGyreHeros" w:cs="Arial"/>
          <w:u w:val="single"/>
          <w:lang w:val="en-CA"/>
        </w:rPr>
        <w:tab/>
      </w:r>
      <w:r w:rsidR="0012369B" w:rsidRPr="00E75F02">
        <w:rPr>
          <w:rFonts w:ascii="TeXGyreHeros" w:hAnsi="TeXGyreHeros" w:cs="Arial"/>
          <w:lang w:val="en-CA"/>
        </w:rPr>
        <w:tab/>
      </w:r>
      <w:r w:rsidR="0012369B" w:rsidRPr="00E75F02">
        <w:rPr>
          <w:rFonts w:ascii="TeXGyreHeros" w:hAnsi="TeXGyreHeros" w:cs="Arial"/>
          <w:u w:val="single"/>
          <w:lang w:val="en-CA"/>
        </w:rPr>
        <w:tab/>
      </w:r>
      <w:proofErr w:type="spellStart"/>
      <w:r w:rsidR="0012369B" w:rsidRPr="00E75F02">
        <w:rPr>
          <w:rFonts w:ascii="TeXGyreHeros" w:hAnsi="TeXGyreHeros" w:cs="Arial"/>
          <w:u w:val="single"/>
          <w:lang w:val="en-CA"/>
        </w:rPr>
        <w:t>Caissie</w:t>
      </w:r>
      <w:proofErr w:type="spellEnd"/>
      <w:r w:rsidR="0012369B" w:rsidRPr="00E75F02">
        <w:rPr>
          <w:rFonts w:ascii="TeXGyreHeros" w:hAnsi="TeXGyreHeros" w:cs="Arial"/>
          <w:u w:val="single"/>
          <w:lang w:val="en-CA"/>
        </w:rPr>
        <w:tab/>
      </w:r>
    </w:p>
    <w:p w14:paraId="6611C27D" w14:textId="77777777" w:rsidR="0012369B" w:rsidRPr="00E75F02" w:rsidRDefault="0012369B" w:rsidP="0012369B">
      <w:pPr>
        <w:tabs>
          <w:tab w:val="left" w:pos="720"/>
          <w:tab w:val="left" w:pos="4320"/>
        </w:tabs>
        <w:rPr>
          <w:rFonts w:ascii="TeXGyreHeros" w:hAnsi="TeXGyreHeros" w:cs="Arial"/>
          <w:lang w:val="en-CA"/>
        </w:rPr>
      </w:pPr>
      <w:r w:rsidRPr="00E75F02">
        <w:rPr>
          <w:rFonts w:ascii="TeXGyreHeros" w:hAnsi="TeXGyreHeros" w:cs="Arial"/>
          <w:b/>
          <w:bCs/>
          <w:lang w:val="en-CA"/>
        </w:rPr>
        <w:tab/>
      </w:r>
    </w:p>
    <w:tbl>
      <w:tblPr>
        <w:tblW w:w="9378" w:type="dxa"/>
        <w:tblInd w:w="828" w:type="dxa"/>
        <w:tblLook w:val="0000" w:firstRow="0" w:lastRow="0" w:firstColumn="0" w:lastColumn="0" w:noHBand="0" w:noVBand="0"/>
      </w:tblPr>
      <w:tblGrid>
        <w:gridCol w:w="1229"/>
        <w:gridCol w:w="1869"/>
        <w:gridCol w:w="635"/>
        <w:gridCol w:w="1384"/>
        <w:gridCol w:w="4261"/>
      </w:tblGrid>
      <w:tr w:rsidR="00CE6080" w:rsidRPr="00E75F02" w14:paraId="3A451DF3" w14:textId="77777777" w:rsidTr="006916C8">
        <w:tc>
          <w:tcPr>
            <w:tcW w:w="1229" w:type="dxa"/>
            <w:tcBorders>
              <w:bottom w:val="single" w:sz="4" w:space="0" w:color="auto"/>
            </w:tcBorders>
          </w:tcPr>
          <w:p w14:paraId="525F29EC" w14:textId="77777777" w:rsidR="0012369B" w:rsidRPr="00E75F02" w:rsidRDefault="0012369B" w:rsidP="00CE6080">
            <w:pPr>
              <w:tabs>
                <w:tab w:val="left" w:pos="720"/>
                <w:tab w:val="left" w:pos="4320"/>
              </w:tabs>
              <w:rPr>
                <w:rFonts w:ascii="TeXGyreHeros" w:hAnsi="TeXGyreHeros" w:cs="Arial"/>
                <w:lang w:val="en-CA"/>
              </w:rPr>
            </w:pPr>
            <w:r w:rsidRPr="00E75F02">
              <w:rPr>
                <w:rFonts w:ascii="TeXGyreHeros" w:hAnsi="TeXGyreHeros" w:cs="Arial"/>
                <w:lang w:val="en-CA"/>
              </w:rPr>
              <w:t>$</w:t>
            </w:r>
            <w:r w:rsidR="00CE6080" w:rsidRPr="00E75F02">
              <w:rPr>
                <w:rFonts w:ascii="TeXGyreHeros" w:hAnsi="TeXGyreHeros" w:cs="Arial"/>
                <w:lang w:val="en-CA"/>
              </w:rPr>
              <w:t>247,000</w:t>
            </w:r>
          </w:p>
        </w:tc>
        <w:tc>
          <w:tcPr>
            <w:tcW w:w="1869" w:type="dxa"/>
            <w:vMerge w:val="restart"/>
          </w:tcPr>
          <w:p w14:paraId="27D82DE2" w14:textId="77777777" w:rsidR="0012369B" w:rsidRPr="00E75F02" w:rsidRDefault="0012369B" w:rsidP="001B3EE7">
            <w:pPr>
              <w:tabs>
                <w:tab w:val="left" w:pos="720"/>
                <w:tab w:val="left" w:pos="4320"/>
              </w:tabs>
              <w:rPr>
                <w:rFonts w:ascii="TeXGyreHeros" w:hAnsi="TeXGyreHeros" w:cs="Arial"/>
                <w:lang w:val="en-CA"/>
              </w:rPr>
            </w:pPr>
            <w:r w:rsidRPr="00E75F02">
              <w:rPr>
                <w:rFonts w:ascii="TeXGyreHeros" w:hAnsi="TeXGyreHeros" w:cs="Arial"/>
                <w:lang w:val="en-CA"/>
              </w:rPr>
              <w:t>= $</w:t>
            </w:r>
            <w:r w:rsidR="001B3EE7" w:rsidRPr="00E75F02">
              <w:rPr>
                <w:rFonts w:ascii="TeXGyreHeros" w:hAnsi="TeXGyreHeros" w:cs="Arial"/>
                <w:lang w:val="en-CA"/>
              </w:rPr>
              <w:t>3</w:t>
            </w:r>
            <w:r w:rsidRPr="00E75F02">
              <w:rPr>
                <w:rFonts w:ascii="TeXGyreHeros" w:hAnsi="TeXGyreHeros" w:cs="Arial"/>
                <w:lang w:val="en-CA"/>
              </w:rPr>
              <w:t>.</w:t>
            </w:r>
            <w:r w:rsidR="001B3EE7" w:rsidRPr="00E75F02">
              <w:rPr>
                <w:rFonts w:ascii="TeXGyreHeros" w:hAnsi="TeXGyreHeros" w:cs="Arial"/>
                <w:lang w:val="en-CA"/>
              </w:rPr>
              <w:t>25</w:t>
            </w:r>
          </w:p>
        </w:tc>
        <w:tc>
          <w:tcPr>
            <w:tcW w:w="635" w:type="dxa"/>
          </w:tcPr>
          <w:p w14:paraId="2B650734" w14:textId="77777777" w:rsidR="0012369B" w:rsidRPr="00E75F02" w:rsidRDefault="0012369B" w:rsidP="006916C8">
            <w:pPr>
              <w:tabs>
                <w:tab w:val="left" w:pos="720"/>
                <w:tab w:val="left" w:pos="4320"/>
              </w:tabs>
              <w:rPr>
                <w:rFonts w:ascii="TeXGyreHeros" w:hAnsi="TeXGyreHeros" w:cs="Arial"/>
                <w:lang w:val="en-CA"/>
              </w:rPr>
            </w:pPr>
          </w:p>
        </w:tc>
        <w:tc>
          <w:tcPr>
            <w:tcW w:w="1384" w:type="dxa"/>
            <w:tcBorders>
              <w:bottom w:val="single" w:sz="4" w:space="0" w:color="auto"/>
            </w:tcBorders>
          </w:tcPr>
          <w:p w14:paraId="5DD21009" w14:textId="77777777" w:rsidR="0012369B" w:rsidRPr="00E75F02" w:rsidRDefault="0012369B" w:rsidP="00CE6080">
            <w:pPr>
              <w:tabs>
                <w:tab w:val="left" w:pos="720"/>
                <w:tab w:val="left" w:pos="4320"/>
              </w:tabs>
              <w:rPr>
                <w:rFonts w:ascii="TeXGyreHeros" w:hAnsi="TeXGyreHeros" w:cs="Arial"/>
                <w:lang w:val="en-CA"/>
              </w:rPr>
            </w:pPr>
            <w:r w:rsidRPr="00E75F02">
              <w:rPr>
                <w:rFonts w:ascii="TeXGyreHeros" w:hAnsi="TeXGyreHeros" w:cs="Arial"/>
                <w:lang w:val="en-CA"/>
              </w:rPr>
              <w:t>$</w:t>
            </w:r>
            <w:r w:rsidR="00CE6080" w:rsidRPr="00E75F02">
              <w:rPr>
                <w:rFonts w:ascii="TeXGyreHeros" w:hAnsi="TeXGyreHeros" w:cs="Arial"/>
                <w:lang w:val="en-CA"/>
              </w:rPr>
              <w:t>142,600</w:t>
            </w:r>
          </w:p>
        </w:tc>
        <w:tc>
          <w:tcPr>
            <w:tcW w:w="4261" w:type="dxa"/>
          </w:tcPr>
          <w:p w14:paraId="5EBE014F" w14:textId="77777777" w:rsidR="0012369B" w:rsidRPr="00E75F02" w:rsidRDefault="0012369B" w:rsidP="001B3EE7">
            <w:pPr>
              <w:tabs>
                <w:tab w:val="left" w:pos="720"/>
                <w:tab w:val="left" w:pos="4320"/>
              </w:tabs>
              <w:rPr>
                <w:rFonts w:ascii="TeXGyreHeros" w:hAnsi="TeXGyreHeros" w:cs="Arial"/>
                <w:lang w:val="en-CA"/>
              </w:rPr>
            </w:pPr>
            <w:r w:rsidRPr="00E75F02">
              <w:rPr>
                <w:rFonts w:ascii="TeXGyreHeros" w:hAnsi="TeXGyreHeros" w:cs="Arial"/>
                <w:lang w:val="en-CA"/>
              </w:rPr>
              <w:t>= $</w:t>
            </w:r>
            <w:r w:rsidR="001B3EE7" w:rsidRPr="00E75F02">
              <w:rPr>
                <w:rFonts w:ascii="TeXGyreHeros" w:hAnsi="TeXGyreHeros" w:cs="Arial"/>
                <w:lang w:val="en-CA"/>
              </w:rPr>
              <w:t>2.30</w:t>
            </w:r>
          </w:p>
        </w:tc>
      </w:tr>
      <w:tr w:rsidR="00CE6080" w:rsidRPr="00E75F02" w14:paraId="4303DC8C" w14:textId="77777777" w:rsidTr="006916C8">
        <w:tc>
          <w:tcPr>
            <w:tcW w:w="1229" w:type="dxa"/>
            <w:tcBorders>
              <w:top w:val="single" w:sz="4" w:space="0" w:color="auto"/>
            </w:tcBorders>
          </w:tcPr>
          <w:p w14:paraId="089ABC7C" w14:textId="77777777" w:rsidR="0012369B" w:rsidRPr="00E75F02" w:rsidRDefault="00CE6080" w:rsidP="00CE6080">
            <w:pPr>
              <w:tabs>
                <w:tab w:val="left" w:pos="720"/>
                <w:tab w:val="left" w:pos="4320"/>
              </w:tabs>
              <w:jc w:val="center"/>
              <w:rPr>
                <w:rFonts w:ascii="TeXGyreHeros" w:hAnsi="TeXGyreHeros" w:cs="Arial"/>
                <w:lang w:val="en-CA"/>
              </w:rPr>
            </w:pPr>
            <w:r w:rsidRPr="00E75F02">
              <w:rPr>
                <w:rFonts w:ascii="TeXGyreHeros" w:hAnsi="TeXGyreHeros" w:cs="Arial"/>
                <w:lang w:val="en-CA"/>
              </w:rPr>
              <w:t>76,000</w:t>
            </w:r>
          </w:p>
        </w:tc>
        <w:tc>
          <w:tcPr>
            <w:tcW w:w="1869" w:type="dxa"/>
            <w:vMerge/>
          </w:tcPr>
          <w:p w14:paraId="333DA648" w14:textId="77777777" w:rsidR="0012369B" w:rsidRPr="00E75F02" w:rsidRDefault="0012369B" w:rsidP="006916C8">
            <w:pPr>
              <w:tabs>
                <w:tab w:val="left" w:pos="720"/>
                <w:tab w:val="left" w:pos="4320"/>
              </w:tabs>
              <w:rPr>
                <w:rFonts w:ascii="TeXGyreHeros" w:hAnsi="TeXGyreHeros" w:cs="Arial"/>
                <w:lang w:val="en-CA"/>
              </w:rPr>
            </w:pPr>
          </w:p>
        </w:tc>
        <w:tc>
          <w:tcPr>
            <w:tcW w:w="635" w:type="dxa"/>
          </w:tcPr>
          <w:p w14:paraId="5F20EBB3" w14:textId="77777777" w:rsidR="0012369B" w:rsidRPr="00E75F02" w:rsidRDefault="0012369B" w:rsidP="006916C8">
            <w:pPr>
              <w:tabs>
                <w:tab w:val="left" w:pos="720"/>
                <w:tab w:val="left" w:pos="4320"/>
              </w:tabs>
              <w:rPr>
                <w:rFonts w:ascii="TeXGyreHeros" w:hAnsi="TeXGyreHeros" w:cs="Arial"/>
                <w:lang w:val="en-CA"/>
              </w:rPr>
            </w:pPr>
          </w:p>
        </w:tc>
        <w:tc>
          <w:tcPr>
            <w:tcW w:w="1384" w:type="dxa"/>
            <w:tcBorders>
              <w:top w:val="single" w:sz="4" w:space="0" w:color="auto"/>
            </w:tcBorders>
          </w:tcPr>
          <w:p w14:paraId="0CFF202D" w14:textId="77777777" w:rsidR="0012369B" w:rsidRPr="00E75F02" w:rsidRDefault="00CE6080" w:rsidP="00CE6080">
            <w:pPr>
              <w:tabs>
                <w:tab w:val="left" w:pos="720"/>
                <w:tab w:val="left" w:pos="4320"/>
              </w:tabs>
              <w:jc w:val="center"/>
              <w:rPr>
                <w:rFonts w:ascii="TeXGyreHeros" w:hAnsi="TeXGyreHeros" w:cs="Arial"/>
                <w:lang w:val="en-CA"/>
              </w:rPr>
            </w:pPr>
            <w:r w:rsidRPr="00E75F02">
              <w:rPr>
                <w:rFonts w:ascii="TeXGyreHeros" w:hAnsi="TeXGyreHeros" w:cs="Arial"/>
                <w:lang w:val="en-CA"/>
              </w:rPr>
              <w:t>62</w:t>
            </w:r>
            <w:r w:rsidR="0012369B" w:rsidRPr="00E75F02">
              <w:rPr>
                <w:rFonts w:ascii="TeXGyreHeros" w:hAnsi="TeXGyreHeros" w:cs="Arial"/>
                <w:lang w:val="en-CA"/>
              </w:rPr>
              <w:t>,000</w:t>
            </w:r>
          </w:p>
        </w:tc>
        <w:tc>
          <w:tcPr>
            <w:tcW w:w="4261" w:type="dxa"/>
          </w:tcPr>
          <w:p w14:paraId="32821246" w14:textId="77777777" w:rsidR="0012369B" w:rsidRPr="00E75F02" w:rsidRDefault="0012369B" w:rsidP="006916C8">
            <w:pPr>
              <w:tabs>
                <w:tab w:val="left" w:pos="720"/>
                <w:tab w:val="left" w:pos="4320"/>
              </w:tabs>
              <w:rPr>
                <w:rFonts w:ascii="TeXGyreHeros" w:hAnsi="TeXGyreHeros" w:cs="Arial"/>
                <w:lang w:val="en-CA"/>
              </w:rPr>
            </w:pPr>
          </w:p>
        </w:tc>
      </w:tr>
    </w:tbl>
    <w:p w14:paraId="0630CDE4" w14:textId="77777777" w:rsidR="00ED012B" w:rsidRPr="00E75F02" w:rsidDel="00ED012B" w:rsidRDefault="0012369B" w:rsidP="0012369B">
      <w:pPr>
        <w:tabs>
          <w:tab w:val="left" w:pos="720"/>
        </w:tabs>
        <w:ind w:left="720" w:hanging="720"/>
        <w:jc w:val="both"/>
        <w:rPr>
          <w:rFonts w:ascii="TeXGyreHeros" w:hAnsi="TeXGyreHeros" w:cs="Arial"/>
          <w:lang w:val="en-CA"/>
        </w:rPr>
      </w:pPr>
      <w:r w:rsidRPr="00E75F02">
        <w:rPr>
          <w:rFonts w:ascii="TeXGyreHeros" w:hAnsi="TeXGyreHeros" w:cs="Arial"/>
          <w:lang w:val="en-CA"/>
        </w:rPr>
        <w:tab/>
      </w:r>
    </w:p>
    <w:tbl>
      <w:tblPr>
        <w:tblW w:w="5805" w:type="dxa"/>
        <w:tblInd w:w="817" w:type="dxa"/>
        <w:tblLayout w:type="fixed"/>
        <w:tblLook w:val="04A0" w:firstRow="1" w:lastRow="0" w:firstColumn="1" w:lastColumn="0" w:noHBand="0" w:noVBand="1"/>
      </w:tblPr>
      <w:tblGrid>
        <w:gridCol w:w="2420"/>
        <w:gridCol w:w="346"/>
        <w:gridCol w:w="3039"/>
      </w:tblGrid>
      <w:tr w:rsidR="00ED012B" w:rsidRPr="00E75F02" w14:paraId="121DB6C8" w14:textId="77777777" w:rsidTr="00ED012B">
        <w:trPr>
          <w:trHeight w:val="315"/>
        </w:trPr>
        <w:tc>
          <w:tcPr>
            <w:tcW w:w="2420" w:type="dxa"/>
            <w:vMerge w:val="restart"/>
            <w:tcBorders>
              <w:top w:val="nil"/>
            </w:tcBorders>
            <w:shd w:val="clear" w:color="auto" w:fill="auto"/>
            <w:vAlign w:val="center"/>
            <w:hideMark/>
          </w:tcPr>
          <w:p w14:paraId="19574DF1" w14:textId="77777777" w:rsidR="00ED012B" w:rsidRPr="00E75F02" w:rsidRDefault="00ED012B" w:rsidP="0064655D">
            <w:pPr>
              <w:rPr>
                <w:rFonts w:ascii="TeXGyreHeros" w:hAnsi="TeXGyreHeros" w:cs="Arial"/>
                <w:color w:val="000000"/>
                <w:lang w:val="en-CA" w:eastAsia="en-CA"/>
              </w:rPr>
            </w:pPr>
            <w:r w:rsidRPr="00E75F02">
              <w:rPr>
                <w:rFonts w:ascii="TeXGyreHeros" w:hAnsi="TeXGyreHeros" w:cs="Arial"/>
                <w:color w:val="000000"/>
                <w:lang w:val="en-CA" w:eastAsia="en-CA"/>
              </w:rPr>
              <w:t>Price-earnings ratio</w:t>
            </w:r>
          </w:p>
        </w:tc>
        <w:tc>
          <w:tcPr>
            <w:tcW w:w="346" w:type="dxa"/>
            <w:vMerge w:val="restart"/>
            <w:tcBorders>
              <w:top w:val="nil"/>
            </w:tcBorders>
            <w:vAlign w:val="center"/>
          </w:tcPr>
          <w:p w14:paraId="4555CD2C"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07ACFAC9" w14:textId="77777777" w:rsidR="00ED012B" w:rsidRPr="00E75F02" w:rsidRDefault="00ED012B"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Market price per share</w:t>
            </w:r>
          </w:p>
        </w:tc>
      </w:tr>
      <w:tr w:rsidR="00ED012B" w:rsidRPr="00E75F02" w14:paraId="6063F96A" w14:textId="77777777" w:rsidTr="00ED012B">
        <w:trPr>
          <w:trHeight w:val="349"/>
        </w:trPr>
        <w:tc>
          <w:tcPr>
            <w:tcW w:w="2420" w:type="dxa"/>
            <w:vMerge/>
            <w:tcBorders>
              <w:bottom w:val="nil"/>
            </w:tcBorders>
            <w:shd w:val="clear" w:color="auto" w:fill="auto"/>
            <w:vAlign w:val="bottom"/>
            <w:hideMark/>
          </w:tcPr>
          <w:p w14:paraId="18F9CE41" w14:textId="77777777" w:rsidR="00ED012B" w:rsidRPr="00E75F02" w:rsidRDefault="00ED012B" w:rsidP="0064655D">
            <w:pPr>
              <w:rPr>
                <w:rFonts w:ascii="TeXGyreHeros" w:hAnsi="TeXGyreHeros" w:cs="Arial"/>
                <w:color w:val="000000"/>
                <w:lang w:val="en-CA" w:eastAsia="en-CA"/>
              </w:rPr>
            </w:pPr>
          </w:p>
        </w:tc>
        <w:tc>
          <w:tcPr>
            <w:tcW w:w="346" w:type="dxa"/>
            <w:vMerge/>
            <w:tcBorders>
              <w:bottom w:val="nil"/>
            </w:tcBorders>
            <w:vAlign w:val="center"/>
          </w:tcPr>
          <w:p w14:paraId="426A64E9" w14:textId="77777777" w:rsidR="00ED012B" w:rsidRPr="00E75F02" w:rsidRDefault="00ED012B"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06AE1B8F" w14:textId="77777777" w:rsidR="00ED012B" w:rsidRPr="00E75F02" w:rsidRDefault="00F6561F" w:rsidP="00F6561F">
            <w:pPr>
              <w:jc w:val="center"/>
              <w:rPr>
                <w:rFonts w:ascii="TeXGyreHeros" w:hAnsi="TeXGyreHeros" w:cs="Arial"/>
                <w:color w:val="000000"/>
                <w:lang w:val="en-CA" w:eastAsia="en-CA"/>
              </w:rPr>
            </w:pPr>
            <w:r>
              <w:rPr>
                <w:rFonts w:ascii="TeXGyreHeros" w:hAnsi="TeXGyreHeros" w:cs="Arial"/>
                <w:color w:val="000000"/>
                <w:lang w:val="en-CA" w:eastAsia="en-CA"/>
              </w:rPr>
              <w:t>Basic e</w:t>
            </w:r>
            <w:r w:rsidR="00ED012B" w:rsidRPr="00E75F02">
              <w:rPr>
                <w:rFonts w:ascii="TeXGyreHeros" w:hAnsi="TeXGyreHeros" w:cs="Arial"/>
                <w:color w:val="000000"/>
                <w:lang w:val="en-CA" w:eastAsia="en-CA"/>
              </w:rPr>
              <w:t>arnings per share</w:t>
            </w:r>
          </w:p>
        </w:tc>
      </w:tr>
    </w:tbl>
    <w:p w14:paraId="766447BF" w14:textId="77777777" w:rsidR="0012369B" w:rsidRPr="00E75F02" w:rsidRDefault="0012369B" w:rsidP="00E75F02">
      <w:pPr>
        <w:tabs>
          <w:tab w:val="left" w:pos="720"/>
        </w:tabs>
        <w:ind w:left="720" w:hanging="720"/>
        <w:jc w:val="both"/>
        <w:rPr>
          <w:rFonts w:ascii="TeXGyreHeros" w:hAnsi="TeXGyreHeros" w:cs="Arial"/>
          <w:lang w:val="en-CA"/>
        </w:rPr>
      </w:pPr>
      <w:r w:rsidRPr="00E75F02">
        <w:rPr>
          <w:rFonts w:ascii="TeXGyreHeros" w:hAnsi="TeXGyreHeros" w:cs="Arial"/>
          <w:lang w:val="en-CA"/>
        </w:rPr>
        <w:tab/>
      </w:r>
    </w:p>
    <w:p w14:paraId="00216E57" w14:textId="77777777" w:rsidR="0012369B" w:rsidRPr="00E75F02" w:rsidRDefault="0012369B" w:rsidP="0012369B">
      <w:pPr>
        <w:tabs>
          <w:tab w:val="left" w:pos="720"/>
          <w:tab w:val="center" w:pos="1800"/>
          <w:tab w:val="left" w:pos="3060"/>
          <w:tab w:val="left" w:pos="4320"/>
          <w:tab w:val="center" w:pos="5400"/>
          <w:tab w:val="left" w:pos="66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t>Chen</w:t>
      </w:r>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u w:val="single"/>
          <w:lang w:val="en-CA"/>
        </w:rPr>
        <w:t>Caissie</w:t>
      </w:r>
      <w:proofErr w:type="spellEnd"/>
      <w:r w:rsidRPr="00E75F02">
        <w:rPr>
          <w:rFonts w:ascii="TeXGyreHeros" w:hAnsi="TeXGyreHeros" w:cs="Arial"/>
          <w:u w:val="single"/>
          <w:lang w:val="en-CA"/>
        </w:rPr>
        <w:tab/>
      </w:r>
    </w:p>
    <w:p w14:paraId="1D92AE23" w14:textId="77777777" w:rsidR="0012369B" w:rsidRPr="00E75F02" w:rsidRDefault="0012369B" w:rsidP="0012369B">
      <w:pPr>
        <w:tabs>
          <w:tab w:val="left" w:pos="720"/>
          <w:tab w:val="left" w:pos="4320"/>
        </w:tabs>
        <w:rPr>
          <w:rFonts w:ascii="TeXGyreHeros" w:hAnsi="TeXGyreHeros" w:cs="Arial"/>
          <w:lang w:val="en-CA"/>
        </w:rPr>
      </w:pPr>
      <w:r w:rsidRPr="00E75F02">
        <w:rPr>
          <w:rFonts w:ascii="TeXGyreHeros" w:hAnsi="TeXGyreHeros" w:cs="Arial"/>
          <w:b/>
          <w:bCs/>
          <w:lang w:val="en-CA"/>
        </w:rPr>
        <w:tab/>
      </w:r>
    </w:p>
    <w:tbl>
      <w:tblPr>
        <w:tblW w:w="9378" w:type="dxa"/>
        <w:tblInd w:w="828" w:type="dxa"/>
        <w:tblLook w:val="0000" w:firstRow="0" w:lastRow="0" w:firstColumn="0" w:lastColumn="0" w:noHBand="0" w:noVBand="0"/>
      </w:tblPr>
      <w:tblGrid>
        <w:gridCol w:w="990"/>
        <w:gridCol w:w="2023"/>
        <w:gridCol w:w="677"/>
        <w:gridCol w:w="1080"/>
        <w:gridCol w:w="4608"/>
      </w:tblGrid>
      <w:tr w:rsidR="0012369B" w:rsidRPr="00E75F02" w14:paraId="206565BC" w14:textId="77777777" w:rsidTr="006916C8">
        <w:tc>
          <w:tcPr>
            <w:tcW w:w="990" w:type="dxa"/>
            <w:tcBorders>
              <w:bottom w:val="single" w:sz="4" w:space="0" w:color="auto"/>
            </w:tcBorders>
          </w:tcPr>
          <w:p w14:paraId="1F2F46D7" w14:textId="77777777" w:rsidR="0012369B" w:rsidRPr="00E75F02" w:rsidRDefault="0012369B" w:rsidP="00372907">
            <w:pPr>
              <w:tabs>
                <w:tab w:val="left" w:pos="720"/>
                <w:tab w:val="left" w:pos="4320"/>
              </w:tabs>
              <w:rPr>
                <w:rFonts w:ascii="TeXGyreHeros" w:hAnsi="TeXGyreHeros" w:cs="Arial"/>
                <w:lang w:val="en-CA"/>
              </w:rPr>
            </w:pPr>
            <w:r w:rsidRPr="00E75F02">
              <w:rPr>
                <w:rFonts w:ascii="TeXGyreHeros" w:hAnsi="TeXGyreHeros" w:cs="Arial"/>
                <w:lang w:val="en-CA"/>
              </w:rPr>
              <w:t>$</w:t>
            </w:r>
            <w:r w:rsidR="00372907" w:rsidRPr="00E75F02">
              <w:rPr>
                <w:rFonts w:ascii="TeXGyreHeros" w:hAnsi="TeXGyreHeros" w:cs="Arial"/>
                <w:lang w:val="en-CA"/>
              </w:rPr>
              <w:t>25.00</w:t>
            </w:r>
          </w:p>
        </w:tc>
        <w:tc>
          <w:tcPr>
            <w:tcW w:w="2023" w:type="dxa"/>
            <w:vMerge w:val="restart"/>
          </w:tcPr>
          <w:p w14:paraId="73BD6AF6" w14:textId="77777777" w:rsidR="0012369B" w:rsidRPr="00E75F02" w:rsidRDefault="0012369B" w:rsidP="0043489F">
            <w:pPr>
              <w:tabs>
                <w:tab w:val="left" w:pos="720"/>
                <w:tab w:val="left" w:pos="4320"/>
              </w:tabs>
              <w:rPr>
                <w:rFonts w:ascii="TeXGyreHeros" w:hAnsi="TeXGyreHeros" w:cs="Arial"/>
                <w:lang w:val="en-CA"/>
              </w:rPr>
            </w:pPr>
            <w:r w:rsidRPr="00E75F02">
              <w:rPr>
                <w:rFonts w:ascii="TeXGyreHeros" w:hAnsi="TeXGyreHeros" w:cs="Arial"/>
                <w:lang w:val="en-CA"/>
              </w:rPr>
              <w:t xml:space="preserve">= </w:t>
            </w:r>
            <w:r w:rsidR="0043489F" w:rsidRPr="00E75F02">
              <w:rPr>
                <w:rFonts w:ascii="TeXGyreHeros" w:hAnsi="TeXGyreHeros" w:cs="Arial"/>
                <w:lang w:val="en-CA"/>
              </w:rPr>
              <w:t>7.7</w:t>
            </w:r>
            <w:r w:rsidRPr="00E75F02">
              <w:rPr>
                <w:rFonts w:ascii="TeXGyreHeros" w:hAnsi="TeXGyreHeros" w:cs="Arial"/>
                <w:lang w:val="en-CA"/>
              </w:rPr>
              <w:t xml:space="preserve"> times</w:t>
            </w:r>
          </w:p>
        </w:tc>
        <w:tc>
          <w:tcPr>
            <w:tcW w:w="677" w:type="dxa"/>
          </w:tcPr>
          <w:p w14:paraId="44BD5CCC" w14:textId="77777777" w:rsidR="0012369B" w:rsidRPr="00E75F02" w:rsidRDefault="0012369B" w:rsidP="006916C8">
            <w:pPr>
              <w:tabs>
                <w:tab w:val="left" w:pos="720"/>
                <w:tab w:val="left" w:pos="4320"/>
              </w:tabs>
              <w:rPr>
                <w:rFonts w:ascii="TeXGyreHeros" w:hAnsi="TeXGyreHeros" w:cs="Arial"/>
                <w:lang w:val="en-CA"/>
              </w:rPr>
            </w:pPr>
          </w:p>
        </w:tc>
        <w:tc>
          <w:tcPr>
            <w:tcW w:w="1080" w:type="dxa"/>
            <w:tcBorders>
              <w:bottom w:val="single" w:sz="4" w:space="0" w:color="auto"/>
            </w:tcBorders>
          </w:tcPr>
          <w:p w14:paraId="2F9DDAA6" w14:textId="77777777" w:rsidR="0012369B" w:rsidRPr="00E75F02" w:rsidRDefault="0012369B" w:rsidP="00372907">
            <w:pPr>
              <w:tabs>
                <w:tab w:val="left" w:pos="720"/>
                <w:tab w:val="left" w:pos="4320"/>
              </w:tabs>
              <w:rPr>
                <w:rFonts w:ascii="TeXGyreHeros" w:hAnsi="TeXGyreHeros" w:cs="Arial"/>
                <w:lang w:val="en-CA"/>
              </w:rPr>
            </w:pPr>
            <w:r w:rsidRPr="00E75F02">
              <w:rPr>
                <w:rFonts w:ascii="TeXGyreHeros" w:hAnsi="TeXGyreHeros" w:cs="Arial"/>
                <w:lang w:val="en-CA"/>
              </w:rPr>
              <w:t>$</w:t>
            </w:r>
            <w:r w:rsidR="00372907" w:rsidRPr="00E75F02">
              <w:rPr>
                <w:rFonts w:ascii="TeXGyreHeros" w:hAnsi="TeXGyreHeros" w:cs="Arial"/>
                <w:lang w:val="en-CA"/>
              </w:rPr>
              <w:t>15.00</w:t>
            </w:r>
          </w:p>
        </w:tc>
        <w:tc>
          <w:tcPr>
            <w:tcW w:w="4608" w:type="dxa"/>
          </w:tcPr>
          <w:p w14:paraId="55D9D24B" w14:textId="77777777" w:rsidR="0012369B" w:rsidRPr="00E75F02" w:rsidRDefault="0012369B" w:rsidP="0043489F">
            <w:pPr>
              <w:tabs>
                <w:tab w:val="left" w:pos="720"/>
                <w:tab w:val="left" w:pos="4320"/>
              </w:tabs>
              <w:rPr>
                <w:rFonts w:ascii="TeXGyreHeros" w:hAnsi="TeXGyreHeros" w:cs="Arial"/>
                <w:lang w:val="en-CA"/>
              </w:rPr>
            </w:pPr>
            <w:r w:rsidRPr="00E75F02">
              <w:rPr>
                <w:rFonts w:ascii="TeXGyreHeros" w:hAnsi="TeXGyreHeros" w:cs="Arial"/>
                <w:lang w:val="en-CA"/>
              </w:rPr>
              <w:t xml:space="preserve">= </w:t>
            </w:r>
            <w:r w:rsidR="0043489F" w:rsidRPr="00E75F02">
              <w:rPr>
                <w:rFonts w:ascii="TeXGyreHeros" w:hAnsi="TeXGyreHeros" w:cs="Arial"/>
                <w:lang w:val="en-CA"/>
              </w:rPr>
              <w:t>6.5</w:t>
            </w:r>
            <w:r w:rsidRPr="00E75F02">
              <w:rPr>
                <w:rFonts w:ascii="TeXGyreHeros" w:hAnsi="TeXGyreHeros" w:cs="Arial"/>
                <w:lang w:val="en-CA"/>
              </w:rPr>
              <w:t xml:space="preserve"> times</w:t>
            </w:r>
          </w:p>
        </w:tc>
      </w:tr>
      <w:tr w:rsidR="0012369B" w:rsidRPr="00E75F02" w14:paraId="7F5C3D2B" w14:textId="77777777" w:rsidTr="006916C8">
        <w:tc>
          <w:tcPr>
            <w:tcW w:w="990" w:type="dxa"/>
            <w:tcBorders>
              <w:top w:val="single" w:sz="4" w:space="0" w:color="auto"/>
            </w:tcBorders>
          </w:tcPr>
          <w:p w14:paraId="6CFC92A5" w14:textId="77777777" w:rsidR="0012369B" w:rsidRPr="00E75F02" w:rsidRDefault="0012369B" w:rsidP="001B3EE7">
            <w:pPr>
              <w:tabs>
                <w:tab w:val="left" w:pos="720"/>
                <w:tab w:val="left" w:pos="4320"/>
              </w:tabs>
              <w:jc w:val="center"/>
              <w:rPr>
                <w:rFonts w:ascii="TeXGyreHeros" w:hAnsi="TeXGyreHeros" w:cs="Arial"/>
                <w:lang w:val="en-CA"/>
              </w:rPr>
            </w:pPr>
            <w:r w:rsidRPr="00E75F02">
              <w:rPr>
                <w:rFonts w:ascii="TeXGyreHeros" w:hAnsi="TeXGyreHeros" w:cs="Arial"/>
                <w:lang w:val="en-CA"/>
              </w:rPr>
              <w:t>$</w:t>
            </w:r>
            <w:r w:rsidR="001B3EE7" w:rsidRPr="00E75F02">
              <w:rPr>
                <w:rFonts w:ascii="TeXGyreHeros" w:hAnsi="TeXGyreHeros" w:cs="Arial"/>
                <w:lang w:val="en-CA"/>
              </w:rPr>
              <w:t>3.25</w:t>
            </w:r>
          </w:p>
        </w:tc>
        <w:tc>
          <w:tcPr>
            <w:tcW w:w="2023" w:type="dxa"/>
            <w:vMerge/>
          </w:tcPr>
          <w:p w14:paraId="3092AA5F" w14:textId="77777777" w:rsidR="0012369B" w:rsidRPr="00E75F02" w:rsidRDefault="0012369B" w:rsidP="006916C8">
            <w:pPr>
              <w:tabs>
                <w:tab w:val="left" w:pos="720"/>
                <w:tab w:val="left" w:pos="4320"/>
              </w:tabs>
              <w:rPr>
                <w:rFonts w:ascii="TeXGyreHeros" w:hAnsi="TeXGyreHeros" w:cs="Arial"/>
                <w:lang w:val="en-CA"/>
              </w:rPr>
            </w:pPr>
          </w:p>
        </w:tc>
        <w:tc>
          <w:tcPr>
            <w:tcW w:w="677" w:type="dxa"/>
          </w:tcPr>
          <w:p w14:paraId="059EBDAE" w14:textId="77777777" w:rsidR="0012369B" w:rsidRPr="00E75F02" w:rsidRDefault="0012369B" w:rsidP="006916C8">
            <w:pPr>
              <w:tabs>
                <w:tab w:val="left" w:pos="720"/>
                <w:tab w:val="left" w:pos="4320"/>
              </w:tabs>
              <w:rPr>
                <w:rFonts w:ascii="TeXGyreHeros" w:hAnsi="TeXGyreHeros" w:cs="Arial"/>
                <w:lang w:val="en-CA"/>
              </w:rPr>
            </w:pPr>
          </w:p>
        </w:tc>
        <w:tc>
          <w:tcPr>
            <w:tcW w:w="1080" w:type="dxa"/>
            <w:tcBorders>
              <w:top w:val="single" w:sz="4" w:space="0" w:color="auto"/>
            </w:tcBorders>
          </w:tcPr>
          <w:p w14:paraId="35DF7468" w14:textId="77777777" w:rsidR="0012369B" w:rsidRPr="00E75F02" w:rsidRDefault="0012369B" w:rsidP="001B3EE7">
            <w:pPr>
              <w:tabs>
                <w:tab w:val="left" w:pos="720"/>
                <w:tab w:val="left" w:pos="4320"/>
              </w:tabs>
              <w:jc w:val="center"/>
              <w:rPr>
                <w:rFonts w:ascii="TeXGyreHeros" w:hAnsi="TeXGyreHeros" w:cs="Arial"/>
                <w:lang w:val="en-CA"/>
              </w:rPr>
            </w:pPr>
            <w:r w:rsidRPr="00E75F02">
              <w:rPr>
                <w:rFonts w:ascii="TeXGyreHeros" w:hAnsi="TeXGyreHeros" w:cs="Arial"/>
                <w:lang w:val="en-CA"/>
              </w:rPr>
              <w:t>$</w:t>
            </w:r>
            <w:r w:rsidR="001B3EE7" w:rsidRPr="00E75F02">
              <w:rPr>
                <w:rFonts w:ascii="TeXGyreHeros" w:hAnsi="TeXGyreHeros" w:cs="Arial"/>
                <w:lang w:val="en-CA"/>
              </w:rPr>
              <w:t>2.30</w:t>
            </w:r>
          </w:p>
        </w:tc>
        <w:tc>
          <w:tcPr>
            <w:tcW w:w="4608" w:type="dxa"/>
          </w:tcPr>
          <w:p w14:paraId="58819C76" w14:textId="77777777" w:rsidR="0012369B" w:rsidRPr="00E75F02" w:rsidRDefault="0012369B" w:rsidP="006916C8">
            <w:pPr>
              <w:tabs>
                <w:tab w:val="left" w:pos="720"/>
                <w:tab w:val="left" w:pos="4320"/>
              </w:tabs>
              <w:rPr>
                <w:rFonts w:ascii="TeXGyreHeros" w:hAnsi="TeXGyreHeros" w:cs="Arial"/>
                <w:lang w:val="en-CA"/>
              </w:rPr>
            </w:pPr>
          </w:p>
        </w:tc>
      </w:tr>
    </w:tbl>
    <w:p w14:paraId="10A3A6D1" w14:textId="77777777" w:rsidR="0012369B" w:rsidRPr="00E75F02" w:rsidRDefault="0012369B" w:rsidP="00E75F02">
      <w:pPr>
        <w:tabs>
          <w:tab w:val="left" w:pos="720"/>
          <w:tab w:val="left" w:pos="4320"/>
        </w:tabs>
        <w:rPr>
          <w:rFonts w:ascii="TeXGyreHeros" w:hAnsi="TeXGyreHeros" w:cs="Arial"/>
          <w:lang w:val="en-CA"/>
        </w:rPr>
      </w:pPr>
      <w:r w:rsidRPr="00E75F02">
        <w:rPr>
          <w:rFonts w:ascii="TeXGyreHeros" w:hAnsi="TeXGyreHeros" w:cs="Arial"/>
          <w:lang w:val="en-CA"/>
        </w:rPr>
        <w:tab/>
      </w:r>
    </w:p>
    <w:p w14:paraId="71434DB4" w14:textId="0D418078" w:rsidR="0012369B" w:rsidRPr="00E75F02" w:rsidRDefault="0012369B" w:rsidP="0012369B">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003F0467" w:rsidRPr="00E75F02">
        <w:rPr>
          <w:rFonts w:ascii="TeXGyreHeros" w:hAnsi="TeXGyreHeros" w:cs="Arial"/>
          <w:lang w:val="en-CA"/>
        </w:rPr>
        <w:t xml:space="preserve">Based on the price-earnings ratio, investors </w:t>
      </w:r>
      <w:r w:rsidR="009645A6" w:rsidRPr="00E75F02">
        <w:rPr>
          <w:rFonts w:ascii="TeXGyreHeros" w:hAnsi="TeXGyreHeros" w:cs="Arial"/>
          <w:lang w:val="en-CA"/>
        </w:rPr>
        <w:t xml:space="preserve">believe that Chen </w:t>
      </w:r>
      <w:r w:rsidR="003F0467" w:rsidRPr="00E75F02">
        <w:rPr>
          <w:rFonts w:ascii="TeXGyreHeros" w:hAnsi="TeXGyreHeros" w:cs="Arial"/>
          <w:lang w:val="en-CA"/>
        </w:rPr>
        <w:t xml:space="preserve">will be more profitable </w:t>
      </w:r>
      <w:r w:rsidR="009645A6" w:rsidRPr="00E75F02">
        <w:rPr>
          <w:rFonts w:ascii="TeXGyreHeros" w:hAnsi="TeXGyreHeros" w:cs="Arial"/>
          <w:lang w:val="en-CA"/>
        </w:rPr>
        <w:t xml:space="preserve">than </w:t>
      </w:r>
      <w:proofErr w:type="spellStart"/>
      <w:r w:rsidRPr="00E75F02">
        <w:rPr>
          <w:rFonts w:ascii="TeXGyreHeros" w:hAnsi="TeXGyreHeros" w:cs="Arial"/>
          <w:lang w:val="en-CA"/>
        </w:rPr>
        <w:t>Caissie</w:t>
      </w:r>
      <w:proofErr w:type="spellEnd"/>
      <w:r w:rsidR="00FA23D7" w:rsidRPr="00E75F02">
        <w:rPr>
          <w:rFonts w:ascii="TeXGyreHeros" w:hAnsi="TeXGyreHeros" w:cs="Arial"/>
          <w:lang w:val="en-CA"/>
        </w:rPr>
        <w:t xml:space="preserve"> in the future</w:t>
      </w:r>
      <w:r w:rsidR="009645A6" w:rsidRPr="00E75F02">
        <w:rPr>
          <w:rFonts w:ascii="TeXGyreHeros" w:hAnsi="TeXGyreHeros" w:cs="Arial"/>
          <w:lang w:val="en-CA"/>
        </w:rPr>
        <w:t xml:space="preserve">. It is </w:t>
      </w:r>
      <w:r w:rsidR="001348BB">
        <w:rPr>
          <w:rFonts w:ascii="TeXGyreHeros" w:hAnsi="TeXGyreHeros" w:cs="Arial"/>
          <w:lang w:val="en-CA"/>
        </w:rPr>
        <w:t>not meaningful</w:t>
      </w:r>
      <w:r w:rsidR="009645A6" w:rsidRPr="00E75F02">
        <w:rPr>
          <w:rFonts w:ascii="TeXGyreHeros" w:hAnsi="TeXGyreHeros" w:cs="Arial"/>
          <w:lang w:val="en-CA"/>
        </w:rPr>
        <w:t xml:space="preserve"> to compare </w:t>
      </w:r>
      <w:r w:rsidR="00F6561F">
        <w:rPr>
          <w:rFonts w:ascii="TeXGyreHeros" w:hAnsi="TeXGyreHeros" w:cs="Arial"/>
          <w:lang w:val="en-CA"/>
        </w:rPr>
        <w:t xml:space="preserve">basic </w:t>
      </w:r>
      <w:r w:rsidR="009645A6" w:rsidRPr="00E75F02">
        <w:rPr>
          <w:rFonts w:ascii="TeXGyreHeros" w:hAnsi="TeXGyreHeros" w:cs="Arial"/>
          <w:lang w:val="en-CA"/>
        </w:rPr>
        <w:t>earnings per share</w:t>
      </w:r>
      <w:r w:rsidR="00105B65">
        <w:rPr>
          <w:rFonts w:ascii="TeXGyreHeros" w:hAnsi="TeXGyreHeros" w:cs="Arial"/>
          <w:lang w:val="en-CA"/>
        </w:rPr>
        <w:t xml:space="preserve"> between companies</w:t>
      </w:r>
      <w:r w:rsidR="009645A6" w:rsidRPr="00E75F02">
        <w:rPr>
          <w:rFonts w:ascii="TeXGyreHeros" w:hAnsi="TeXGyreHeros" w:cs="Arial"/>
          <w:lang w:val="en-CA"/>
        </w:rPr>
        <w:t>.</w:t>
      </w:r>
    </w:p>
    <w:p w14:paraId="3E08F1EB" w14:textId="77777777" w:rsidR="00987AD5" w:rsidRDefault="00987AD5" w:rsidP="00987AD5">
      <w:pPr>
        <w:jc w:val="both"/>
        <w:rPr>
          <w:rFonts w:ascii="TeXGyreHeros" w:eastAsia="Calibri" w:hAnsi="TeXGyreHeros"/>
          <w:sz w:val="18"/>
          <w:szCs w:val="18"/>
        </w:rPr>
      </w:pPr>
    </w:p>
    <w:p w14:paraId="7835A434" w14:textId="2E55B4DE"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BC4AF5">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BC4AF5">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BC4AF5">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40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BC4AF5">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BC4AF5">
        <w:rPr>
          <w:rFonts w:ascii="TeXGyreHeros" w:eastAsia="Calibri" w:hAnsi="TeXGyreHeros"/>
          <w:sz w:val="18"/>
          <w:szCs w:val="18"/>
        </w:rPr>
        <w:t>: cpa-t001</w:t>
      </w:r>
      <w:r w:rsidR="006D49E3" w:rsidRPr="006D49E3">
        <w:rPr>
          <w:rFonts w:ascii="TeXGyreHeros" w:eastAsia="Calibri" w:hAnsi="TeXGyreHeros"/>
          <w:sz w:val="18"/>
          <w:szCs w:val="18"/>
        </w:rPr>
        <w:t xml:space="preserve"> </w:t>
      </w:r>
      <w:r w:rsidR="006D49E3">
        <w:rPr>
          <w:rFonts w:ascii="TeXGyreHeros" w:eastAsia="Calibri" w:hAnsi="TeXGyreHeros"/>
          <w:sz w:val="18"/>
          <w:szCs w:val="18"/>
        </w:rPr>
        <w:t>and cpa-t005</w:t>
      </w:r>
      <w:r w:rsidR="00BC4AF5">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r w:rsidR="006D49E3">
        <w:rPr>
          <w:rFonts w:ascii="TeXGyreHeros" w:hAnsi="TeXGyreHeros"/>
          <w:color w:val="000000"/>
          <w:sz w:val="18"/>
          <w:szCs w:val="18"/>
        </w:rPr>
        <w:t>and Finance</w:t>
      </w:r>
    </w:p>
    <w:p w14:paraId="3CE944F2" w14:textId="77777777" w:rsidR="001C7A05" w:rsidRPr="00E75F02" w:rsidRDefault="0012369B" w:rsidP="001C7A05">
      <w:pPr>
        <w:rPr>
          <w:rFonts w:ascii="TeXGyreHeros" w:hAnsi="TeXGyreHeros" w:cs="Arial"/>
          <w:sz w:val="28"/>
          <w:szCs w:val="28"/>
          <w:lang w:val="en-CA"/>
        </w:rPr>
      </w:pPr>
      <w:r w:rsidRPr="00E75F02">
        <w:rPr>
          <w:rFonts w:ascii="TeXGyreHeros" w:hAnsi="TeXGyreHeros" w:cs="Arial"/>
          <w:sz w:val="28"/>
          <w:szCs w:val="28"/>
          <w:lang w:val="en-CA"/>
        </w:rPr>
        <w:br w:type="page"/>
      </w:r>
    </w:p>
    <w:p w14:paraId="5C06BAAC" w14:textId="4569BE1D" w:rsidR="001C7A05" w:rsidRPr="00E75F02" w:rsidRDefault="00940916" w:rsidP="001C7A05">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noProof/>
        </w:rPr>
        <w:lastRenderedPageBreak/>
        <mc:AlternateContent>
          <mc:Choice Requires="wps">
            <w:drawing>
              <wp:anchor distT="0" distB="0" distL="114300" distR="114300" simplePos="0" relativeHeight="251654656" behindDoc="0" locked="0" layoutInCell="1" allowOverlap="1" wp14:anchorId="5A93FD1C" wp14:editId="232949A5">
                <wp:simplePos x="0" y="0"/>
                <wp:positionH relativeFrom="column">
                  <wp:posOffset>1850390</wp:posOffset>
                </wp:positionH>
                <wp:positionV relativeFrom="paragraph">
                  <wp:posOffset>-74295</wp:posOffset>
                </wp:positionV>
                <wp:extent cx="1920240" cy="292735"/>
                <wp:effectExtent l="0" t="0" r="22860" b="12065"/>
                <wp:wrapSquare wrapText="bothSides"/>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6F89DE1B"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2-7A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145.7pt;margin-top:-5.85pt;width:151.2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">
                <v:textbox>
                  <w:txbxContent>
                    <w:p w14:paraId="6F89DE1B"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2-7A</w:t>
                      </w:r>
                    </w:p>
                  </w:txbxContent>
                </v:textbox>
                <w10:wrap type="square"/>
              </v:shape>
            </w:pict>
          </mc:Fallback>
        </mc:AlternateContent>
      </w:r>
      <w:r w:rsidR="001C7A05" w:rsidRPr="00E75F02">
        <w:rPr>
          <w:rFonts w:ascii="TeXGyreHeros" w:hAnsi="TeXGyreHeros" w:cs="Arial"/>
          <w:lang w:val="en-CA"/>
        </w:rPr>
        <w:t xml:space="preserve"> </w:t>
      </w:r>
    </w:p>
    <w:p w14:paraId="0934529F" w14:textId="77777777" w:rsidR="001C7A05" w:rsidRPr="00E75F02" w:rsidRDefault="001C7A05" w:rsidP="001C7A05">
      <w:pPr>
        <w:tabs>
          <w:tab w:val="left" w:pos="720"/>
          <w:tab w:val="left" w:pos="1440"/>
          <w:tab w:val="left" w:pos="3600"/>
          <w:tab w:val="left" w:pos="6480"/>
        </w:tabs>
        <w:rPr>
          <w:rFonts w:ascii="TeXGyreHeros" w:hAnsi="TeXGyreHeros" w:cs="Arial"/>
          <w:sz w:val="28"/>
          <w:szCs w:val="28"/>
          <w:lang w:val="en-CA"/>
        </w:rPr>
      </w:pPr>
    </w:p>
    <w:p w14:paraId="37525416" w14:textId="77777777" w:rsidR="001C7A05" w:rsidRPr="00E75F02" w:rsidRDefault="001C7A05" w:rsidP="001C7A05">
      <w:pPr>
        <w:numPr>
          <w:ilvl w:val="0"/>
          <w:numId w:val="15"/>
        </w:numPr>
        <w:tabs>
          <w:tab w:val="left" w:pos="720"/>
          <w:tab w:val="left" w:pos="1440"/>
          <w:tab w:val="left" w:pos="3600"/>
          <w:tab w:val="left" w:pos="6480"/>
        </w:tabs>
        <w:ind w:hanging="720"/>
        <w:rPr>
          <w:rFonts w:ascii="TeXGyreHeros" w:hAnsi="TeXGyreHeros" w:cs="Arial"/>
          <w:lang w:val="en-CA"/>
        </w:rPr>
      </w:pPr>
      <w:r w:rsidRPr="00E75F02">
        <w:rPr>
          <w:rFonts w:ascii="TeXGyreHeros" w:hAnsi="TeXGyreHeros" w:cs="Arial"/>
          <w:lang w:val="en-CA"/>
        </w:rPr>
        <w:t xml:space="preserve">(in </w:t>
      </w:r>
      <w:r w:rsidR="0036139A" w:rsidRPr="00E75F02">
        <w:rPr>
          <w:rFonts w:ascii="TeXGyreHeros" w:hAnsi="TeXGyreHeros" w:cs="Arial"/>
          <w:lang w:val="en-CA"/>
        </w:rPr>
        <w:t>thousands</w:t>
      </w:r>
      <w:r w:rsidRPr="00E75F02">
        <w:rPr>
          <w:rFonts w:ascii="TeXGyreHeros" w:hAnsi="TeXGyreHeros" w:cs="Arial"/>
          <w:lang w:val="en-CA"/>
        </w:rPr>
        <w: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6C709DEA" w14:textId="77777777" w:rsidR="001C7A05" w:rsidRPr="00E75F02" w:rsidRDefault="001C7A05" w:rsidP="00E75F02">
      <w:pPr>
        <w:pStyle w:val="Heading2"/>
        <w:tabs>
          <w:tab w:val="clear" w:pos="360"/>
          <w:tab w:val="clear" w:pos="5940"/>
          <w:tab w:val="clear" w:pos="7560"/>
          <w:tab w:val="clear" w:pos="9360"/>
          <w:tab w:val="left" w:pos="1440"/>
          <w:tab w:val="left" w:pos="3686"/>
          <w:tab w:val="left" w:pos="6946"/>
        </w:tabs>
        <w:rPr>
          <w:rFonts w:ascii="TeXGyreHeros" w:hAnsi="TeXGyreHeros"/>
          <w:b w:val="0"/>
          <w:i w:val="0"/>
          <w:sz w:val="24"/>
          <w:szCs w:val="24"/>
          <w:u w:val="single"/>
        </w:rPr>
      </w:pPr>
      <w:r w:rsidRPr="00E75F02">
        <w:rPr>
          <w:rFonts w:ascii="TeXGyreHeros" w:hAnsi="TeXGyreHeros"/>
          <w:sz w:val="24"/>
          <w:szCs w:val="24"/>
        </w:rPr>
        <w:tab/>
      </w:r>
      <w:r w:rsidRPr="00E75F02">
        <w:rPr>
          <w:rFonts w:ascii="TeXGyreHeros" w:hAnsi="TeXGyreHeros"/>
          <w:sz w:val="24"/>
          <w:szCs w:val="24"/>
        </w:rPr>
        <w:tab/>
      </w:r>
      <w:r w:rsidRPr="00E75F02">
        <w:rPr>
          <w:rFonts w:ascii="TeXGyreHeros" w:hAnsi="TeXGyreHeros"/>
          <w:sz w:val="24"/>
          <w:szCs w:val="24"/>
        </w:rPr>
        <w:tab/>
      </w:r>
      <w:r w:rsidR="007D64F1" w:rsidRPr="00E75F02">
        <w:rPr>
          <w:rFonts w:ascii="TeXGyreHeros" w:hAnsi="TeXGyreHeros"/>
          <w:b w:val="0"/>
          <w:i w:val="0"/>
          <w:sz w:val="24"/>
          <w:szCs w:val="24"/>
          <w:u w:val="single"/>
        </w:rPr>
        <w:t>Le Château</w:t>
      </w:r>
      <w:r w:rsidRPr="00E75F02">
        <w:rPr>
          <w:rFonts w:ascii="TeXGyreHeros" w:hAnsi="TeXGyreHeros"/>
          <w:b w:val="0"/>
          <w:i w:val="0"/>
          <w:sz w:val="24"/>
          <w:szCs w:val="24"/>
        </w:rPr>
        <w:tab/>
      </w:r>
      <w:proofErr w:type="spellStart"/>
      <w:r w:rsidR="007D64F1" w:rsidRPr="00E75F02">
        <w:rPr>
          <w:rFonts w:ascii="TeXGyreHeros" w:hAnsi="TeXGyreHeros"/>
          <w:b w:val="0"/>
          <w:i w:val="0"/>
          <w:sz w:val="24"/>
          <w:szCs w:val="24"/>
          <w:u w:val="single"/>
        </w:rPr>
        <w:t>Reitmans</w:t>
      </w:r>
      <w:proofErr w:type="spellEnd"/>
    </w:p>
    <w:p w14:paraId="3767169D" w14:textId="77777777" w:rsidR="00571ED2" w:rsidRPr="00E75F02" w:rsidRDefault="001C7A05">
      <w:pPr>
        <w:tabs>
          <w:tab w:val="left" w:pos="720"/>
          <w:tab w:val="left" w:pos="1440"/>
          <w:tab w:val="left" w:pos="4140"/>
          <w:tab w:val="left" w:pos="7200"/>
        </w:tabs>
        <w:rPr>
          <w:rFonts w:ascii="TeXGyreHeros" w:hAnsi="TeXGyreHeros" w:cs="Arial"/>
          <w:sz w:val="12"/>
          <w:szCs w:val="12"/>
          <w:lang w:val="en-CA"/>
        </w:rPr>
      </w:pPr>
      <w:r w:rsidRPr="00E75F02">
        <w:rPr>
          <w:rFonts w:ascii="TeXGyreHeros" w:hAnsi="TeXGyreHeros" w:cs="Arial"/>
          <w:lang w:val="en-CA"/>
        </w:rPr>
        <w:tab/>
      </w:r>
    </w:p>
    <w:p w14:paraId="08DB6193" w14:textId="77777777" w:rsidR="00D746DF" w:rsidRPr="00E75F02" w:rsidRDefault="0036139A" w:rsidP="00A32435">
      <w:pPr>
        <w:numPr>
          <w:ilvl w:val="0"/>
          <w:numId w:val="20"/>
        </w:numPr>
        <w:tabs>
          <w:tab w:val="left" w:pos="851"/>
          <w:tab w:val="left" w:pos="1080"/>
          <w:tab w:val="left" w:pos="3544"/>
          <w:tab w:val="left" w:pos="3828"/>
          <w:tab w:val="left" w:pos="6663"/>
        </w:tabs>
        <w:ind w:right="-1346" w:hanging="436"/>
        <w:rPr>
          <w:rFonts w:ascii="TeXGyreHeros" w:hAnsi="TeXGyreHeros" w:cs="Arial"/>
          <w:lang w:val="en-CA"/>
        </w:rPr>
      </w:pPr>
      <w:r w:rsidRPr="00E75F02">
        <w:rPr>
          <w:rFonts w:ascii="TeXGyreHeros" w:hAnsi="TeXGyreHeros" w:cs="Arial"/>
          <w:lang w:val="en-CA"/>
        </w:rPr>
        <w:t xml:space="preserve"> </w:t>
      </w:r>
      <w:r w:rsidR="004E7303" w:rsidRPr="00E75F02">
        <w:rPr>
          <w:rFonts w:ascii="TeXGyreHeros" w:hAnsi="TeXGyreHeros" w:cs="Arial"/>
          <w:lang w:val="en-CA"/>
        </w:rPr>
        <w:t>Working capital</w:t>
      </w:r>
      <w:r w:rsidR="004E7303" w:rsidRPr="00E75F02">
        <w:rPr>
          <w:rFonts w:ascii="TeXGyreHeros" w:hAnsi="TeXGyreHeros" w:cs="Arial"/>
          <w:lang w:val="en-CA"/>
        </w:rPr>
        <w:tab/>
        <w:t>$</w:t>
      </w:r>
      <w:r w:rsidR="008167B4">
        <w:rPr>
          <w:rFonts w:ascii="TeXGyreHeros" w:hAnsi="TeXGyreHeros" w:cs="Arial"/>
          <w:lang w:val="en-CA"/>
        </w:rPr>
        <w:t>116</w:t>
      </w:r>
      <w:r w:rsidRPr="00E75F02">
        <w:rPr>
          <w:rFonts w:ascii="TeXGyreHeros" w:hAnsi="TeXGyreHeros" w:cs="Arial"/>
          <w:lang w:val="en-CA"/>
        </w:rPr>
        <w:t>,</w:t>
      </w:r>
      <w:r w:rsidR="008167B4">
        <w:rPr>
          <w:rFonts w:ascii="TeXGyreHeros" w:hAnsi="TeXGyreHeros" w:cs="Arial"/>
          <w:lang w:val="en-CA"/>
        </w:rPr>
        <w:t>724</w:t>
      </w:r>
      <w:r w:rsidR="004E7303" w:rsidRPr="00E75F02">
        <w:rPr>
          <w:rFonts w:ascii="TeXGyreHeros" w:hAnsi="TeXGyreHeros" w:cs="Arial"/>
          <w:lang w:val="en-CA"/>
        </w:rPr>
        <w:t xml:space="preserve"> </w:t>
      </w:r>
      <w:r w:rsidR="00506665" w:rsidRPr="00E75F02">
        <w:rPr>
          <w:rFonts w:ascii="TeXGyreHeros" w:hAnsi="TeXGyreHeros" w:cs="Arial"/>
          <w:lang w:val="en-CA"/>
        </w:rPr>
        <w:t xml:space="preserve">– </w:t>
      </w:r>
      <w:r w:rsidR="004E7303" w:rsidRPr="00E75F02">
        <w:rPr>
          <w:rFonts w:ascii="TeXGyreHeros" w:hAnsi="TeXGyreHeros" w:cs="Arial"/>
          <w:lang w:val="en-CA"/>
        </w:rPr>
        <w:t>$</w:t>
      </w:r>
      <w:r w:rsidR="008167B4">
        <w:rPr>
          <w:rFonts w:ascii="TeXGyreHeros" w:hAnsi="TeXGyreHeros" w:cs="Arial"/>
          <w:lang w:val="en-CA"/>
        </w:rPr>
        <w:t>36,038</w:t>
      </w:r>
      <w:r w:rsidR="00D746DF" w:rsidRPr="00E75F02">
        <w:rPr>
          <w:rFonts w:ascii="TeXGyreHeros" w:hAnsi="TeXGyreHeros" w:cs="Arial"/>
          <w:lang w:val="en-CA"/>
        </w:rPr>
        <w:tab/>
      </w:r>
      <w:r w:rsidRPr="00E75F02">
        <w:rPr>
          <w:rFonts w:ascii="TeXGyreHeros" w:hAnsi="TeXGyreHeros" w:cs="Arial"/>
          <w:lang w:val="en-CA"/>
        </w:rPr>
        <w:t>$</w:t>
      </w:r>
      <w:r w:rsidR="008167B4">
        <w:rPr>
          <w:rFonts w:ascii="TeXGyreHeros" w:hAnsi="TeXGyreHeros" w:cs="Arial"/>
          <w:lang w:val="en-CA"/>
        </w:rPr>
        <w:t>319,362</w:t>
      </w:r>
      <w:r w:rsidR="00D746DF" w:rsidRPr="00E75F02">
        <w:rPr>
          <w:rFonts w:ascii="TeXGyreHeros" w:hAnsi="TeXGyreHeros" w:cs="Arial"/>
          <w:lang w:val="en-CA"/>
        </w:rPr>
        <w:t xml:space="preserve"> </w:t>
      </w:r>
      <w:r w:rsidR="00506665" w:rsidRPr="00E75F02">
        <w:rPr>
          <w:rFonts w:ascii="TeXGyreHeros" w:hAnsi="TeXGyreHeros" w:cs="Arial"/>
          <w:lang w:val="en-CA"/>
        </w:rPr>
        <w:t xml:space="preserve">– </w:t>
      </w:r>
      <w:r w:rsidRPr="00E75F02">
        <w:rPr>
          <w:rFonts w:ascii="TeXGyreHeros" w:hAnsi="TeXGyreHeros" w:cs="Arial"/>
          <w:lang w:val="en-CA"/>
        </w:rPr>
        <w:t>$</w:t>
      </w:r>
      <w:r w:rsidR="008167B4">
        <w:rPr>
          <w:rFonts w:ascii="TeXGyreHeros" w:hAnsi="TeXGyreHeros" w:cs="Arial"/>
          <w:lang w:val="en-CA"/>
        </w:rPr>
        <w:t>121,172</w:t>
      </w:r>
    </w:p>
    <w:p w14:paraId="633B0464" w14:textId="77777777" w:rsidR="004E7303" w:rsidRPr="00E75F02" w:rsidRDefault="00D746DF" w:rsidP="00E75F02">
      <w:pPr>
        <w:tabs>
          <w:tab w:val="left" w:pos="720"/>
          <w:tab w:val="left" w:pos="1080"/>
          <w:tab w:val="left" w:pos="3686"/>
          <w:tab w:val="left" w:pos="6804"/>
        </w:tabs>
        <w:ind w:left="72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004E7303" w:rsidRPr="00E75F02">
        <w:rPr>
          <w:rFonts w:ascii="TeXGyreHeros" w:hAnsi="TeXGyreHeros" w:cs="Arial"/>
          <w:lang w:val="en-CA"/>
        </w:rPr>
        <w:t xml:space="preserve"> = $</w:t>
      </w:r>
      <w:r w:rsidR="00777176" w:rsidRPr="00E75F02">
        <w:rPr>
          <w:rFonts w:ascii="TeXGyreHeros" w:hAnsi="TeXGyreHeros" w:cs="Arial"/>
          <w:lang w:val="en-CA"/>
        </w:rPr>
        <w:t>8</w:t>
      </w:r>
      <w:r w:rsidR="001B4C0E">
        <w:rPr>
          <w:rFonts w:ascii="TeXGyreHeros" w:hAnsi="TeXGyreHeros" w:cs="Arial"/>
          <w:lang w:val="en-CA"/>
        </w:rPr>
        <w:t>0</w:t>
      </w:r>
      <w:r w:rsidR="00777176" w:rsidRPr="00E75F02">
        <w:rPr>
          <w:rFonts w:ascii="TeXGyreHeros" w:hAnsi="TeXGyreHeros" w:cs="Arial"/>
          <w:lang w:val="en-CA"/>
        </w:rPr>
        <w:t>,</w:t>
      </w:r>
      <w:r w:rsidR="001B4C0E">
        <w:rPr>
          <w:rFonts w:ascii="TeXGyreHeros" w:hAnsi="TeXGyreHeros" w:cs="Arial"/>
          <w:lang w:val="en-CA"/>
        </w:rPr>
        <w:t>686</w:t>
      </w:r>
      <w:r w:rsidR="004E7303" w:rsidRPr="00E75F02">
        <w:rPr>
          <w:rFonts w:ascii="TeXGyreHeros" w:hAnsi="TeXGyreHeros" w:cs="Arial"/>
          <w:lang w:val="en-CA"/>
        </w:rPr>
        <w:tab/>
      </w:r>
      <w:r w:rsidRPr="00E75F02">
        <w:rPr>
          <w:rFonts w:ascii="TeXGyreHeros" w:hAnsi="TeXGyreHeros" w:cs="Arial"/>
          <w:lang w:val="en-CA"/>
        </w:rPr>
        <w:t xml:space="preserve">= </w:t>
      </w:r>
      <w:r w:rsidR="00777176" w:rsidRPr="00E75F02">
        <w:rPr>
          <w:rFonts w:ascii="TeXGyreHeros" w:hAnsi="TeXGyreHeros" w:cs="Arial"/>
          <w:lang w:val="en-CA"/>
        </w:rPr>
        <w:t>$</w:t>
      </w:r>
      <w:r w:rsidR="001B4C0E">
        <w:rPr>
          <w:rFonts w:ascii="TeXGyreHeros" w:hAnsi="TeXGyreHeros" w:cs="Arial"/>
          <w:lang w:val="en-CA"/>
        </w:rPr>
        <w:t>198,190</w:t>
      </w:r>
    </w:p>
    <w:p w14:paraId="6A244ECF" w14:textId="77777777" w:rsidR="001C7A05" w:rsidRPr="00E75F02" w:rsidRDefault="001C7A05" w:rsidP="001C7A05">
      <w:pPr>
        <w:tabs>
          <w:tab w:val="left" w:pos="720"/>
          <w:tab w:val="left" w:pos="1080"/>
          <w:tab w:val="left" w:pos="3960"/>
          <w:tab w:val="left" w:pos="7200"/>
        </w:tabs>
        <w:rPr>
          <w:rFonts w:ascii="TeXGyreHeros" w:hAnsi="TeXGyreHeros" w:cs="Arial"/>
          <w:sz w:val="20"/>
          <w:szCs w:val="20"/>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b/>
          <w:bCs/>
          <w:lang w:val="en-CA"/>
        </w:rPr>
        <w:tab/>
      </w:r>
    </w:p>
    <w:tbl>
      <w:tblPr>
        <w:tblW w:w="10333" w:type="dxa"/>
        <w:tblInd w:w="288" w:type="dxa"/>
        <w:tblLayout w:type="fixed"/>
        <w:tblLook w:val="0000" w:firstRow="0" w:lastRow="0" w:firstColumn="0" w:lastColumn="0" w:noHBand="0" w:noVBand="0"/>
      </w:tblPr>
      <w:tblGrid>
        <w:gridCol w:w="540"/>
        <w:gridCol w:w="2966"/>
        <w:gridCol w:w="1276"/>
        <w:gridCol w:w="1560"/>
        <w:gridCol w:w="1723"/>
        <w:gridCol w:w="2268"/>
      </w:tblGrid>
      <w:tr w:rsidR="001C7A05" w:rsidRPr="00E75F02" w14:paraId="6819692A" w14:textId="77777777" w:rsidTr="00E75F02">
        <w:tc>
          <w:tcPr>
            <w:tcW w:w="540" w:type="dxa"/>
          </w:tcPr>
          <w:p w14:paraId="0DF05D47" w14:textId="77777777" w:rsidR="001C7A05" w:rsidRPr="00E75F02" w:rsidRDefault="0079597B" w:rsidP="0079597B">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2</w:t>
            </w:r>
            <w:r w:rsidR="001C7A05" w:rsidRPr="00E75F02">
              <w:rPr>
                <w:rFonts w:ascii="TeXGyreHeros" w:hAnsi="TeXGyreHeros" w:cs="Arial"/>
                <w:lang w:val="en-CA"/>
              </w:rPr>
              <w:t>.</w:t>
            </w:r>
          </w:p>
        </w:tc>
        <w:tc>
          <w:tcPr>
            <w:tcW w:w="2966" w:type="dxa"/>
          </w:tcPr>
          <w:p w14:paraId="59372CDB"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Current ratio</w:t>
            </w:r>
          </w:p>
        </w:tc>
        <w:tc>
          <w:tcPr>
            <w:tcW w:w="1276" w:type="dxa"/>
            <w:tcBorders>
              <w:bottom w:val="single" w:sz="4" w:space="0" w:color="auto"/>
            </w:tcBorders>
          </w:tcPr>
          <w:p w14:paraId="34C0B303" w14:textId="77777777" w:rsidR="001C7A05" w:rsidRPr="00E75F02" w:rsidRDefault="0036139A" w:rsidP="008167B4">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116,724</w:t>
            </w:r>
          </w:p>
        </w:tc>
        <w:tc>
          <w:tcPr>
            <w:tcW w:w="1560" w:type="dxa"/>
          </w:tcPr>
          <w:p w14:paraId="5FA051AE" w14:textId="77777777" w:rsidR="001C7A05" w:rsidRPr="00E75F02" w:rsidRDefault="001C7A05" w:rsidP="001B4C0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1B4C0E">
              <w:rPr>
                <w:rFonts w:ascii="TeXGyreHeros" w:hAnsi="TeXGyreHeros" w:cs="Arial"/>
                <w:lang w:val="en-CA"/>
              </w:rPr>
              <w:t>3.2</w:t>
            </w:r>
            <w:r w:rsidRPr="00E75F02">
              <w:rPr>
                <w:rFonts w:ascii="TeXGyreHeros" w:hAnsi="TeXGyreHeros" w:cs="Arial"/>
                <w:lang w:val="en-CA"/>
              </w:rPr>
              <w:t>:1</w:t>
            </w:r>
          </w:p>
        </w:tc>
        <w:tc>
          <w:tcPr>
            <w:tcW w:w="1723" w:type="dxa"/>
            <w:tcBorders>
              <w:bottom w:val="single" w:sz="4" w:space="0" w:color="auto"/>
            </w:tcBorders>
          </w:tcPr>
          <w:p w14:paraId="246A6704" w14:textId="77777777" w:rsidR="001C7A05" w:rsidRPr="00E75F02" w:rsidRDefault="0036139A" w:rsidP="008167B4">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319,362</w:t>
            </w:r>
          </w:p>
        </w:tc>
        <w:tc>
          <w:tcPr>
            <w:tcW w:w="2268" w:type="dxa"/>
          </w:tcPr>
          <w:p w14:paraId="20FEC006" w14:textId="77777777" w:rsidR="001C7A05" w:rsidRPr="00E75F02" w:rsidRDefault="001C7A05" w:rsidP="001B4C0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1B4C0E">
              <w:rPr>
                <w:rFonts w:ascii="TeXGyreHeros" w:hAnsi="TeXGyreHeros" w:cs="Arial"/>
                <w:lang w:val="en-CA"/>
              </w:rPr>
              <w:t>2.6</w:t>
            </w:r>
            <w:r w:rsidRPr="00E75F02">
              <w:rPr>
                <w:rFonts w:ascii="TeXGyreHeros" w:hAnsi="TeXGyreHeros" w:cs="Arial"/>
                <w:lang w:val="en-CA"/>
              </w:rPr>
              <w:t>:1</w:t>
            </w:r>
          </w:p>
        </w:tc>
      </w:tr>
      <w:tr w:rsidR="001C7A05" w:rsidRPr="00E75F02" w14:paraId="245F1338" w14:textId="77777777" w:rsidTr="00E75F02">
        <w:tc>
          <w:tcPr>
            <w:tcW w:w="540" w:type="dxa"/>
          </w:tcPr>
          <w:p w14:paraId="31E458EF"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2966" w:type="dxa"/>
          </w:tcPr>
          <w:p w14:paraId="20349926"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1276" w:type="dxa"/>
            <w:tcBorders>
              <w:top w:val="single" w:sz="4" w:space="0" w:color="auto"/>
            </w:tcBorders>
          </w:tcPr>
          <w:p w14:paraId="1CE415DB" w14:textId="77777777" w:rsidR="001C7A05" w:rsidRPr="00E75F02" w:rsidRDefault="0036139A" w:rsidP="008167B4">
            <w:pPr>
              <w:tabs>
                <w:tab w:val="left" w:pos="720"/>
                <w:tab w:val="left" w:pos="1080"/>
                <w:tab w:val="left" w:pos="3960"/>
                <w:tab w:val="left" w:pos="7200"/>
              </w:tabs>
              <w:ind w:left="-198"/>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36,038</w:t>
            </w:r>
          </w:p>
        </w:tc>
        <w:tc>
          <w:tcPr>
            <w:tcW w:w="1560" w:type="dxa"/>
          </w:tcPr>
          <w:p w14:paraId="75273E3C"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1723" w:type="dxa"/>
            <w:tcBorders>
              <w:top w:val="single" w:sz="4" w:space="0" w:color="auto"/>
            </w:tcBorders>
          </w:tcPr>
          <w:p w14:paraId="7D8B6F2A" w14:textId="77777777" w:rsidR="001C7A05" w:rsidRPr="00E75F02" w:rsidRDefault="0036139A" w:rsidP="008167B4">
            <w:pPr>
              <w:tabs>
                <w:tab w:val="left" w:pos="720"/>
                <w:tab w:val="left" w:pos="1080"/>
                <w:tab w:val="left" w:pos="3960"/>
                <w:tab w:val="left" w:pos="7200"/>
              </w:tabs>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121,172</w:t>
            </w:r>
          </w:p>
        </w:tc>
        <w:tc>
          <w:tcPr>
            <w:tcW w:w="2268" w:type="dxa"/>
          </w:tcPr>
          <w:p w14:paraId="6934A9B2"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r>
      <w:tr w:rsidR="001C7A05" w:rsidRPr="00E75F02" w14:paraId="2BCA919C" w14:textId="77777777" w:rsidTr="00E75F02">
        <w:tc>
          <w:tcPr>
            <w:tcW w:w="540" w:type="dxa"/>
          </w:tcPr>
          <w:p w14:paraId="6E7100FD"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2966" w:type="dxa"/>
          </w:tcPr>
          <w:p w14:paraId="003FEC37"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1276" w:type="dxa"/>
          </w:tcPr>
          <w:p w14:paraId="2F55A8AA" w14:textId="77777777" w:rsidR="001C7A05" w:rsidRPr="00E75F02" w:rsidRDefault="001C7A05" w:rsidP="00E03D13">
            <w:pPr>
              <w:tabs>
                <w:tab w:val="left" w:pos="720"/>
                <w:tab w:val="left" w:pos="1080"/>
                <w:tab w:val="left" w:pos="3960"/>
                <w:tab w:val="left" w:pos="7200"/>
              </w:tabs>
              <w:jc w:val="center"/>
              <w:rPr>
                <w:rFonts w:ascii="TeXGyreHeros" w:hAnsi="TeXGyreHeros" w:cs="Arial"/>
                <w:lang w:val="en-CA"/>
              </w:rPr>
            </w:pPr>
          </w:p>
        </w:tc>
        <w:tc>
          <w:tcPr>
            <w:tcW w:w="1560" w:type="dxa"/>
          </w:tcPr>
          <w:p w14:paraId="04343B75"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c>
          <w:tcPr>
            <w:tcW w:w="1723" w:type="dxa"/>
          </w:tcPr>
          <w:p w14:paraId="62D9B41E" w14:textId="77777777" w:rsidR="001C7A05" w:rsidRPr="00E75F02" w:rsidRDefault="001C7A05" w:rsidP="00E03D13">
            <w:pPr>
              <w:tabs>
                <w:tab w:val="left" w:pos="720"/>
                <w:tab w:val="left" w:pos="1080"/>
                <w:tab w:val="left" w:pos="3960"/>
                <w:tab w:val="left" w:pos="7200"/>
              </w:tabs>
              <w:jc w:val="center"/>
              <w:rPr>
                <w:rFonts w:ascii="TeXGyreHeros" w:hAnsi="TeXGyreHeros" w:cs="Arial"/>
                <w:lang w:val="en-CA"/>
              </w:rPr>
            </w:pPr>
          </w:p>
        </w:tc>
        <w:tc>
          <w:tcPr>
            <w:tcW w:w="2268" w:type="dxa"/>
          </w:tcPr>
          <w:p w14:paraId="54DFE114" w14:textId="77777777" w:rsidR="001C7A05" w:rsidRPr="00E75F02" w:rsidRDefault="001C7A05" w:rsidP="00E03D13">
            <w:pPr>
              <w:tabs>
                <w:tab w:val="left" w:pos="720"/>
                <w:tab w:val="left" w:pos="1080"/>
                <w:tab w:val="left" w:pos="3960"/>
                <w:tab w:val="left" w:pos="7200"/>
              </w:tabs>
              <w:rPr>
                <w:rFonts w:ascii="TeXGyreHeros" w:hAnsi="TeXGyreHeros" w:cs="Arial"/>
                <w:lang w:val="en-CA"/>
              </w:rPr>
            </w:pPr>
          </w:p>
        </w:tc>
      </w:tr>
      <w:tr w:rsidR="00A85E2E" w:rsidRPr="00E75F02" w14:paraId="3EB44B3C" w14:textId="77777777" w:rsidTr="00E75F02">
        <w:tc>
          <w:tcPr>
            <w:tcW w:w="540" w:type="dxa"/>
          </w:tcPr>
          <w:p w14:paraId="1540E33E"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3.</w:t>
            </w:r>
          </w:p>
        </w:tc>
        <w:tc>
          <w:tcPr>
            <w:tcW w:w="2966" w:type="dxa"/>
          </w:tcPr>
          <w:p w14:paraId="755A85A1"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Debt to total assets</w:t>
            </w:r>
          </w:p>
        </w:tc>
        <w:tc>
          <w:tcPr>
            <w:tcW w:w="1276" w:type="dxa"/>
            <w:tcBorders>
              <w:bottom w:val="single" w:sz="4" w:space="0" w:color="auto"/>
            </w:tcBorders>
          </w:tcPr>
          <w:p w14:paraId="2CC575F7" w14:textId="77777777" w:rsidR="00A85E2E" w:rsidRPr="00E75F02" w:rsidRDefault="00A85E2E" w:rsidP="001B4C0E">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10</w:t>
            </w:r>
            <w:r w:rsidR="001B4C0E">
              <w:rPr>
                <w:rFonts w:ascii="TeXGyreHeros" w:hAnsi="TeXGyreHeros" w:cs="Arial"/>
                <w:lang w:val="en-CA"/>
              </w:rPr>
              <w:t>8</w:t>
            </w:r>
            <w:r w:rsidR="008167B4">
              <w:rPr>
                <w:rFonts w:ascii="TeXGyreHeros" w:hAnsi="TeXGyreHeros" w:cs="Arial"/>
                <w:lang w:val="en-CA"/>
              </w:rPr>
              <w:t>,136</w:t>
            </w:r>
          </w:p>
        </w:tc>
        <w:tc>
          <w:tcPr>
            <w:tcW w:w="1560" w:type="dxa"/>
          </w:tcPr>
          <w:p w14:paraId="2E4B3D9A" w14:textId="77777777" w:rsidR="009111D0" w:rsidRPr="00E75F02" w:rsidRDefault="00A85E2E" w:rsidP="001B4C0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1B4C0E">
              <w:rPr>
                <w:rFonts w:ascii="TeXGyreHeros" w:hAnsi="TeXGyreHeros" w:cs="Arial"/>
                <w:lang w:val="en-CA"/>
              </w:rPr>
              <w:t>64</w:t>
            </w:r>
            <w:r w:rsidRPr="00E75F02">
              <w:rPr>
                <w:rFonts w:ascii="TeXGyreHeros" w:hAnsi="TeXGyreHeros" w:cs="Arial"/>
                <w:lang w:val="en-CA"/>
              </w:rPr>
              <w:t>.</w:t>
            </w:r>
            <w:r w:rsidR="001B4C0E">
              <w:rPr>
                <w:rFonts w:ascii="TeXGyreHeros" w:hAnsi="TeXGyreHeros" w:cs="Arial"/>
                <w:lang w:val="en-CA"/>
              </w:rPr>
              <w:t>2</w:t>
            </w:r>
            <w:r w:rsidRPr="00E75F02">
              <w:rPr>
                <w:rFonts w:ascii="TeXGyreHeros" w:hAnsi="TeXGyreHeros" w:cs="Arial"/>
                <w:lang w:val="en-CA"/>
              </w:rPr>
              <w:t>%</w:t>
            </w:r>
          </w:p>
        </w:tc>
        <w:tc>
          <w:tcPr>
            <w:tcW w:w="1723" w:type="dxa"/>
            <w:tcBorders>
              <w:bottom w:val="single" w:sz="4" w:space="0" w:color="auto"/>
            </w:tcBorders>
          </w:tcPr>
          <w:p w14:paraId="1787119E" w14:textId="77777777" w:rsidR="00A85E2E" w:rsidRPr="00E75F02" w:rsidRDefault="0036139A" w:rsidP="008167B4">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8167B4">
              <w:rPr>
                <w:rFonts w:ascii="TeXGyreHeros" w:hAnsi="TeXGyreHeros" w:cs="Arial"/>
                <w:lang w:val="en-CA"/>
              </w:rPr>
              <w:t>160,915</w:t>
            </w:r>
          </w:p>
        </w:tc>
        <w:tc>
          <w:tcPr>
            <w:tcW w:w="2268" w:type="dxa"/>
          </w:tcPr>
          <w:p w14:paraId="33BB979E" w14:textId="77777777" w:rsidR="00A85E2E" w:rsidRPr="00E75F02" w:rsidRDefault="00A85E2E" w:rsidP="001B4C0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777176" w:rsidRPr="00E75F02">
              <w:rPr>
                <w:rFonts w:ascii="TeXGyreHeros" w:hAnsi="TeXGyreHeros" w:cs="Arial"/>
                <w:lang w:val="en-CA"/>
              </w:rPr>
              <w:t>2</w:t>
            </w:r>
            <w:r w:rsidR="001B4C0E">
              <w:rPr>
                <w:rFonts w:ascii="TeXGyreHeros" w:hAnsi="TeXGyreHeros" w:cs="Arial"/>
                <w:lang w:val="en-CA"/>
              </w:rPr>
              <w:t>9</w:t>
            </w:r>
            <w:r w:rsidRPr="00E75F02">
              <w:rPr>
                <w:rFonts w:ascii="TeXGyreHeros" w:hAnsi="TeXGyreHeros" w:cs="Arial"/>
                <w:lang w:val="en-CA"/>
              </w:rPr>
              <w:t>.</w:t>
            </w:r>
            <w:r w:rsidR="001B4C0E">
              <w:rPr>
                <w:rFonts w:ascii="TeXGyreHeros" w:hAnsi="TeXGyreHeros" w:cs="Arial"/>
                <w:lang w:val="en-CA"/>
              </w:rPr>
              <w:t>7</w:t>
            </w:r>
            <w:r w:rsidRPr="00E75F02">
              <w:rPr>
                <w:rFonts w:ascii="TeXGyreHeros" w:hAnsi="TeXGyreHeros" w:cs="Arial"/>
                <w:lang w:val="en-CA"/>
              </w:rPr>
              <w:t>%</w:t>
            </w:r>
          </w:p>
        </w:tc>
      </w:tr>
      <w:tr w:rsidR="00A85E2E" w:rsidRPr="00E75F02" w14:paraId="0C0D0039" w14:textId="77777777" w:rsidTr="00E75F02">
        <w:tc>
          <w:tcPr>
            <w:tcW w:w="540" w:type="dxa"/>
          </w:tcPr>
          <w:p w14:paraId="25B71789"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2966" w:type="dxa"/>
          </w:tcPr>
          <w:p w14:paraId="7C0EBB55"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276" w:type="dxa"/>
          </w:tcPr>
          <w:p w14:paraId="5C35A08A" w14:textId="77777777" w:rsidR="00A85E2E" w:rsidRPr="00E75F02" w:rsidRDefault="00A85E2E" w:rsidP="00F41EFA">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F41EFA">
              <w:rPr>
                <w:rFonts w:ascii="TeXGyreHeros" w:hAnsi="TeXGyreHeros" w:cs="Arial"/>
                <w:lang w:val="en-CA"/>
              </w:rPr>
              <w:t>168,490</w:t>
            </w:r>
          </w:p>
        </w:tc>
        <w:tc>
          <w:tcPr>
            <w:tcW w:w="1560" w:type="dxa"/>
          </w:tcPr>
          <w:p w14:paraId="105CC74C" w14:textId="77777777" w:rsidR="00A85E2E" w:rsidRPr="00E75F02" w:rsidRDefault="00A85E2E" w:rsidP="0079597B">
            <w:pPr>
              <w:tabs>
                <w:tab w:val="left" w:pos="720"/>
                <w:tab w:val="left" w:pos="1080"/>
                <w:tab w:val="left" w:pos="3960"/>
                <w:tab w:val="left" w:pos="7200"/>
              </w:tabs>
              <w:rPr>
                <w:rFonts w:ascii="TeXGyreHeros" w:hAnsi="TeXGyreHeros" w:cs="Arial"/>
                <w:lang w:val="en-CA"/>
              </w:rPr>
            </w:pPr>
          </w:p>
        </w:tc>
        <w:tc>
          <w:tcPr>
            <w:tcW w:w="1723" w:type="dxa"/>
          </w:tcPr>
          <w:p w14:paraId="52565712" w14:textId="77777777" w:rsidR="00A85E2E" w:rsidRPr="00E75F02" w:rsidRDefault="0036139A" w:rsidP="00F41EFA">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F41EFA">
              <w:rPr>
                <w:rFonts w:ascii="TeXGyreHeros" w:hAnsi="TeXGyreHeros" w:cs="Arial"/>
                <w:lang w:val="en-CA"/>
              </w:rPr>
              <w:t>542,083</w:t>
            </w:r>
          </w:p>
        </w:tc>
        <w:tc>
          <w:tcPr>
            <w:tcW w:w="2268" w:type="dxa"/>
          </w:tcPr>
          <w:p w14:paraId="55572AAD" w14:textId="77777777" w:rsidR="00A85E2E" w:rsidRPr="00E75F02" w:rsidRDefault="00A85E2E" w:rsidP="0079597B">
            <w:pPr>
              <w:tabs>
                <w:tab w:val="left" w:pos="720"/>
                <w:tab w:val="left" w:pos="1080"/>
                <w:tab w:val="left" w:pos="3960"/>
                <w:tab w:val="left" w:pos="7200"/>
              </w:tabs>
              <w:rPr>
                <w:rFonts w:ascii="TeXGyreHeros" w:hAnsi="TeXGyreHeros" w:cs="Arial"/>
                <w:lang w:val="en-CA"/>
              </w:rPr>
            </w:pPr>
          </w:p>
        </w:tc>
      </w:tr>
      <w:tr w:rsidR="00A85E2E" w:rsidRPr="00E75F02" w14:paraId="42C4DF88" w14:textId="77777777" w:rsidTr="00E75F02">
        <w:tc>
          <w:tcPr>
            <w:tcW w:w="540" w:type="dxa"/>
          </w:tcPr>
          <w:p w14:paraId="69CE4839"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2966" w:type="dxa"/>
          </w:tcPr>
          <w:p w14:paraId="29B5916B"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276" w:type="dxa"/>
          </w:tcPr>
          <w:p w14:paraId="35988020" w14:textId="77777777" w:rsidR="00A85E2E" w:rsidRPr="00E75F02" w:rsidRDefault="00A85E2E" w:rsidP="0079597B">
            <w:pPr>
              <w:tabs>
                <w:tab w:val="left" w:pos="720"/>
                <w:tab w:val="left" w:pos="1080"/>
                <w:tab w:val="left" w:pos="3960"/>
                <w:tab w:val="left" w:pos="7200"/>
              </w:tabs>
              <w:ind w:left="-108"/>
              <w:jc w:val="center"/>
              <w:rPr>
                <w:rFonts w:ascii="TeXGyreHeros" w:hAnsi="TeXGyreHeros" w:cs="Arial"/>
                <w:lang w:val="en-CA"/>
              </w:rPr>
            </w:pPr>
          </w:p>
        </w:tc>
        <w:tc>
          <w:tcPr>
            <w:tcW w:w="1560" w:type="dxa"/>
          </w:tcPr>
          <w:p w14:paraId="367825B1" w14:textId="77777777" w:rsidR="00A85E2E" w:rsidRPr="00E75F02" w:rsidRDefault="00A85E2E" w:rsidP="0079597B">
            <w:pPr>
              <w:tabs>
                <w:tab w:val="left" w:pos="720"/>
                <w:tab w:val="left" w:pos="1080"/>
                <w:tab w:val="left" w:pos="3960"/>
                <w:tab w:val="left" w:pos="7200"/>
              </w:tabs>
              <w:rPr>
                <w:rFonts w:ascii="TeXGyreHeros" w:hAnsi="TeXGyreHeros" w:cs="Arial"/>
                <w:lang w:val="en-CA"/>
              </w:rPr>
            </w:pPr>
          </w:p>
        </w:tc>
        <w:tc>
          <w:tcPr>
            <w:tcW w:w="1723" w:type="dxa"/>
          </w:tcPr>
          <w:p w14:paraId="3A4AB784" w14:textId="77777777" w:rsidR="00A85E2E" w:rsidRPr="00E75F02" w:rsidRDefault="00A85E2E" w:rsidP="0079597B">
            <w:pPr>
              <w:tabs>
                <w:tab w:val="left" w:pos="720"/>
                <w:tab w:val="left" w:pos="1080"/>
                <w:tab w:val="left" w:pos="3960"/>
                <w:tab w:val="left" w:pos="7200"/>
              </w:tabs>
              <w:ind w:left="-108"/>
              <w:jc w:val="center"/>
              <w:rPr>
                <w:rFonts w:ascii="TeXGyreHeros" w:hAnsi="TeXGyreHeros" w:cs="Arial"/>
                <w:lang w:val="en-CA"/>
              </w:rPr>
            </w:pPr>
          </w:p>
        </w:tc>
        <w:tc>
          <w:tcPr>
            <w:tcW w:w="2268" w:type="dxa"/>
          </w:tcPr>
          <w:p w14:paraId="5F6F0FFA" w14:textId="77777777" w:rsidR="00A85E2E" w:rsidRPr="00E75F02" w:rsidRDefault="00A85E2E" w:rsidP="0079597B">
            <w:pPr>
              <w:tabs>
                <w:tab w:val="left" w:pos="720"/>
                <w:tab w:val="left" w:pos="1080"/>
                <w:tab w:val="left" w:pos="3960"/>
                <w:tab w:val="left" w:pos="7200"/>
              </w:tabs>
              <w:rPr>
                <w:rFonts w:ascii="TeXGyreHeros" w:hAnsi="TeXGyreHeros" w:cs="Arial"/>
                <w:lang w:val="en-CA"/>
              </w:rPr>
            </w:pPr>
          </w:p>
        </w:tc>
      </w:tr>
      <w:tr w:rsidR="00A85E2E" w:rsidRPr="00E75F02" w14:paraId="04BCA8AB" w14:textId="77777777" w:rsidTr="00E75F02">
        <w:tc>
          <w:tcPr>
            <w:tcW w:w="540" w:type="dxa"/>
          </w:tcPr>
          <w:p w14:paraId="15C04BF6"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4.</w:t>
            </w:r>
          </w:p>
        </w:tc>
        <w:tc>
          <w:tcPr>
            <w:tcW w:w="2966" w:type="dxa"/>
          </w:tcPr>
          <w:p w14:paraId="0D2ED0E5" w14:textId="77777777" w:rsidR="00A85E2E" w:rsidRPr="00E75F02" w:rsidRDefault="00F6561F" w:rsidP="00F6561F">
            <w:pPr>
              <w:tabs>
                <w:tab w:val="left" w:pos="720"/>
                <w:tab w:val="left" w:pos="1080"/>
                <w:tab w:val="left" w:pos="3960"/>
                <w:tab w:val="left" w:pos="7200"/>
              </w:tabs>
              <w:rPr>
                <w:rFonts w:ascii="TeXGyreHeros" w:hAnsi="TeXGyreHeros" w:cs="Arial"/>
                <w:lang w:val="en-CA"/>
              </w:rPr>
            </w:pPr>
            <w:r>
              <w:rPr>
                <w:rFonts w:ascii="TeXGyreHeros" w:hAnsi="TeXGyreHeros" w:cs="Arial"/>
                <w:lang w:val="en-CA"/>
              </w:rPr>
              <w:t>Basic e</w:t>
            </w:r>
            <w:r w:rsidR="00A85E2E" w:rsidRPr="00E75F02">
              <w:rPr>
                <w:rFonts w:ascii="TeXGyreHeros" w:hAnsi="TeXGyreHeros" w:cs="Arial"/>
                <w:lang w:val="en-CA"/>
              </w:rPr>
              <w:t>arnings per share</w:t>
            </w:r>
          </w:p>
        </w:tc>
        <w:tc>
          <w:tcPr>
            <w:tcW w:w="1276" w:type="dxa"/>
            <w:tcBorders>
              <w:bottom w:val="single" w:sz="4" w:space="0" w:color="auto"/>
            </w:tcBorders>
          </w:tcPr>
          <w:p w14:paraId="5810A154" w14:textId="77777777" w:rsidR="00A85E2E" w:rsidRPr="00E75F02" w:rsidRDefault="00A85E2E" w:rsidP="00F41EFA">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36139A" w:rsidRPr="00E75F02">
              <w:rPr>
                <w:rFonts w:ascii="TeXGyreHeros" w:hAnsi="TeXGyreHeros" w:cs="Arial"/>
                <w:lang w:val="en-CA"/>
              </w:rPr>
              <w:t>(</w:t>
            </w:r>
            <w:r w:rsidR="00F41EFA">
              <w:rPr>
                <w:rFonts w:ascii="TeXGyreHeros" w:hAnsi="TeXGyreHeros" w:cs="Arial"/>
                <w:lang w:val="en-CA"/>
              </w:rPr>
              <w:t>35,745</w:t>
            </w:r>
            <w:r w:rsidR="0036139A" w:rsidRPr="00E75F02">
              <w:rPr>
                <w:rFonts w:ascii="TeXGyreHeros" w:hAnsi="TeXGyreHeros" w:cs="Arial"/>
                <w:lang w:val="en-CA"/>
              </w:rPr>
              <w:t>)</w:t>
            </w:r>
          </w:p>
        </w:tc>
        <w:tc>
          <w:tcPr>
            <w:tcW w:w="1560" w:type="dxa"/>
          </w:tcPr>
          <w:p w14:paraId="1109FFF1" w14:textId="77777777" w:rsidR="009111D0" w:rsidRPr="00E75F02" w:rsidRDefault="00A85E2E" w:rsidP="001B4C0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w:t>
            </w:r>
            <w:r w:rsidR="00777176" w:rsidRPr="00E75F02">
              <w:rPr>
                <w:rFonts w:ascii="TeXGyreHeros" w:hAnsi="TeXGyreHeros" w:cs="Arial"/>
                <w:lang w:val="en-CA"/>
              </w:rPr>
              <w:t>(</w:t>
            </w:r>
            <w:r w:rsidR="001B4C0E">
              <w:rPr>
                <w:rFonts w:ascii="TeXGyreHeros" w:hAnsi="TeXGyreHeros" w:cs="Arial"/>
                <w:lang w:val="en-CA"/>
              </w:rPr>
              <w:t>1</w:t>
            </w:r>
            <w:r w:rsidRPr="00E75F02">
              <w:rPr>
                <w:rFonts w:ascii="TeXGyreHeros" w:hAnsi="TeXGyreHeros" w:cs="Arial"/>
                <w:lang w:val="en-CA"/>
              </w:rPr>
              <w:t>.</w:t>
            </w:r>
            <w:r w:rsidR="001B4C0E">
              <w:rPr>
                <w:rFonts w:ascii="TeXGyreHeros" w:hAnsi="TeXGyreHeros" w:cs="Arial"/>
                <w:lang w:val="en-CA"/>
              </w:rPr>
              <w:t>19</w:t>
            </w:r>
            <w:r w:rsidR="00777176" w:rsidRPr="00E75F02">
              <w:rPr>
                <w:rFonts w:ascii="TeXGyreHeros" w:hAnsi="TeXGyreHeros" w:cs="Arial"/>
                <w:lang w:val="en-CA"/>
              </w:rPr>
              <w:t>)</w:t>
            </w:r>
          </w:p>
        </w:tc>
        <w:tc>
          <w:tcPr>
            <w:tcW w:w="1723" w:type="dxa"/>
            <w:tcBorders>
              <w:bottom w:val="single" w:sz="4" w:space="0" w:color="auto"/>
            </w:tcBorders>
          </w:tcPr>
          <w:p w14:paraId="47AC6DA8" w14:textId="77777777" w:rsidR="00A85E2E" w:rsidRPr="00E75F02" w:rsidRDefault="0036139A" w:rsidP="00F41EFA">
            <w:pPr>
              <w:tabs>
                <w:tab w:val="left" w:pos="720"/>
                <w:tab w:val="left" w:pos="1080"/>
                <w:tab w:val="left" w:pos="3960"/>
                <w:tab w:val="left" w:pos="7200"/>
              </w:tabs>
              <w:ind w:left="-108"/>
              <w:jc w:val="center"/>
              <w:rPr>
                <w:rFonts w:ascii="TeXGyreHeros" w:hAnsi="TeXGyreHeros" w:cs="Arial"/>
                <w:lang w:val="en-CA"/>
              </w:rPr>
            </w:pPr>
            <w:r w:rsidRPr="00E75F02">
              <w:rPr>
                <w:rFonts w:ascii="TeXGyreHeros" w:hAnsi="TeXGyreHeros" w:cs="Arial"/>
                <w:lang w:val="en-CA"/>
              </w:rPr>
              <w:t>$</w:t>
            </w:r>
            <w:r w:rsidR="00F41EFA">
              <w:rPr>
                <w:rFonts w:ascii="TeXGyreHeros" w:hAnsi="TeXGyreHeros" w:cs="Arial"/>
                <w:lang w:val="en-CA"/>
              </w:rPr>
              <w:t>(24,703)</w:t>
            </w:r>
          </w:p>
        </w:tc>
        <w:tc>
          <w:tcPr>
            <w:tcW w:w="2268" w:type="dxa"/>
          </w:tcPr>
          <w:p w14:paraId="3CF7AD35" w14:textId="77777777" w:rsidR="00A85E2E" w:rsidRPr="00E75F02" w:rsidRDefault="00A85E2E" w:rsidP="003E0294">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w:t>
            </w:r>
            <w:r w:rsidR="003E0294">
              <w:rPr>
                <w:rFonts w:ascii="TeXGyreHeros" w:hAnsi="TeXGyreHeros" w:cs="Arial"/>
                <w:lang w:val="en-CA"/>
              </w:rPr>
              <w:t>(</w:t>
            </w:r>
            <w:r w:rsidR="00777176" w:rsidRPr="00E75F02">
              <w:rPr>
                <w:rFonts w:ascii="TeXGyreHeros" w:hAnsi="TeXGyreHeros" w:cs="Arial"/>
                <w:lang w:val="en-CA"/>
              </w:rPr>
              <w:t>0.</w:t>
            </w:r>
            <w:r w:rsidR="001B4C0E">
              <w:rPr>
                <w:rFonts w:ascii="TeXGyreHeros" w:hAnsi="TeXGyreHeros" w:cs="Arial"/>
                <w:lang w:val="en-CA"/>
              </w:rPr>
              <w:t>39</w:t>
            </w:r>
            <w:r w:rsidR="003E0294">
              <w:rPr>
                <w:rFonts w:ascii="TeXGyreHeros" w:hAnsi="TeXGyreHeros" w:cs="Arial"/>
                <w:lang w:val="en-CA"/>
              </w:rPr>
              <w:t>)</w:t>
            </w:r>
          </w:p>
        </w:tc>
      </w:tr>
      <w:tr w:rsidR="00A85E2E" w:rsidRPr="00E75F02" w14:paraId="2C5BF9C7" w14:textId="77777777" w:rsidTr="00E75F02">
        <w:tc>
          <w:tcPr>
            <w:tcW w:w="540" w:type="dxa"/>
          </w:tcPr>
          <w:p w14:paraId="549F5680"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2966" w:type="dxa"/>
          </w:tcPr>
          <w:p w14:paraId="7FC6570B"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276" w:type="dxa"/>
            <w:tcBorders>
              <w:top w:val="single" w:sz="4" w:space="0" w:color="auto"/>
            </w:tcBorders>
          </w:tcPr>
          <w:p w14:paraId="77064C6F" w14:textId="77777777" w:rsidR="00A85E2E" w:rsidRPr="00E75F02" w:rsidRDefault="00F41EFA" w:rsidP="00E03D13">
            <w:pPr>
              <w:tabs>
                <w:tab w:val="left" w:pos="720"/>
                <w:tab w:val="left" w:pos="1080"/>
                <w:tab w:val="left" w:pos="3960"/>
                <w:tab w:val="left" w:pos="7200"/>
              </w:tabs>
              <w:ind w:left="-108"/>
              <w:jc w:val="center"/>
              <w:rPr>
                <w:rFonts w:ascii="TeXGyreHeros" w:hAnsi="TeXGyreHeros" w:cs="Arial"/>
                <w:lang w:val="en-CA"/>
              </w:rPr>
            </w:pPr>
            <w:r>
              <w:rPr>
                <w:rFonts w:ascii="TeXGyreHeros" w:hAnsi="TeXGyreHeros" w:cs="Arial"/>
                <w:lang w:val="en-CA"/>
              </w:rPr>
              <w:t>29,964</w:t>
            </w:r>
          </w:p>
        </w:tc>
        <w:tc>
          <w:tcPr>
            <w:tcW w:w="1560" w:type="dxa"/>
          </w:tcPr>
          <w:p w14:paraId="47AF3FE0"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723" w:type="dxa"/>
            <w:tcBorders>
              <w:top w:val="single" w:sz="4" w:space="0" w:color="auto"/>
            </w:tcBorders>
          </w:tcPr>
          <w:p w14:paraId="29325077" w14:textId="77777777" w:rsidR="00A85E2E" w:rsidRPr="00E75F02" w:rsidRDefault="00F41EFA" w:rsidP="00E03D13">
            <w:pPr>
              <w:tabs>
                <w:tab w:val="left" w:pos="720"/>
                <w:tab w:val="left" w:pos="1080"/>
                <w:tab w:val="left" w:pos="3960"/>
                <w:tab w:val="left" w:pos="7200"/>
              </w:tabs>
              <w:ind w:left="-108"/>
              <w:jc w:val="center"/>
              <w:rPr>
                <w:rFonts w:ascii="TeXGyreHeros" w:hAnsi="TeXGyreHeros" w:cs="Arial"/>
                <w:lang w:val="en-CA"/>
              </w:rPr>
            </w:pPr>
            <w:r>
              <w:rPr>
                <w:rFonts w:ascii="TeXGyreHeros" w:hAnsi="TeXGyreHeros" w:cs="Arial"/>
                <w:lang w:val="en-CA"/>
              </w:rPr>
              <w:t>64,079</w:t>
            </w:r>
          </w:p>
        </w:tc>
        <w:tc>
          <w:tcPr>
            <w:tcW w:w="2268" w:type="dxa"/>
          </w:tcPr>
          <w:p w14:paraId="0A45A1C7"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r>
      <w:tr w:rsidR="00A85E2E" w:rsidRPr="00E75F02" w14:paraId="2283E39D" w14:textId="77777777" w:rsidTr="00E75F02">
        <w:tc>
          <w:tcPr>
            <w:tcW w:w="540" w:type="dxa"/>
          </w:tcPr>
          <w:p w14:paraId="5F8A20C1"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2966" w:type="dxa"/>
          </w:tcPr>
          <w:p w14:paraId="511787AB"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276" w:type="dxa"/>
          </w:tcPr>
          <w:p w14:paraId="0EBC991F" w14:textId="77777777" w:rsidR="00A85E2E" w:rsidRPr="00E75F02" w:rsidRDefault="00A85E2E" w:rsidP="00E03D13">
            <w:pPr>
              <w:tabs>
                <w:tab w:val="left" w:pos="720"/>
                <w:tab w:val="left" w:pos="1080"/>
                <w:tab w:val="left" w:pos="3960"/>
                <w:tab w:val="left" w:pos="7200"/>
              </w:tabs>
              <w:jc w:val="center"/>
              <w:rPr>
                <w:rFonts w:ascii="TeXGyreHeros" w:hAnsi="TeXGyreHeros" w:cs="Arial"/>
                <w:lang w:val="en-CA"/>
              </w:rPr>
            </w:pPr>
          </w:p>
        </w:tc>
        <w:tc>
          <w:tcPr>
            <w:tcW w:w="1560" w:type="dxa"/>
          </w:tcPr>
          <w:p w14:paraId="744AE03F"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723" w:type="dxa"/>
          </w:tcPr>
          <w:p w14:paraId="7789D49C" w14:textId="77777777" w:rsidR="00A85E2E" w:rsidRPr="00E75F02" w:rsidRDefault="00A85E2E" w:rsidP="00E03D13">
            <w:pPr>
              <w:tabs>
                <w:tab w:val="left" w:pos="720"/>
                <w:tab w:val="left" w:pos="1080"/>
                <w:tab w:val="left" w:pos="3960"/>
                <w:tab w:val="left" w:pos="7200"/>
              </w:tabs>
              <w:jc w:val="center"/>
              <w:rPr>
                <w:rFonts w:ascii="TeXGyreHeros" w:hAnsi="TeXGyreHeros" w:cs="Arial"/>
                <w:lang w:val="en-CA"/>
              </w:rPr>
            </w:pPr>
          </w:p>
        </w:tc>
        <w:tc>
          <w:tcPr>
            <w:tcW w:w="2268" w:type="dxa"/>
          </w:tcPr>
          <w:p w14:paraId="7DAE4B18"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r>
      <w:tr w:rsidR="00A85E2E" w:rsidRPr="00E75F02" w14:paraId="5907B7DE" w14:textId="77777777" w:rsidTr="00E75F02">
        <w:tc>
          <w:tcPr>
            <w:tcW w:w="540" w:type="dxa"/>
          </w:tcPr>
          <w:p w14:paraId="38BFB64F"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5.</w:t>
            </w:r>
          </w:p>
        </w:tc>
        <w:tc>
          <w:tcPr>
            <w:tcW w:w="2966" w:type="dxa"/>
          </w:tcPr>
          <w:p w14:paraId="2DC1B7FC"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Price-earnings ratio</w:t>
            </w:r>
          </w:p>
        </w:tc>
        <w:tc>
          <w:tcPr>
            <w:tcW w:w="1276" w:type="dxa"/>
          </w:tcPr>
          <w:p w14:paraId="7BBC1CBA" w14:textId="77777777" w:rsidR="00A85E2E" w:rsidRPr="00E75F02" w:rsidRDefault="00A85E2E" w:rsidP="0036139A">
            <w:pPr>
              <w:tabs>
                <w:tab w:val="left" w:pos="725"/>
                <w:tab w:val="left" w:pos="1080"/>
                <w:tab w:val="left" w:pos="3960"/>
                <w:tab w:val="left" w:pos="7200"/>
              </w:tabs>
              <w:ind w:left="-126"/>
              <w:jc w:val="center"/>
              <w:rPr>
                <w:rFonts w:ascii="TeXGyreHeros" w:hAnsi="TeXGyreHeros" w:cs="Arial"/>
                <w:lang w:val="en-CA"/>
              </w:rPr>
            </w:pPr>
          </w:p>
        </w:tc>
        <w:tc>
          <w:tcPr>
            <w:tcW w:w="1560" w:type="dxa"/>
          </w:tcPr>
          <w:p w14:paraId="7AA71822" w14:textId="77777777" w:rsidR="009111D0" w:rsidRPr="00E75F02" w:rsidRDefault="00A85E2E">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777176" w:rsidRPr="00E75F02">
              <w:rPr>
                <w:rFonts w:ascii="TeXGyreHeros" w:hAnsi="TeXGyreHeros" w:cs="Arial"/>
                <w:lang w:val="en-CA"/>
              </w:rPr>
              <w:t>N/A</w:t>
            </w:r>
          </w:p>
        </w:tc>
        <w:tc>
          <w:tcPr>
            <w:tcW w:w="1723" w:type="dxa"/>
          </w:tcPr>
          <w:p w14:paraId="7755C742" w14:textId="77777777" w:rsidR="00A85E2E" w:rsidRPr="00E75F02" w:rsidRDefault="00A85E2E" w:rsidP="0079597B">
            <w:pPr>
              <w:tabs>
                <w:tab w:val="left" w:pos="720"/>
                <w:tab w:val="left" w:pos="1080"/>
                <w:tab w:val="left" w:pos="3960"/>
                <w:tab w:val="left" w:pos="7200"/>
              </w:tabs>
              <w:ind w:left="-108"/>
              <w:jc w:val="center"/>
              <w:rPr>
                <w:rFonts w:ascii="TeXGyreHeros" w:hAnsi="TeXGyreHeros" w:cs="Arial"/>
                <w:lang w:val="en-CA"/>
              </w:rPr>
            </w:pPr>
          </w:p>
        </w:tc>
        <w:tc>
          <w:tcPr>
            <w:tcW w:w="2268" w:type="dxa"/>
          </w:tcPr>
          <w:p w14:paraId="30CA395F" w14:textId="77777777" w:rsidR="00A85E2E" w:rsidRPr="00E75F02" w:rsidRDefault="00A85E2E" w:rsidP="00F41EFA">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sidR="00F41EFA">
              <w:rPr>
                <w:rFonts w:ascii="TeXGyreHeros" w:hAnsi="TeXGyreHeros" w:cs="Arial"/>
                <w:lang w:val="en-CA"/>
              </w:rPr>
              <w:t>N/A</w:t>
            </w:r>
          </w:p>
        </w:tc>
      </w:tr>
      <w:tr w:rsidR="00A85E2E" w:rsidRPr="00E75F02" w14:paraId="6A6901C8" w14:textId="77777777" w:rsidTr="00E75F02">
        <w:tc>
          <w:tcPr>
            <w:tcW w:w="540" w:type="dxa"/>
          </w:tcPr>
          <w:p w14:paraId="1825AEFF" w14:textId="77777777" w:rsidR="00A85E2E" w:rsidRPr="00E75F02" w:rsidRDefault="00A85E2E" w:rsidP="00E03D13">
            <w:pPr>
              <w:tabs>
                <w:tab w:val="left" w:pos="720"/>
                <w:tab w:val="left" w:pos="1080"/>
                <w:tab w:val="left" w:pos="3960"/>
                <w:tab w:val="left" w:pos="7200"/>
              </w:tabs>
              <w:rPr>
                <w:rFonts w:ascii="TeXGyreHeros" w:hAnsi="TeXGyreHeros" w:cs="Arial"/>
                <w:sz w:val="16"/>
                <w:szCs w:val="16"/>
                <w:lang w:val="en-CA"/>
              </w:rPr>
            </w:pPr>
          </w:p>
        </w:tc>
        <w:tc>
          <w:tcPr>
            <w:tcW w:w="2966" w:type="dxa"/>
          </w:tcPr>
          <w:p w14:paraId="78B71CF6"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276" w:type="dxa"/>
          </w:tcPr>
          <w:p w14:paraId="23DF0FA4" w14:textId="77777777" w:rsidR="00A85E2E" w:rsidRPr="00E75F02" w:rsidRDefault="00A85E2E" w:rsidP="0079597B">
            <w:pPr>
              <w:tabs>
                <w:tab w:val="left" w:pos="720"/>
                <w:tab w:val="left" w:pos="1080"/>
                <w:tab w:val="left" w:pos="3960"/>
                <w:tab w:val="left" w:pos="7200"/>
              </w:tabs>
              <w:ind w:left="-108"/>
              <w:jc w:val="center"/>
              <w:rPr>
                <w:rFonts w:ascii="TeXGyreHeros" w:hAnsi="TeXGyreHeros" w:cs="Arial"/>
                <w:lang w:val="en-CA"/>
              </w:rPr>
            </w:pPr>
          </w:p>
        </w:tc>
        <w:tc>
          <w:tcPr>
            <w:tcW w:w="1560" w:type="dxa"/>
          </w:tcPr>
          <w:p w14:paraId="3F67CD3C"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c>
          <w:tcPr>
            <w:tcW w:w="1723" w:type="dxa"/>
          </w:tcPr>
          <w:p w14:paraId="0C395BA7" w14:textId="77777777" w:rsidR="00A85E2E" w:rsidRPr="00E75F02" w:rsidRDefault="00A85E2E" w:rsidP="00257BB4">
            <w:pPr>
              <w:tabs>
                <w:tab w:val="left" w:pos="720"/>
                <w:tab w:val="left" w:pos="1080"/>
                <w:tab w:val="left" w:pos="3960"/>
                <w:tab w:val="left" w:pos="7200"/>
              </w:tabs>
              <w:ind w:left="-108"/>
              <w:jc w:val="center"/>
              <w:rPr>
                <w:rFonts w:ascii="TeXGyreHeros" w:hAnsi="TeXGyreHeros" w:cs="Arial"/>
                <w:lang w:val="en-CA"/>
              </w:rPr>
            </w:pPr>
          </w:p>
        </w:tc>
        <w:tc>
          <w:tcPr>
            <w:tcW w:w="2268" w:type="dxa"/>
          </w:tcPr>
          <w:p w14:paraId="0F7DDBE1" w14:textId="77777777" w:rsidR="00A85E2E" w:rsidRPr="00E75F02" w:rsidRDefault="00A85E2E" w:rsidP="00E03D13">
            <w:pPr>
              <w:tabs>
                <w:tab w:val="left" w:pos="720"/>
                <w:tab w:val="left" w:pos="1080"/>
                <w:tab w:val="left" w:pos="3960"/>
                <w:tab w:val="left" w:pos="7200"/>
              </w:tabs>
              <w:rPr>
                <w:rFonts w:ascii="TeXGyreHeros" w:hAnsi="TeXGyreHeros" w:cs="Arial"/>
                <w:lang w:val="en-CA"/>
              </w:rPr>
            </w:pPr>
          </w:p>
        </w:tc>
      </w:tr>
    </w:tbl>
    <w:p w14:paraId="59763497" w14:textId="77777777" w:rsidR="001C7A05" w:rsidRPr="00E75F02" w:rsidRDefault="001C7A05" w:rsidP="000E28CA">
      <w:pPr>
        <w:tabs>
          <w:tab w:val="left" w:pos="720"/>
          <w:tab w:val="left" w:pos="1080"/>
          <w:tab w:val="left" w:pos="3960"/>
          <w:tab w:val="left" w:pos="7200"/>
        </w:tabs>
        <w:rPr>
          <w:rFonts w:ascii="TeXGyreHeros" w:hAnsi="TeXGyreHeros" w:cs="Arial"/>
          <w:sz w:val="12"/>
          <w:szCs w:val="12"/>
          <w:lang w:val="en-CA"/>
        </w:rPr>
      </w:pPr>
      <w:r w:rsidRPr="00E75F02">
        <w:rPr>
          <w:rFonts w:ascii="TeXGyreHeros" w:hAnsi="TeXGyreHeros" w:cs="Arial"/>
          <w:sz w:val="12"/>
          <w:szCs w:val="12"/>
          <w:lang w:val="en-CA"/>
        </w:rPr>
        <w:tab/>
      </w:r>
    </w:p>
    <w:p w14:paraId="26CC6404" w14:textId="77777777" w:rsidR="001C7A05" w:rsidRPr="00E75F02" w:rsidRDefault="001C7A05" w:rsidP="006D7252">
      <w:pPr>
        <w:tabs>
          <w:tab w:val="left" w:pos="7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Pr="00E75F02">
        <w:rPr>
          <w:rFonts w:ascii="TeXGyreHeros" w:hAnsi="TeXGyreHeros" w:cs="Arial"/>
          <w:u w:val="single"/>
          <w:lang w:val="en-CA"/>
        </w:rPr>
        <w:t>Liquidity</w:t>
      </w:r>
      <w:r w:rsidRPr="00E75F02">
        <w:rPr>
          <w:rFonts w:ascii="TeXGyreHeros" w:hAnsi="TeXGyreHeros" w:cs="Arial"/>
          <w:lang w:val="en-CA"/>
        </w:rPr>
        <w:tab/>
      </w:r>
    </w:p>
    <w:p w14:paraId="0A25BB28" w14:textId="77777777" w:rsidR="00453608" w:rsidRPr="00E75F02" w:rsidRDefault="001C7A05" w:rsidP="001C7A05">
      <w:pPr>
        <w:tabs>
          <w:tab w:val="left" w:pos="720"/>
        </w:tabs>
        <w:ind w:left="720" w:hanging="720"/>
        <w:jc w:val="both"/>
        <w:rPr>
          <w:rFonts w:ascii="TeXGyreHeros" w:hAnsi="TeXGyreHeros" w:cs="Arial"/>
          <w:lang w:val="en-CA"/>
        </w:rPr>
      </w:pPr>
      <w:r w:rsidRPr="00E75F02">
        <w:rPr>
          <w:rFonts w:ascii="TeXGyreHeros" w:hAnsi="TeXGyreHeros" w:cs="Arial"/>
          <w:lang w:val="en-CA"/>
        </w:rPr>
        <w:tab/>
        <w:t xml:space="preserve">With a current ratio of </w:t>
      </w:r>
      <w:r w:rsidR="003E0294">
        <w:rPr>
          <w:rFonts w:ascii="TeXGyreHeros" w:hAnsi="TeXGyreHeros" w:cs="Arial"/>
          <w:lang w:val="en-CA"/>
        </w:rPr>
        <w:t>3</w:t>
      </w:r>
      <w:r w:rsidRPr="00E75F02">
        <w:rPr>
          <w:rFonts w:ascii="TeXGyreHeros" w:hAnsi="TeXGyreHeros" w:cs="Arial"/>
          <w:lang w:val="en-CA"/>
        </w:rPr>
        <w:t>.</w:t>
      </w:r>
      <w:r w:rsidR="003E0294">
        <w:rPr>
          <w:rFonts w:ascii="TeXGyreHeros" w:hAnsi="TeXGyreHeros" w:cs="Arial"/>
          <w:lang w:val="en-CA"/>
        </w:rPr>
        <w:t>2</w:t>
      </w:r>
      <w:r w:rsidRPr="00E75F02">
        <w:rPr>
          <w:rFonts w:ascii="TeXGyreHeros" w:hAnsi="TeXGyreHeros" w:cs="Arial"/>
          <w:lang w:val="en-CA"/>
        </w:rPr>
        <w:t>:1, Le Ch</w:t>
      </w:r>
      <w:r w:rsidR="00D36BA3" w:rsidRPr="00E75F02">
        <w:rPr>
          <w:rFonts w:ascii="TeXGyreHeros" w:hAnsi="TeXGyreHeros" w:cs="Arial"/>
          <w:lang w:val="en-CA"/>
        </w:rPr>
        <w:t>â</w:t>
      </w:r>
      <w:r w:rsidRPr="00E75F02">
        <w:rPr>
          <w:rFonts w:ascii="TeXGyreHeros" w:hAnsi="TeXGyreHeros" w:cs="Arial"/>
          <w:lang w:val="en-CA"/>
        </w:rPr>
        <w:t xml:space="preserve">teau </w:t>
      </w:r>
      <w:r w:rsidR="00DD3B8E" w:rsidRPr="00E75F02">
        <w:rPr>
          <w:rFonts w:ascii="TeXGyreHeros" w:hAnsi="TeXGyreHeros" w:cs="Arial"/>
          <w:lang w:val="en-CA"/>
        </w:rPr>
        <w:t>is</w:t>
      </w:r>
      <w:r w:rsidRPr="00E75F02">
        <w:rPr>
          <w:rFonts w:ascii="TeXGyreHeros" w:hAnsi="TeXGyreHeros" w:cs="Arial"/>
          <w:lang w:val="en-CA"/>
        </w:rPr>
        <w:t xml:space="preserve"> </w:t>
      </w:r>
      <w:r w:rsidR="003E0294">
        <w:rPr>
          <w:rFonts w:ascii="TeXGyreHeros" w:hAnsi="TeXGyreHeros" w:cs="Arial"/>
          <w:lang w:val="en-CA"/>
        </w:rPr>
        <w:t>more</w:t>
      </w:r>
      <w:r w:rsidR="00235C82" w:rsidRPr="00E75F02">
        <w:rPr>
          <w:rFonts w:ascii="TeXGyreHeros" w:hAnsi="TeXGyreHeros" w:cs="Arial"/>
          <w:lang w:val="en-CA"/>
        </w:rPr>
        <w:t xml:space="preserve"> </w:t>
      </w:r>
      <w:r w:rsidRPr="00E75F02">
        <w:rPr>
          <w:rFonts w:ascii="TeXGyreHeros" w:hAnsi="TeXGyreHeros" w:cs="Arial"/>
          <w:lang w:val="en-CA"/>
        </w:rPr>
        <w:t>liquid th</w:t>
      </w:r>
      <w:r w:rsidR="00FD2CA0" w:rsidRPr="00E75F02">
        <w:rPr>
          <w:rFonts w:ascii="TeXGyreHeros" w:hAnsi="TeXGyreHeros" w:cs="Arial"/>
          <w:lang w:val="en-CA"/>
        </w:rPr>
        <w:t>a</w:t>
      </w:r>
      <w:r w:rsidRPr="00E75F02">
        <w:rPr>
          <w:rFonts w:ascii="TeXGyreHeros" w:hAnsi="TeXGyreHeros" w:cs="Arial"/>
          <w:lang w:val="en-CA"/>
        </w:rPr>
        <w:t xml:space="preserve">n </w:t>
      </w:r>
      <w:proofErr w:type="spellStart"/>
      <w:r w:rsidR="00463A88" w:rsidRPr="00E75F02">
        <w:rPr>
          <w:rFonts w:ascii="TeXGyreHeros" w:hAnsi="TeXGyreHeros" w:cs="Arial"/>
          <w:lang w:val="en-CA"/>
        </w:rPr>
        <w:t>Reitmans</w:t>
      </w:r>
      <w:proofErr w:type="spellEnd"/>
      <w:r w:rsidRPr="00E75F02">
        <w:rPr>
          <w:rFonts w:ascii="TeXGyreHeros" w:hAnsi="TeXGyreHeros" w:cs="Arial"/>
          <w:lang w:val="en-CA"/>
        </w:rPr>
        <w:t xml:space="preserve"> </w:t>
      </w:r>
      <w:r w:rsidR="00463A88" w:rsidRPr="00E75F02">
        <w:rPr>
          <w:rFonts w:ascii="TeXGyreHeros" w:hAnsi="TeXGyreHeros" w:cs="Arial"/>
          <w:lang w:val="en-CA"/>
        </w:rPr>
        <w:t xml:space="preserve">and </w:t>
      </w:r>
      <w:r w:rsidR="00DD3B8E" w:rsidRPr="00E75F02">
        <w:rPr>
          <w:rFonts w:ascii="TeXGyreHeros" w:hAnsi="TeXGyreHeros" w:cs="Arial"/>
          <w:lang w:val="en-CA"/>
        </w:rPr>
        <w:t>both</w:t>
      </w:r>
      <w:r w:rsidR="003E0294">
        <w:rPr>
          <w:rFonts w:ascii="TeXGyreHeros" w:hAnsi="TeXGyreHeros" w:cs="Arial"/>
          <w:lang w:val="en-CA"/>
        </w:rPr>
        <w:t xml:space="preserve"> companies</w:t>
      </w:r>
      <w:r w:rsidR="00DD3B8E" w:rsidRPr="00E75F02">
        <w:rPr>
          <w:rFonts w:ascii="TeXGyreHeros" w:hAnsi="TeXGyreHeros" w:cs="Arial"/>
          <w:lang w:val="en-CA"/>
        </w:rPr>
        <w:t xml:space="preserve"> </w:t>
      </w:r>
      <w:r w:rsidR="00463A88" w:rsidRPr="00E75F02">
        <w:rPr>
          <w:rFonts w:ascii="TeXGyreHeros" w:hAnsi="TeXGyreHeros" w:cs="Arial"/>
          <w:lang w:val="en-CA"/>
        </w:rPr>
        <w:t xml:space="preserve">have stronger ratios than the industry average of </w:t>
      </w:r>
      <w:r w:rsidR="003E0294">
        <w:rPr>
          <w:rFonts w:ascii="TeXGyreHeros" w:hAnsi="TeXGyreHeros" w:cs="Arial"/>
          <w:lang w:val="en-CA"/>
        </w:rPr>
        <w:t>1.8</w:t>
      </w:r>
      <w:r w:rsidR="00463A88" w:rsidRPr="00E75F02">
        <w:rPr>
          <w:rFonts w:ascii="TeXGyreHeros" w:hAnsi="TeXGyreHeros" w:cs="Arial"/>
          <w:lang w:val="en-CA"/>
        </w:rPr>
        <w:t>:1</w:t>
      </w:r>
      <w:r w:rsidR="00FD2CA0" w:rsidRPr="00E75F02">
        <w:rPr>
          <w:rFonts w:ascii="TeXGyreHeros" w:hAnsi="TeXGyreHeros" w:cs="Arial"/>
          <w:lang w:val="en-CA"/>
        </w:rPr>
        <w:t xml:space="preserve">. </w:t>
      </w:r>
    </w:p>
    <w:p w14:paraId="6489AEDE" w14:textId="77777777" w:rsidR="00453608" w:rsidRPr="00E75F02" w:rsidRDefault="00453608" w:rsidP="001C7A05">
      <w:pPr>
        <w:tabs>
          <w:tab w:val="left" w:pos="720"/>
        </w:tabs>
        <w:ind w:left="720" w:hanging="720"/>
        <w:jc w:val="both"/>
        <w:rPr>
          <w:rFonts w:ascii="TeXGyreHeros" w:hAnsi="TeXGyreHeros" w:cs="Arial"/>
          <w:sz w:val="12"/>
          <w:szCs w:val="12"/>
          <w:lang w:val="en-CA"/>
        </w:rPr>
      </w:pPr>
    </w:p>
    <w:p w14:paraId="1106637A" w14:textId="77777777" w:rsidR="00453608" w:rsidRPr="00E75F02" w:rsidRDefault="00453608" w:rsidP="006D7252">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Solvency</w:t>
      </w:r>
    </w:p>
    <w:p w14:paraId="3D22F738" w14:textId="77777777" w:rsidR="00463A88" w:rsidRPr="00E75F02" w:rsidRDefault="00453608" w:rsidP="00453608">
      <w:pPr>
        <w:tabs>
          <w:tab w:val="left" w:pos="720"/>
        </w:tabs>
        <w:ind w:left="720" w:hanging="720"/>
        <w:jc w:val="both"/>
        <w:rPr>
          <w:rFonts w:ascii="TeXGyreHeros" w:hAnsi="TeXGyreHeros"/>
          <w:lang w:val="en-CA"/>
        </w:rPr>
      </w:pPr>
      <w:r w:rsidRPr="00E75F02">
        <w:rPr>
          <w:rFonts w:ascii="TeXGyreHeros" w:hAnsi="TeXGyreHeros" w:cs="Arial"/>
          <w:lang w:val="en-CA"/>
        </w:rPr>
        <w:tab/>
      </w:r>
      <w:proofErr w:type="spellStart"/>
      <w:r w:rsidR="00463A88" w:rsidRPr="00E75F02">
        <w:rPr>
          <w:rFonts w:ascii="TeXGyreHeros" w:hAnsi="TeXGyreHeros" w:cs="Arial"/>
          <w:lang w:val="en-CA"/>
        </w:rPr>
        <w:t>Reitmans</w:t>
      </w:r>
      <w:proofErr w:type="spellEnd"/>
      <w:r w:rsidRPr="00E75F02">
        <w:rPr>
          <w:rFonts w:ascii="TeXGyreHeros" w:hAnsi="TeXGyreHeros" w:cs="Arial"/>
          <w:lang w:val="en-CA"/>
        </w:rPr>
        <w:t xml:space="preserve"> is more solvent than Le Ch</w:t>
      </w:r>
      <w:r w:rsidR="00D36BA3" w:rsidRPr="00E75F02">
        <w:rPr>
          <w:rFonts w:ascii="TeXGyreHeros" w:hAnsi="TeXGyreHeros" w:cs="Arial"/>
          <w:lang w:val="en-CA"/>
        </w:rPr>
        <w:t>â</w:t>
      </w:r>
      <w:r w:rsidRPr="00E75F02">
        <w:rPr>
          <w:rFonts w:ascii="TeXGyreHeros" w:hAnsi="TeXGyreHeros" w:cs="Arial"/>
          <w:lang w:val="en-CA"/>
        </w:rPr>
        <w:t>teau as evidenced by its lower debt to total assets ratio</w:t>
      </w:r>
      <w:r w:rsidR="00EE1996" w:rsidRPr="00E75F02">
        <w:rPr>
          <w:rFonts w:ascii="TeXGyreHeros" w:hAnsi="TeXGyreHeros" w:cs="Arial"/>
          <w:lang w:val="en-CA"/>
        </w:rPr>
        <w:t>,</w:t>
      </w:r>
      <w:r w:rsidR="00463A88" w:rsidRPr="00E75F02">
        <w:rPr>
          <w:rFonts w:ascii="TeXGyreHeros" w:hAnsi="TeXGyreHeros" w:cs="Arial"/>
          <w:lang w:val="en-CA"/>
        </w:rPr>
        <w:t xml:space="preserve"> which is </w:t>
      </w:r>
      <w:r w:rsidR="003E0294">
        <w:rPr>
          <w:rFonts w:ascii="TeXGyreHeros" w:hAnsi="TeXGyreHeros" w:cs="Arial"/>
          <w:lang w:val="en-CA"/>
        </w:rPr>
        <w:t xml:space="preserve">better than </w:t>
      </w:r>
      <w:r w:rsidR="00463A88" w:rsidRPr="00E75F02">
        <w:rPr>
          <w:rFonts w:ascii="TeXGyreHeros" w:hAnsi="TeXGyreHeros" w:cs="Arial"/>
          <w:lang w:val="en-CA"/>
        </w:rPr>
        <w:t xml:space="preserve">the industry average of </w:t>
      </w:r>
      <w:r w:rsidR="003E0294">
        <w:rPr>
          <w:rFonts w:ascii="TeXGyreHeros" w:hAnsi="TeXGyreHeros" w:cs="Arial"/>
          <w:lang w:val="en-CA"/>
        </w:rPr>
        <w:t>57</w:t>
      </w:r>
      <w:r w:rsidR="00463A88" w:rsidRPr="00E75F02">
        <w:rPr>
          <w:rFonts w:ascii="TeXGyreHeros" w:hAnsi="TeXGyreHeros" w:cs="Arial"/>
          <w:lang w:val="en-CA"/>
        </w:rPr>
        <w:t>%</w:t>
      </w:r>
      <w:r w:rsidRPr="00E75F02">
        <w:rPr>
          <w:rFonts w:ascii="TeXGyreHeros" w:hAnsi="TeXGyreHeros" w:cs="Arial"/>
          <w:lang w:val="en-CA"/>
        </w:rPr>
        <w:t xml:space="preserve">. </w:t>
      </w:r>
    </w:p>
    <w:p w14:paraId="0172E628" w14:textId="77777777" w:rsidR="001C7A05" w:rsidRPr="00E75F02" w:rsidRDefault="001C7A05" w:rsidP="005E7A4C">
      <w:pPr>
        <w:tabs>
          <w:tab w:val="left" w:pos="720"/>
        </w:tabs>
        <w:ind w:left="720"/>
        <w:jc w:val="both"/>
        <w:rPr>
          <w:rFonts w:ascii="TeXGyreHeros" w:hAnsi="TeXGyreHeros" w:cs="Arial"/>
          <w:sz w:val="12"/>
          <w:szCs w:val="12"/>
          <w:lang w:val="en-CA"/>
        </w:rPr>
      </w:pPr>
      <w:r w:rsidRPr="00E75F02">
        <w:rPr>
          <w:rFonts w:ascii="TeXGyreHeros" w:hAnsi="TeXGyreHeros" w:cs="Arial"/>
          <w:lang w:val="en-CA"/>
        </w:rPr>
        <w:tab/>
      </w:r>
    </w:p>
    <w:p w14:paraId="2FF43299" w14:textId="77777777" w:rsidR="001C7A05" w:rsidRPr="00E75F02" w:rsidRDefault="001C7A05" w:rsidP="006D7252">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Profitability</w:t>
      </w:r>
    </w:p>
    <w:p w14:paraId="4645D58D" w14:textId="48392A68" w:rsidR="005E7A4C" w:rsidRPr="00E75F02" w:rsidRDefault="001C7A05" w:rsidP="001C7A05">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005E7A4C" w:rsidRPr="00E75F02">
        <w:rPr>
          <w:rFonts w:ascii="TeXGyreHeros" w:hAnsi="TeXGyreHeros" w:cs="Arial"/>
          <w:lang w:val="en-CA"/>
        </w:rPr>
        <w:t xml:space="preserve">Although the </w:t>
      </w:r>
      <w:r w:rsidR="00F6561F">
        <w:rPr>
          <w:rFonts w:ascii="TeXGyreHeros" w:hAnsi="TeXGyreHeros" w:cs="Arial"/>
          <w:lang w:val="en-CA"/>
        </w:rPr>
        <w:t xml:space="preserve">basic </w:t>
      </w:r>
      <w:r w:rsidR="005E7A4C" w:rsidRPr="00E75F02">
        <w:rPr>
          <w:rFonts w:ascii="TeXGyreHeros" w:hAnsi="TeXGyreHeros" w:cs="Arial"/>
          <w:lang w:val="en-CA"/>
        </w:rPr>
        <w:t xml:space="preserve">earnings per share ratio </w:t>
      </w:r>
      <w:proofErr w:type="gramStart"/>
      <w:r w:rsidR="005E7A4C" w:rsidRPr="00E75F02">
        <w:rPr>
          <w:rFonts w:ascii="TeXGyreHeros" w:hAnsi="TeXGyreHeros" w:cs="Arial"/>
          <w:lang w:val="en-CA"/>
        </w:rPr>
        <w:t>does</w:t>
      </w:r>
      <w:proofErr w:type="gramEnd"/>
      <w:r w:rsidR="005E7A4C" w:rsidRPr="00E75F02">
        <w:rPr>
          <w:rFonts w:ascii="TeXGyreHeros" w:hAnsi="TeXGyreHeros" w:cs="Arial"/>
          <w:lang w:val="en-CA"/>
        </w:rPr>
        <w:t xml:space="preserve"> not provide a basis for comparison</w:t>
      </w:r>
      <w:r w:rsidRPr="00E75F02">
        <w:rPr>
          <w:rFonts w:ascii="TeXGyreHeros" w:hAnsi="TeXGyreHeros" w:cs="Arial"/>
          <w:lang w:val="en-CA"/>
        </w:rPr>
        <w:t xml:space="preserve"> </w:t>
      </w:r>
      <w:r w:rsidR="003E0294">
        <w:rPr>
          <w:rFonts w:ascii="TeXGyreHeros" w:hAnsi="TeXGyreHeros" w:cs="Arial"/>
          <w:lang w:val="en-CA"/>
        </w:rPr>
        <w:t xml:space="preserve">by </w:t>
      </w:r>
      <w:r w:rsidR="005E7A4C" w:rsidRPr="00E75F02">
        <w:rPr>
          <w:rFonts w:ascii="TeXGyreHeros" w:hAnsi="TeXGyreHeros" w:cs="Arial"/>
          <w:lang w:val="en-CA"/>
        </w:rPr>
        <w:t>i</w:t>
      </w:r>
      <w:r w:rsidRPr="00E75F02">
        <w:rPr>
          <w:rFonts w:ascii="TeXGyreHeros" w:hAnsi="TeXGyreHeros" w:cs="Arial"/>
          <w:lang w:val="en-CA"/>
        </w:rPr>
        <w:t>nvestors</w:t>
      </w:r>
      <w:r w:rsidR="003E0294">
        <w:rPr>
          <w:rFonts w:ascii="TeXGyreHeros" w:hAnsi="TeXGyreHeros" w:cs="Arial"/>
          <w:lang w:val="en-CA"/>
        </w:rPr>
        <w:t xml:space="preserve">, both companies have net losses for the year and therefore negative earnings per share. </w:t>
      </w:r>
      <w:r w:rsidR="00A32435">
        <w:rPr>
          <w:rFonts w:ascii="TeXGyreHeros" w:hAnsi="TeXGyreHeros" w:cs="Arial"/>
          <w:lang w:val="en-CA"/>
        </w:rPr>
        <w:t>Consequently,</w:t>
      </w:r>
      <w:r w:rsidR="003E0294">
        <w:rPr>
          <w:rFonts w:ascii="TeXGyreHeros" w:hAnsi="TeXGyreHeros" w:cs="Arial"/>
          <w:lang w:val="en-CA"/>
        </w:rPr>
        <w:t xml:space="preserve"> no</w:t>
      </w:r>
      <w:r w:rsidRPr="00E75F02">
        <w:rPr>
          <w:rFonts w:ascii="TeXGyreHeros" w:hAnsi="TeXGyreHeros" w:cs="Arial"/>
          <w:lang w:val="en-CA"/>
        </w:rPr>
        <w:t xml:space="preserve"> price-earnings ratio</w:t>
      </w:r>
      <w:r w:rsidR="003E0294">
        <w:rPr>
          <w:rFonts w:ascii="TeXGyreHeros" w:hAnsi="TeXGyreHeros" w:cs="Arial"/>
          <w:lang w:val="en-CA"/>
        </w:rPr>
        <w:t xml:space="preserve"> can be calculated to compare</w:t>
      </w:r>
      <w:r w:rsidR="001C5D7F">
        <w:rPr>
          <w:rFonts w:ascii="TeXGyreHeros" w:hAnsi="TeXGyreHeros" w:cs="Arial"/>
          <w:lang w:val="en-CA"/>
        </w:rPr>
        <w:t xml:space="preserve"> to each other or to</w:t>
      </w:r>
      <w:r w:rsidR="003E0294">
        <w:rPr>
          <w:rFonts w:ascii="TeXGyreHeros" w:hAnsi="TeXGyreHeros" w:cs="Arial"/>
          <w:lang w:val="en-CA"/>
        </w:rPr>
        <w:t xml:space="preserve"> the industry average.</w:t>
      </w:r>
      <w:r w:rsidR="006524B7" w:rsidRPr="00E75F02">
        <w:rPr>
          <w:rFonts w:ascii="TeXGyreHeros" w:hAnsi="TeXGyreHeros" w:cs="Arial"/>
          <w:lang w:val="en-CA"/>
        </w:rPr>
        <w:t xml:space="preserve"> </w:t>
      </w:r>
    </w:p>
    <w:p w14:paraId="001E4985" w14:textId="77777777" w:rsidR="00571ED2" w:rsidRPr="00E75F02" w:rsidRDefault="00571ED2">
      <w:pPr>
        <w:tabs>
          <w:tab w:val="left" w:pos="720"/>
        </w:tabs>
        <w:ind w:left="720"/>
        <w:jc w:val="both"/>
        <w:rPr>
          <w:rFonts w:ascii="TeXGyreHeros" w:hAnsi="TeXGyreHeros" w:cs="Arial"/>
          <w:lang w:val="en-CA"/>
        </w:rPr>
      </w:pPr>
    </w:p>
    <w:p w14:paraId="24F73375" w14:textId="5F22D6D0"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Pr="00155545">
        <w:rPr>
          <w:rFonts w:ascii="TeXGyreHeros" w:eastAsia="Calibri" w:hAnsi="TeXGyreHeros"/>
          <w:sz w:val="18"/>
          <w:szCs w:val="18"/>
        </w:rPr>
        <w:t xml:space="preserve"> </w:t>
      </w:r>
      <w:r w:rsidR="00BC4AF5">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8758DE">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8758DE">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8758DE">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8758DE">
        <w:rPr>
          <w:rFonts w:ascii="TeXGyreHeros" w:eastAsia="Calibri" w:hAnsi="TeXGyreHeros"/>
          <w:sz w:val="18"/>
          <w:szCs w:val="18"/>
        </w:rPr>
        <w:t xml:space="preserve">: cpa-t001 </w:t>
      </w:r>
      <w:r w:rsidRPr="00155545">
        <w:rPr>
          <w:rFonts w:ascii="TeXGyreHeros" w:eastAsia="Calibri" w:hAnsi="TeXGyreHeros"/>
          <w:sz w:val="18"/>
          <w:szCs w:val="18"/>
        </w:rPr>
        <w:t xml:space="preserve"> </w:t>
      </w:r>
      <w:r w:rsidR="006D49E3">
        <w:rPr>
          <w:rFonts w:ascii="TeXGyreHeros" w:eastAsia="Calibri" w:hAnsi="TeXGyreHeros"/>
          <w:sz w:val="18"/>
          <w:szCs w:val="18"/>
        </w:rPr>
        <w:t xml:space="preserve">and cpa-t005 </w:t>
      </w:r>
      <w:r w:rsidRPr="00155545">
        <w:rPr>
          <w:rFonts w:ascii="TeXGyreHeros" w:eastAsia="Calibri" w:hAnsi="TeXGyreHeros"/>
          <w:sz w:val="18"/>
          <w:szCs w:val="18"/>
        </w:rPr>
        <w:t>CM: Reporting</w:t>
      </w:r>
      <w:r w:rsidR="006D49E3">
        <w:rPr>
          <w:rFonts w:ascii="TeXGyreHeros" w:eastAsia="Calibri" w:hAnsi="TeXGyreHeros"/>
          <w:sz w:val="18"/>
          <w:szCs w:val="18"/>
        </w:rPr>
        <w:t xml:space="preserve"> and Finance</w:t>
      </w:r>
      <w:r>
        <w:rPr>
          <w:rFonts w:ascii="TeXGyreHeros" w:hAnsi="TeXGyreHeros"/>
          <w:color w:val="000000"/>
          <w:sz w:val="18"/>
          <w:szCs w:val="18"/>
        </w:rPr>
        <w:t xml:space="preserve"> </w:t>
      </w:r>
    </w:p>
    <w:p w14:paraId="3A7DD590" w14:textId="77777777" w:rsidR="00236888" w:rsidRPr="00E75F02" w:rsidRDefault="00236888" w:rsidP="00E75F02">
      <w:pPr>
        <w:tabs>
          <w:tab w:val="left" w:pos="720"/>
        </w:tabs>
        <w:ind w:left="720" w:hanging="720"/>
        <w:jc w:val="both"/>
        <w:rPr>
          <w:rFonts w:ascii="TeXGyreHeros" w:hAnsi="TeXGyreHeros" w:cs="Arial"/>
          <w:sz w:val="28"/>
          <w:szCs w:val="28"/>
          <w:lang w:val="en-CA"/>
        </w:rPr>
      </w:pPr>
      <w:r w:rsidRPr="00E75F02">
        <w:rPr>
          <w:rFonts w:ascii="TeXGyreHeros" w:hAnsi="TeXGyreHeros" w:cs="Arial"/>
          <w:lang w:val="en-CA"/>
        </w:rPr>
        <w:br w:type="page"/>
      </w:r>
    </w:p>
    <w:p w14:paraId="0876D72C" w14:textId="7950B717" w:rsidR="00236888" w:rsidRPr="00E75F02" w:rsidRDefault="00940916" w:rsidP="00236888">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64896" behindDoc="0" locked="0" layoutInCell="1" allowOverlap="1" wp14:anchorId="7A61F023" wp14:editId="7DF64F08">
                <wp:simplePos x="0" y="0"/>
                <wp:positionH relativeFrom="column">
                  <wp:posOffset>1931670</wp:posOffset>
                </wp:positionH>
                <wp:positionV relativeFrom="paragraph">
                  <wp:posOffset>-3175</wp:posOffset>
                </wp:positionV>
                <wp:extent cx="1920240" cy="292735"/>
                <wp:effectExtent l="0" t="0" r="22860" b="12065"/>
                <wp:wrapSquare wrapText="bothSides"/>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73DEA96C"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2-8A</w:t>
                            </w:r>
                          </w:p>
                          <w:p w14:paraId="40167C63" w14:textId="77777777" w:rsidR="006D49E3" w:rsidRDefault="006D49E3" w:rsidP="00236888">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152.1pt;margin-top:-.25pt;width:151.2pt;height:2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">
                <v:textbox>
                  <w:txbxContent>
                    <w:p w14:paraId="73DEA96C"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2-8A</w:t>
                      </w:r>
                    </w:p>
                    <w:p w14:paraId="40167C63" w14:textId="77777777" w:rsidR="006D49E3" w:rsidRDefault="006D49E3" w:rsidP="00236888">
                      <w:pPr>
                        <w:pStyle w:val="ProblemHead"/>
                        <w:spacing w:line="260" w:lineRule="exact"/>
                      </w:pPr>
                    </w:p>
                  </w:txbxContent>
                </v:textbox>
                <w10:wrap type="square"/>
              </v:shape>
            </w:pict>
          </mc:Fallback>
        </mc:AlternateContent>
      </w:r>
    </w:p>
    <w:p w14:paraId="52296F00" w14:textId="5D7C0259" w:rsidR="00236888" w:rsidRDefault="00236888" w:rsidP="00E000E6">
      <w:pPr>
        <w:tabs>
          <w:tab w:val="left" w:pos="720"/>
          <w:tab w:val="center" w:pos="2160"/>
          <w:tab w:val="left" w:pos="3600"/>
          <w:tab w:val="left" w:pos="5040"/>
          <w:tab w:val="center" w:pos="6480"/>
          <w:tab w:val="left" w:pos="7920"/>
        </w:tabs>
        <w:ind w:right="-23"/>
        <w:jc w:val="both"/>
        <w:rPr>
          <w:rFonts w:ascii="TeXGyreHeros" w:hAnsi="TeXGyreHeros" w:cs="Arial"/>
          <w:lang w:val="en-CA"/>
        </w:rPr>
      </w:pPr>
    </w:p>
    <w:p w14:paraId="7972E79F" w14:textId="77777777" w:rsidR="00A32435" w:rsidRPr="00E75F02" w:rsidRDefault="00A32435" w:rsidP="00E000E6">
      <w:pPr>
        <w:tabs>
          <w:tab w:val="left" w:pos="720"/>
          <w:tab w:val="center" w:pos="2160"/>
          <w:tab w:val="left" w:pos="3600"/>
          <w:tab w:val="left" w:pos="5040"/>
          <w:tab w:val="center" w:pos="6480"/>
          <w:tab w:val="left" w:pos="7920"/>
        </w:tabs>
        <w:ind w:right="-23"/>
        <w:jc w:val="both"/>
        <w:rPr>
          <w:rFonts w:ascii="TeXGyreHeros" w:hAnsi="TeXGyreHeros" w:cs="Arial"/>
          <w:lang w:val="en-CA"/>
        </w:rPr>
      </w:pPr>
    </w:p>
    <w:p w14:paraId="1A943FCC" w14:textId="77777777" w:rsidR="00236888" w:rsidRPr="00E75F02" w:rsidRDefault="00236888" w:rsidP="00236888">
      <w:pPr>
        <w:numPr>
          <w:ilvl w:val="0"/>
          <w:numId w:val="23"/>
        </w:numPr>
        <w:tabs>
          <w:tab w:val="left" w:pos="720"/>
          <w:tab w:val="center" w:pos="2160"/>
          <w:tab w:val="left" w:pos="3600"/>
          <w:tab w:val="left" w:pos="5040"/>
          <w:tab w:val="center" w:pos="6480"/>
          <w:tab w:val="left" w:pos="7920"/>
        </w:tabs>
        <w:ind w:right="-23" w:hanging="720"/>
        <w:jc w:val="both"/>
        <w:rPr>
          <w:rFonts w:ascii="TeXGyreHeros" w:hAnsi="TeXGyreHeros" w:cs="Arial"/>
          <w:lang w:val="en-CA"/>
        </w:rPr>
      </w:pPr>
      <w:r w:rsidRPr="00E75F02">
        <w:rPr>
          <w:rFonts w:ascii="TeXGyreHeros" w:hAnsi="TeXGyreHeros" w:cs="Arial"/>
          <w:lang w:val="en-CA"/>
        </w:rPr>
        <w:t xml:space="preserve">The higher the amount of working capital, the better a </w:t>
      </w:r>
      <w:r w:rsidR="00BB64DB" w:rsidRPr="00E75F02">
        <w:rPr>
          <w:rFonts w:ascii="TeXGyreHeros" w:hAnsi="TeXGyreHeros" w:cs="Arial"/>
          <w:lang w:val="en-CA"/>
        </w:rPr>
        <w:t>company</w:t>
      </w:r>
      <w:r w:rsidRPr="00E75F02">
        <w:rPr>
          <w:rFonts w:ascii="TeXGyreHeros" w:hAnsi="TeXGyreHeros" w:cs="Arial"/>
          <w:lang w:val="en-CA"/>
        </w:rPr>
        <w:t xml:space="preserve">’ liquidity. From </w:t>
      </w:r>
      <w:r w:rsidR="00462EC6" w:rsidRPr="00E75F02">
        <w:rPr>
          <w:rFonts w:ascii="TeXGyreHeros" w:hAnsi="TeXGyreHeros" w:cs="Arial"/>
          <w:lang w:val="en-CA"/>
        </w:rPr>
        <w:t>201</w:t>
      </w:r>
      <w:r w:rsidR="00E36FF3" w:rsidRPr="00E75F02">
        <w:rPr>
          <w:rFonts w:ascii="TeXGyreHeros" w:hAnsi="TeXGyreHeros" w:cs="Arial"/>
          <w:lang w:val="en-CA"/>
        </w:rPr>
        <w:t>6</w:t>
      </w:r>
      <w:r w:rsidR="00462EC6" w:rsidRPr="00E75F02">
        <w:rPr>
          <w:rFonts w:ascii="TeXGyreHeros" w:hAnsi="TeXGyreHeros" w:cs="Arial"/>
          <w:lang w:val="en-CA"/>
        </w:rPr>
        <w:t xml:space="preserve"> </w:t>
      </w:r>
      <w:r w:rsidRPr="00E75F02">
        <w:rPr>
          <w:rFonts w:ascii="TeXGyreHeros" w:hAnsi="TeXGyreHeros" w:cs="Arial"/>
          <w:lang w:val="en-CA"/>
        </w:rPr>
        <w:t xml:space="preserve">to </w:t>
      </w:r>
      <w:r w:rsidR="00462EC6" w:rsidRPr="00E75F02">
        <w:rPr>
          <w:rFonts w:ascii="TeXGyreHeros" w:hAnsi="TeXGyreHeros" w:cs="Arial"/>
          <w:lang w:val="en-CA"/>
        </w:rPr>
        <w:t>201</w:t>
      </w:r>
      <w:r w:rsidR="00275171">
        <w:rPr>
          <w:rFonts w:ascii="TeXGyreHeros" w:hAnsi="TeXGyreHeros" w:cs="Arial"/>
          <w:lang w:val="en-CA"/>
        </w:rPr>
        <w:t>8</w:t>
      </w:r>
      <w:r w:rsidR="00462EC6" w:rsidRPr="00E75F02">
        <w:rPr>
          <w:rFonts w:ascii="TeXGyreHeros" w:hAnsi="TeXGyreHeros" w:cs="Arial"/>
          <w:lang w:val="en-CA"/>
        </w:rPr>
        <w:t xml:space="preserve"> </w:t>
      </w:r>
      <w:r w:rsidR="005959AC" w:rsidRPr="00E75F02">
        <w:rPr>
          <w:rFonts w:ascii="TeXGyreHeros" w:hAnsi="TeXGyreHeros" w:cs="Arial"/>
          <w:lang w:val="en-CA"/>
        </w:rPr>
        <w:t>Pitka</w:t>
      </w:r>
      <w:r w:rsidRPr="00E75F02">
        <w:rPr>
          <w:rFonts w:ascii="TeXGyreHeros" w:hAnsi="TeXGyreHeros" w:cs="Arial"/>
          <w:lang w:val="en-CA"/>
        </w:rPr>
        <w:t xml:space="preserve"> Corporation’s working capital </w:t>
      </w:r>
      <w:r w:rsidR="005959AC" w:rsidRPr="00E75F02">
        <w:rPr>
          <w:rFonts w:ascii="TeXGyreHeros" w:hAnsi="TeXGyreHeros" w:cs="Arial"/>
          <w:lang w:val="en-CA"/>
        </w:rPr>
        <w:t>deteriorated</w:t>
      </w:r>
      <w:r w:rsidR="00AF2C61">
        <w:rPr>
          <w:rFonts w:ascii="TeXGyreHeros" w:hAnsi="TeXGyreHeros" w:cs="Arial"/>
          <w:lang w:val="en-CA"/>
        </w:rPr>
        <w:t xml:space="preserve"> and show</w:t>
      </w:r>
      <w:r w:rsidR="00832218">
        <w:rPr>
          <w:rFonts w:ascii="TeXGyreHeros" w:hAnsi="TeXGyreHeros" w:cs="Arial"/>
          <w:lang w:val="en-CA"/>
        </w:rPr>
        <w:t>ed</w:t>
      </w:r>
      <w:r w:rsidR="00AF2C61">
        <w:rPr>
          <w:rFonts w:ascii="TeXGyreHeros" w:hAnsi="TeXGyreHeros" w:cs="Arial"/>
          <w:lang w:val="en-CA"/>
        </w:rPr>
        <w:t xml:space="preserve"> a constant downward trend over the three</w:t>
      </w:r>
      <w:r w:rsidR="00972349">
        <w:rPr>
          <w:rFonts w:ascii="TeXGyreHeros" w:hAnsi="TeXGyreHeros" w:cs="Arial"/>
          <w:lang w:val="en-CA"/>
        </w:rPr>
        <w:t>-</w:t>
      </w:r>
      <w:r w:rsidR="00AF2C61">
        <w:rPr>
          <w:rFonts w:ascii="TeXGyreHeros" w:hAnsi="TeXGyreHeros" w:cs="Arial"/>
          <w:lang w:val="en-CA"/>
        </w:rPr>
        <w:t>year period</w:t>
      </w:r>
      <w:r w:rsidRPr="00E75F02">
        <w:rPr>
          <w:rFonts w:ascii="TeXGyreHeros" w:hAnsi="TeXGyreHeros" w:cs="Arial"/>
          <w:lang w:val="en-CA"/>
        </w:rPr>
        <w:t xml:space="preserve">. </w:t>
      </w:r>
    </w:p>
    <w:p w14:paraId="4460450F" w14:textId="77777777" w:rsidR="00236888" w:rsidRPr="00E75F02" w:rsidRDefault="00236888" w:rsidP="00236888">
      <w:pPr>
        <w:tabs>
          <w:tab w:val="left" w:pos="720"/>
          <w:tab w:val="center" w:pos="2160"/>
          <w:tab w:val="left" w:pos="3600"/>
          <w:tab w:val="left" w:pos="5040"/>
          <w:tab w:val="center" w:pos="6480"/>
          <w:tab w:val="left" w:pos="7920"/>
        </w:tabs>
        <w:ind w:left="720" w:right="-720"/>
        <w:jc w:val="both"/>
        <w:rPr>
          <w:rFonts w:ascii="TeXGyreHeros" w:hAnsi="TeXGyreHeros" w:cs="Arial"/>
          <w:lang w:val="en-CA"/>
        </w:rPr>
      </w:pPr>
    </w:p>
    <w:p w14:paraId="3C462305" w14:textId="77777777" w:rsidR="00236888" w:rsidRPr="00E75F02" w:rsidRDefault="00236888"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r w:rsidRPr="00E75F02">
        <w:rPr>
          <w:rFonts w:ascii="TeXGyreHeros" w:hAnsi="TeXGyreHeros" w:cs="Arial"/>
          <w:lang w:val="en-CA"/>
        </w:rPr>
        <w:t xml:space="preserve">A higher current ratio is evidence of better liquidity for a </w:t>
      </w:r>
      <w:r w:rsidR="000E30D1" w:rsidRPr="00E75F02">
        <w:rPr>
          <w:rFonts w:ascii="TeXGyreHeros" w:hAnsi="TeXGyreHeros" w:cs="Arial"/>
          <w:lang w:val="en-CA"/>
        </w:rPr>
        <w:t>company</w:t>
      </w:r>
      <w:r w:rsidR="00B62E1D" w:rsidRPr="00E75F02">
        <w:rPr>
          <w:rFonts w:ascii="TeXGyreHeros" w:hAnsi="TeXGyreHeros" w:cs="Arial"/>
          <w:lang w:val="en-CA"/>
        </w:rPr>
        <w:t xml:space="preserve"> (assuming the components of the current </w:t>
      </w:r>
      <w:r w:rsidR="00202A41" w:rsidRPr="00E75F02">
        <w:rPr>
          <w:rFonts w:ascii="TeXGyreHeros" w:hAnsi="TeXGyreHeros" w:cs="Arial"/>
          <w:lang w:val="en-CA"/>
        </w:rPr>
        <w:t>assets</w:t>
      </w:r>
      <w:r w:rsidR="00B62E1D" w:rsidRPr="00E75F02">
        <w:rPr>
          <w:rFonts w:ascii="TeXGyreHeros" w:hAnsi="TeXGyreHeros" w:cs="Arial"/>
          <w:lang w:val="en-CA"/>
        </w:rPr>
        <w:t xml:space="preserve"> are also liquid)</w:t>
      </w:r>
      <w:r w:rsidRPr="00E75F02">
        <w:rPr>
          <w:rFonts w:ascii="TeXGyreHeros" w:hAnsi="TeXGyreHeros" w:cs="Arial"/>
          <w:lang w:val="en-CA"/>
        </w:rPr>
        <w:t xml:space="preserve">. </w:t>
      </w:r>
      <w:r w:rsidR="00AF2C61">
        <w:rPr>
          <w:rFonts w:ascii="TeXGyreHeros" w:hAnsi="TeXGyreHeros" w:cs="Arial"/>
          <w:lang w:val="en-CA"/>
        </w:rPr>
        <w:t>Although the current ratio stayed the same from 2016 to 2017, it deteriorated 2017</w:t>
      </w:r>
      <w:r w:rsidR="00462EC6" w:rsidRPr="00E75F02">
        <w:rPr>
          <w:rFonts w:ascii="TeXGyreHeros" w:hAnsi="TeXGyreHeros" w:cs="Arial"/>
          <w:lang w:val="en-CA"/>
        </w:rPr>
        <w:t xml:space="preserve"> </w:t>
      </w:r>
      <w:r w:rsidRPr="00E75F02">
        <w:rPr>
          <w:rFonts w:ascii="TeXGyreHeros" w:hAnsi="TeXGyreHeros" w:cs="Arial"/>
          <w:lang w:val="en-CA"/>
        </w:rPr>
        <w:t xml:space="preserve">to </w:t>
      </w:r>
      <w:r w:rsidR="00462EC6" w:rsidRPr="00E75F02">
        <w:rPr>
          <w:rFonts w:ascii="TeXGyreHeros" w:hAnsi="TeXGyreHeros" w:cs="Arial"/>
          <w:lang w:val="en-CA"/>
        </w:rPr>
        <w:t>201</w:t>
      </w:r>
      <w:r w:rsidR="00AF2C61">
        <w:rPr>
          <w:rFonts w:ascii="TeXGyreHeros" w:hAnsi="TeXGyreHeros" w:cs="Arial"/>
          <w:lang w:val="en-CA"/>
        </w:rPr>
        <w:t>8 and is low</w:t>
      </w:r>
      <w:r w:rsidRPr="00E75F02">
        <w:rPr>
          <w:rFonts w:ascii="TeXGyreHeros" w:hAnsi="TeXGyreHeros" w:cs="Arial"/>
          <w:lang w:val="en-CA"/>
        </w:rPr>
        <w:t>.</w:t>
      </w:r>
    </w:p>
    <w:p w14:paraId="69BA5719" w14:textId="77777777" w:rsidR="00236888" w:rsidRPr="00E75F02" w:rsidRDefault="00236888" w:rsidP="00236888">
      <w:pPr>
        <w:tabs>
          <w:tab w:val="left" w:pos="720"/>
          <w:tab w:val="center" w:pos="2160"/>
          <w:tab w:val="left" w:pos="3600"/>
          <w:tab w:val="left" w:pos="5040"/>
          <w:tab w:val="center" w:pos="6480"/>
          <w:tab w:val="left" w:pos="7920"/>
        </w:tabs>
        <w:ind w:left="720" w:right="-720"/>
        <w:rPr>
          <w:rFonts w:ascii="TeXGyreHeros" w:hAnsi="TeXGyreHeros" w:cs="Arial"/>
          <w:lang w:val="en-CA"/>
        </w:rPr>
      </w:pPr>
    </w:p>
    <w:p w14:paraId="2CAC4395" w14:textId="77777777" w:rsidR="00236888" w:rsidRPr="00E75F02" w:rsidRDefault="006241EB"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r w:rsidRPr="00E75F02">
        <w:rPr>
          <w:rFonts w:ascii="TeXGyreHeros" w:hAnsi="TeXGyreHeros" w:cs="Arial"/>
          <w:lang w:val="en-CA"/>
        </w:rPr>
        <w:t xml:space="preserve">A </w:t>
      </w:r>
      <w:r w:rsidR="00236888" w:rsidRPr="00E75F02">
        <w:rPr>
          <w:rFonts w:ascii="TeXGyreHeros" w:hAnsi="TeXGyreHeros" w:cs="Arial"/>
          <w:lang w:val="en-CA"/>
        </w:rPr>
        <w:t xml:space="preserve">smaller </w:t>
      </w:r>
      <w:r w:rsidR="00C621B7" w:rsidRPr="00E75F02">
        <w:rPr>
          <w:rFonts w:ascii="TeXGyreHeros" w:hAnsi="TeXGyreHeros" w:cs="Arial"/>
          <w:lang w:val="en-CA"/>
        </w:rPr>
        <w:t xml:space="preserve">(lower) </w:t>
      </w:r>
      <w:r w:rsidR="00236888" w:rsidRPr="00E75F02">
        <w:rPr>
          <w:rFonts w:ascii="TeXGyreHeros" w:hAnsi="TeXGyreHeros" w:cs="Arial"/>
          <w:lang w:val="en-CA"/>
        </w:rPr>
        <w:t>debt to total asset</w:t>
      </w:r>
      <w:r w:rsidR="00B62E1D" w:rsidRPr="00E75F02">
        <w:rPr>
          <w:rFonts w:ascii="TeXGyreHeros" w:hAnsi="TeXGyreHeros" w:cs="Arial"/>
          <w:lang w:val="en-CA"/>
        </w:rPr>
        <w:t>s</w:t>
      </w:r>
      <w:r w:rsidR="00236888" w:rsidRPr="00E75F02">
        <w:rPr>
          <w:rFonts w:ascii="TeXGyreHeros" w:hAnsi="TeXGyreHeros" w:cs="Arial"/>
          <w:lang w:val="en-CA"/>
        </w:rPr>
        <w:t xml:space="preserve"> ratio shows evidence of better solvency. The percentage of total liabilities to total assets </w:t>
      </w:r>
      <w:r w:rsidRPr="00E75F02">
        <w:rPr>
          <w:rFonts w:ascii="TeXGyreHeros" w:hAnsi="TeXGyreHeros" w:cs="Arial"/>
          <w:lang w:val="en-CA"/>
        </w:rPr>
        <w:t xml:space="preserve">increased </w:t>
      </w:r>
      <w:r w:rsidR="00236888" w:rsidRPr="00E75F02">
        <w:rPr>
          <w:rFonts w:ascii="TeXGyreHeros" w:hAnsi="TeXGyreHeros" w:cs="Arial"/>
          <w:lang w:val="en-CA"/>
        </w:rPr>
        <w:t xml:space="preserve">from </w:t>
      </w:r>
      <w:r w:rsidR="00462EC6" w:rsidRPr="00E75F02">
        <w:rPr>
          <w:rFonts w:ascii="TeXGyreHeros" w:hAnsi="TeXGyreHeros" w:cs="Arial"/>
          <w:lang w:val="en-CA"/>
        </w:rPr>
        <w:t>201</w:t>
      </w:r>
      <w:r w:rsidR="00E36FF3" w:rsidRPr="00E75F02">
        <w:rPr>
          <w:rFonts w:ascii="TeXGyreHeros" w:hAnsi="TeXGyreHeros" w:cs="Arial"/>
          <w:lang w:val="en-CA"/>
        </w:rPr>
        <w:t>6</w:t>
      </w:r>
      <w:r w:rsidR="00462EC6" w:rsidRPr="00E75F02">
        <w:rPr>
          <w:rFonts w:ascii="TeXGyreHeros" w:hAnsi="TeXGyreHeros" w:cs="Arial"/>
          <w:lang w:val="en-CA"/>
        </w:rPr>
        <w:t xml:space="preserve"> </w:t>
      </w:r>
      <w:r w:rsidR="00236888" w:rsidRPr="00E75F02">
        <w:rPr>
          <w:rFonts w:ascii="TeXGyreHeros" w:hAnsi="TeXGyreHeros" w:cs="Arial"/>
          <w:lang w:val="en-CA"/>
        </w:rPr>
        <w:t xml:space="preserve">to </w:t>
      </w:r>
      <w:r w:rsidR="00462EC6" w:rsidRPr="00E75F02">
        <w:rPr>
          <w:rFonts w:ascii="TeXGyreHeros" w:hAnsi="TeXGyreHeros" w:cs="Arial"/>
          <w:lang w:val="en-CA"/>
        </w:rPr>
        <w:t>201</w:t>
      </w:r>
      <w:r w:rsidR="00E36FF3" w:rsidRPr="00E75F02">
        <w:rPr>
          <w:rFonts w:ascii="TeXGyreHeros" w:hAnsi="TeXGyreHeros" w:cs="Arial"/>
          <w:lang w:val="en-CA"/>
        </w:rPr>
        <w:t>7</w:t>
      </w:r>
      <w:r w:rsidR="00236888" w:rsidRPr="00E75F02">
        <w:rPr>
          <w:rFonts w:ascii="TeXGyreHeros" w:hAnsi="TeXGyreHeros" w:cs="Arial"/>
          <w:lang w:val="en-CA"/>
        </w:rPr>
        <w:t xml:space="preserve">, showing deterioration in the solvency for </w:t>
      </w:r>
      <w:r w:rsidR="005959AC" w:rsidRPr="00E75F02">
        <w:rPr>
          <w:rFonts w:ascii="TeXGyreHeros" w:hAnsi="TeXGyreHeros" w:cs="Arial"/>
          <w:lang w:val="en-CA"/>
        </w:rPr>
        <w:t>Pitka</w:t>
      </w:r>
      <w:r w:rsidR="00D15E86" w:rsidRPr="00E75F02">
        <w:rPr>
          <w:rFonts w:ascii="TeXGyreHeros" w:hAnsi="TeXGyreHeros" w:cs="Arial"/>
          <w:lang w:val="en-CA"/>
        </w:rPr>
        <w:t xml:space="preserve">. </w:t>
      </w:r>
      <w:r w:rsidR="00236888" w:rsidRPr="00E75F02">
        <w:rPr>
          <w:rFonts w:ascii="TeXGyreHeros" w:hAnsi="TeXGyreHeros" w:cs="Arial"/>
          <w:lang w:val="en-CA"/>
        </w:rPr>
        <w:t>On the other hand</w:t>
      </w:r>
      <w:r w:rsidR="00B62E1D" w:rsidRPr="00E75F02">
        <w:rPr>
          <w:rFonts w:ascii="TeXGyreHeros" w:hAnsi="TeXGyreHeros" w:cs="Arial"/>
          <w:lang w:val="en-CA"/>
        </w:rPr>
        <w:t>,</w:t>
      </w:r>
      <w:r w:rsidR="00236888" w:rsidRPr="00E75F02">
        <w:rPr>
          <w:rFonts w:ascii="TeXGyreHeros" w:hAnsi="TeXGyreHeros" w:cs="Arial"/>
          <w:lang w:val="en-CA"/>
        </w:rPr>
        <w:t xml:space="preserve"> the ratio </w:t>
      </w:r>
      <w:r w:rsidR="007E0697" w:rsidRPr="00E75F02">
        <w:rPr>
          <w:rFonts w:ascii="TeXGyreHeros" w:hAnsi="TeXGyreHeros" w:cs="Arial"/>
          <w:lang w:val="en-CA"/>
        </w:rPr>
        <w:t>improved substantially</w:t>
      </w:r>
      <w:r w:rsidR="00236888" w:rsidRPr="00E75F02">
        <w:rPr>
          <w:rFonts w:ascii="TeXGyreHeros" w:hAnsi="TeXGyreHeros" w:cs="Arial"/>
          <w:lang w:val="en-CA"/>
        </w:rPr>
        <w:t xml:space="preserve"> from </w:t>
      </w:r>
      <w:r w:rsidR="00462EC6" w:rsidRPr="00E75F02">
        <w:rPr>
          <w:rFonts w:ascii="TeXGyreHeros" w:hAnsi="TeXGyreHeros" w:cs="Arial"/>
          <w:lang w:val="en-CA"/>
        </w:rPr>
        <w:t>201</w:t>
      </w:r>
      <w:r w:rsidR="00E36FF3" w:rsidRPr="00E75F02">
        <w:rPr>
          <w:rFonts w:ascii="TeXGyreHeros" w:hAnsi="TeXGyreHeros" w:cs="Arial"/>
          <w:lang w:val="en-CA"/>
        </w:rPr>
        <w:t>7</w:t>
      </w:r>
      <w:r w:rsidR="00462EC6" w:rsidRPr="00E75F02">
        <w:rPr>
          <w:rFonts w:ascii="TeXGyreHeros" w:hAnsi="TeXGyreHeros" w:cs="Arial"/>
          <w:lang w:val="en-CA"/>
        </w:rPr>
        <w:t xml:space="preserve"> </w:t>
      </w:r>
      <w:r w:rsidR="00236888" w:rsidRPr="00E75F02">
        <w:rPr>
          <w:rFonts w:ascii="TeXGyreHeros" w:hAnsi="TeXGyreHeros" w:cs="Arial"/>
          <w:lang w:val="en-CA"/>
        </w:rPr>
        <w:t xml:space="preserve">to </w:t>
      </w:r>
      <w:r w:rsidR="00462EC6" w:rsidRPr="00E75F02">
        <w:rPr>
          <w:rFonts w:ascii="TeXGyreHeros" w:hAnsi="TeXGyreHeros" w:cs="Arial"/>
          <w:lang w:val="en-CA"/>
        </w:rPr>
        <w:t>201</w:t>
      </w:r>
      <w:r w:rsidR="00E36FF3" w:rsidRPr="00E75F02">
        <w:rPr>
          <w:rFonts w:ascii="TeXGyreHeros" w:hAnsi="TeXGyreHeros" w:cs="Arial"/>
          <w:lang w:val="en-CA"/>
        </w:rPr>
        <w:t>8</w:t>
      </w:r>
      <w:r w:rsidR="007E0697" w:rsidRPr="00E75F02">
        <w:rPr>
          <w:rFonts w:ascii="TeXGyreHeros" w:hAnsi="TeXGyreHeros" w:cs="Arial"/>
          <w:lang w:val="en-CA"/>
        </w:rPr>
        <w:t>.</w:t>
      </w:r>
    </w:p>
    <w:p w14:paraId="67A97B60" w14:textId="77777777" w:rsidR="007E0697" w:rsidRPr="00E75F02" w:rsidRDefault="007E0697"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
    <w:p w14:paraId="6BEF0051" w14:textId="77777777" w:rsidR="00236888" w:rsidRPr="00E75F02" w:rsidRDefault="00236888"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roofErr w:type="gramStart"/>
      <w:r w:rsidRPr="00E75F02">
        <w:rPr>
          <w:rFonts w:ascii="TeXGyreHeros" w:hAnsi="TeXGyreHeros" w:cs="Arial"/>
          <w:lang w:val="en-CA"/>
        </w:rPr>
        <w:t xml:space="preserve">The higher the </w:t>
      </w:r>
      <w:r w:rsidR="00F6561F">
        <w:rPr>
          <w:rFonts w:ascii="TeXGyreHeros" w:hAnsi="TeXGyreHeros" w:cs="Arial"/>
          <w:lang w:val="en-CA"/>
        </w:rPr>
        <w:t xml:space="preserve">basic </w:t>
      </w:r>
      <w:r w:rsidRPr="00E75F02">
        <w:rPr>
          <w:rFonts w:ascii="TeXGyreHeros" w:hAnsi="TeXGyreHeros" w:cs="Arial"/>
          <w:lang w:val="en-CA"/>
        </w:rPr>
        <w:t>earnings per share</w:t>
      </w:r>
      <w:r w:rsidR="006241EB" w:rsidRPr="00E75F02">
        <w:rPr>
          <w:rFonts w:ascii="TeXGyreHeros" w:hAnsi="TeXGyreHeros" w:cs="Arial"/>
          <w:lang w:val="en-CA"/>
        </w:rPr>
        <w:t>,</w:t>
      </w:r>
      <w:r w:rsidRPr="00E75F02">
        <w:rPr>
          <w:rFonts w:ascii="TeXGyreHeros" w:hAnsi="TeXGyreHeros" w:cs="Arial"/>
          <w:lang w:val="en-CA"/>
        </w:rPr>
        <w:t xml:space="preserve"> the better </w:t>
      </w:r>
      <w:r w:rsidR="006241EB" w:rsidRPr="00E75F02">
        <w:rPr>
          <w:rFonts w:ascii="TeXGyreHeros" w:hAnsi="TeXGyreHeros" w:cs="Arial"/>
          <w:lang w:val="en-CA"/>
        </w:rPr>
        <w:t>the</w:t>
      </w:r>
      <w:r w:rsidRPr="00E75F02">
        <w:rPr>
          <w:rFonts w:ascii="TeXGyreHeros" w:hAnsi="TeXGyreHeros" w:cs="Arial"/>
          <w:lang w:val="en-CA"/>
        </w:rPr>
        <w:t xml:space="preserve"> profitability.</w:t>
      </w:r>
      <w:proofErr w:type="gramEnd"/>
      <w:r w:rsidRPr="00E75F02">
        <w:rPr>
          <w:rFonts w:ascii="TeXGyreHeros" w:hAnsi="TeXGyreHeros" w:cs="Arial"/>
          <w:lang w:val="en-CA"/>
        </w:rPr>
        <w:t xml:space="preserve"> Profitability </w:t>
      </w:r>
      <w:r w:rsidR="007E0697" w:rsidRPr="00E75F02">
        <w:rPr>
          <w:rFonts w:ascii="TeXGyreHeros" w:hAnsi="TeXGyreHeros" w:cs="Arial"/>
          <w:lang w:val="en-CA"/>
        </w:rPr>
        <w:t>de</w:t>
      </w:r>
      <w:r w:rsidRPr="00E75F02">
        <w:rPr>
          <w:rFonts w:ascii="TeXGyreHeros" w:hAnsi="TeXGyreHeros" w:cs="Arial"/>
          <w:lang w:val="en-CA"/>
        </w:rPr>
        <w:t xml:space="preserve">creased from </w:t>
      </w:r>
      <w:r w:rsidR="00462EC6" w:rsidRPr="00E75F02">
        <w:rPr>
          <w:rFonts w:ascii="TeXGyreHeros" w:hAnsi="TeXGyreHeros" w:cs="Arial"/>
          <w:lang w:val="en-CA"/>
        </w:rPr>
        <w:t>201</w:t>
      </w:r>
      <w:r w:rsidR="00E36FF3" w:rsidRPr="00E75F02">
        <w:rPr>
          <w:rFonts w:ascii="TeXGyreHeros" w:hAnsi="TeXGyreHeros" w:cs="Arial"/>
          <w:lang w:val="en-CA"/>
        </w:rPr>
        <w:t>6</w:t>
      </w:r>
      <w:r w:rsidR="00462EC6" w:rsidRPr="00E75F02">
        <w:rPr>
          <w:rFonts w:ascii="TeXGyreHeros" w:hAnsi="TeXGyreHeros" w:cs="Arial"/>
          <w:lang w:val="en-CA"/>
        </w:rPr>
        <w:t xml:space="preserve"> </w:t>
      </w:r>
      <w:r w:rsidRPr="00E75F02">
        <w:rPr>
          <w:rFonts w:ascii="TeXGyreHeros" w:hAnsi="TeXGyreHeros" w:cs="Arial"/>
          <w:lang w:val="en-CA"/>
        </w:rPr>
        <w:t xml:space="preserve">to </w:t>
      </w:r>
      <w:r w:rsidR="00462EC6" w:rsidRPr="00E75F02">
        <w:rPr>
          <w:rFonts w:ascii="TeXGyreHeros" w:hAnsi="TeXGyreHeros" w:cs="Arial"/>
          <w:lang w:val="en-CA"/>
        </w:rPr>
        <w:t>201</w:t>
      </w:r>
      <w:r w:rsidR="00E36FF3" w:rsidRPr="00E75F02">
        <w:rPr>
          <w:rFonts w:ascii="TeXGyreHeros" w:hAnsi="TeXGyreHeros" w:cs="Arial"/>
          <w:lang w:val="en-CA"/>
        </w:rPr>
        <w:t>7</w:t>
      </w:r>
      <w:r w:rsidRPr="00E75F02">
        <w:rPr>
          <w:rFonts w:ascii="TeXGyreHeros" w:hAnsi="TeXGyreHeros" w:cs="Arial"/>
          <w:lang w:val="en-CA"/>
        </w:rPr>
        <w:t xml:space="preserve">, but </w:t>
      </w:r>
      <w:r w:rsidR="007E0697" w:rsidRPr="00E75F02">
        <w:rPr>
          <w:rFonts w:ascii="TeXGyreHeros" w:hAnsi="TeXGyreHeros" w:cs="Arial"/>
          <w:lang w:val="en-CA"/>
        </w:rPr>
        <w:t xml:space="preserve">improved </w:t>
      </w:r>
      <w:r w:rsidRPr="00E75F02">
        <w:rPr>
          <w:rFonts w:ascii="TeXGyreHeros" w:hAnsi="TeXGyreHeros" w:cs="Arial"/>
          <w:lang w:val="en-CA"/>
        </w:rPr>
        <w:t xml:space="preserve">from </w:t>
      </w:r>
      <w:r w:rsidR="00462EC6" w:rsidRPr="00E75F02">
        <w:rPr>
          <w:rFonts w:ascii="TeXGyreHeros" w:hAnsi="TeXGyreHeros" w:cs="Arial"/>
          <w:lang w:val="en-CA"/>
        </w:rPr>
        <w:t>201</w:t>
      </w:r>
      <w:r w:rsidR="00AF2C61">
        <w:rPr>
          <w:rFonts w:ascii="TeXGyreHeros" w:hAnsi="TeXGyreHeros" w:cs="Arial"/>
          <w:lang w:val="en-CA"/>
        </w:rPr>
        <w:t>7</w:t>
      </w:r>
      <w:r w:rsidR="00462EC6" w:rsidRPr="00E75F02">
        <w:rPr>
          <w:rFonts w:ascii="TeXGyreHeros" w:hAnsi="TeXGyreHeros" w:cs="Arial"/>
          <w:lang w:val="en-CA"/>
        </w:rPr>
        <w:t xml:space="preserve"> </w:t>
      </w:r>
      <w:r w:rsidRPr="00E75F02">
        <w:rPr>
          <w:rFonts w:ascii="TeXGyreHeros" w:hAnsi="TeXGyreHeros" w:cs="Arial"/>
          <w:lang w:val="en-CA"/>
        </w:rPr>
        <w:t xml:space="preserve">to </w:t>
      </w:r>
      <w:r w:rsidR="00462EC6" w:rsidRPr="00E75F02">
        <w:rPr>
          <w:rFonts w:ascii="TeXGyreHeros" w:hAnsi="TeXGyreHeros" w:cs="Arial"/>
          <w:lang w:val="en-CA"/>
        </w:rPr>
        <w:t>201</w:t>
      </w:r>
      <w:r w:rsidR="00E36FF3" w:rsidRPr="00E75F02">
        <w:rPr>
          <w:rFonts w:ascii="TeXGyreHeros" w:hAnsi="TeXGyreHeros" w:cs="Arial"/>
          <w:lang w:val="en-CA"/>
        </w:rPr>
        <w:t>8</w:t>
      </w:r>
      <w:r w:rsidRPr="00E75F02">
        <w:rPr>
          <w:rFonts w:ascii="TeXGyreHeros" w:hAnsi="TeXGyreHeros" w:cs="Arial"/>
          <w:lang w:val="en-CA"/>
        </w:rPr>
        <w:t xml:space="preserve">. </w:t>
      </w:r>
    </w:p>
    <w:p w14:paraId="4AEC1996" w14:textId="77777777" w:rsidR="00236888" w:rsidRPr="00E75F02" w:rsidRDefault="00236888"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
    <w:p w14:paraId="5E9E7A90" w14:textId="77777777" w:rsidR="00236888" w:rsidRPr="00E75F02" w:rsidRDefault="00236888" w:rsidP="00236888">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r w:rsidRPr="00E75F02">
        <w:rPr>
          <w:rFonts w:ascii="TeXGyreHeros" w:hAnsi="TeXGyreHeros" w:cs="Arial"/>
          <w:lang w:val="en-CA"/>
        </w:rPr>
        <w:t>The investors appear</w:t>
      </w:r>
      <w:r w:rsidR="006241EB" w:rsidRPr="00E75F02">
        <w:rPr>
          <w:rFonts w:ascii="TeXGyreHeros" w:hAnsi="TeXGyreHeros" w:cs="Arial"/>
          <w:lang w:val="en-CA"/>
        </w:rPr>
        <w:t>ed</w:t>
      </w:r>
      <w:r w:rsidRPr="00E75F02">
        <w:rPr>
          <w:rFonts w:ascii="TeXGyreHeros" w:hAnsi="TeXGyreHeros" w:cs="Arial"/>
          <w:lang w:val="en-CA"/>
        </w:rPr>
        <w:t xml:space="preserve"> to have less confidence in the future </w:t>
      </w:r>
      <w:r w:rsidR="009777D3" w:rsidRPr="00E75F02">
        <w:rPr>
          <w:rFonts w:ascii="TeXGyreHeros" w:hAnsi="TeXGyreHeros" w:cs="Arial"/>
          <w:lang w:val="en-CA"/>
        </w:rPr>
        <w:t xml:space="preserve">net income </w:t>
      </w:r>
      <w:r w:rsidRPr="00E75F02">
        <w:rPr>
          <w:rFonts w:ascii="TeXGyreHeros" w:hAnsi="TeXGyreHeros" w:cs="Arial"/>
          <w:lang w:val="en-CA"/>
        </w:rPr>
        <w:t xml:space="preserve">of </w:t>
      </w:r>
      <w:r w:rsidR="005959AC" w:rsidRPr="00E75F02">
        <w:rPr>
          <w:rFonts w:ascii="TeXGyreHeros" w:hAnsi="TeXGyreHeros" w:cs="Arial"/>
          <w:lang w:val="en-CA"/>
        </w:rPr>
        <w:t>Pitka</w:t>
      </w:r>
      <w:r w:rsidRPr="00E75F02">
        <w:rPr>
          <w:rFonts w:ascii="TeXGyreHeros" w:hAnsi="TeXGyreHeros" w:cs="Arial"/>
          <w:lang w:val="en-CA"/>
        </w:rPr>
        <w:t xml:space="preserve"> as evidenced by </w:t>
      </w:r>
      <w:r w:rsidR="005959AC" w:rsidRPr="00E75F02">
        <w:rPr>
          <w:rFonts w:ascii="TeXGyreHeros" w:hAnsi="TeXGyreHeros" w:cs="Arial"/>
          <w:lang w:val="en-CA"/>
        </w:rPr>
        <w:t>Pitka</w:t>
      </w:r>
      <w:r w:rsidRPr="00E75F02">
        <w:rPr>
          <w:rFonts w:ascii="TeXGyreHeros" w:hAnsi="TeXGyreHeros" w:cs="Arial"/>
          <w:lang w:val="en-CA"/>
        </w:rPr>
        <w:t>'s price-earnings ratio</w:t>
      </w:r>
      <w:r w:rsidR="000E30D1" w:rsidRPr="00E75F02">
        <w:rPr>
          <w:rFonts w:ascii="TeXGyreHeros" w:hAnsi="TeXGyreHeros" w:cs="Arial"/>
          <w:lang w:val="en-CA"/>
        </w:rPr>
        <w:t>,</w:t>
      </w:r>
      <w:r w:rsidRPr="00E75F02">
        <w:rPr>
          <w:rFonts w:ascii="TeXGyreHeros" w:hAnsi="TeXGyreHeros" w:cs="Arial"/>
          <w:lang w:val="en-CA"/>
        </w:rPr>
        <w:t xml:space="preserve"> w</w:t>
      </w:r>
      <w:r w:rsidR="00C619D4" w:rsidRPr="00E75F02">
        <w:rPr>
          <w:rFonts w:ascii="TeXGyreHeros" w:hAnsi="TeXGyreHeros" w:cs="Arial"/>
          <w:lang w:val="en-CA"/>
        </w:rPr>
        <w:t xml:space="preserve">hich declined from </w:t>
      </w:r>
      <w:r w:rsidR="00462EC6" w:rsidRPr="00E75F02">
        <w:rPr>
          <w:rFonts w:ascii="TeXGyreHeros" w:hAnsi="TeXGyreHeros" w:cs="Arial"/>
          <w:lang w:val="en-CA"/>
        </w:rPr>
        <w:t>201</w:t>
      </w:r>
      <w:r w:rsidR="009010C4" w:rsidRPr="00E75F02">
        <w:rPr>
          <w:rFonts w:ascii="TeXGyreHeros" w:hAnsi="TeXGyreHeros" w:cs="Arial"/>
          <w:lang w:val="en-CA"/>
        </w:rPr>
        <w:t>6</w:t>
      </w:r>
      <w:r w:rsidR="00462EC6" w:rsidRPr="00E75F02">
        <w:rPr>
          <w:rFonts w:ascii="TeXGyreHeros" w:hAnsi="TeXGyreHeros" w:cs="Arial"/>
          <w:lang w:val="en-CA"/>
        </w:rPr>
        <w:t xml:space="preserve"> </w:t>
      </w:r>
      <w:r w:rsidR="00C619D4" w:rsidRPr="00E75F02">
        <w:rPr>
          <w:rFonts w:ascii="TeXGyreHeros" w:hAnsi="TeXGyreHeros" w:cs="Arial"/>
          <w:lang w:val="en-CA"/>
        </w:rPr>
        <w:t xml:space="preserve">to </w:t>
      </w:r>
      <w:r w:rsidR="00462EC6" w:rsidRPr="00E75F02">
        <w:rPr>
          <w:rFonts w:ascii="TeXGyreHeros" w:hAnsi="TeXGyreHeros" w:cs="Arial"/>
          <w:lang w:val="en-CA"/>
        </w:rPr>
        <w:t>201</w:t>
      </w:r>
      <w:r w:rsidR="009010C4" w:rsidRPr="00E75F02">
        <w:rPr>
          <w:rFonts w:ascii="TeXGyreHeros" w:hAnsi="TeXGyreHeros" w:cs="Arial"/>
          <w:lang w:val="en-CA"/>
        </w:rPr>
        <w:t>7</w:t>
      </w:r>
      <w:r w:rsidR="00C619D4" w:rsidRPr="00E75F02">
        <w:rPr>
          <w:rFonts w:ascii="TeXGyreHeros" w:hAnsi="TeXGyreHeros" w:cs="Arial"/>
          <w:lang w:val="en-CA"/>
        </w:rPr>
        <w:t>. This view changed as demonstrated by the climb in the price-earning</w:t>
      </w:r>
      <w:r w:rsidR="00E76C60" w:rsidRPr="00E75F02">
        <w:rPr>
          <w:rFonts w:ascii="TeXGyreHeros" w:hAnsi="TeXGyreHeros" w:cs="Arial"/>
          <w:lang w:val="en-CA"/>
        </w:rPr>
        <w:t>s</w:t>
      </w:r>
      <w:r w:rsidR="00C619D4" w:rsidRPr="00E75F02">
        <w:rPr>
          <w:rFonts w:ascii="TeXGyreHeros" w:hAnsi="TeXGyreHeros" w:cs="Arial"/>
          <w:lang w:val="en-CA"/>
        </w:rPr>
        <w:t xml:space="preserve"> ratio</w:t>
      </w:r>
      <w:r w:rsidRPr="00E75F02">
        <w:rPr>
          <w:rFonts w:ascii="TeXGyreHeros" w:hAnsi="TeXGyreHeros" w:cs="Arial"/>
          <w:lang w:val="en-CA"/>
        </w:rPr>
        <w:t xml:space="preserve"> from </w:t>
      </w:r>
      <w:r w:rsidR="00462EC6" w:rsidRPr="00E75F02">
        <w:rPr>
          <w:rFonts w:ascii="TeXGyreHeros" w:hAnsi="TeXGyreHeros" w:cs="Arial"/>
          <w:lang w:val="en-CA"/>
        </w:rPr>
        <w:t>201</w:t>
      </w:r>
      <w:r w:rsidR="009010C4" w:rsidRPr="00E75F02">
        <w:rPr>
          <w:rFonts w:ascii="TeXGyreHeros" w:hAnsi="TeXGyreHeros" w:cs="Arial"/>
          <w:lang w:val="en-CA"/>
        </w:rPr>
        <w:t>7</w:t>
      </w:r>
      <w:r w:rsidR="00462EC6" w:rsidRPr="00E75F02">
        <w:rPr>
          <w:rFonts w:ascii="TeXGyreHeros" w:hAnsi="TeXGyreHeros" w:cs="Arial"/>
          <w:lang w:val="en-CA"/>
        </w:rPr>
        <w:t xml:space="preserve"> </w:t>
      </w:r>
      <w:r w:rsidRPr="00E75F02">
        <w:rPr>
          <w:rFonts w:ascii="TeXGyreHeros" w:hAnsi="TeXGyreHeros" w:cs="Arial"/>
          <w:lang w:val="en-CA"/>
        </w:rPr>
        <w:t xml:space="preserve">to </w:t>
      </w:r>
      <w:r w:rsidR="00462EC6" w:rsidRPr="00E75F02">
        <w:rPr>
          <w:rFonts w:ascii="TeXGyreHeros" w:hAnsi="TeXGyreHeros" w:cs="Arial"/>
          <w:lang w:val="en-CA"/>
        </w:rPr>
        <w:t>201</w:t>
      </w:r>
      <w:r w:rsidR="009010C4" w:rsidRPr="00E75F02">
        <w:rPr>
          <w:rFonts w:ascii="TeXGyreHeros" w:hAnsi="TeXGyreHeros" w:cs="Arial"/>
          <w:lang w:val="en-CA"/>
        </w:rPr>
        <w:t>8</w:t>
      </w:r>
      <w:r w:rsidRPr="00E75F02">
        <w:rPr>
          <w:rFonts w:ascii="TeXGyreHeros" w:hAnsi="TeXGyreHeros" w:cs="Arial"/>
          <w:lang w:val="en-CA"/>
        </w:rPr>
        <w:t>.</w:t>
      </w:r>
    </w:p>
    <w:p w14:paraId="00D0D5CF" w14:textId="77777777" w:rsidR="00236888" w:rsidRPr="00E75F02" w:rsidRDefault="00236888" w:rsidP="00012317">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rPr>
          <w:rFonts w:ascii="TeXGyreHeros" w:hAnsi="TeXGyreHeros" w:cs="Arial"/>
          <w:sz w:val="28"/>
          <w:szCs w:val="28"/>
          <w:lang w:val="en-CA"/>
        </w:rPr>
      </w:pPr>
    </w:p>
    <w:p w14:paraId="66A72476" w14:textId="77777777" w:rsidR="00236888" w:rsidRPr="00E75F02" w:rsidRDefault="00236888" w:rsidP="00236888">
      <w:pPr>
        <w:tabs>
          <w:tab w:val="left" w:pos="720"/>
          <w:tab w:val="left" w:pos="1440"/>
        </w:tabs>
        <w:ind w:left="720" w:hanging="720"/>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Pr="00E75F02">
        <w:rPr>
          <w:rFonts w:ascii="TeXGyreHeros" w:hAnsi="TeXGyreHeros" w:cs="Arial"/>
          <w:u w:val="single"/>
          <w:lang w:val="en-CA"/>
        </w:rPr>
        <w:t>Liquidity</w:t>
      </w:r>
      <w:r w:rsidRPr="00E75F02">
        <w:rPr>
          <w:rFonts w:ascii="TeXGyreHeros" w:hAnsi="TeXGyreHeros" w:cs="Arial"/>
          <w:lang w:val="en-CA"/>
        </w:rPr>
        <w:tab/>
      </w:r>
    </w:p>
    <w:p w14:paraId="5DAB0A6D" w14:textId="77777777" w:rsidR="00236888" w:rsidRPr="00E75F02" w:rsidRDefault="00236888" w:rsidP="0023688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5959AC" w:rsidRPr="00E75F02">
        <w:rPr>
          <w:rFonts w:ascii="TeXGyreHeros" w:hAnsi="TeXGyreHeros" w:cs="Arial"/>
          <w:lang w:val="en-CA"/>
        </w:rPr>
        <w:t>Pitka</w:t>
      </w:r>
      <w:r w:rsidRPr="00E75F02">
        <w:rPr>
          <w:rFonts w:ascii="TeXGyreHeros" w:hAnsi="TeXGyreHeros" w:cs="Arial"/>
          <w:lang w:val="en-CA"/>
        </w:rPr>
        <w:t xml:space="preserve">’s current ratio, although </w:t>
      </w:r>
      <w:r w:rsidR="00904986" w:rsidRPr="00E75F02">
        <w:rPr>
          <w:rFonts w:ascii="TeXGyreHeros" w:hAnsi="TeXGyreHeros" w:cs="Arial"/>
          <w:lang w:val="en-CA"/>
        </w:rPr>
        <w:t>steady</w:t>
      </w:r>
      <w:r w:rsidRPr="00E75F02">
        <w:rPr>
          <w:rFonts w:ascii="TeXGyreHeros" w:hAnsi="TeXGyreHeros" w:cs="Arial"/>
          <w:lang w:val="en-CA"/>
        </w:rPr>
        <w:t xml:space="preserve"> </w:t>
      </w:r>
      <w:r w:rsidR="00611880" w:rsidRPr="00E75F02">
        <w:rPr>
          <w:rFonts w:ascii="TeXGyreHeros" w:hAnsi="TeXGyreHeros" w:cs="Arial"/>
          <w:lang w:val="en-CA"/>
        </w:rPr>
        <w:t xml:space="preserve">in </w:t>
      </w:r>
      <w:r w:rsidR="00462EC6" w:rsidRPr="00E75F02">
        <w:rPr>
          <w:rFonts w:ascii="TeXGyreHeros" w:hAnsi="TeXGyreHeros" w:cs="Arial"/>
          <w:lang w:val="en-CA"/>
        </w:rPr>
        <w:t>201</w:t>
      </w:r>
      <w:r w:rsidR="009010C4" w:rsidRPr="00E75F02">
        <w:rPr>
          <w:rFonts w:ascii="TeXGyreHeros" w:hAnsi="TeXGyreHeros" w:cs="Arial"/>
          <w:lang w:val="en-CA"/>
        </w:rPr>
        <w:t>6</w:t>
      </w:r>
      <w:r w:rsidR="00462EC6" w:rsidRPr="00E75F02">
        <w:rPr>
          <w:rFonts w:ascii="TeXGyreHeros" w:hAnsi="TeXGyreHeros" w:cs="Arial"/>
          <w:lang w:val="en-CA"/>
        </w:rPr>
        <w:t xml:space="preserve"> </w:t>
      </w:r>
      <w:r w:rsidR="00611880" w:rsidRPr="00E75F02">
        <w:rPr>
          <w:rFonts w:ascii="TeXGyreHeros" w:hAnsi="TeXGyreHeros" w:cs="Arial"/>
          <w:lang w:val="en-CA"/>
        </w:rPr>
        <w:t xml:space="preserve">and </w:t>
      </w:r>
      <w:r w:rsidR="00462EC6" w:rsidRPr="00E75F02">
        <w:rPr>
          <w:rFonts w:ascii="TeXGyreHeros" w:hAnsi="TeXGyreHeros" w:cs="Arial"/>
          <w:lang w:val="en-CA"/>
        </w:rPr>
        <w:t>201</w:t>
      </w:r>
      <w:r w:rsidR="009010C4" w:rsidRPr="00E75F02">
        <w:rPr>
          <w:rFonts w:ascii="TeXGyreHeros" w:hAnsi="TeXGyreHeros" w:cs="Arial"/>
          <w:lang w:val="en-CA"/>
        </w:rPr>
        <w:t>7</w:t>
      </w:r>
      <w:r w:rsidR="00611880" w:rsidRPr="00E75F02">
        <w:rPr>
          <w:rFonts w:ascii="TeXGyreHeros" w:hAnsi="TeXGyreHeros" w:cs="Arial"/>
          <w:lang w:val="en-CA"/>
        </w:rPr>
        <w:t xml:space="preserve">, declined slightly in </w:t>
      </w:r>
      <w:r w:rsidR="00257BB4" w:rsidRPr="00E75F02">
        <w:rPr>
          <w:rFonts w:ascii="TeXGyreHeros" w:hAnsi="TeXGyreHeros" w:cs="Arial"/>
          <w:lang w:val="en-CA"/>
        </w:rPr>
        <w:t>201</w:t>
      </w:r>
      <w:r w:rsidR="009010C4" w:rsidRPr="00E75F02">
        <w:rPr>
          <w:rFonts w:ascii="TeXGyreHeros" w:hAnsi="TeXGyreHeros" w:cs="Arial"/>
          <w:lang w:val="en-CA"/>
        </w:rPr>
        <w:t>8</w:t>
      </w:r>
      <w:r w:rsidR="00611880" w:rsidRPr="00E75F02">
        <w:rPr>
          <w:rFonts w:ascii="TeXGyreHeros" w:hAnsi="TeXGyreHeros" w:cs="Arial"/>
          <w:lang w:val="en-CA"/>
        </w:rPr>
        <w:t xml:space="preserve">. This trend is of concern given the </w:t>
      </w:r>
      <w:r w:rsidR="00904986" w:rsidRPr="00E75F02">
        <w:rPr>
          <w:rFonts w:ascii="TeXGyreHeros" w:hAnsi="TeXGyreHeros" w:cs="Arial"/>
          <w:lang w:val="en-CA"/>
        </w:rPr>
        <w:t xml:space="preserve">low level of </w:t>
      </w:r>
      <w:r w:rsidRPr="00E75F02">
        <w:rPr>
          <w:rFonts w:ascii="TeXGyreHeros" w:hAnsi="TeXGyreHeros" w:cs="Arial"/>
          <w:lang w:val="en-CA"/>
        </w:rPr>
        <w:t>liquidity</w:t>
      </w:r>
      <w:r w:rsidR="00611880" w:rsidRPr="00E75F02">
        <w:rPr>
          <w:rFonts w:ascii="TeXGyreHeros" w:hAnsi="TeXGyreHeros" w:cs="Arial"/>
          <w:lang w:val="en-CA"/>
        </w:rPr>
        <w:t xml:space="preserve"> the company has with a current ratio of 1.1:1</w:t>
      </w:r>
      <w:r w:rsidRPr="00E75F02">
        <w:rPr>
          <w:rFonts w:ascii="TeXGyreHeros" w:hAnsi="TeXGyreHeros" w:cs="Arial"/>
          <w:lang w:val="en-CA"/>
        </w:rPr>
        <w: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05BBCD65" w14:textId="77777777" w:rsidR="000F399E" w:rsidRPr="00E75F02" w:rsidRDefault="00236888" w:rsidP="0023688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
    <w:p w14:paraId="10C34E59" w14:textId="77777777" w:rsidR="00236888" w:rsidRPr="00E75F02" w:rsidRDefault="000F399E" w:rsidP="0023688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236888" w:rsidRPr="00E75F02">
        <w:rPr>
          <w:rFonts w:ascii="TeXGyreHeros" w:hAnsi="TeXGyreHeros" w:cs="Arial"/>
          <w:u w:val="single"/>
          <w:lang w:val="en-CA"/>
        </w:rPr>
        <w:t>Solvency</w:t>
      </w:r>
      <w:r w:rsidR="00236888" w:rsidRPr="00E75F02">
        <w:rPr>
          <w:rFonts w:ascii="TeXGyreHeros" w:hAnsi="TeXGyreHeros" w:cs="Arial"/>
          <w:lang w:val="en-CA"/>
        </w:rPr>
        <w:tab/>
      </w:r>
    </w:p>
    <w:p w14:paraId="5BAEE7D6" w14:textId="77777777" w:rsidR="00236888" w:rsidRPr="00E75F02" w:rsidRDefault="00236888" w:rsidP="0023688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5959AC" w:rsidRPr="00E75F02">
        <w:rPr>
          <w:rFonts w:ascii="TeXGyreHeros" w:hAnsi="TeXGyreHeros" w:cs="Arial"/>
          <w:lang w:val="en-CA"/>
        </w:rPr>
        <w:t>Pitka</w:t>
      </w:r>
      <w:r w:rsidRPr="00E75F02">
        <w:rPr>
          <w:rFonts w:ascii="TeXGyreHeros" w:hAnsi="TeXGyreHeros" w:cs="Arial"/>
          <w:lang w:val="en-CA"/>
        </w:rPr>
        <w:t>’s debt to total asset</w:t>
      </w:r>
      <w:r w:rsidR="00D1573A" w:rsidRPr="00E75F02">
        <w:rPr>
          <w:rFonts w:ascii="TeXGyreHeros" w:hAnsi="TeXGyreHeros" w:cs="Arial"/>
          <w:lang w:val="en-CA"/>
        </w:rPr>
        <w:t>s</w:t>
      </w:r>
      <w:r w:rsidR="00611880" w:rsidRPr="00E75F02">
        <w:rPr>
          <w:rFonts w:ascii="TeXGyreHeros" w:hAnsi="TeXGyreHeros" w:cs="Arial"/>
          <w:lang w:val="en-CA"/>
        </w:rPr>
        <w:t xml:space="preserve"> ratio improved in the last year. It appears to be </w:t>
      </w:r>
      <w:r w:rsidR="00904986" w:rsidRPr="00E75F02">
        <w:rPr>
          <w:rFonts w:ascii="TeXGyreHeros" w:hAnsi="TeXGyreHeros" w:cs="Arial"/>
          <w:lang w:val="en-CA"/>
        </w:rPr>
        <w:t>reasonable</w:t>
      </w:r>
      <w:r w:rsidRPr="00E75F02">
        <w:rPr>
          <w:rFonts w:ascii="TeXGyreHeros" w:hAnsi="TeXGyreHeros" w:cs="Arial"/>
          <w:lang w:val="en-CA"/>
        </w:rPr>
        <w:t xml:space="preserve"> in size</w:t>
      </w:r>
      <w:r w:rsidR="00611880" w:rsidRPr="00E75F02">
        <w:rPr>
          <w:rFonts w:ascii="TeXGyreHeros" w:hAnsi="TeXGyreHeros" w:cs="Arial"/>
          <w:lang w:val="en-CA"/>
        </w:rPr>
        <w:t>,</w:t>
      </w:r>
      <w:r w:rsidRPr="00E75F02">
        <w:rPr>
          <w:rFonts w:ascii="TeXGyreHeros" w:hAnsi="TeXGyreHeros" w:cs="Arial"/>
          <w:lang w:val="en-CA"/>
        </w:rPr>
        <w:t xml:space="preserve"> </w:t>
      </w:r>
      <w:r w:rsidR="00611880" w:rsidRPr="00E75F02">
        <w:rPr>
          <w:rFonts w:ascii="TeXGyreHeros" w:hAnsi="TeXGyreHeros" w:cs="Arial"/>
          <w:lang w:val="en-CA"/>
        </w:rPr>
        <w:t>as does</w:t>
      </w:r>
      <w:r w:rsidRPr="00E75F02">
        <w:rPr>
          <w:rFonts w:ascii="TeXGyreHeros" w:hAnsi="TeXGyreHeros" w:cs="Arial"/>
          <w:lang w:val="en-CA"/>
        </w:rPr>
        <w:t xml:space="preserve"> the solvency of the company </w:t>
      </w:r>
      <w:r w:rsidR="00611880" w:rsidRPr="00E75F02">
        <w:rPr>
          <w:rFonts w:ascii="TeXGyreHeros" w:hAnsi="TeXGyreHeros" w:cs="Arial"/>
          <w:lang w:val="en-CA"/>
        </w:rPr>
        <w:t xml:space="preserve">in </w:t>
      </w:r>
      <w:r w:rsidR="009010C4" w:rsidRPr="00E75F02">
        <w:rPr>
          <w:rFonts w:ascii="TeXGyreHeros" w:hAnsi="TeXGyreHeros" w:cs="Arial"/>
          <w:lang w:val="en-CA"/>
        </w:rPr>
        <w:t>2016</w:t>
      </w:r>
      <w:r w:rsidRPr="00E75F02">
        <w:rPr>
          <w:rFonts w:ascii="TeXGyreHeros" w:hAnsi="TeXGyreHeros" w:cs="Arial"/>
          <w:lang w:val="en-CA"/>
        </w:rPr>
        <w:t xml:space="preserve">. </w:t>
      </w:r>
    </w:p>
    <w:p w14:paraId="6E24F3D7" w14:textId="17BC7746" w:rsidR="00AF2C61" w:rsidRDefault="00AF2C61">
      <w:pPr>
        <w:tabs>
          <w:tab w:val="left" w:pos="720"/>
          <w:tab w:val="left" w:pos="1440"/>
        </w:tabs>
        <w:ind w:left="720" w:hanging="720"/>
        <w:jc w:val="both"/>
        <w:rPr>
          <w:rFonts w:ascii="TeXGyreHeros" w:hAnsi="TeXGyreHeros" w:cs="Arial"/>
          <w:lang w:val="en-CA"/>
        </w:rPr>
      </w:pPr>
    </w:p>
    <w:p w14:paraId="1AAB71C0" w14:textId="77777777" w:rsidR="00AF2C61" w:rsidRPr="00E75F02" w:rsidRDefault="00AF2C61" w:rsidP="00236888">
      <w:pPr>
        <w:tabs>
          <w:tab w:val="left" w:pos="720"/>
          <w:tab w:val="left" w:pos="1440"/>
        </w:tabs>
        <w:ind w:left="720" w:hanging="720"/>
        <w:jc w:val="both"/>
        <w:rPr>
          <w:rFonts w:ascii="TeXGyreHeros" w:hAnsi="TeXGyreHeros" w:cs="Arial"/>
          <w:lang w:val="en-CA"/>
        </w:rPr>
      </w:pPr>
    </w:p>
    <w:p w14:paraId="72A6B66E" w14:textId="34386CCE" w:rsidR="00236888" w:rsidRPr="00E75F02" w:rsidRDefault="0023688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Profitability</w:t>
      </w:r>
      <w:r w:rsidRPr="00E75F02">
        <w:rPr>
          <w:rFonts w:ascii="TeXGyreHeros" w:hAnsi="TeXGyreHeros" w:cs="Arial"/>
          <w:lang w:val="en-CA"/>
        </w:rPr>
        <w:tab/>
      </w:r>
    </w:p>
    <w:p w14:paraId="00B18F3A" w14:textId="765BB766" w:rsidR="003A6C1D" w:rsidRPr="00E75F02" w:rsidRDefault="00236888" w:rsidP="00453608">
      <w:pPr>
        <w:tabs>
          <w:tab w:val="left" w:pos="720"/>
        </w:tabs>
        <w:ind w:left="720" w:hanging="720"/>
        <w:jc w:val="both"/>
        <w:rPr>
          <w:rFonts w:ascii="TeXGyreHeros" w:hAnsi="TeXGyreHeros" w:cs="Arial"/>
          <w:sz w:val="28"/>
          <w:szCs w:val="28"/>
          <w:lang w:val="en-CA"/>
        </w:rPr>
      </w:pPr>
      <w:r w:rsidRPr="00E75F02">
        <w:rPr>
          <w:rFonts w:ascii="TeXGyreHeros" w:hAnsi="TeXGyreHeros" w:cs="Arial"/>
          <w:lang w:val="en-CA"/>
        </w:rPr>
        <w:tab/>
      </w:r>
      <w:r w:rsidR="005959AC" w:rsidRPr="00E75F02">
        <w:rPr>
          <w:rFonts w:ascii="TeXGyreHeros" w:hAnsi="TeXGyreHeros" w:cs="Arial"/>
          <w:lang w:val="en-CA"/>
        </w:rPr>
        <w:t>Pitka</w:t>
      </w:r>
      <w:r w:rsidRPr="00E75F02">
        <w:rPr>
          <w:rFonts w:ascii="TeXGyreHeros" w:hAnsi="TeXGyreHeros" w:cs="Arial"/>
          <w:lang w:val="en-CA"/>
        </w:rPr>
        <w:t>’s profitability de</w:t>
      </w:r>
      <w:r w:rsidR="00B94A0A" w:rsidRPr="00E75F02">
        <w:rPr>
          <w:rFonts w:ascii="TeXGyreHeros" w:hAnsi="TeXGyreHeros" w:cs="Arial"/>
          <w:lang w:val="en-CA"/>
        </w:rPr>
        <w:t>c</w:t>
      </w:r>
      <w:r w:rsidRPr="00E75F02">
        <w:rPr>
          <w:rFonts w:ascii="TeXGyreHeros" w:hAnsi="TeXGyreHeros" w:cs="Arial"/>
          <w:lang w:val="en-CA"/>
        </w:rPr>
        <w:t>lin</w:t>
      </w:r>
      <w:r w:rsidR="00266EAD" w:rsidRPr="00E75F02">
        <w:rPr>
          <w:rFonts w:ascii="TeXGyreHeros" w:hAnsi="TeXGyreHeros" w:cs="Arial"/>
          <w:lang w:val="en-CA"/>
        </w:rPr>
        <w:t xml:space="preserve">ed and then recovered </w:t>
      </w:r>
      <w:r w:rsidRPr="00E75F02">
        <w:rPr>
          <w:rFonts w:ascii="TeXGyreHeros" w:hAnsi="TeXGyreHeros" w:cs="Arial"/>
          <w:lang w:val="en-CA"/>
        </w:rPr>
        <w:t>as is demonstrated by the</w:t>
      </w:r>
      <w:r w:rsidR="00F6561F">
        <w:rPr>
          <w:rFonts w:ascii="TeXGyreHeros" w:hAnsi="TeXGyreHeros" w:cs="Arial"/>
          <w:lang w:val="en-CA"/>
        </w:rPr>
        <w:t xml:space="preserve"> basic</w:t>
      </w:r>
      <w:r w:rsidRPr="00E75F02">
        <w:rPr>
          <w:rFonts w:ascii="TeXGyreHeros" w:hAnsi="TeXGyreHeros" w:cs="Arial"/>
          <w:lang w:val="en-CA"/>
        </w:rPr>
        <w:t xml:space="preserve"> earnings per share ratio</w:t>
      </w:r>
      <w:r w:rsidR="00266EAD" w:rsidRPr="00E75F02">
        <w:rPr>
          <w:rFonts w:ascii="TeXGyreHeros" w:hAnsi="TeXGyreHeros" w:cs="Arial"/>
          <w:lang w:val="en-CA"/>
        </w:rPr>
        <w:t xml:space="preserve">. The </w:t>
      </w:r>
      <w:r w:rsidR="0030088E" w:rsidRPr="00E75F02">
        <w:rPr>
          <w:rFonts w:ascii="TeXGyreHeros" w:hAnsi="TeXGyreHeros" w:cs="Arial"/>
          <w:lang w:val="en-CA"/>
        </w:rPr>
        <w:t>price-</w:t>
      </w:r>
      <w:r w:rsidR="00266EAD" w:rsidRPr="00E75F02">
        <w:rPr>
          <w:rFonts w:ascii="TeXGyreHeros" w:hAnsi="TeXGyreHeros" w:cs="Arial"/>
          <w:lang w:val="en-CA"/>
        </w:rPr>
        <w:t xml:space="preserve">earnings </w:t>
      </w:r>
      <w:r w:rsidRPr="00E75F02">
        <w:rPr>
          <w:rFonts w:ascii="TeXGyreHeros" w:hAnsi="TeXGyreHeros" w:cs="Arial"/>
          <w:lang w:val="en-CA"/>
        </w:rPr>
        <w:t>ratio</w:t>
      </w:r>
      <w:r w:rsidR="00266EAD" w:rsidRPr="00E75F02">
        <w:rPr>
          <w:rFonts w:ascii="TeXGyreHeros" w:hAnsi="TeXGyreHeros" w:cs="Arial"/>
          <w:lang w:val="en-CA"/>
        </w:rPr>
        <w:t xml:space="preserve"> </w:t>
      </w:r>
      <w:r w:rsidR="00431676">
        <w:rPr>
          <w:rFonts w:ascii="TeXGyreHeros" w:hAnsi="TeXGyreHeros" w:cs="Arial"/>
          <w:lang w:val="en-CA"/>
        </w:rPr>
        <w:t xml:space="preserve">in 2018 </w:t>
      </w:r>
      <w:r w:rsidR="00266EAD" w:rsidRPr="00E75F02">
        <w:rPr>
          <w:rFonts w:ascii="TeXGyreHeros" w:hAnsi="TeXGyreHeros" w:cs="Arial"/>
          <w:lang w:val="en-CA"/>
        </w:rPr>
        <w:t>indicate</w:t>
      </w:r>
      <w:r w:rsidR="00D1573A" w:rsidRPr="00E75F02">
        <w:rPr>
          <w:rFonts w:ascii="TeXGyreHeros" w:hAnsi="TeXGyreHeros" w:cs="Arial"/>
          <w:lang w:val="en-CA"/>
        </w:rPr>
        <w:t>s expectations of</w:t>
      </w:r>
      <w:r w:rsidR="00266EAD" w:rsidRPr="00E75F02">
        <w:rPr>
          <w:rFonts w:ascii="TeXGyreHeros" w:hAnsi="TeXGyreHeros" w:cs="Arial"/>
          <w:lang w:val="en-CA"/>
        </w:rPr>
        <w:t xml:space="preserve"> </w:t>
      </w:r>
      <w:r w:rsidR="0030088E" w:rsidRPr="00E75F02">
        <w:rPr>
          <w:rFonts w:ascii="TeXGyreHeros" w:hAnsi="TeXGyreHeros" w:cs="Arial"/>
          <w:lang w:val="en-CA"/>
        </w:rPr>
        <w:t>improving</w:t>
      </w:r>
      <w:r w:rsidR="00266EAD" w:rsidRPr="00E75F02">
        <w:rPr>
          <w:rFonts w:ascii="TeXGyreHeros" w:hAnsi="TeXGyreHeros" w:cs="Arial"/>
          <w:lang w:val="en-CA"/>
        </w:rPr>
        <w:t xml:space="preserve"> profitability</w:t>
      </w:r>
      <w:r w:rsidRPr="00E75F02">
        <w:rPr>
          <w:rFonts w:ascii="TeXGyreHeros" w:hAnsi="TeXGyreHeros" w:cs="Arial"/>
          <w:lang w:val="en-CA"/>
        </w:rPr>
        <w:t>.</w:t>
      </w:r>
    </w:p>
    <w:p w14:paraId="36D061E3" w14:textId="77777777" w:rsidR="00987AD5" w:rsidRDefault="00987AD5" w:rsidP="00E75F02">
      <w:pPr>
        <w:tabs>
          <w:tab w:val="left" w:pos="720"/>
        </w:tabs>
        <w:ind w:left="720" w:hanging="720"/>
        <w:jc w:val="both"/>
        <w:rPr>
          <w:rFonts w:ascii="TeXGyreHeros" w:hAnsi="TeXGyreHeros" w:cs="Arial"/>
          <w:sz w:val="28"/>
          <w:szCs w:val="28"/>
          <w:lang w:val="en-CA"/>
        </w:rPr>
      </w:pPr>
    </w:p>
    <w:p w14:paraId="734815AF" w14:textId="246B6EB3"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2</w:t>
      </w:r>
      <w:r w:rsidR="008758DE">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8758DE">
        <w:rPr>
          <w:rFonts w:ascii="TeXGyreHeros" w:eastAsia="Calibri" w:hAnsi="TeXGyreHeros"/>
          <w:sz w:val="18"/>
          <w:szCs w:val="18"/>
        </w:rPr>
        <w:t>AN</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8758DE">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8758DE">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8758DE">
        <w:rPr>
          <w:rFonts w:ascii="TeXGyreHeros" w:eastAsia="Calibri" w:hAnsi="TeXGyreHeros"/>
          <w:sz w:val="18"/>
          <w:szCs w:val="18"/>
        </w:rPr>
        <w:t>: cpa-t001</w:t>
      </w:r>
      <w:r w:rsidR="006D49E3">
        <w:rPr>
          <w:rFonts w:ascii="TeXGyreHeros" w:eastAsia="Calibri" w:hAnsi="TeXGyreHeros"/>
          <w:sz w:val="18"/>
          <w:szCs w:val="18"/>
        </w:rPr>
        <w:t xml:space="preserve"> and cpa-t005</w:t>
      </w:r>
      <w:r w:rsidR="008758DE">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Pr>
          <w:rFonts w:ascii="TeXGyreHeros" w:hAnsi="TeXGyreHeros"/>
          <w:color w:val="000000"/>
          <w:sz w:val="18"/>
          <w:szCs w:val="18"/>
        </w:rPr>
        <w:t xml:space="preserve"> </w:t>
      </w:r>
    </w:p>
    <w:p w14:paraId="2F74C62C" w14:textId="17A3DD06" w:rsidR="00C848CC" w:rsidRPr="00E75F02" w:rsidRDefault="003A6C1D" w:rsidP="00E75F02">
      <w:pPr>
        <w:tabs>
          <w:tab w:val="left" w:pos="720"/>
        </w:tabs>
        <w:ind w:left="720" w:hanging="720"/>
        <w:jc w:val="both"/>
        <w:rPr>
          <w:rFonts w:ascii="TeXGyreHeros" w:hAnsi="TeXGyreHeros" w:cs="Arial"/>
          <w:sz w:val="28"/>
          <w:szCs w:val="28"/>
          <w:lang w:val="en-CA"/>
        </w:rPr>
      </w:pPr>
      <w:r w:rsidRPr="00E75F02">
        <w:rPr>
          <w:rFonts w:ascii="TeXGyreHeros" w:hAnsi="TeXGyreHeros" w:cs="Arial"/>
          <w:sz w:val="28"/>
          <w:szCs w:val="28"/>
          <w:lang w:val="en-CA"/>
        </w:rPr>
        <w:br w:type="page"/>
      </w:r>
      <w:r w:rsidR="00A32435" w:rsidRPr="00E75F02">
        <w:rPr>
          <w:rFonts w:ascii="TeXGyreHeros" w:hAnsi="TeXGyreHeros"/>
          <w:noProof/>
        </w:rPr>
        <w:lastRenderedPageBreak/>
        <mc:AlternateContent>
          <mc:Choice Requires="wps">
            <w:drawing>
              <wp:anchor distT="0" distB="0" distL="114300" distR="114300" simplePos="0" relativeHeight="251667968" behindDoc="0" locked="0" layoutInCell="1" allowOverlap="1" wp14:anchorId="1A466E2C" wp14:editId="51A8D4A8">
                <wp:simplePos x="0" y="0"/>
                <wp:positionH relativeFrom="margin">
                  <wp:align>center</wp:align>
                </wp:positionH>
                <wp:positionV relativeFrom="paragraph">
                  <wp:posOffset>239</wp:posOffset>
                </wp:positionV>
                <wp:extent cx="1920240" cy="292735"/>
                <wp:effectExtent l="0" t="0" r="22860" b="12065"/>
                <wp:wrapSquare wrapText="bothSides"/>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7C70C1A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2-9A</w:t>
                            </w:r>
                          </w:p>
                          <w:p w14:paraId="0CC1E47C" w14:textId="77777777" w:rsidR="006D49E3" w:rsidRDefault="006D49E3" w:rsidP="00C848CC">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0;margin-top:0;width:151.2pt;height:23.0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">
                <v:textbox>
                  <w:txbxContent>
                    <w:p w14:paraId="7C70C1A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2-9A</w:t>
                      </w:r>
                    </w:p>
                    <w:p w14:paraId="0CC1E47C" w14:textId="77777777" w:rsidR="006D49E3" w:rsidRDefault="006D49E3" w:rsidP="00C848CC">
                      <w:pPr>
                        <w:pStyle w:val="ProblemHead"/>
                        <w:spacing w:line="260" w:lineRule="exact"/>
                      </w:pPr>
                    </w:p>
                  </w:txbxContent>
                </v:textbox>
                <w10:wrap type="square" anchorx="margin"/>
              </v:shape>
            </w:pict>
          </mc:Fallback>
        </mc:AlternateContent>
      </w:r>
      <w:r w:rsidR="00C848CC" w:rsidRPr="00E75F02">
        <w:rPr>
          <w:rFonts w:ascii="TeXGyreHeros" w:hAnsi="TeXGyreHeros" w:cs="Arial"/>
          <w:sz w:val="28"/>
          <w:szCs w:val="28"/>
          <w:lang w:val="en-CA"/>
        </w:rPr>
        <w:tab/>
      </w:r>
    </w:p>
    <w:p w14:paraId="4783C5B5" w14:textId="77777777" w:rsidR="00A32435" w:rsidRDefault="00A32435" w:rsidP="00C848CC">
      <w:pPr>
        <w:tabs>
          <w:tab w:val="left" w:pos="720"/>
          <w:tab w:val="left" w:pos="1080"/>
          <w:tab w:val="left" w:pos="1440"/>
          <w:tab w:val="right" w:pos="8640"/>
        </w:tabs>
        <w:rPr>
          <w:rFonts w:ascii="TeXGyreHeros" w:hAnsi="TeXGyreHeros" w:cs="Arial"/>
          <w:sz w:val="28"/>
          <w:szCs w:val="28"/>
          <w:lang w:val="en-CA"/>
        </w:rPr>
      </w:pPr>
    </w:p>
    <w:p w14:paraId="2DE35988" w14:textId="23ABFA08" w:rsidR="00C848CC" w:rsidRPr="00E75F02" w:rsidRDefault="00C848CC" w:rsidP="00C848CC">
      <w:pPr>
        <w:tabs>
          <w:tab w:val="left" w:pos="720"/>
          <w:tab w:val="left" w:pos="1080"/>
          <w:tab w:val="left" w:pos="1440"/>
          <w:tab w:val="right" w:pos="8640"/>
        </w:tabs>
        <w:rPr>
          <w:rFonts w:ascii="TeXGyreHeros" w:hAnsi="TeXGyreHeros" w:cs="Arial"/>
          <w:sz w:val="28"/>
          <w:szCs w:val="28"/>
          <w:lang w:val="en-CA"/>
        </w:rPr>
      </w:pPr>
    </w:p>
    <w:p w14:paraId="296BD1BA" w14:textId="77777777" w:rsidR="00C848CC" w:rsidRPr="00E75F02" w:rsidRDefault="009111D0" w:rsidP="00C848CC">
      <w:pPr>
        <w:numPr>
          <w:ilvl w:val="0"/>
          <w:numId w:val="35"/>
        </w:numPr>
        <w:tabs>
          <w:tab w:val="left" w:pos="720"/>
          <w:tab w:val="center" w:pos="2160"/>
          <w:tab w:val="left" w:pos="3600"/>
          <w:tab w:val="left" w:pos="5040"/>
          <w:tab w:val="center" w:pos="6480"/>
          <w:tab w:val="left" w:pos="7920"/>
        </w:tabs>
        <w:ind w:right="-23" w:hanging="720"/>
        <w:jc w:val="both"/>
        <w:rPr>
          <w:rFonts w:ascii="TeXGyreHeros" w:hAnsi="TeXGyreHeros" w:cs="Arial"/>
          <w:lang w:val="en-CA"/>
        </w:rPr>
      </w:pPr>
      <w:r w:rsidRPr="00E75F02">
        <w:rPr>
          <w:rFonts w:ascii="TeXGyreHeros" w:hAnsi="TeXGyreHeros" w:cs="Arial"/>
          <w:lang w:val="en-CA"/>
        </w:rPr>
        <w:t xml:space="preserve">The objective of financial reporting is to provide information that is </w:t>
      </w:r>
      <w:r w:rsidR="00BD6BC2" w:rsidRPr="00E75F02">
        <w:rPr>
          <w:rFonts w:ascii="TeXGyreHeros" w:hAnsi="TeXGyreHeros" w:cs="Arial"/>
          <w:lang w:val="en-CA"/>
        </w:rPr>
        <w:t>useful</w:t>
      </w:r>
      <w:r w:rsidR="007D64F1" w:rsidRPr="00E75F02">
        <w:rPr>
          <w:rFonts w:ascii="TeXGyreHeros" w:hAnsi="TeXGyreHeros" w:cs="Arial"/>
          <w:lang w:val="en-CA"/>
        </w:rPr>
        <w:t xml:space="preserve"> to existing and potential investors, lenders, and other creditors in making decisions about providing resources to the company</w:t>
      </w:r>
      <w:r w:rsidR="00BD6BC2" w:rsidRPr="00E75F02">
        <w:rPr>
          <w:rFonts w:ascii="TeXGyreHeros" w:hAnsi="TeXGyreHeros" w:cs="Arial"/>
          <w:lang w:val="en-CA"/>
        </w:rPr>
        <w:t xml:space="preserve">. </w:t>
      </w:r>
      <w:r w:rsidR="007D64F1" w:rsidRPr="00E75F02">
        <w:rPr>
          <w:rFonts w:ascii="TeXGyreHeros" w:hAnsi="TeXGyreHeros" w:cs="Arial"/>
          <w:lang w:val="en-CA"/>
        </w:rPr>
        <w:t>In this case, the information will be used by</w:t>
      </w:r>
      <w:r w:rsidR="0064655D" w:rsidRPr="00E75F02">
        <w:rPr>
          <w:rFonts w:ascii="TeXGyreHeros" w:hAnsi="TeXGyreHeros" w:cs="Arial"/>
          <w:lang w:val="en-CA"/>
        </w:rPr>
        <w:t xml:space="preserve"> the team’s bank</w:t>
      </w:r>
      <w:r w:rsidR="007D64F1" w:rsidRPr="00E75F02">
        <w:rPr>
          <w:rFonts w:ascii="TeXGyreHeros" w:hAnsi="TeXGyreHeros" w:cs="Arial"/>
          <w:lang w:val="en-CA"/>
        </w:rPr>
        <w:t>.</w:t>
      </w:r>
      <w:r w:rsidR="00FB20A7" w:rsidRPr="00E75F02">
        <w:rPr>
          <w:rFonts w:ascii="TeXGyreHeros" w:hAnsi="TeXGyreHeros" w:cs="Arial"/>
          <w:lang w:val="en-CA"/>
        </w:rPr>
        <w:t xml:space="preserve"> </w:t>
      </w:r>
      <w:r w:rsidR="00BD6BC2" w:rsidRPr="00E75F02">
        <w:rPr>
          <w:rFonts w:ascii="TeXGyreHeros" w:hAnsi="TeXGyreHeros" w:cs="Arial"/>
          <w:lang w:val="en-CA"/>
        </w:rPr>
        <w:t xml:space="preserve">Bucky’s </w:t>
      </w:r>
      <w:r w:rsidR="00F675BE" w:rsidRPr="00E75F02">
        <w:rPr>
          <w:rFonts w:ascii="TeXGyreHeros" w:hAnsi="TeXGyreHeros" w:cs="Arial"/>
          <w:lang w:val="en-CA"/>
        </w:rPr>
        <w:t>suggestions concerning how elements should be reported on the financial statements do</w:t>
      </w:r>
      <w:r w:rsidR="00BD6BC2" w:rsidRPr="00E75F02">
        <w:rPr>
          <w:rFonts w:ascii="TeXGyreHeros" w:hAnsi="TeXGyreHeros" w:cs="Arial"/>
          <w:lang w:val="en-CA"/>
        </w:rPr>
        <w:t xml:space="preserve"> not meet the objective of financial reporting</w:t>
      </w:r>
      <w:r w:rsidR="00F675BE" w:rsidRPr="00E75F02">
        <w:rPr>
          <w:rFonts w:ascii="TeXGyreHeros" w:hAnsi="TeXGyreHeros" w:cs="Arial"/>
          <w:lang w:val="en-CA"/>
        </w:rPr>
        <w:t>. His suggestions would lead to a</w:t>
      </w:r>
      <w:r w:rsidR="00BD6BC2" w:rsidRPr="00E75F02">
        <w:rPr>
          <w:rFonts w:ascii="TeXGyreHeros" w:hAnsi="TeXGyreHeros" w:cs="Arial"/>
          <w:lang w:val="en-CA"/>
        </w:rPr>
        <w:t xml:space="preserve"> violat</w:t>
      </w:r>
      <w:r w:rsidR="00F675BE" w:rsidRPr="00E75F02">
        <w:rPr>
          <w:rFonts w:ascii="TeXGyreHeros" w:hAnsi="TeXGyreHeros" w:cs="Arial"/>
          <w:lang w:val="en-CA"/>
        </w:rPr>
        <w:t>ion of</w:t>
      </w:r>
      <w:r w:rsidR="00BD6BC2" w:rsidRPr="00E75F02">
        <w:rPr>
          <w:rFonts w:ascii="TeXGyreHeros" w:hAnsi="TeXGyreHeros" w:cs="Arial"/>
          <w:lang w:val="en-CA"/>
        </w:rPr>
        <w:t xml:space="preserve"> the fundamental basis on which financial statements are prepared: accrual accounting.</w:t>
      </w:r>
      <w:r w:rsidR="00C25E88" w:rsidRPr="00E75F02">
        <w:rPr>
          <w:rFonts w:ascii="TeXGyreHeros" w:hAnsi="TeXGyreHeros" w:cs="Arial"/>
          <w:lang w:val="en-CA"/>
        </w:rPr>
        <w:t xml:space="preserve"> The suggested changes to the financial statements would not portray economic reality and would not faithfully represent the performance of the </w:t>
      </w:r>
      <w:r w:rsidR="00986405">
        <w:rPr>
          <w:rFonts w:ascii="TeXGyreHeros" w:hAnsi="TeXGyreHeros" w:cs="Arial"/>
          <w:lang w:val="en-CA"/>
        </w:rPr>
        <w:t>business</w:t>
      </w:r>
      <w:r w:rsidR="00C25E88" w:rsidRPr="00E75F02">
        <w:rPr>
          <w:rFonts w:ascii="TeXGyreHeros" w:hAnsi="TeXGyreHeros" w:cs="Arial"/>
          <w:lang w:val="en-CA"/>
        </w:rPr>
        <w:t xml:space="preserve"> and </w:t>
      </w:r>
      <w:r w:rsidR="00986405">
        <w:rPr>
          <w:rFonts w:ascii="TeXGyreHeros" w:hAnsi="TeXGyreHeros" w:cs="Arial"/>
          <w:lang w:val="en-CA"/>
        </w:rPr>
        <w:t>its</w:t>
      </w:r>
      <w:r w:rsidR="00986405" w:rsidRPr="00E75F02">
        <w:rPr>
          <w:rFonts w:ascii="TeXGyreHeros" w:hAnsi="TeXGyreHeros" w:cs="Arial"/>
          <w:lang w:val="en-CA"/>
        </w:rPr>
        <w:t xml:space="preserve"> </w:t>
      </w:r>
      <w:r w:rsidR="00C25E88" w:rsidRPr="00E75F02">
        <w:rPr>
          <w:rFonts w:ascii="TeXGyreHeros" w:hAnsi="TeXGyreHeros" w:cs="Arial"/>
          <w:lang w:val="en-CA"/>
        </w:rPr>
        <w:t>financial position at December 31, 201</w:t>
      </w:r>
      <w:r w:rsidR="009010C4" w:rsidRPr="00E75F02">
        <w:rPr>
          <w:rFonts w:ascii="TeXGyreHeros" w:hAnsi="TeXGyreHeros" w:cs="Arial"/>
          <w:lang w:val="en-CA"/>
        </w:rPr>
        <w:t>8</w:t>
      </w:r>
      <w:r w:rsidR="00C25E88" w:rsidRPr="00E75F02">
        <w:rPr>
          <w:rFonts w:ascii="TeXGyreHeros" w:hAnsi="TeXGyreHeros" w:cs="Arial"/>
          <w:lang w:val="en-CA"/>
        </w:rPr>
        <w:t xml:space="preserve">. </w:t>
      </w:r>
      <w:r w:rsidR="00E5259A" w:rsidRPr="00E75F02">
        <w:rPr>
          <w:rFonts w:ascii="TeXGyreHeros" w:hAnsi="TeXGyreHeros" w:cs="Arial"/>
          <w:lang w:val="en-CA"/>
        </w:rPr>
        <w:t>Bucky’s suggestion</w:t>
      </w:r>
      <w:r w:rsidR="00C5799E" w:rsidRPr="00E75F02">
        <w:rPr>
          <w:rFonts w:ascii="TeXGyreHeros" w:hAnsi="TeXGyreHeros" w:cs="Arial"/>
          <w:lang w:val="en-CA"/>
        </w:rPr>
        <w:t>s</w:t>
      </w:r>
      <w:r w:rsidR="00E5259A" w:rsidRPr="00E75F02">
        <w:rPr>
          <w:rFonts w:ascii="TeXGyreHeros" w:hAnsi="TeXGyreHeros" w:cs="Arial"/>
          <w:lang w:val="en-CA"/>
        </w:rPr>
        <w:t xml:space="preserve"> show bias </w:t>
      </w:r>
      <w:r w:rsidR="00C5799E" w:rsidRPr="00E75F02">
        <w:rPr>
          <w:rFonts w:ascii="TeXGyreHeros" w:hAnsi="TeXGyreHeros" w:cs="Arial"/>
          <w:lang w:val="en-CA"/>
        </w:rPr>
        <w:t>and</w:t>
      </w:r>
      <w:r w:rsidR="00E5259A" w:rsidRPr="00E75F02">
        <w:rPr>
          <w:rFonts w:ascii="TeXGyreHeros" w:hAnsi="TeXGyreHeros" w:cs="Arial"/>
          <w:lang w:val="en-CA"/>
        </w:rPr>
        <w:t xml:space="preserve"> an attempt to portray a financial picture that would be perceived as </w:t>
      </w:r>
      <w:r w:rsidR="00C5799E" w:rsidRPr="00E75F02">
        <w:rPr>
          <w:rFonts w:ascii="TeXGyreHeros" w:hAnsi="TeXGyreHeros" w:cs="Arial"/>
          <w:lang w:val="en-CA"/>
        </w:rPr>
        <w:t xml:space="preserve">more favourable than it is in reality. </w:t>
      </w:r>
    </w:p>
    <w:p w14:paraId="2859A1B1" w14:textId="77777777" w:rsidR="00571ED2" w:rsidRPr="00E75F02" w:rsidRDefault="00571ED2">
      <w:pPr>
        <w:ind w:left="720"/>
        <w:rPr>
          <w:rFonts w:ascii="TeXGyreHeros" w:hAnsi="TeXGyreHeros" w:cs="Arial"/>
          <w:sz w:val="16"/>
          <w:szCs w:val="16"/>
          <w:lang w:val="en-CA"/>
        </w:rPr>
      </w:pPr>
    </w:p>
    <w:p w14:paraId="119CC3F8" w14:textId="77777777" w:rsidR="00571ED2" w:rsidRPr="00E75F02" w:rsidRDefault="00380EEC">
      <w:pPr>
        <w:tabs>
          <w:tab w:val="left" w:pos="720"/>
          <w:tab w:val="left" w:pos="1134"/>
        </w:tabs>
        <w:ind w:left="1134" w:hanging="1134"/>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007D64F1" w:rsidRPr="00E75F02">
        <w:rPr>
          <w:rFonts w:ascii="TeXGyreHeros" w:hAnsi="TeXGyreHeros" w:cs="Arial"/>
          <w:lang w:val="en-CA"/>
        </w:rPr>
        <w:t>1.</w:t>
      </w:r>
      <w:r w:rsidRPr="00E75F02">
        <w:rPr>
          <w:rFonts w:ascii="TeXGyreHeros" w:hAnsi="TeXGyreHeros" w:cs="Arial"/>
          <w:lang w:val="en-CA"/>
        </w:rPr>
        <w:tab/>
      </w:r>
      <w:r w:rsidR="007D64F1" w:rsidRPr="00E75F02">
        <w:rPr>
          <w:rFonts w:ascii="TeXGyreHeros" w:hAnsi="TeXGyreHeros" w:cs="Arial"/>
          <w:lang w:val="en-CA"/>
        </w:rPr>
        <w:t xml:space="preserve">Failing to include the </w:t>
      </w:r>
      <w:r w:rsidR="00F63A6C" w:rsidRPr="00E75F02">
        <w:rPr>
          <w:rFonts w:ascii="TeXGyreHeros" w:hAnsi="TeXGyreHeros" w:cs="Arial"/>
          <w:lang w:val="en-CA"/>
        </w:rPr>
        <w:t xml:space="preserve">estimated </w:t>
      </w:r>
      <w:r w:rsidR="007D64F1" w:rsidRPr="00E75F02">
        <w:rPr>
          <w:rFonts w:ascii="TeXGyreHeros" w:hAnsi="TeXGyreHeros" w:cs="Arial"/>
          <w:lang w:val="en-CA"/>
        </w:rPr>
        <w:t xml:space="preserve">expenses for utilities and the corresponding liability for the utilities </w:t>
      </w:r>
      <w:r w:rsidR="00B06053" w:rsidRPr="00E75F02">
        <w:rPr>
          <w:rFonts w:ascii="TeXGyreHeros" w:hAnsi="TeXGyreHeros" w:cs="Arial"/>
          <w:lang w:val="en-CA"/>
        </w:rPr>
        <w:t xml:space="preserve">already </w:t>
      </w:r>
      <w:r w:rsidR="007D64F1" w:rsidRPr="00E75F02">
        <w:rPr>
          <w:rFonts w:ascii="TeXGyreHeros" w:hAnsi="TeXGyreHeros" w:cs="Arial"/>
          <w:lang w:val="en-CA"/>
        </w:rPr>
        <w:t>consumed by December 31, 201</w:t>
      </w:r>
      <w:r w:rsidR="009010C4" w:rsidRPr="00E75F02">
        <w:rPr>
          <w:rFonts w:ascii="TeXGyreHeros" w:hAnsi="TeXGyreHeros" w:cs="Arial"/>
          <w:lang w:val="en-CA"/>
        </w:rPr>
        <w:t>8</w:t>
      </w:r>
      <w:r w:rsidR="00B06053" w:rsidRPr="00E75F02">
        <w:rPr>
          <w:rFonts w:ascii="TeXGyreHeros" w:hAnsi="TeXGyreHeros" w:cs="Arial"/>
          <w:lang w:val="en-CA"/>
        </w:rPr>
        <w:t xml:space="preserve"> v</w:t>
      </w:r>
      <w:r w:rsidR="007D64F1" w:rsidRPr="00E75F02">
        <w:rPr>
          <w:rFonts w:ascii="TeXGyreHeros" w:hAnsi="TeXGyreHeros" w:cs="Arial"/>
          <w:lang w:val="en-CA"/>
        </w:rPr>
        <w:t>iolate</w:t>
      </w:r>
      <w:r w:rsidR="00B06053" w:rsidRPr="00E75F02">
        <w:rPr>
          <w:rFonts w:ascii="TeXGyreHeros" w:hAnsi="TeXGyreHeros" w:cs="Arial"/>
          <w:lang w:val="en-CA"/>
        </w:rPr>
        <w:t>s</w:t>
      </w:r>
      <w:r w:rsidR="007D64F1" w:rsidRPr="00E75F02">
        <w:rPr>
          <w:rFonts w:ascii="TeXGyreHeros" w:hAnsi="TeXGyreHeros" w:cs="Arial"/>
          <w:lang w:val="en-CA"/>
        </w:rPr>
        <w:t xml:space="preserve"> accrual accounting. The expense was incurred and a liability exists</w:t>
      </w:r>
      <w:r w:rsidR="00431676">
        <w:rPr>
          <w:rFonts w:ascii="TeXGyreHeros" w:hAnsi="TeXGyreHeros" w:cs="Arial"/>
          <w:lang w:val="en-CA"/>
        </w:rPr>
        <w:t>,</w:t>
      </w:r>
      <w:r w:rsidR="005F3E76" w:rsidRPr="00E75F02">
        <w:rPr>
          <w:rFonts w:ascii="TeXGyreHeros" w:hAnsi="TeXGyreHeros" w:cs="Arial"/>
          <w:lang w:val="en-CA"/>
        </w:rPr>
        <w:t xml:space="preserve"> and although the exact amount is not known</w:t>
      </w:r>
      <w:r w:rsidR="00F63A6C" w:rsidRPr="00E75F02">
        <w:rPr>
          <w:rFonts w:ascii="TeXGyreHeros" w:hAnsi="TeXGyreHeros" w:cs="Arial"/>
          <w:lang w:val="en-CA"/>
        </w:rPr>
        <w:t>,</w:t>
      </w:r>
      <w:r w:rsidR="005F3E76" w:rsidRPr="00E75F02">
        <w:rPr>
          <w:rFonts w:ascii="TeXGyreHeros" w:hAnsi="TeXGyreHeros" w:cs="Arial"/>
          <w:lang w:val="en-CA"/>
        </w:rPr>
        <w:t xml:space="preserve"> a reasonable estimate can be made as this type of expense occurs often</w:t>
      </w:r>
      <w:r w:rsidR="00B06053" w:rsidRPr="00E75F02">
        <w:rPr>
          <w:rFonts w:ascii="TeXGyreHeros" w:hAnsi="TeXGyreHeros" w:cs="Arial"/>
          <w:lang w:val="en-CA"/>
        </w:rPr>
        <w:t>. T</w:t>
      </w:r>
      <w:r w:rsidR="007D64F1" w:rsidRPr="00E75F02">
        <w:rPr>
          <w:rFonts w:ascii="TeXGyreHeros" w:hAnsi="TeXGyreHeros" w:cs="Arial"/>
          <w:lang w:val="en-CA"/>
        </w:rPr>
        <w:t>he definitions of the elements</w:t>
      </w:r>
      <w:r w:rsidR="00B06053" w:rsidRPr="00E75F02">
        <w:rPr>
          <w:rFonts w:ascii="TeXGyreHeros" w:hAnsi="TeXGyreHeros" w:cs="Arial"/>
          <w:lang w:val="en-CA"/>
        </w:rPr>
        <w:t xml:space="preserve"> have been met</w:t>
      </w:r>
      <w:r w:rsidR="007D64F1" w:rsidRPr="00E75F02">
        <w:rPr>
          <w:rFonts w:ascii="TeXGyreHeros" w:hAnsi="TeXGyreHeros" w:cs="Arial"/>
          <w:lang w:val="en-CA"/>
        </w:rPr>
        <w:t>. Failing to include the expense would represent an error of omission done</w:t>
      </w:r>
      <w:r w:rsidR="00B06053" w:rsidRPr="00E75F02">
        <w:rPr>
          <w:rFonts w:ascii="TeXGyreHeros" w:hAnsi="TeXGyreHeros" w:cs="Arial"/>
          <w:lang w:val="en-CA"/>
        </w:rPr>
        <w:t xml:space="preserve"> on purpose </w:t>
      </w:r>
      <w:r w:rsidR="007D64F1" w:rsidRPr="00E75F02">
        <w:rPr>
          <w:rFonts w:ascii="TeXGyreHeros" w:hAnsi="TeXGyreHeros" w:cs="Arial"/>
          <w:lang w:val="en-CA"/>
        </w:rPr>
        <w:t>to increase the profitability and reduce the liabilities of the</w:t>
      </w:r>
      <w:r w:rsidR="00986405">
        <w:rPr>
          <w:rFonts w:ascii="TeXGyreHeros" w:hAnsi="TeXGyreHeros" w:cs="Arial"/>
          <w:lang w:val="en-CA"/>
        </w:rPr>
        <w:t xml:space="preserve"> </w:t>
      </w:r>
      <w:r w:rsidR="00986405" w:rsidRPr="00180160">
        <w:rPr>
          <w:rFonts w:ascii="TeXGyreHeros" w:hAnsi="TeXGyreHeros" w:cs="Arial"/>
          <w:lang w:val="en-CA"/>
        </w:rPr>
        <w:t>company</w:t>
      </w:r>
      <w:r w:rsidR="00AB3E78" w:rsidRPr="00E75F02">
        <w:rPr>
          <w:rFonts w:ascii="TeXGyreHeros" w:hAnsi="TeXGyreHeros" w:cs="Arial"/>
          <w:lang w:val="en-CA"/>
        </w:rPr>
        <w:t xml:space="preserve"> at December 31, 201</w:t>
      </w:r>
      <w:r w:rsidR="009010C4" w:rsidRPr="00E75F02">
        <w:rPr>
          <w:rFonts w:ascii="TeXGyreHeros" w:hAnsi="TeXGyreHeros" w:cs="Arial"/>
          <w:lang w:val="en-CA"/>
        </w:rPr>
        <w:t>8</w:t>
      </w:r>
      <w:r w:rsidR="007D64F1" w:rsidRPr="00E75F02">
        <w:rPr>
          <w:rFonts w:ascii="TeXGyreHeros" w:hAnsi="TeXGyreHeros" w:cs="Arial"/>
          <w:lang w:val="en-CA"/>
        </w:rPr>
        <w:t xml:space="preserve">. </w:t>
      </w:r>
    </w:p>
    <w:p w14:paraId="4616AB34" w14:textId="77777777" w:rsidR="00571ED2" w:rsidRPr="00E75F02" w:rsidRDefault="00571ED2">
      <w:pPr>
        <w:tabs>
          <w:tab w:val="left" w:pos="720"/>
          <w:tab w:val="left" w:pos="1134"/>
        </w:tabs>
        <w:ind w:left="1134" w:hanging="1134"/>
        <w:jc w:val="both"/>
        <w:rPr>
          <w:rFonts w:ascii="TeXGyreHeros" w:hAnsi="TeXGyreHeros" w:cs="Arial"/>
          <w:sz w:val="16"/>
          <w:szCs w:val="16"/>
          <w:lang w:val="en-CA"/>
        </w:rPr>
      </w:pPr>
    </w:p>
    <w:p w14:paraId="6EB2C6E0" w14:textId="77777777" w:rsidR="00571ED2" w:rsidRPr="00E75F02" w:rsidRDefault="00380EEC">
      <w:pPr>
        <w:tabs>
          <w:tab w:val="left" w:pos="720"/>
          <w:tab w:val="left" w:pos="1134"/>
        </w:tabs>
        <w:ind w:left="1134" w:hanging="1134"/>
        <w:jc w:val="both"/>
        <w:rPr>
          <w:rFonts w:ascii="TeXGyreHeros" w:hAnsi="TeXGyreHeros" w:cs="Arial"/>
          <w:lang w:val="en-CA"/>
        </w:rPr>
      </w:pPr>
      <w:r w:rsidRPr="00E75F02">
        <w:rPr>
          <w:rFonts w:ascii="TeXGyreHeros" w:hAnsi="TeXGyreHeros" w:cs="Arial"/>
          <w:lang w:val="en-CA"/>
        </w:rPr>
        <w:tab/>
        <w:t>2.</w:t>
      </w:r>
      <w:r w:rsidRPr="00E75F02">
        <w:rPr>
          <w:rFonts w:ascii="TeXGyreHeros" w:hAnsi="TeXGyreHeros" w:cs="Arial"/>
          <w:lang w:val="en-CA"/>
        </w:rPr>
        <w:tab/>
      </w:r>
      <w:r w:rsidR="0052525E" w:rsidRPr="00E75F02">
        <w:rPr>
          <w:rFonts w:ascii="TeXGyreHeros" w:hAnsi="TeXGyreHeros" w:cs="Arial"/>
          <w:lang w:val="en-CA"/>
        </w:rPr>
        <w:t xml:space="preserve">Unless the company uses the revaluation model for all of its long-lived assets, </w:t>
      </w:r>
      <w:r w:rsidRPr="00E75F02">
        <w:rPr>
          <w:rFonts w:ascii="TeXGyreHeros" w:hAnsi="TeXGyreHeros" w:cs="Arial"/>
          <w:lang w:val="en-CA"/>
        </w:rPr>
        <w:t xml:space="preserve">increasing the value of </w:t>
      </w:r>
      <w:r w:rsidR="00431676">
        <w:rPr>
          <w:rFonts w:ascii="TeXGyreHeros" w:hAnsi="TeXGyreHeros" w:cs="Arial"/>
          <w:lang w:val="en-CA"/>
        </w:rPr>
        <w:t xml:space="preserve">the </w:t>
      </w:r>
      <w:r w:rsidRPr="00E75F02">
        <w:rPr>
          <w:rFonts w:ascii="TeXGyreHeros" w:hAnsi="TeXGyreHeros" w:cs="Arial"/>
          <w:lang w:val="en-CA"/>
        </w:rPr>
        <w:t xml:space="preserve">building </w:t>
      </w:r>
      <w:r w:rsidR="00C617B9" w:rsidRPr="00E75F02">
        <w:rPr>
          <w:rFonts w:ascii="TeXGyreHeros" w:hAnsi="TeXGyreHeros" w:cs="Arial"/>
          <w:lang w:val="en-CA"/>
        </w:rPr>
        <w:t xml:space="preserve">to its </w:t>
      </w:r>
      <w:r w:rsidR="00520222">
        <w:rPr>
          <w:rFonts w:ascii="TeXGyreHeros" w:hAnsi="TeXGyreHeros" w:cs="Arial"/>
          <w:lang w:val="en-CA"/>
        </w:rPr>
        <w:t>current</w:t>
      </w:r>
      <w:r w:rsidR="00C617B9" w:rsidRPr="00E75F02">
        <w:rPr>
          <w:rFonts w:ascii="TeXGyreHeros" w:hAnsi="TeXGyreHeros" w:cs="Arial"/>
          <w:lang w:val="en-CA"/>
        </w:rPr>
        <w:t xml:space="preserve"> value </w:t>
      </w:r>
      <w:r w:rsidRPr="00E75F02">
        <w:rPr>
          <w:rFonts w:ascii="TeXGyreHeros" w:hAnsi="TeXGyreHeros" w:cs="Arial"/>
          <w:lang w:val="en-CA"/>
        </w:rPr>
        <w:t>would violate the</w:t>
      </w:r>
      <w:r w:rsidR="00986405">
        <w:rPr>
          <w:rFonts w:ascii="TeXGyreHeros" w:hAnsi="TeXGyreHeros" w:cs="Arial"/>
          <w:lang w:val="en-CA"/>
        </w:rPr>
        <w:t xml:space="preserve"> historica</w:t>
      </w:r>
      <w:r w:rsidR="00520222">
        <w:rPr>
          <w:rFonts w:ascii="TeXGyreHeros" w:hAnsi="TeXGyreHeros" w:cs="Arial"/>
          <w:lang w:val="en-CA"/>
        </w:rPr>
        <w:t>l</w:t>
      </w:r>
      <w:r w:rsidRPr="00E75F02">
        <w:rPr>
          <w:rFonts w:ascii="TeXGyreHeros" w:hAnsi="TeXGyreHeros" w:cs="Arial"/>
          <w:lang w:val="en-CA"/>
        </w:rPr>
        <w:t xml:space="preserve"> cost </w:t>
      </w:r>
      <w:r w:rsidR="00C617B9" w:rsidRPr="00E75F02">
        <w:rPr>
          <w:rFonts w:ascii="TeXGyreHeros" w:hAnsi="TeXGyreHeros" w:cs="Arial"/>
          <w:lang w:val="en-CA"/>
        </w:rPr>
        <w:t>basis of accounting</w:t>
      </w:r>
      <w:r w:rsidRPr="00E75F02">
        <w:rPr>
          <w:rFonts w:ascii="TeXGyreHeros" w:hAnsi="TeXGyreHeros" w:cs="Arial"/>
          <w:lang w:val="en-CA"/>
        </w:rPr>
        <w:t xml:space="preserve">. </w:t>
      </w:r>
      <w:r w:rsidR="008C0040" w:rsidRPr="00E75F02">
        <w:rPr>
          <w:rFonts w:ascii="TeXGyreHeros" w:hAnsi="TeXGyreHeros" w:cs="Arial"/>
          <w:lang w:val="en-CA"/>
        </w:rPr>
        <w:t>I</w:t>
      </w:r>
      <w:r w:rsidR="001E1583" w:rsidRPr="00E75F02">
        <w:rPr>
          <w:rFonts w:ascii="TeXGyreHeros" w:hAnsi="TeXGyreHeros" w:cs="Arial"/>
          <w:lang w:val="en-CA"/>
        </w:rPr>
        <w:t>t is likely</w:t>
      </w:r>
      <w:r w:rsidR="00056690" w:rsidRPr="00E75F02">
        <w:rPr>
          <w:rFonts w:ascii="TeXGyreHeros" w:hAnsi="TeXGyreHeros" w:cs="Arial"/>
          <w:lang w:val="en-CA"/>
        </w:rPr>
        <w:t xml:space="preserve"> </w:t>
      </w:r>
      <w:r w:rsidR="008C0040" w:rsidRPr="00E75F02">
        <w:rPr>
          <w:rFonts w:ascii="TeXGyreHeros" w:hAnsi="TeXGyreHeros" w:cs="Arial"/>
          <w:lang w:val="en-CA"/>
        </w:rPr>
        <w:t xml:space="preserve">far </w:t>
      </w:r>
      <w:r w:rsidR="00056690" w:rsidRPr="00E75F02">
        <w:rPr>
          <w:rFonts w:ascii="TeXGyreHeros" w:hAnsi="TeXGyreHeros" w:cs="Arial"/>
          <w:lang w:val="en-CA"/>
        </w:rPr>
        <w:t>more relevant to the financial statement user</w:t>
      </w:r>
      <w:r w:rsidR="008C0040" w:rsidRPr="00E75F02">
        <w:rPr>
          <w:rFonts w:ascii="TeXGyreHeros" w:hAnsi="TeXGyreHeros" w:cs="Arial"/>
          <w:lang w:val="en-CA"/>
        </w:rPr>
        <w:t xml:space="preserve"> of this company </w:t>
      </w:r>
      <w:r w:rsidR="00056690" w:rsidRPr="00E75F02">
        <w:rPr>
          <w:rFonts w:ascii="TeXGyreHeros" w:hAnsi="TeXGyreHeros" w:cs="Arial"/>
          <w:lang w:val="en-CA"/>
        </w:rPr>
        <w:t xml:space="preserve">to </w:t>
      </w:r>
      <w:r w:rsidR="00F63A6C" w:rsidRPr="00E75F02">
        <w:rPr>
          <w:rFonts w:ascii="TeXGyreHeros" w:hAnsi="TeXGyreHeros" w:cs="Arial"/>
          <w:lang w:val="en-CA"/>
        </w:rPr>
        <w:t xml:space="preserve">see </w:t>
      </w:r>
      <w:r w:rsidR="00056690" w:rsidRPr="00E75F02">
        <w:rPr>
          <w:rFonts w:ascii="TeXGyreHeros" w:hAnsi="TeXGyreHeros" w:cs="Arial"/>
          <w:lang w:val="en-CA"/>
        </w:rPr>
        <w:t>the original purchase price of the building</w:t>
      </w:r>
      <w:r w:rsidR="001E1583" w:rsidRPr="00E75F02">
        <w:rPr>
          <w:rFonts w:ascii="TeXGyreHeros" w:hAnsi="TeXGyreHeros" w:cs="Arial"/>
          <w:lang w:val="en-CA"/>
        </w:rPr>
        <w:t xml:space="preserve"> </w:t>
      </w:r>
      <w:r w:rsidR="008C0040" w:rsidRPr="00E75F02">
        <w:rPr>
          <w:rFonts w:ascii="TeXGyreHeros" w:hAnsi="TeXGyreHeros" w:cs="Arial"/>
          <w:lang w:val="en-CA"/>
        </w:rPr>
        <w:t xml:space="preserve">rather </w:t>
      </w:r>
      <w:r w:rsidR="001E1583" w:rsidRPr="00E75F02">
        <w:rPr>
          <w:rFonts w:ascii="TeXGyreHeros" w:hAnsi="TeXGyreHeros" w:cs="Arial"/>
          <w:lang w:val="en-CA"/>
        </w:rPr>
        <w:t xml:space="preserve">than its </w:t>
      </w:r>
      <w:r w:rsidR="00986405">
        <w:rPr>
          <w:rFonts w:ascii="TeXGyreHeros" w:hAnsi="TeXGyreHeros" w:cs="Arial"/>
          <w:lang w:val="en-CA"/>
        </w:rPr>
        <w:t>current</w:t>
      </w:r>
      <w:r w:rsidR="001E1583" w:rsidRPr="00E75F02">
        <w:rPr>
          <w:rFonts w:ascii="TeXGyreHeros" w:hAnsi="TeXGyreHeros" w:cs="Arial"/>
          <w:lang w:val="en-CA"/>
        </w:rPr>
        <w:t xml:space="preserve"> value</w:t>
      </w:r>
      <w:r w:rsidR="008C0040" w:rsidRPr="00E75F02">
        <w:rPr>
          <w:rFonts w:ascii="TeXGyreHeros" w:hAnsi="TeXGyreHeros" w:cs="Arial"/>
          <w:lang w:val="en-CA"/>
        </w:rPr>
        <w:t xml:space="preserve"> as it is unlikely to be resold soon</w:t>
      </w:r>
      <w:r w:rsidR="00056690" w:rsidRPr="00E75F02">
        <w:rPr>
          <w:rFonts w:ascii="TeXGyreHeros" w:hAnsi="TeXGyreHeros" w:cs="Arial"/>
          <w:lang w:val="en-CA"/>
        </w:rPr>
        <w:t>.</w:t>
      </w:r>
      <w:r w:rsidR="008C0040" w:rsidRPr="00E75F02">
        <w:rPr>
          <w:rFonts w:ascii="TeXGyreHeros" w:hAnsi="TeXGyreHeros" w:cs="Arial"/>
          <w:lang w:val="en-CA"/>
        </w:rPr>
        <w:t xml:space="preserve"> </w:t>
      </w:r>
      <w:r w:rsidR="00205552">
        <w:rPr>
          <w:rFonts w:ascii="TeXGyreHeros" w:hAnsi="TeXGyreHeros" w:cs="Arial"/>
          <w:lang w:val="en-CA"/>
        </w:rPr>
        <w:t>A</w:t>
      </w:r>
      <w:r w:rsidR="0077417B" w:rsidRPr="00E75F02">
        <w:rPr>
          <w:rFonts w:ascii="TeXGyreHeros" w:hAnsi="TeXGyreHeros" w:cs="Arial"/>
          <w:lang w:val="en-CA"/>
        </w:rPr>
        <w:t xml:space="preserve">ssets </w:t>
      </w:r>
      <w:r w:rsidR="00A50604" w:rsidRPr="00E75F02">
        <w:rPr>
          <w:rFonts w:ascii="TeXGyreHeros" w:hAnsi="TeXGyreHeros" w:cs="Arial"/>
          <w:lang w:val="en-CA"/>
        </w:rPr>
        <w:t xml:space="preserve">and </w:t>
      </w:r>
      <w:r w:rsidR="003B61DB" w:rsidRPr="00E75F02">
        <w:rPr>
          <w:rFonts w:ascii="TeXGyreHeros" w:hAnsi="TeXGyreHeros" w:cs="Arial"/>
          <w:lang w:val="en-CA"/>
        </w:rPr>
        <w:t>revenue</w:t>
      </w:r>
      <w:r w:rsidR="00A50604" w:rsidRPr="00E75F02">
        <w:rPr>
          <w:rFonts w:ascii="TeXGyreHeros" w:hAnsi="TeXGyreHeros" w:cs="Arial"/>
          <w:lang w:val="en-CA"/>
        </w:rPr>
        <w:t xml:space="preserve"> (from the recording of an unrealized gain from the increase in the value of the asset) </w:t>
      </w:r>
      <w:r w:rsidR="0077417B" w:rsidRPr="00E75F02">
        <w:rPr>
          <w:rFonts w:ascii="TeXGyreHeros" w:hAnsi="TeXGyreHeros" w:cs="Arial"/>
          <w:lang w:val="en-CA"/>
        </w:rPr>
        <w:t>would be overstated if Bucky’s instructions were followed.</w:t>
      </w:r>
    </w:p>
    <w:p w14:paraId="5B84692C" w14:textId="77777777" w:rsidR="00571ED2" w:rsidRPr="00E75F02" w:rsidRDefault="00571ED2">
      <w:pPr>
        <w:tabs>
          <w:tab w:val="left" w:pos="720"/>
          <w:tab w:val="center" w:pos="2160"/>
          <w:tab w:val="left" w:pos="3600"/>
          <w:tab w:val="left" w:pos="5040"/>
          <w:tab w:val="center" w:pos="6480"/>
          <w:tab w:val="left" w:pos="7920"/>
        </w:tabs>
        <w:ind w:left="720" w:right="-23"/>
        <w:jc w:val="both"/>
        <w:rPr>
          <w:rFonts w:ascii="TeXGyreHeros" w:hAnsi="TeXGyreHeros" w:cs="Arial"/>
          <w:sz w:val="16"/>
          <w:szCs w:val="16"/>
          <w:lang w:val="en-CA"/>
        </w:rPr>
      </w:pPr>
    </w:p>
    <w:p w14:paraId="01C3A91C" w14:textId="77777777" w:rsidR="00571ED2" w:rsidRPr="00E75F02" w:rsidRDefault="00380EEC">
      <w:pPr>
        <w:tabs>
          <w:tab w:val="left" w:pos="720"/>
          <w:tab w:val="left" w:pos="1134"/>
        </w:tabs>
        <w:ind w:left="1134" w:hanging="1134"/>
        <w:jc w:val="both"/>
        <w:rPr>
          <w:rFonts w:ascii="TeXGyreHeros" w:hAnsi="TeXGyreHeros" w:cs="Arial"/>
          <w:lang w:val="en-CA"/>
        </w:rPr>
      </w:pPr>
      <w:r w:rsidRPr="00E75F02">
        <w:rPr>
          <w:rFonts w:ascii="TeXGyreHeros" w:hAnsi="TeXGyreHeros" w:cs="Arial"/>
          <w:lang w:val="en-CA"/>
        </w:rPr>
        <w:tab/>
        <w:t>3.</w:t>
      </w:r>
      <w:r w:rsidRPr="00E75F02">
        <w:rPr>
          <w:rFonts w:ascii="TeXGyreHeros" w:hAnsi="TeXGyreHeros" w:cs="Arial"/>
          <w:lang w:val="en-CA"/>
        </w:rPr>
        <w:tab/>
        <w:t>The signing bonus paid to Wayne Crosby does not represent an asset at December 31, 201</w:t>
      </w:r>
      <w:r w:rsidR="009010C4" w:rsidRPr="00E75F02">
        <w:rPr>
          <w:rFonts w:ascii="TeXGyreHeros" w:hAnsi="TeXGyreHeros" w:cs="Arial"/>
          <w:lang w:val="en-CA"/>
        </w:rPr>
        <w:t>8</w:t>
      </w:r>
      <w:r w:rsidR="00F63A6C" w:rsidRPr="00E75F02">
        <w:rPr>
          <w:rFonts w:ascii="TeXGyreHeros" w:hAnsi="TeXGyreHeros" w:cs="Arial"/>
          <w:lang w:val="en-CA"/>
        </w:rPr>
        <w:t>.</w:t>
      </w:r>
      <w:r w:rsidRPr="00E75F02">
        <w:rPr>
          <w:rFonts w:ascii="TeXGyreHeros" w:hAnsi="TeXGyreHeros" w:cs="Arial"/>
          <w:lang w:val="en-CA"/>
        </w:rPr>
        <w:t xml:space="preserve"> </w:t>
      </w:r>
      <w:r w:rsidR="00F63A6C" w:rsidRPr="00E75F02">
        <w:rPr>
          <w:rFonts w:ascii="TeXGyreHeros" w:hAnsi="TeXGyreHeros" w:cs="Arial"/>
          <w:lang w:val="en-CA"/>
        </w:rPr>
        <w:t>No</w:t>
      </w:r>
      <w:r w:rsidRPr="00E75F02">
        <w:rPr>
          <w:rFonts w:ascii="TeXGyreHeros" w:hAnsi="TeXGyreHeros" w:cs="Arial"/>
          <w:lang w:val="en-CA"/>
        </w:rPr>
        <w:t xml:space="preserve"> future benefit can be derived </w:t>
      </w:r>
      <w:r w:rsidR="0077417B" w:rsidRPr="00E75F02">
        <w:rPr>
          <w:rFonts w:ascii="TeXGyreHeros" w:hAnsi="TeXGyreHeros" w:cs="Arial"/>
          <w:lang w:val="en-CA"/>
        </w:rPr>
        <w:t>from this payment</w:t>
      </w:r>
      <w:r w:rsidR="005F3E76" w:rsidRPr="00E75F02">
        <w:rPr>
          <w:rFonts w:ascii="TeXGyreHeros" w:hAnsi="TeXGyreHeros" w:cs="Arial"/>
          <w:lang w:val="en-CA"/>
        </w:rPr>
        <w:t xml:space="preserve"> as it was not conditional upon the occurrence of a future event</w:t>
      </w:r>
      <w:r w:rsidR="0077417B" w:rsidRPr="00E75F02">
        <w:rPr>
          <w:rFonts w:ascii="TeXGyreHeros" w:hAnsi="TeXGyreHeros" w:cs="Arial"/>
          <w:lang w:val="en-CA"/>
        </w:rPr>
        <w:t>. Consequently</w:t>
      </w:r>
      <w:r w:rsidR="00F63A6C" w:rsidRPr="00E75F02">
        <w:rPr>
          <w:rFonts w:ascii="TeXGyreHeros" w:hAnsi="TeXGyreHeros" w:cs="Arial"/>
          <w:lang w:val="en-CA"/>
        </w:rPr>
        <w:t>,</w:t>
      </w:r>
      <w:r w:rsidR="0077417B" w:rsidRPr="00E75F02">
        <w:rPr>
          <w:rFonts w:ascii="TeXGyreHeros" w:hAnsi="TeXGyreHeros" w:cs="Arial"/>
          <w:lang w:val="en-CA"/>
        </w:rPr>
        <w:t xml:space="preserve"> the expenditure does not fit the definition of an asset.</w:t>
      </w:r>
    </w:p>
    <w:p w14:paraId="4A3B4EC5" w14:textId="77777777" w:rsidR="00987AD5" w:rsidRDefault="00987AD5" w:rsidP="00987AD5">
      <w:pPr>
        <w:jc w:val="both"/>
        <w:rPr>
          <w:rFonts w:ascii="TeXGyreHeros" w:eastAsia="Calibri" w:hAnsi="TeXGyreHeros"/>
          <w:sz w:val="18"/>
          <w:szCs w:val="18"/>
        </w:rPr>
      </w:pPr>
    </w:p>
    <w:p w14:paraId="6049ACDD" w14:textId="28B3FBE2" w:rsidR="00C848CC" w:rsidRPr="00E75F02" w:rsidRDefault="00987AD5" w:rsidP="00C848CC">
      <w:pPr>
        <w:tabs>
          <w:tab w:val="left" w:pos="720"/>
          <w:tab w:val="left" w:pos="1440"/>
        </w:tabs>
        <w:ind w:left="720" w:hanging="720"/>
        <w:jc w:val="both"/>
        <w:rPr>
          <w:rFonts w:ascii="TeXGyreHeros" w:hAnsi="TeXGyreHeros" w:cs="Arial"/>
          <w:sz w:val="28"/>
          <w:szCs w:val="28"/>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Pr="00155545">
        <w:rPr>
          <w:rFonts w:ascii="TeXGyreHeros" w:eastAsia="Calibri" w:hAnsi="TeXGyreHeros"/>
          <w:sz w:val="18"/>
          <w:szCs w:val="18"/>
        </w:rPr>
        <w:t xml:space="preserve"> </w:t>
      </w:r>
      <w:r w:rsidR="00262908">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262908">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00262908">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262908">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262908">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05798E34" w14:textId="77777777" w:rsidR="00C848CC" w:rsidRPr="00E75F02" w:rsidRDefault="00C848CC" w:rsidP="00C848CC">
      <w:pPr>
        <w:tabs>
          <w:tab w:val="left" w:pos="720"/>
          <w:tab w:val="left" w:pos="1440"/>
        </w:tabs>
        <w:ind w:left="720" w:hanging="720"/>
        <w:jc w:val="both"/>
        <w:rPr>
          <w:rFonts w:ascii="TeXGyreHeros" w:hAnsi="TeXGyreHeros" w:cs="Arial"/>
          <w:sz w:val="28"/>
          <w:szCs w:val="28"/>
          <w:lang w:val="en-CA"/>
        </w:rPr>
      </w:pPr>
      <w:r w:rsidRPr="00E75F02">
        <w:rPr>
          <w:rFonts w:ascii="TeXGyreHeros" w:hAnsi="TeXGyreHeros" w:cs="Arial"/>
          <w:sz w:val="28"/>
          <w:szCs w:val="28"/>
          <w:lang w:val="en-CA"/>
        </w:rPr>
        <w:br w:type="page"/>
      </w:r>
      <w:r w:rsidRPr="00E75F02">
        <w:rPr>
          <w:rFonts w:ascii="TeXGyreHeros" w:hAnsi="TeXGyreHeros" w:cs="Arial"/>
          <w:sz w:val="28"/>
          <w:szCs w:val="28"/>
          <w:lang w:val="en-CA"/>
        </w:rPr>
        <w:lastRenderedPageBreak/>
        <w:tab/>
      </w:r>
    </w:p>
    <w:p w14:paraId="2351144B" w14:textId="533C81E9" w:rsidR="00C848CC" w:rsidRPr="00E75F02" w:rsidRDefault="00940916" w:rsidP="00C848CC">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68992" behindDoc="0" locked="0" layoutInCell="1" allowOverlap="1" wp14:anchorId="1AFD406A" wp14:editId="64E57EC0">
                <wp:simplePos x="0" y="0"/>
                <wp:positionH relativeFrom="column">
                  <wp:align>center</wp:align>
                </wp:positionH>
                <wp:positionV relativeFrom="paragraph">
                  <wp:posOffset>-204470</wp:posOffset>
                </wp:positionV>
                <wp:extent cx="1920240" cy="292735"/>
                <wp:effectExtent l="0" t="0" r="3810" b="0"/>
                <wp:wrapSquare wrapText="bothSides"/>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60704A5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2-10A</w:t>
                            </w:r>
                          </w:p>
                          <w:p w14:paraId="4EE0854E" w14:textId="77777777" w:rsidR="006D49E3" w:rsidRDefault="006D49E3" w:rsidP="00C848CC">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0;margin-top:-16.1pt;width:151.2pt;height:23.05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">
                <v:textbox>
                  <w:txbxContent>
                    <w:p w14:paraId="60704A5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2-10A</w:t>
                      </w:r>
                    </w:p>
                    <w:p w14:paraId="4EE0854E" w14:textId="77777777" w:rsidR="006D49E3" w:rsidRDefault="006D49E3" w:rsidP="00C848CC">
                      <w:pPr>
                        <w:pStyle w:val="ProblemHead"/>
                        <w:spacing w:line="260" w:lineRule="exact"/>
                      </w:pPr>
                    </w:p>
                  </w:txbxContent>
                </v:textbox>
                <w10:wrap type="square"/>
              </v:shape>
            </w:pict>
          </mc:Fallback>
        </mc:AlternateContent>
      </w:r>
    </w:p>
    <w:p w14:paraId="78844BF2" w14:textId="77777777" w:rsidR="00C848CC" w:rsidRPr="00E75F02" w:rsidRDefault="00C848CC" w:rsidP="00C848CC">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
    <w:p w14:paraId="066286CB" w14:textId="77777777" w:rsidR="00534D74" w:rsidRPr="00E75F02" w:rsidRDefault="00A73ED1" w:rsidP="003A6C1D">
      <w:pPr>
        <w:numPr>
          <w:ilvl w:val="0"/>
          <w:numId w:val="24"/>
        </w:numPr>
        <w:tabs>
          <w:tab w:val="left" w:pos="720"/>
        </w:tabs>
        <w:ind w:hanging="720"/>
        <w:jc w:val="both"/>
        <w:rPr>
          <w:rFonts w:ascii="TeXGyreHeros" w:hAnsi="TeXGyreHeros" w:cs="Arial"/>
          <w:lang w:val="en-CA"/>
        </w:rPr>
      </w:pPr>
      <w:r w:rsidRPr="00E75F02">
        <w:rPr>
          <w:rFonts w:ascii="TeXGyreHeros" w:hAnsi="TeXGyreHeros" w:cs="Arial"/>
          <w:lang w:val="en-CA"/>
        </w:rPr>
        <w:t>The</w:t>
      </w:r>
      <w:r w:rsidR="00C75793" w:rsidRPr="00E75F02">
        <w:rPr>
          <w:rFonts w:ascii="TeXGyreHeros" w:hAnsi="TeXGyreHeros" w:cs="Arial"/>
          <w:lang w:val="en-CA"/>
        </w:rPr>
        <w:t xml:space="preserve"> advantage</w:t>
      </w:r>
      <w:r w:rsidR="00534D74" w:rsidRPr="00E75F02">
        <w:rPr>
          <w:rFonts w:ascii="TeXGyreHeros" w:hAnsi="TeXGyreHeros" w:cs="Arial"/>
          <w:lang w:val="en-CA"/>
        </w:rPr>
        <w:t xml:space="preserve"> of </w:t>
      </w:r>
      <w:r w:rsidR="005A6A02" w:rsidRPr="00E75F02">
        <w:rPr>
          <w:rFonts w:ascii="TeXGyreHeros" w:hAnsi="TeXGyreHeros" w:cs="Arial"/>
          <w:lang w:val="en-CA"/>
        </w:rPr>
        <w:t>the</w:t>
      </w:r>
      <w:r w:rsidR="00520222">
        <w:rPr>
          <w:rFonts w:ascii="TeXGyreHeros" w:hAnsi="TeXGyreHeros" w:cs="Arial"/>
          <w:lang w:val="en-CA"/>
        </w:rPr>
        <w:t xml:space="preserve"> current</w:t>
      </w:r>
      <w:r w:rsidR="005A6A02" w:rsidRPr="00E75F02">
        <w:rPr>
          <w:rFonts w:ascii="TeXGyreHeros" w:hAnsi="TeXGyreHeros" w:cs="Arial"/>
          <w:lang w:val="en-CA"/>
        </w:rPr>
        <w:t xml:space="preserve"> value basis of accounting </w:t>
      </w:r>
      <w:r w:rsidR="009962F1" w:rsidRPr="00E75F02">
        <w:rPr>
          <w:rFonts w:ascii="TeXGyreHeros" w:hAnsi="TeXGyreHeros" w:cs="Arial"/>
          <w:lang w:val="en-CA"/>
        </w:rPr>
        <w:t xml:space="preserve">is </w:t>
      </w:r>
      <w:r w:rsidR="005A6A02" w:rsidRPr="00E75F02">
        <w:rPr>
          <w:rFonts w:ascii="TeXGyreHeros" w:hAnsi="TeXGyreHeros" w:cs="Arial"/>
          <w:lang w:val="en-CA"/>
        </w:rPr>
        <w:t>that it represents a more up-to-date measurement of</w:t>
      </w:r>
      <w:r w:rsidR="00FE348E" w:rsidRPr="00E75F02">
        <w:rPr>
          <w:rFonts w:ascii="TeXGyreHeros" w:hAnsi="TeXGyreHeros" w:cs="Arial"/>
          <w:lang w:val="en-CA"/>
        </w:rPr>
        <w:t xml:space="preserve"> the</w:t>
      </w:r>
      <w:r w:rsidR="005A6A02" w:rsidRPr="00E75F02">
        <w:rPr>
          <w:rFonts w:ascii="TeXGyreHeros" w:hAnsi="TeXGyreHeros" w:cs="Arial"/>
          <w:lang w:val="en-CA"/>
        </w:rPr>
        <w:t xml:space="preserve"> value of the asset reported. Consequently</w:t>
      </w:r>
      <w:r w:rsidR="00977548" w:rsidRPr="00E75F02">
        <w:rPr>
          <w:rFonts w:ascii="TeXGyreHeros" w:hAnsi="TeXGyreHeros" w:cs="Arial"/>
          <w:lang w:val="en-CA"/>
        </w:rPr>
        <w:t>,</w:t>
      </w:r>
      <w:r w:rsidR="005A6A02" w:rsidRPr="00E75F02">
        <w:rPr>
          <w:rFonts w:ascii="TeXGyreHeros" w:hAnsi="TeXGyreHeros" w:cs="Arial"/>
          <w:lang w:val="en-CA"/>
        </w:rPr>
        <w:t xml:space="preserve"> the amounts reported are more relevant to the financial statement users.</w:t>
      </w:r>
      <w:r w:rsidR="00FE348E" w:rsidRPr="00E75F02">
        <w:rPr>
          <w:rFonts w:ascii="TeXGyreHeros" w:hAnsi="TeXGyreHeros" w:cs="Arial"/>
          <w:lang w:val="en-CA"/>
        </w:rPr>
        <w:t xml:space="preserve"> The disadvantage of the </w:t>
      </w:r>
      <w:r w:rsidR="00520222">
        <w:rPr>
          <w:rFonts w:ascii="TeXGyreHeros" w:hAnsi="TeXGyreHeros" w:cs="Arial"/>
          <w:lang w:val="en-CA"/>
        </w:rPr>
        <w:t>current</w:t>
      </w:r>
      <w:r w:rsidR="00FE348E" w:rsidRPr="00E75F02">
        <w:rPr>
          <w:rFonts w:ascii="TeXGyreHeros" w:hAnsi="TeXGyreHeros" w:cs="Arial"/>
          <w:lang w:val="en-CA"/>
        </w:rPr>
        <w:t xml:space="preserve"> value basis of accounting and corresponding advantage of historical cost is that historical cost is more reliable and shows the amount paid for the asset. The historical cost might provide a more faithful representation because it can be easily verified and is neutral.</w:t>
      </w:r>
    </w:p>
    <w:p w14:paraId="0CD9C13D" w14:textId="77777777" w:rsidR="005A6A02" w:rsidRPr="00E75F02" w:rsidRDefault="005A6A02" w:rsidP="005A6A02">
      <w:pPr>
        <w:tabs>
          <w:tab w:val="left" w:pos="720"/>
        </w:tabs>
        <w:ind w:left="720"/>
        <w:jc w:val="both"/>
        <w:rPr>
          <w:rFonts w:ascii="TeXGyreHeros" w:hAnsi="TeXGyreHeros" w:cs="Arial"/>
          <w:lang w:val="en-CA"/>
        </w:rPr>
      </w:pPr>
    </w:p>
    <w:p w14:paraId="18D6EA13" w14:textId="77777777" w:rsidR="00534D74" w:rsidRPr="00E75F02" w:rsidRDefault="00534D74" w:rsidP="003A6C1D">
      <w:pPr>
        <w:numPr>
          <w:ilvl w:val="0"/>
          <w:numId w:val="24"/>
        </w:numPr>
        <w:tabs>
          <w:tab w:val="left" w:pos="720"/>
        </w:tabs>
        <w:ind w:hanging="720"/>
        <w:jc w:val="both"/>
        <w:rPr>
          <w:rFonts w:ascii="TeXGyreHeros" w:hAnsi="TeXGyreHeros" w:cs="Arial"/>
          <w:lang w:val="en-CA"/>
        </w:rPr>
      </w:pPr>
      <w:r w:rsidRPr="00E75F02">
        <w:rPr>
          <w:rFonts w:ascii="TeXGyreHeros" w:hAnsi="TeXGyreHeros" w:cs="Arial"/>
          <w:lang w:val="en-CA"/>
        </w:rPr>
        <w:t>The reason a company might choose to adopt</w:t>
      </w:r>
      <w:r w:rsidR="00C75793" w:rsidRPr="00E75F02">
        <w:rPr>
          <w:rFonts w:ascii="TeXGyreHeros" w:hAnsi="TeXGyreHeros" w:cs="Arial"/>
          <w:lang w:val="en-CA"/>
        </w:rPr>
        <w:t xml:space="preserve"> the </w:t>
      </w:r>
      <w:r w:rsidR="00520222">
        <w:rPr>
          <w:rFonts w:ascii="TeXGyreHeros" w:hAnsi="TeXGyreHeros" w:cs="Arial"/>
          <w:lang w:val="en-CA"/>
        </w:rPr>
        <w:t>current</w:t>
      </w:r>
      <w:r w:rsidR="00C75793" w:rsidRPr="00E75F02">
        <w:rPr>
          <w:rFonts w:ascii="TeXGyreHeros" w:hAnsi="TeXGyreHeros" w:cs="Arial"/>
          <w:lang w:val="en-CA"/>
        </w:rPr>
        <w:t xml:space="preserve"> value </w:t>
      </w:r>
      <w:r w:rsidR="00C37AC5" w:rsidRPr="00E75F02">
        <w:rPr>
          <w:rFonts w:ascii="TeXGyreHeros" w:hAnsi="TeXGyreHeros" w:cs="Arial"/>
          <w:lang w:val="en-CA"/>
        </w:rPr>
        <w:t>basis</w:t>
      </w:r>
      <w:r w:rsidR="00C75793" w:rsidRPr="00E75F02">
        <w:rPr>
          <w:rFonts w:ascii="TeXGyreHeros" w:hAnsi="TeXGyreHeros" w:cs="Arial"/>
          <w:lang w:val="en-CA"/>
        </w:rPr>
        <w:t xml:space="preserve"> of accounting for real estate is that assets reported on the </w:t>
      </w:r>
      <w:r w:rsidR="00411298" w:rsidRPr="00E75F02">
        <w:rPr>
          <w:rFonts w:ascii="TeXGyreHeros" w:hAnsi="TeXGyreHeros" w:cs="Arial"/>
          <w:lang w:val="en-CA"/>
        </w:rPr>
        <w:t>statement of financial position</w:t>
      </w:r>
      <w:r w:rsidR="00C75793" w:rsidRPr="00E75F02">
        <w:rPr>
          <w:rFonts w:ascii="TeXGyreHeros" w:hAnsi="TeXGyreHeros" w:cs="Arial"/>
          <w:lang w:val="en-CA"/>
        </w:rPr>
        <w:t xml:space="preserve"> will have higher values</w:t>
      </w:r>
      <w:r w:rsidRPr="00E75F02">
        <w:rPr>
          <w:rFonts w:ascii="TeXGyreHeros" w:hAnsi="TeXGyreHeros" w:cs="Arial"/>
          <w:lang w:val="en-CA"/>
        </w:rPr>
        <w:t xml:space="preserve"> than they would using the historical cost </w:t>
      </w:r>
      <w:r w:rsidR="00EF37F8">
        <w:rPr>
          <w:rFonts w:ascii="TeXGyreHeros" w:hAnsi="TeXGyreHeros" w:cs="Arial"/>
          <w:lang w:val="en-CA"/>
        </w:rPr>
        <w:t>basis</w:t>
      </w:r>
      <w:r w:rsidRPr="00E75F02">
        <w:rPr>
          <w:rFonts w:ascii="TeXGyreHeros" w:hAnsi="TeXGyreHeros" w:cs="Arial"/>
          <w:lang w:val="en-CA"/>
        </w:rPr>
        <w:t xml:space="preserve">. It is inherent in the nature of real estate that the land will increase in value over time. Creditors will find the </w:t>
      </w:r>
      <w:r w:rsidR="00520222">
        <w:rPr>
          <w:rFonts w:ascii="TeXGyreHeros" w:hAnsi="TeXGyreHeros" w:cs="Arial"/>
          <w:lang w:val="en-CA"/>
        </w:rPr>
        <w:t>current</w:t>
      </w:r>
      <w:r w:rsidRPr="00E75F02">
        <w:rPr>
          <w:rFonts w:ascii="TeXGyreHeros" w:hAnsi="TeXGyreHeros" w:cs="Arial"/>
          <w:lang w:val="en-CA"/>
        </w:rPr>
        <w:t xml:space="preserve"> value a more relevant basis for making lending decisions. The increase in the assets will have a corresponding increase in equity.</w:t>
      </w:r>
    </w:p>
    <w:p w14:paraId="07DE9520" w14:textId="77777777" w:rsidR="00733CC6" w:rsidRPr="00E75F02" w:rsidRDefault="00733CC6" w:rsidP="00733CC6">
      <w:pPr>
        <w:pStyle w:val="ListParagraph"/>
        <w:rPr>
          <w:rFonts w:ascii="TeXGyreHeros" w:hAnsi="TeXGyreHeros" w:cs="Arial"/>
          <w:lang w:val="en-CA"/>
        </w:rPr>
      </w:pPr>
    </w:p>
    <w:p w14:paraId="010BA546" w14:textId="77777777" w:rsidR="00733CC6" w:rsidRPr="00E75F02" w:rsidRDefault="00733CC6" w:rsidP="003A6C1D">
      <w:pPr>
        <w:numPr>
          <w:ilvl w:val="0"/>
          <w:numId w:val="24"/>
        </w:numPr>
        <w:tabs>
          <w:tab w:val="left" w:pos="720"/>
        </w:tabs>
        <w:ind w:hanging="720"/>
        <w:jc w:val="both"/>
        <w:rPr>
          <w:rFonts w:ascii="TeXGyreHeros" w:hAnsi="TeXGyreHeros" w:cs="Arial"/>
          <w:lang w:val="en-CA"/>
        </w:rPr>
      </w:pPr>
      <w:r w:rsidRPr="00E75F02">
        <w:rPr>
          <w:rFonts w:ascii="TeXGyreHeros" w:hAnsi="TeXGyreHeros" w:cs="Arial"/>
          <w:lang w:val="en-CA"/>
        </w:rPr>
        <w:t xml:space="preserve">The reason a company might choose to adopt the </w:t>
      </w:r>
      <w:r w:rsidR="00520222">
        <w:rPr>
          <w:rFonts w:ascii="TeXGyreHeros" w:hAnsi="TeXGyreHeros" w:cs="Arial"/>
          <w:lang w:val="en-CA"/>
        </w:rPr>
        <w:t xml:space="preserve">historical </w:t>
      </w:r>
      <w:r w:rsidRPr="00E75F02">
        <w:rPr>
          <w:rFonts w:ascii="TeXGyreHeros" w:hAnsi="TeXGyreHeros" w:cs="Arial"/>
          <w:lang w:val="en-CA"/>
        </w:rPr>
        <w:t xml:space="preserve">cost </w:t>
      </w:r>
      <w:r w:rsidR="00C37AC5" w:rsidRPr="00E75F02">
        <w:rPr>
          <w:rFonts w:ascii="TeXGyreHeros" w:hAnsi="TeXGyreHeros" w:cs="Arial"/>
          <w:lang w:val="en-CA"/>
        </w:rPr>
        <w:t>basis</w:t>
      </w:r>
      <w:r w:rsidRPr="00E75F02">
        <w:rPr>
          <w:rFonts w:ascii="TeXGyreHeros" w:hAnsi="TeXGyreHeros" w:cs="Arial"/>
          <w:lang w:val="en-CA"/>
        </w:rPr>
        <w:t xml:space="preserve"> of accounting for real estate is that assets reported on the </w:t>
      </w:r>
      <w:r w:rsidR="00411298" w:rsidRPr="00E75F02">
        <w:rPr>
          <w:rFonts w:ascii="TeXGyreHeros" w:hAnsi="TeXGyreHeros" w:cs="Arial"/>
          <w:lang w:val="en-CA"/>
        </w:rPr>
        <w:t xml:space="preserve">statement of financial position </w:t>
      </w:r>
      <w:r w:rsidRPr="00E75F02">
        <w:rPr>
          <w:rFonts w:ascii="TeXGyreHeros" w:hAnsi="TeXGyreHeros" w:cs="Arial"/>
          <w:lang w:val="en-CA"/>
        </w:rPr>
        <w:t>will have more faithful representation because it reports the actual cost of the asset when it was acquired and th</w:t>
      </w:r>
      <w:r w:rsidR="004F7872" w:rsidRPr="00E75F02">
        <w:rPr>
          <w:rFonts w:ascii="TeXGyreHeros" w:hAnsi="TeXGyreHeros" w:cs="Arial"/>
          <w:lang w:val="en-CA"/>
        </w:rPr>
        <w:t>is measurement</w:t>
      </w:r>
      <w:r w:rsidRPr="00E75F02">
        <w:rPr>
          <w:rFonts w:ascii="TeXGyreHeros" w:hAnsi="TeXGyreHeros" w:cs="Arial"/>
          <w:lang w:val="en-CA"/>
        </w:rPr>
        <w:t xml:space="preserve"> can be easily verified and</w:t>
      </w:r>
      <w:r w:rsidR="00D53316" w:rsidRPr="00E75F02">
        <w:rPr>
          <w:rFonts w:ascii="TeXGyreHeros" w:hAnsi="TeXGyreHeros" w:cs="Arial"/>
          <w:lang w:val="en-CA"/>
        </w:rPr>
        <w:t xml:space="preserve"> it</w:t>
      </w:r>
      <w:r w:rsidRPr="00E75F02">
        <w:rPr>
          <w:rFonts w:ascii="TeXGyreHeros" w:hAnsi="TeXGyreHeros" w:cs="Arial"/>
          <w:lang w:val="en-CA"/>
        </w:rPr>
        <w:t xml:space="preserve"> is neutral.</w:t>
      </w:r>
      <w:r w:rsidR="00506665" w:rsidRPr="00E75F02">
        <w:rPr>
          <w:rFonts w:ascii="TeXGyreHeros" w:hAnsi="TeXGyreHeros" w:cs="Arial"/>
          <w:lang w:val="en-CA"/>
        </w:rPr>
        <w:t xml:space="preserve"> There is also a significant cost to obtaining reliable </w:t>
      </w:r>
      <w:r w:rsidR="00520222">
        <w:rPr>
          <w:rFonts w:ascii="TeXGyreHeros" w:hAnsi="TeXGyreHeros" w:cs="Arial"/>
          <w:lang w:val="en-CA"/>
        </w:rPr>
        <w:t>current</w:t>
      </w:r>
      <w:r w:rsidR="00506665" w:rsidRPr="00E75F02">
        <w:rPr>
          <w:rFonts w:ascii="TeXGyreHeros" w:hAnsi="TeXGyreHeros" w:cs="Arial"/>
          <w:lang w:val="en-CA"/>
        </w:rPr>
        <w:t xml:space="preserve"> value information on a regular basis to be reported in the financial statements.</w:t>
      </w:r>
    </w:p>
    <w:p w14:paraId="36D02E32" w14:textId="77777777" w:rsidR="001C3C09" w:rsidRPr="00E75F02" w:rsidRDefault="001C3C09" w:rsidP="00DC5D2C">
      <w:pPr>
        <w:pStyle w:val="ListParagraph"/>
        <w:jc w:val="both"/>
        <w:rPr>
          <w:rFonts w:ascii="TeXGyreHeros" w:hAnsi="TeXGyreHeros" w:cs="Arial"/>
          <w:lang w:val="en-CA"/>
        </w:rPr>
      </w:pPr>
    </w:p>
    <w:p w14:paraId="6B88FDBE" w14:textId="77777777" w:rsidR="00DC5D2C" w:rsidRPr="00E75F02" w:rsidRDefault="00C4244D" w:rsidP="00DC5D2C">
      <w:pPr>
        <w:tabs>
          <w:tab w:val="left" w:pos="720"/>
        </w:tabs>
        <w:ind w:left="720" w:hanging="720"/>
        <w:jc w:val="both"/>
        <w:rPr>
          <w:rFonts w:ascii="TeXGyreHeros" w:hAnsi="TeXGyreHeros" w:cs="Arial"/>
          <w:lang w:val="en-CA"/>
        </w:rPr>
      </w:pPr>
      <w:r w:rsidRPr="00E75F02">
        <w:rPr>
          <w:rFonts w:ascii="TeXGyreHeros" w:hAnsi="TeXGyreHeros" w:cs="Arial"/>
          <w:lang w:val="en-CA"/>
        </w:rPr>
        <w:t>(d)</w:t>
      </w:r>
      <w:r w:rsidRPr="00E75F02">
        <w:rPr>
          <w:rFonts w:ascii="TeXGyreHeros" w:hAnsi="TeXGyreHeros" w:cs="Arial"/>
          <w:lang w:val="en-CA"/>
        </w:rPr>
        <w:tab/>
      </w:r>
      <w:r w:rsidR="001C3C09" w:rsidRPr="00E75F02">
        <w:rPr>
          <w:rFonts w:ascii="TeXGyreHeros" w:hAnsi="TeXGyreHeros" w:cs="Arial"/>
          <w:lang w:val="en-CA"/>
        </w:rPr>
        <w:t>When comparing real estate companies, the reader is well advised to read the accounting policy not</w:t>
      </w:r>
      <w:r w:rsidR="00FE4D60" w:rsidRPr="00E75F02">
        <w:rPr>
          <w:rFonts w:ascii="TeXGyreHeros" w:hAnsi="TeXGyreHeros" w:cs="Arial"/>
          <w:lang w:val="en-CA"/>
        </w:rPr>
        <w:t>e</w:t>
      </w:r>
      <w:r w:rsidR="001C3C09" w:rsidRPr="00E75F02">
        <w:rPr>
          <w:rFonts w:ascii="TeXGyreHeros" w:hAnsi="TeXGyreHeros" w:cs="Arial"/>
          <w:lang w:val="en-CA"/>
        </w:rPr>
        <w:t xml:space="preserve"> </w:t>
      </w:r>
      <w:r w:rsidR="00DC5D2C" w:rsidRPr="00E75F02">
        <w:rPr>
          <w:rFonts w:ascii="TeXGyreHeros" w:hAnsi="TeXGyreHeros" w:cs="Arial"/>
          <w:lang w:val="en-CA"/>
        </w:rPr>
        <w:t xml:space="preserve">to the financial statements </w:t>
      </w:r>
      <w:r w:rsidR="00FE4D60" w:rsidRPr="00E75F02">
        <w:rPr>
          <w:rFonts w:ascii="TeXGyreHeros" w:hAnsi="TeXGyreHeros" w:cs="Arial"/>
          <w:lang w:val="en-CA"/>
        </w:rPr>
        <w:t>disclosing</w:t>
      </w:r>
      <w:r w:rsidR="001C3C09" w:rsidRPr="00E75F02">
        <w:rPr>
          <w:rFonts w:ascii="TeXGyreHeros" w:hAnsi="TeXGyreHeros" w:cs="Arial"/>
          <w:lang w:val="en-CA"/>
        </w:rPr>
        <w:t xml:space="preserve"> the measurement</w:t>
      </w:r>
      <w:r w:rsidR="00FE4D60" w:rsidRPr="00E75F02">
        <w:rPr>
          <w:rFonts w:ascii="TeXGyreHeros" w:hAnsi="TeXGyreHeros" w:cs="Arial"/>
          <w:lang w:val="en-CA"/>
        </w:rPr>
        <w:t xml:space="preserve"> policy </w:t>
      </w:r>
      <w:r w:rsidR="00C74DA8" w:rsidRPr="00E75F02">
        <w:rPr>
          <w:rFonts w:ascii="TeXGyreHeros" w:hAnsi="TeXGyreHeros" w:cs="Arial"/>
          <w:lang w:val="en-CA"/>
        </w:rPr>
        <w:t xml:space="preserve">used </w:t>
      </w:r>
      <w:r w:rsidR="00FE4D60" w:rsidRPr="00E75F02">
        <w:rPr>
          <w:rFonts w:ascii="TeXGyreHeros" w:hAnsi="TeXGyreHeros" w:cs="Arial"/>
          <w:lang w:val="en-CA"/>
        </w:rPr>
        <w:t xml:space="preserve">for </w:t>
      </w:r>
      <w:r w:rsidR="001C3C09" w:rsidRPr="00E75F02">
        <w:rPr>
          <w:rFonts w:ascii="TeXGyreHeros" w:hAnsi="TeXGyreHeros" w:cs="Arial"/>
          <w:lang w:val="en-CA"/>
        </w:rPr>
        <w:t xml:space="preserve">the real estate property. </w:t>
      </w:r>
      <w:r w:rsidR="00FE4D60" w:rsidRPr="00E75F02">
        <w:rPr>
          <w:rFonts w:ascii="TeXGyreHeros" w:hAnsi="TeXGyreHeros" w:cs="Arial"/>
          <w:lang w:val="en-CA"/>
        </w:rPr>
        <w:t>One would need to</w:t>
      </w:r>
      <w:r w:rsidR="001C3C09" w:rsidRPr="00E75F02">
        <w:rPr>
          <w:rFonts w:ascii="TeXGyreHeros" w:hAnsi="TeXGyreHeros" w:cs="Arial"/>
          <w:lang w:val="en-CA"/>
        </w:rPr>
        <w:t xml:space="preserve"> </w:t>
      </w:r>
      <w:r w:rsidR="00171B1F" w:rsidRPr="00E75F02">
        <w:rPr>
          <w:rFonts w:ascii="TeXGyreHeros" w:hAnsi="TeXGyreHeros" w:cs="Arial"/>
          <w:lang w:val="en-CA"/>
        </w:rPr>
        <w:t>determine</w:t>
      </w:r>
      <w:r w:rsidR="00FE4D60" w:rsidRPr="00E75F02">
        <w:rPr>
          <w:rFonts w:ascii="TeXGyreHeros" w:hAnsi="TeXGyreHeros" w:cs="Arial"/>
          <w:lang w:val="en-CA"/>
        </w:rPr>
        <w:t xml:space="preserve"> </w:t>
      </w:r>
      <w:r w:rsidR="001C3C09" w:rsidRPr="00E75F02">
        <w:rPr>
          <w:rFonts w:ascii="TeXGyreHeros" w:hAnsi="TeXGyreHeros" w:cs="Arial"/>
          <w:lang w:val="en-CA"/>
        </w:rPr>
        <w:t xml:space="preserve">the corresponding </w:t>
      </w:r>
      <w:r w:rsidR="00520222">
        <w:rPr>
          <w:rFonts w:ascii="TeXGyreHeros" w:hAnsi="TeXGyreHeros" w:cs="Arial"/>
          <w:lang w:val="en-CA"/>
        </w:rPr>
        <w:t>current</w:t>
      </w:r>
      <w:r w:rsidR="001C3C09" w:rsidRPr="00E75F02">
        <w:rPr>
          <w:rFonts w:ascii="TeXGyreHeros" w:hAnsi="TeXGyreHeros" w:cs="Arial"/>
          <w:lang w:val="en-CA"/>
        </w:rPr>
        <w:t xml:space="preserve"> value for real estate for the company using the </w:t>
      </w:r>
      <w:r w:rsidR="00986405">
        <w:rPr>
          <w:rFonts w:ascii="TeXGyreHeros" w:hAnsi="TeXGyreHeros" w:cs="Arial"/>
          <w:lang w:val="en-CA"/>
        </w:rPr>
        <w:t xml:space="preserve">historical </w:t>
      </w:r>
      <w:r w:rsidR="001C3C09" w:rsidRPr="00E75F02">
        <w:rPr>
          <w:rFonts w:ascii="TeXGyreHeros" w:hAnsi="TeXGyreHeros" w:cs="Arial"/>
          <w:lang w:val="en-CA"/>
        </w:rPr>
        <w:t>cost basis of accounting</w:t>
      </w:r>
      <w:r w:rsidR="00FE4D60" w:rsidRPr="00E75F02">
        <w:rPr>
          <w:rFonts w:ascii="TeXGyreHeros" w:hAnsi="TeXGyreHeros" w:cs="Arial"/>
          <w:lang w:val="en-CA"/>
        </w:rPr>
        <w:t xml:space="preserve">. </w:t>
      </w:r>
      <w:r w:rsidR="00930E5E" w:rsidRPr="00E75F02">
        <w:rPr>
          <w:rFonts w:ascii="TeXGyreHeros" w:hAnsi="TeXGyreHeros" w:cs="Arial"/>
          <w:lang w:val="en-CA"/>
        </w:rPr>
        <w:t xml:space="preserve">In fact, this information is required to be disclosed for real estate companies even if they adopted the </w:t>
      </w:r>
      <w:r w:rsidR="00986405">
        <w:rPr>
          <w:rFonts w:ascii="TeXGyreHeros" w:hAnsi="TeXGyreHeros" w:cs="Arial"/>
          <w:lang w:val="en-CA"/>
        </w:rPr>
        <w:t xml:space="preserve">historical </w:t>
      </w:r>
      <w:r w:rsidR="00930E5E" w:rsidRPr="00E75F02">
        <w:rPr>
          <w:rFonts w:ascii="TeXGyreHeros" w:hAnsi="TeXGyreHeros" w:cs="Arial"/>
          <w:lang w:val="en-CA"/>
        </w:rPr>
        <w:t xml:space="preserve">cost basis of accounting to improve comparability and disclosure. </w:t>
      </w:r>
      <w:r w:rsidR="00171B1F" w:rsidRPr="00E75F02">
        <w:rPr>
          <w:rFonts w:ascii="TeXGyreHeros" w:hAnsi="TeXGyreHeros" w:cs="Arial"/>
          <w:lang w:val="en-CA"/>
        </w:rPr>
        <w:t>Otherwise, t</w:t>
      </w:r>
      <w:r w:rsidR="00FE4D60" w:rsidRPr="00E75F02">
        <w:rPr>
          <w:rFonts w:ascii="TeXGyreHeros" w:hAnsi="TeXGyreHeros" w:cs="Arial"/>
          <w:lang w:val="en-CA"/>
        </w:rPr>
        <w:t xml:space="preserve">rying to </w:t>
      </w:r>
      <w:r w:rsidR="00171B1F" w:rsidRPr="00E75F02">
        <w:rPr>
          <w:rFonts w:ascii="TeXGyreHeros" w:hAnsi="TeXGyreHeros" w:cs="Arial"/>
          <w:lang w:val="en-CA"/>
        </w:rPr>
        <w:t>compare</w:t>
      </w:r>
      <w:r w:rsidR="00977548" w:rsidRPr="00E75F02">
        <w:rPr>
          <w:rFonts w:ascii="TeXGyreHeros" w:hAnsi="TeXGyreHeros" w:cs="Arial"/>
          <w:lang w:val="en-CA"/>
        </w:rPr>
        <w:t xml:space="preserve"> businesses</w:t>
      </w:r>
      <w:r w:rsidR="00FE4D60" w:rsidRPr="00E75F02">
        <w:rPr>
          <w:rFonts w:ascii="TeXGyreHeros" w:hAnsi="TeXGyreHeros" w:cs="Arial"/>
          <w:lang w:val="en-CA"/>
        </w:rPr>
        <w:t xml:space="preserve"> that use </w:t>
      </w:r>
      <w:r w:rsidR="00977548" w:rsidRPr="00E75F02">
        <w:rPr>
          <w:rFonts w:ascii="TeXGyreHeros" w:hAnsi="TeXGyreHeros" w:cs="Arial"/>
          <w:lang w:val="en-CA"/>
        </w:rPr>
        <w:t>different</w:t>
      </w:r>
      <w:r w:rsidR="00FE4D60" w:rsidRPr="00E75F02">
        <w:rPr>
          <w:rFonts w:ascii="TeXGyreHeros" w:hAnsi="TeXGyreHeros" w:cs="Arial"/>
          <w:lang w:val="en-CA"/>
        </w:rPr>
        <w:t xml:space="preserve"> bas</w:t>
      </w:r>
      <w:r w:rsidR="00DC5D2C" w:rsidRPr="00E75F02">
        <w:rPr>
          <w:rFonts w:ascii="TeXGyreHeros" w:hAnsi="TeXGyreHeros" w:cs="Arial"/>
          <w:lang w:val="en-CA"/>
        </w:rPr>
        <w:t>e</w:t>
      </w:r>
      <w:r w:rsidR="00FE4D60" w:rsidRPr="00E75F02">
        <w:rPr>
          <w:rFonts w:ascii="TeXGyreHeros" w:hAnsi="TeXGyreHeros" w:cs="Arial"/>
          <w:lang w:val="en-CA"/>
        </w:rPr>
        <w:t xml:space="preserve">s of accounting </w:t>
      </w:r>
      <w:r w:rsidR="001C3C09" w:rsidRPr="00E75F02">
        <w:rPr>
          <w:rFonts w:ascii="TeXGyreHeros" w:hAnsi="TeXGyreHeros" w:cs="Arial"/>
          <w:lang w:val="en-CA"/>
        </w:rPr>
        <w:t xml:space="preserve">would </w:t>
      </w:r>
      <w:r w:rsidR="00977548" w:rsidRPr="00E75F02">
        <w:rPr>
          <w:rFonts w:ascii="TeXGyreHeros" w:hAnsi="TeXGyreHeros" w:cs="Arial"/>
          <w:lang w:val="en-CA"/>
        </w:rPr>
        <w:t>be</w:t>
      </w:r>
      <w:r w:rsidR="00FE4D60" w:rsidRPr="00E75F02">
        <w:rPr>
          <w:rFonts w:ascii="TeXGyreHeros" w:hAnsi="TeXGyreHeros" w:cs="Arial"/>
          <w:lang w:val="en-CA"/>
        </w:rPr>
        <w:t xml:space="preserve"> </w:t>
      </w:r>
      <w:r w:rsidR="001C3C09" w:rsidRPr="00E75F02">
        <w:rPr>
          <w:rFonts w:ascii="TeXGyreHeros" w:hAnsi="TeXGyreHeros" w:cs="Arial"/>
          <w:lang w:val="en-CA"/>
        </w:rPr>
        <w:t>very difficult</w:t>
      </w:r>
      <w:r w:rsidR="00977548" w:rsidRPr="00E75F02">
        <w:rPr>
          <w:rFonts w:ascii="TeXGyreHeros" w:hAnsi="TeXGyreHeros" w:cs="Arial"/>
          <w:lang w:val="en-CA"/>
        </w:rPr>
        <w:t>.</w:t>
      </w:r>
      <w:r w:rsidR="001C3C09" w:rsidRPr="00E75F02">
        <w:rPr>
          <w:rFonts w:ascii="TeXGyreHeros" w:hAnsi="TeXGyreHeros" w:cs="Arial"/>
          <w:lang w:val="en-CA"/>
        </w:rPr>
        <w:t xml:space="preserve"> </w:t>
      </w:r>
    </w:p>
    <w:p w14:paraId="017B5591" w14:textId="77777777" w:rsidR="00987AD5" w:rsidRDefault="001C3C09" w:rsidP="00DC5D2C">
      <w:pPr>
        <w:tabs>
          <w:tab w:val="left" w:pos="720"/>
        </w:tabs>
        <w:ind w:left="720" w:hanging="720"/>
        <w:jc w:val="both"/>
        <w:rPr>
          <w:rFonts w:ascii="TeXGyreHeros" w:hAnsi="TeXGyreHeros" w:cs="Arial"/>
          <w:sz w:val="28"/>
          <w:szCs w:val="28"/>
          <w:lang w:val="en-CA"/>
        </w:rPr>
      </w:pPr>
      <w:r w:rsidRPr="00E75F02">
        <w:rPr>
          <w:rFonts w:ascii="TeXGyreHeros" w:hAnsi="TeXGyreHeros" w:cs="Arial"/>
          <w:sz w:val="28"/>
          <w:szCs w:val="28"/>
          <w:lang w:val="en-CA"/>
        </w:rPr>
        <w:t xml:space="preserve"> </w:t>
      </w:r>
    </w:p>
    <w:p w14:paraId="738E52BF" w14:textId="1BD2E31F" w:rsidR="00987AD5" w:rsidRDefault="00987AD5" w:rsidP="00DC5D2C">
      <w:pPr>
        <w:tabs>
          <w:tab w:val="left" w:pos="720"/>
        </w:tabs>
        <w:ind w:left="720" w:hanging="720"/>
        <w:jc w:val="both"/>
        <w:rPr>
          <w:rFonts w:ascii="TeXGyreHeros" w:hAnsi="TeXGyreHeros" w:cs="Arial"/>
          <w:sz w:val="28"/>
          <w:szCs w:val="28"/>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Pr="00155545">
        <w:rPr>
          <w:rFonts w:ascii="TeXGyreHeros" w:eastAsia="Calibri" w:hAnsi="TeXGyreHeros"/>
          <w:sz w:val="18"/>
          <w:szCs w:val="18"/>
        </w:rPr>
        <w:t xml:space="preserve"> </w:t>
      </w:r>
      <w:r w:rsidR="00262908">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262908">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00262908">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262908">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262908">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360956A2" w14:textId="6153D2B9" w:rsidR="009C5D66" w:rsidRPr="00E75F02" w:rsidRDefault="00347276" w:rsidP="00DC5D2C">
      <w:pPr>
        <w:tabs>
          <w:tab w:val="left" w:pos="720"/>
        </w:tabs>
        <w:ind w:left="720" w:hanging="720"/>
        <w:jc w:val="both"/>
        <w:rPr>
          <w:rFonts w:ascii="TeXGyreHeros" w:hAnsi="TeXGyreHeros" w:cs="Arial"/>
          <w:sz w:val="28"/>
          <w:szCs w:val="28"/>
          <w:lang w:val="en-CA"/>
        </w:rPr>
      </w:pPr>
      <w:r w:rsidRPr="00E75F02">
        <w:rPr>
          <w:rFonts w:ascii="TeXGyreHeros" w:hAnsi="TeXGyreHeros" w:cs="Arial"/>
          <w:sz w:val="28"/>
          <w:szCs w:val="28"/>
          <w:lang w:val="en-CA"/>
        </w:rPr>
        <w:br w:type="page"/>
      </w:r>
      <w:r w:rsidR="001C7A05" w:rsidRPr="00E75F02">
        <w:rPr>
          <w:rFonts w:ascii="TeXGyreHeros" w:hAnsi="TeXGyreHeros" w:cs="Arial"/>
          <w:sz w:val="28"/>
          <w:szCs w:val="28"/>
          <w:lang w:val="en-CA"/>
        </w:rPr>
        <w:lastRenderedPageBreak/>
        <w:tab/>
      </w:r>
      <w:r w:rsidR="001C7A05" w:rsidRPr="00E75F02">
        <w:rPr>
          <w:rFonts w:ascii="TeXGyreHeros" w:hAnsi="TeXGyreHeros" w:cs="Arial"/>
          <w:sz w:val="28"/>
          <w:szCs w:val="28"/>
          <w:lang w:val="en-CA"/>
        </w:rPr>
        <w:tab/>
      </w:r>
      <w:r w:rsidR="001C7A05" w:rsidRPr="00E75F02">
        <w:rPr>
          <w:rFonts w:ascii="TeXGyreHeros" w:hAnsi="TeXGyreHeros" w:cs="Arial"/>
          <w:sz w:val="28"/>
          <w:szCs w:val="28"/>
          <w:lang w:val="en-CA"/>
        </w:rPr>
        <w:tab/>
      </w:r>
      <w:r w:rsidR="00940916" w:rsidRPr="00E75F02">
        <w:rPr>
          <w:rFonts w:ascii="TeXGyreHeros" w:hAnsi="TeXGyreHeros"/>
          <w:noProof/>
        </w:rPr>
        <mc:AlternateContent>
          <mc:Choice Requires="wps">
            <w:drawing>
              <wp:anchor distT="0" distB="0" distL="114300" distR="114300" simplePos="0" relativeHeight="251659776" behindDoc="0" locked="0" layoutInCell="1" allowOverlap="1" wp14:anchorId="009CDF5B" wp14:editId="1AAFB231">
                <wp:simplePos x="0" y="0"/>
                <wp:positionH relativeFrom="column">
                  <wp:align>center</wp:align>
                </wp:positionH>
                <wp:positionV relativeFrom="paragraph">
                  <wp:posOffset>138430</wp:posOffset>
                </wp:positionV>
                <wp:extent cx="1920240" cy="292735"/>
                <wp:effectExtent l="0" t="0" r="3810" b="0"/>
                <wp:wrapSquare wrapText="bothSides"/>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04B0AAFA"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2-1B</w:t>
                            </w:r>
                          </w:p>
                          <w:p w14:paraId="089BF943" w14:textId="77777777" w:rsidR="006D49E3" w:rsidRDefault="006D49E3" w:rsidP="001C7A05">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0;margin-top:10.9pt;width:151.2pt;height:23.0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">
                <v:textbox>
                  <w:txbxContent>
                    <w:p w14:paraId="04B0AAFA"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2-1B</w:t>
                      </w:r>
                    </w:p>
                    <w:p w14:paraId="089BF943" w14:textId="77777777" w:rsidR="006D49E3" w:rsidRDefault="006D49E3" w:rsidP="001C7A05">
                      <w:pPr>
                        <w:pStyle w:val="ProblemHead"/>
                        <w:spacing w:line="260" w:lineRule="exact"/>
                      </w:pPr>
                    </w:p>
                  </w:txbxContent>
                </v:textbox>
                <w10:wrap type="square"/>
              </v:shape>
            </w:pict>
          </mc:Fallback>
        </mc:AlternateContent>
      </w:r>
    </w:p>
    <w:p w14:paraId="1F4D63CA" w14:textId="77777777" w:rsidR="001C7A05" w:rsidRPr="00E75F02" w:rsidRDefault="001C7A05" w:rsidP="001C7A05">
      <w:pPr>
        <w:rPr>
          <w:rFonts w:ascii="TeXGyreHeros" w:hAnsi="TeXGyreHeros" w:cs="Arial"/>
          <w:sz w:val="28"/>
          <w:szCs w:val="28"/>
          <w:lang w:val="en-CA"/>
        </w:rPr>
      </w:pPr>
    </w:p>
    <w:p w14:paraId="6E3FB369" w14:textId="77777777" w:rsidR="00544001" w:rsidRPr="00E75F02" w:rsidRDefault="00544001" w:rsidP="001C7A05">
      <w:pPr>
        <w:rPr>
          <w:rFonts w:ascii="TeXGyreHeros" w:hAnsi="TeXGyreHeros" w:cs="Arial"/>
          <w:b/>
          <w:lang w:val="en-CA"/>
        </w:rPr>
      </w:pPr>
    </w:p>
    <w:tbl>
      <w:tblPr>
        <w:tblW w:w="10085" w:type="dxa"/>
        <w:tblInd w:w="103" w:type="dxa"/>
        <w:tblLook w:val="0000" w:firstRow="0" w:lastRow="0" w:firstColumn="0" w:lastColumn="0" w:noHBand="0" w:noVBand="0"/>
      </w:tblPr>
      <w:tblGrid>
        <w:gridCol w:w="5045"/>
        <w:gridCol w:w="5040"/>
      </w:tblGrid>
      <w:tr w:rsidR="00206078" w:rsidRPr="00E75F02" w14:paraId="785BDC20" w14:textId="77777777" w:rsidTr="00E75F02">
        <w:trPr>
          <w:trHeight w:val="360"/>
        </w:trPr>
        <w:tc>
          <w:tcPr>
            <w:tcW w:w="5045" w:type="dxa"/>
            <w:vAlign w:val="bottom"/>
          </w:tcPr>
          <w:p w14:paraId="1CD2AAEC" w14:textId="77777777" w:rsidR="00206078" w:rsidRPr="00E75F02" w:rsidRDefault="007A5060" w:rsidP="00D63850">
            <w:pPr>
              <w:jc w:val="center"/>
              <w:rPr>
                <w:rFonts w:ascii="TeXGyreHeros" w:hAnsi="TeXGyreHeros" w:cs="Arial"/>
                <w:u w:val="single"/>
                <w:lang w:val="en-CA"/>
              </w:rPr>
            </w:pPr>
            <w:r w:rsidRPr="00E75F02">
              <w:rPr>
                <w:rFonts w:ascii="TeXGyreHeros" w:hAnsi="TeXGyreHeros" w:cs="Arial"/>
                <w:u w:val="single"/>
                <w:lang w:val="en-CA"/>
              </w:rPr>
              <w:t>Item</w:t>
            </w:r>
          </w:p>
        </w:tc>
        <w:tc>
          <w:tcPr>
            <w:tcW w:w="5040" w:type="dxa"/>
          </w:tcPr>
          <w:p w14:paraId="58F3E93D" w14:textId="77777777" w:rsidR="00E000E6" w:rsidRPr="00E75F02" w:rsidRDefault="007A5060" w:rsidP="003901A2">
            <w:pPr>
              <w:jc w:val="center"/>
              <w:rPr>
                <w:rFonts w:ascii="TeXGyreHeros" w:hAnsi="TeXGyreHeros" w:cs="Arial"/>
                <w:lang w:val="en-CA"/>
              </w:rPr>
            </w:pPr>
            <w:r w:rsidRPr="00E75F02">
              <w:rPr>
                <w:rFonts w:ascii="TeXGyreHeros" w:hAnsi="TeXGyreHeros" w:cs="Arial"/>
                <w:lang w:val="en-CA"/>
              </w:rPr>
              <w:t xml:space="preserve">Statement of Financial </w:t>
            </w:r>
          </w:p>
          <w:p w14:paraId="2047AA45" w14:textId="77777777" w:rsidR="00206078" w:rsidRPr="00E75F02" w:rsidRDefault="007A5060" w:rsidP="003901A2">
            <w:pPr>
              <w:jc w:val="center"/>
              <w:rPr>
                <w:rFonts w:ascii="TeXGyreHeros" w:hAnsi="TeXGyreHeros" w:cs="Arial"/>
                <w:u w:val="single"/>
                <w:lang w:val="en-CA"/>
              </w:rPr>
            </w:pPr>
            <w:r w:rsidRPr="00E75F02">
              <w:rPr>
                <w:rFonts w:ascii="TeXGyreHeros" w:hAnsi="TeXGyreHeros" w:cs="Arial"/>
                <w:u w:val="single"/>
                <w:lang w:val="en-CA"/>
              </w:rPr>
              <w:t>Position Category</w:t>
            </w:r>
          </w:p>
        </w:tc>
      </w:tr>
      <w:tr w:rsidR="00206078" w:rsidRPr="00E75F02" w14:paraId="305CBC4F" w14:textId="77777777" w:rsidTr="00206078">
        <w:trPr>
          <w:trHeight w:val="333"/>
        </w:trPr>
        <w:tc>
          <w:tcPr>
            <w:tcW w:w="5045" w:type="dxa"/>
          </w:tcPr>
          <w:p w14:paraId="7718A744" w14:textId="77777777" w:rsidR="00206078" w:rsidRPr="00E75F02" w:rsidRDefault="00206078" w:rsidP="003901A2">
            <w:pPr>
              <w:rPr>
                <w:rFonts w:ascii="TeXGyreHeros" w:hAnsi="TeXGyreHeros" w:cs="Arial"/>
                <w:lang w:val="en-CA"/>
              </w:rPr>
            </w:pPr>
          </w:p>
        </w:tc>
        <w:tc>
          <w:tcPr>
            <w:tcW w:w="5040" w:type="dxa"/>
          </w:tcPr>
          <w:p w14:paraId="07D5CE6C" w14:textId="77777777" w:rsidR="00206078" w:rsidRPr="00E75F02" w:rsidRDefault="00206078" w:rsidP="003901A2">
            <w:pPr>
              <w:rPr>
                <w:rFonts w:ascii="TeXGyreHeros" w:hAnsi="TeXGyreHeros" w:cs="Arial"/>
                <w:lang w:val="en-CA"/>
              </w:rPr>
            </w:pPr>
          </w:p>
        </w:tc>
      </w:tr>
      <w:tr w:rsidR="00206078" w:rsidRPr="00E75F02" w14:paraId="1C9C10F7" w14:textId="77777777" w:rsidTr="00206078">
        <w:tc>
          <w:tcPr>
            <w:tcW w:w="5045" w:type="dxa"/>
          </w:tcPr>
          <w:p w14:paraId="70B0E994" w14:textId="77777777" w:rsidR="00206078" w:rsidRPr="00E75F02" w:rsidRDefault="00206078" w:rsidP="00C37AC5">
            <w:pPr>
              <w:ind w:left="323" w:hanging="284"/>
              <w:rPr>
                <w:rFonts w:ascii="TeXGyreHeros" w:hAnsi="TeXGyreHeros" w:cs="Arial"/>
                <w:lang w:val="en-CA"/>
              </w:rPr>
            </w:pPr>
            <w:r w:rsidRPr="00E75F02">
              <w:rPr>
                <w:rFonts w:ascii="TeXGyreHeros" w:hAnsi="TeXGyreHeros" w:cs="Arial"/>
                <w:lang w:val="en-CA"/>
              </w:rPr>
              <w:t>Accumulated amorti</w:t>
            </w:r>
            <w:r w:rsidR="00C37AC5" w:rsidRPr="00E75F02">
              <w:rPr>
                <w:rFonts w:ascii="TeXGyreHeros" w:hAnsi="TeXGyreHeros" w:cs="Arial"/>
                <w:lang w:val="en-CA"/>
              </w:rPr>
              <w:t>z</w:t>
            </w:r>
            <w:r w:rsidRPr="00E75F02">
              <w:rPr>
                <w:rFonts w:ascii="TeXGyreHeros" w:hAnsi="TeXGyreHeros" w:cs="Arial"/>
                <w:lang w:val="en-CA"/>
              </w:rPr>
              <w:t>ation—patents and trademarks</w:t>
            </w:r>
          </w:p>
        </w:tc>
        <w:tc>
          <w:tcPr>
            <w:tcW w:w="5040" w:type="dxa"/>
          </w:tcPr>
          <w:p w14:paraId="4DFDCC86" w14:textId="77777777" w:rsidR="00206078" w:rsidRPr="00E75F02" w:rsidRDefault="00D445CA" w:rsidP="00206078">
            <w:pPr>
              <w:ind w:left="239" w:right="763" w:hanging="239"/>
              <w:rPr>
                <w:rFonts w:ascii="TeXGyreHeros" w:hAnsi="TeXGyreHeros" w:cs="Arial"/>
                <w:lang w:val="en-CA"/>
              </w:rPr>
            </w:pPr>
            <w:r w:rsidRPr="00E75F02">
              <w:rPr>
                <w:rFonts w:ascii="TeXGyreHeros" w:hAnsi="TeXGyreHeros" w:cs="Arial"/>
                <w:lang w:val="en-CA"/>
              </w:rPr>
              <w:t>Intangible assets (contra account)</w:t>
            </w:r>
          </w:p>
        </w:tc>
      </w:tr>
      <w:tr w:rsidR="00206078" w:rsidRPr="00E75F02" w14:paraId="50B349A3" w14:textId="77777777" w:rsidTr="00206078">
        <w:tc>
          <w:tcPr>
            <w:tcW w:w="5045" w:type="dxa"/>
          </w:tcPr>
          <w:p w14:paraId="2A4396DE" w14:textId="77777777" w:rsidR="00206078" w:rsidRPr="00E75F02" w:rsidRDefault="00206078" w:rsidP="003901A2">
            <w:pPr>
              <w:ind w:left="323" w:hanging="284"/>
              <w:rPr>
                <w:rFonts w:ascii="TeXGyreHeros" w:hAnsi="TeXGyreHeros" w:cs="Arial"/>
                <w:lang w:val="en-CA"/>
              </w:rPr>
            </w:pPr>
            <w:r w:rsidRPr="00E75F02">
              <w:rPr>
                <w:rFonts w:ascii="TeXGyreHeros" w:hAnsi="TeXGyreHeros" w:cs="Arial"/>
                <w:lang w:val="en-CA"/>
              </w:rPr>
              <w:t>Accumulated depreciation—industrial machinery and equipment</w:t>
            </w:r>
          </w:p>
        </w:tc>
        <w:tc>
          <w:tcPr>
            <w:tcW w:w="5040" w:type="dxa"/>
          </w:tcPr>
          <w:p w14:paraId="7DFF92E5" w14:textId="77777777" w:rsidR="00206078" w:rsidRPr="00E75F02" w:rsidRDefault="00D445CA" w:rsidP="003901A2">
            <w:pPr>
              <w:ind w:left="239" w:hanging="239"/>
              <w:rPr>
                <w:rFonts w:ascii="TeXGyreHeros" w:hAnsi="TeXGyreHeros" w:cs="Arial"/>
                <w:lang w:val="en-CA"/>
              </w:rPr>
            </w:pPr>
            <w:r w:rsidRPr="00E75F02">
              <w:rPr>
                <w:rFonts w:ascii="TeXGyreHeros" w:hAnsi="TeXGyreHeros" w:cs="Arial"/>
                <w:lang w:val="en-CA"/>
              </w:rPr>
              <w:t>Property, plant</w:t>
            </w:r>
            <w:r w:rsidR="00012317" w:rsidRPr="00E75F02">
              <w:rPr>
                <w:rFonts w:ascii="TeXGyreHeros" w:hAnsi="TeXGyreHeros" w:cs="Arial"/>
                <w:lang w:val="en-CA"/>
              </w:rPr>
              <w:t>,</w:t>
            </w:r>
            <w:r w:rsidRPr="00E75F02">
              <w:rPr>
                <w:rFonts w:ascii="TeXGyreHeros" w:hAnsi="TeXGyreHeros" w:cs="Arial"/>
                <w:lang w:val="en-CA"/>
              </w:rPr>
              <w:t xml:space="preserve"> and equipment (contra account)</w:t>
            </w:r>
          </w:p>
        </w:tc>
      </w:tr>
      <w:tr w:rsidR="00206078" w:rsidRPr="00E75F02" w14:paraId="683A804C" w14:textId="77777777" w:rsidTr="00206078">
        <w:tc>
          <w:tcPr>
            <w:tcW w:w="5045" w:type="dxa"/>
          </w:tcPr>
          <w:p w14:paraId="091CC22B" w14:textId="77777777" w:rsidR="00206078" w:rsidRPr="00E75F02" w:rsidRDefault="00206078" w:rsidP="003901A2">
            <w:pPr>
              <w:rPr>
                <w:rFonts w:ascii="TeXGyreHeros" w:hAnsi="TeXGyreHeros" w:cs="Arial"/>
                <w:lang w:val="en-CA"/>
              </w:rPr>
            </w:pPr>
            <w:r w:rsidRPr="00E75F02">
              <w:rPr>
                <w:rFonts w:ascii="TeXGyreHeros" w:hAnsi="TeXGyreHeros" w:cs="Arial"/>
                <w:lang w:val="en-CA"/>
              </w:rPr>
              <w:t>Bank overdraft</w:t>
            </w:r>
          </w:p>
        </w:tc>
        <w:tc>
          <w:tcPr>
            <w:tcW w:w="5040" w:type="dxa"/>
          </w:tcPr>
          <w:p w14:paraId="2F5197D5"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Current liabilities</w:t>
            </w:r>
          </w:p>
        </w:tc>
      </w:tr>
      <w:tr w:rsidR="00206078" w:rsidRPr="00E75F02" w14:paraId="5DA8A650" w14:textId="77777777" w:rsidTr="00206078">
        <w:tc>
          <w:tcPr>
            <w:tcW w:w="5045" w:type="dxa"/>
          </w:tcPr>
          <w:p w14:paraId="2758CD1C" w14:textId="77777777" w:rsidR="00206078" w:rsidRPr="00E75F02" w:rsidRDefault="00206078" w:rsidP="003901A2">
            <w:pPr>
              <w:rPr>
                <w:rFonts w:ascii="TeXGyreHeros" w:hAnsi="TeXGyreHeros" w:cs="Arial"/>
                <w:lang w:val="en-CA"/>
              </w:rPr>
            </w:pPr>
            <w:r w:rsidRPr="00E75F02">
              <w:rPr>
                <w:rFonts w:ascii="TeXGyreHeros" w:hAnsi="TeXGyreHeros" w:cs="Arial"/>
                <w:lang w:val="en-CA"/>
              </w:rPr>
              <w:t xml:space="preserve">Cash </w:t>
            </w:r>
          </w:p>
        </w:tc>
        <w:tc>
          <w:tcPr>
            <w:tcW w:w="5040" w:type="dxa"/>
          </w:tcPr>
          <w:p w14:paraId="14C17B6C"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Current assets</w:t>
            </w:r>
          </w:p>
        </w:tc>
      </w:tr>
      <w:tr w:rsidR="00442DA8" w:rsidRPr="00E75F02" w14:paraId="084A6BEB" w14:textId="77777777" w:rsidTr="00206078">
        <w:tc>
          <w:tcPr>
            <w:tcW w:w="5045" w:type="dxa"/>
          </w:tcPr>
          <w:p w14:paraId="2A01413A" w14:textId="77777777" w:rsidR="00442DA8" w:rsidRPr="00E75F02" w:rsidRDefault="00442DA8" w:rsidP="003901A2">
            <w:pPr>
              <w:rPr>
                <w:rFonts w:ascii="TeXGyreHeros" w:hAnsi="TeXGyreHeros" w:cs="Arial"/>
                <w:lang w:val="en-CA"/>
              </w:rPr>
            </w:pPr>
            <w:r w:rsidRPr="00E75F02">
              <w:rPr>
                <w:rFonts w:ascii="TeXGyreHeros" w:hAnsi="TeXGyreHeros" w:cs="Arial"/>
                <w:lang w:val="en-CA"/>
              </w:rPr>
              <w:t>Common (ordinary) shares</w:t>
            </w:r>
          </w:p>
        </w:tc>
        <w:tc>
          <w:tcPr>
            <w:tcW w:w="5040" w:type="dxa"/>
          </w:tcPr>
          <w:p w14:paraId="0D3012B5" w14:textId="77777777" w:rsidR="00442DA8" w:rsidRPr="00E75F02" w:rsidRDefault="00442DA8" w:rsidP="003901A2">
            <w:pPr>
              <w:rPr>
                <w:rFonts w:ascii="TeXGyreHeros" w:hAnsi="TeXGyreHeros" w:cs="Arial"/>
                <w:lang w:val="en-CA"/>
              </w:rPr>
            </w:pPr>
            <w:r w:rsidRPr="00E75F02">
              <w:rPr>
                <w:rFonts w:ascii="TeXGyreHeros" w:hAnsi="TeXGyreHeros" w:cs="Arial"/>
                <w:lang w:val="en-CA"/>
              </w:rPr>
              <w:t>Share capital</w:t>
            </w:r>
          </w:p>
        </w:tc>
      </w:tr>
      <w:tr w:rsidR="00206078" w:rsidRPr="00E75F02" w14:paraId="3A858D7F" w14:textId="77777777" w:rsidTr="00206078">
        <w:tc>
          <w:tcPr>
            <w:tcW w:w="5045" w:type="dxa"/>
          </w:tcPr>
          <w:p w14:paraId="2A1AD8C2" w14:textId="77777777" w:rsidR="00206078" w:rsidRPr="00E75F02" w:rsidRDefault="00206078" w:rsidP="003901A2">
            <w:pPr>
              <w:rPr>
                <w:rFonts w:ascii="TeXGyreHeros" w:hAnsi="TeXGyreHeros" w:cs="Arial"/>
                <w:lang w:val="en-CA"/>
              </w:rPr>
            </w:pPr>
            <w:r w:rsidRPr="00E75F02">
              <w:rPr>
                <w:rFonts w:ascii="TeXGyreHeros" w:hAnsi="TeXGyreHeros" w:cs="Arial"/>
                <w:lang w:val="en-CA"/>
              </w:rPr>
              <w:t>Current borrowings and debts</w:t>
            </w:r>
          </w:p>
        </w:tc>
        <w:tc>
          <w:tcPr>
            <w:tcW w:w="5040" w:type="dxa"/>
          </w:tcPr>
          <w:p w14:paraId="62FA61C4"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Current liabilities</w:t>
            </w:r>
          </w:p>
        </w:tc>
      </w:tr>
      <w:tr w:rsidR="00206078" w:rsidRPr="00E75F02" w14:paraId="16603149" w14:textId="77777777" w:rsidTr="00206078">
        <w:tc>
          <w:tcPr>
            <w:tcW w:w="5045" w:type="dxa"/>
          </w:tcPr>
          <w:p w14:paraId="30920D31" w14:textId="77777777" w:rsidR="00206078" w:rsidRPr="00E75F02" w:rsidRDefault="00206078" w:rsidP="00506665">
            <w:pPr>
              <w:rPr>
                <w:rFonts w:ascii="TeXGyreHeros" w:hAnsi="TeXGyreHeros" w:cs="Arial"/>
                <w:lang w:val="en-CA"/>
              </w:rPr>
            </w:pPr>
            <w:r w:rsidRPr="00E75F02">
              <w:rPr>
                <w:rFonts w:ascii="TeXGyreHeros" w:hAnsi="TeXGyreHeros" w:cs="Arial"/>
                <w:lang w:val="en-CA"/>
              </w:rPr>
              <w:t>Income tax payable (current)</w:t>
            </w:r>
          </w:p>
        </w:tc>
        <w:tc>
          <w:tcPr>
            <w:tcW w:w="5040" w:type="dxa"/>
          </w:tcPr>
          <w:p w14:paraId="6E10D249"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Current liabilities</w:t>
            </w:r>
          </w:p>
        </w:tc>
      </w:tr>
      <w:tr w:rsidR="00206078" w:rsidRPr="00E75F02" w14:paraId="5520D98F" w14:textId="77777777" w:rsidTr="00206078">
        <w:tc>
          <w:tcPr>
            <w:tcW w:w="5045" w:type="dxa"/>
          </w:tcPr>
          <w:p w14:paraId="034F6D41" w14:textId="77777777" w:rsidR="00206078" w:rsidRPr="00E75F02" w:rsidRDefault="00206078" w:rsidP="003901A2">
            <w:pPr>
              <w:rPr>
                <w:rFonts w:ascii="TeXGyreHeros" w:hAnsi="TeXGyreHeros" w:cs="Arial"/>
                <w:lang w:val="en-CA"/>
              </w:rPr>
            </w:pPr>
            <w:r w:rsidRPr="00E75F02">
              <w:rPr>
                <w:rFonts w:ascii="TeXGyreHeros" w:hAnsi="TeXGyreHeros" w:cs="Arial"/>
                <w:lang w:val="en-CA"/>
              </w:rPr>
              <w:t>Industrial machinery and equipment</w:t>
            </w:r>
          </w:p>
        </w:tc>
        <w:tc>
          <w:tcPr>
            <w:tcW w:w="5040" w:type="dxa"/>
          </w:tcPr>
          <w:p w14:paraId="191EFEC7"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Property, plant, and equipment</w:t>
            </w:r>
          </w:p>
        </w:tc>
      </w:tr>
      <w:tr w:rsidR="00206078" w:rsidRPr="00E75F02" w14:paraId="6BACC030" w14:textId="77777777" w:rsidTr="00206078">
        <w:tc>
          <w:tcPr>
            <w:tcW w:w="5045" w:type="dxa"/>
          </w:tcPr>
          <w:p w14:paraId="68471571" w14:textId="77777777" w:rsidR="00206078" w:rsidRPr="00E75F02" w:rsidRDefault="00206078" w:rsidP="003901A2">
            <w:pPr>
              <w:rPr>
                <w:rFonts w:ascii="TeXGyreHeros" w:hAnsi="TeXGyreHeros" w:cs="Arial"/>
                <w:lang w:val="en-CA"/>
              </w:rPr>
            </w:pPr>
            <w:r w:rsidRPr="00E75F02">
              <w:rPr>
                <w:rFonts w:ascii="TeXGyreHeros" w:hAnsi="TeXGyreHeros" w:cs="Arial"/>
                <w:lang w:val="en-CA"/>
              </w:rPr>
              <w:t>Inventories</w:t>
            </w:r>
          </w:p>
        </w:tc>
        <w:tc>
          <w:tcPr>
            <w:tcW w:w="5040" w:type="dxa"/>
          </w:tcPr>
          <w:p w14:paraId="0A0E8FBB" w14:textId="77777777" w:rsidR="00206078" w:rsidRPr="00E75F02" w:rsidRDefault="007A5060" w:rsidP="003901A2">
            <w:pPr>
              <w:rPr>
                <w:rFonts w:ascii="TeXGyreHeros" w:hAnsi="TeXGyreHeros" w:cs="Arial"/>
                <w:lang w:val="en-CA"/>
              </w:rPr>
            </w:pPr>
            <w:r w:rsidRPr="00E75F02">
              <w:rPr>
                <w:rFonts w:ascii="TeXGyreHeros" w:hAnsi="TeXGyreHeros" w:cs="Arial"/>
                <w:lang w:val="en-CA"/>
              </w:rPr>
              <w:t>Current assets</w:t>
            </w:r>
          </w:p>
        </w:tc>
      </w:tr>
      <w:tr w:rsidR="00A24F3F" w:rsidRPr="00E75F02" w14:paraId="448216EC" w14:textId="77777777" w:rsidTr="00206078">
        <w:tc>
          <w:tcPr>
            <w:tcW w:w="5045" w:type="dxa"/>
          </w:tcPr>
          <w:p w14:paraId="5D55E7AC" w14:textId="77777777" w:rsidR="00A24F3F" w:rsidRDefault="00A24F3F" w:rsidP="00E36EDE">
            <w:pPr>
              <w:rPr>
                <w:rFonts w:ascii="TeXGyreHeros" w:hAnsi="TeXGyreHeros" w:cs="Arial"/>
                <w:lang w:val="en-CA"/>
              </w:rPr>
            </w:pPr>
            <w:r w:rsidRPr="00E75F02">
              <w:rPr>
                <w:rFonts w:ascii="TeXGyreHeros" w:hAnsi="TeXGyreHeros" w:cs="Arial"/>
                <w:lang w:val="en-CA"/>
              </w:rPr>
              <w:t>Land</w:t>
            </w:r>
          </w:p>
        </w:tc>
        <w:tc>
          <w:tcPr>
            <w:tcW w:w="5040" w:type="dxa"/>
          </w:tcPr>
          <w:p w14:paraId="43A5A39A"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Property, plant, and equipment</w:t>
            </w:r>
          </w:p>
        </w:tc>
      </w:tr>
      <w:tr w:rsidR="00A24F3F" w:rsidRPr="00E75F02" w14:paraId="34FA0604" w14:textId="77777777" w:rsidTr="00206078">
        <w:tc>
          <w:tcPr>
            <w:tcW w:w="5045" w:type="dxa"/>
          </w:tcPr>
          <w:p w14:paraId="4DB63C9E" w14:textId="77777777" w:rsidR="00A24F3F" w:rsidRPr="00E75F02" w:rsidRDefault="00A24F3F" w:rsidP="00E36EDE">
            <w:pPr>
              <w:rPr>
                <w:rFonts w:ascii="TeXGyreHeros" w:hAnsi="TeXGyreHeros" w:cs="Arial"/>
                <w:lang w:val="en-CA"/>
              </w:rPr>
            </w:pPr>
            <w:r>
              <w:rPr>
                <w:rFonts w:ascii="TeXGyreHeros" w:hAnsi="TeXGyreHeros" w:cs="Arial"/>
                <w:lang w:val="en-CA"/>
              </w:rPr>
              <w:t>Long-term i</w:t>
            </w:r>
            <w:r w:rsidRPr="00E75F02">
              <w:rPr>
                <w:rFonts w:ascii="TeXGyreHeros" w:hAnsi="TeXGyreHeros" w:cs="Arial"/>
                <w:lang w:val="en-CA"/>
              </w:rPr>
              <w:t>nvestments</w:t>
            </w:r>
          </w:p>
        </w:tc>
        <w:tc>
          <w:tcPr>
            <w:tcW w:w="5040" w:type="dxa"/>
          </w:tcPr>
          <w:p w14:paraId="63404DEA"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Non-current assets</w:t>
            </w:r>
          </w:p>
        </w:tc>
      </w:tr>
      <w:tr w:rsidR="00A24F3F" w:rsidRPr="00E75F02" w14:paraId="70DA135F" w14:textId="77777777" w:rsidTr="00206078">
        <w:tc>
          <w:tcPr>
            <w:tcW w:w="5045" w:type="dxa"/>
          </w:tcPr>
          <w:p w14:paraId="76C59287"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Non-current borrowings and debts</w:t>
            </w:r>
          </w:p>
        </w:tc>
        <w:tc>
          <w:tcPr>
            <w:tcW w:w="5040" w:type="dxa"/>
          </w:tcPr>
          <w:p w14:paraId="14934566"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Non-current liabilities</w:t>
            </w:r>
          </w:p>
        </w:tc>
      </w:tr>
      <w:tr w:rsidR="00A24F3F" w:rsidRPr="00E75F02" w14:paraId="6D5A2F25" w14:textId="77777777" w:rsidTr="00206078">
        <w:tc>
          <w:tcPr>
            <w:tcW w:w="5045" w:type="dxa"/>
          </w:tcPr>
          <w:p w14:paraId="792621FD"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Patents and trademarks</w:t>
            </w:r>
          </w:p>
        </w:tc>
        <w:tc>
          <w:tcPr>
            <w:tcW w:w="5040" w:type="dxa"/>
          </w:tcPr>
          <w:p w14:paraId="46F2D820"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Intangible assets</w:t>
            </w:r>
          </w:p>
        </w:tc>
      </w:tr>
      <w:tr w:rsidR="00A24F3F" w:rsidRPr="00E75F02" w14:paraId="47697685" w14:textId="77777777" w:rsidTr="00206078">
        <w:tc>
          <w:tcPr>
            <w:tcW w:w="5045" w:type="dxa"/>
          </w:tcPr>
          <w:p w14:paraId="37CF9162"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Prepaid expenses</w:t>
            </w:r>
          </w:p>
        </w:tc>
        <w:tc>
          <w:tcPr>
            <w:tcW w:w="5040" w:type="dxa"/>
          </w:tcPr>
          <w:p w14:paraId="310928A8"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Current assets</w:t>
            </w:r>
          </w:p>
        </w:tc>
      </w:tr>
      <w:tr w:rsidR="00A24F3F" w:rsidRPr="00E75F02" w14:paraId="38C66C0F" w14:textId="77777777" w:rsidTr="001E29F2">
        <w:trPr>
          <w:trHeight w:val="297"/>
        </w:trPr>
        <w:tc>
          <w:tcPr>
            <w:tcW w:w="5045" w:type="dxa"/>
          </w:tcPr>
          <w:p w14:paraId="33F49CB7"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Trade accounts payable</w:t>
            </w:r>
          </w:p>
        </w:tc>
        <w:tc>
          <w:tcPr>
            <w:tcW w:w="5040" w:type="dxa"/>
          </w:tcPr>
          <w:p w14:paraId="4A2CEE7F"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Current liabilities</w:t>
            </w:r>
            <w:r w:rsidRPr="00E75F02" w:rsidDel="00B57D69">
              <w:rPr>
                <w:rFonts w:ascii="TeXGyreHeros" w:hAnsi="TeXGyreHeros" w:cs="Arial"/>
                <w:lang w:val="en-CA"/>
              </w:rPr>
              <w:t xml:space="preserve"> </w:t>
            </w:r>
          </w:p>
        </w:tc>
      </w:tr>
      <w:tr w:rsidR="00A24F3F" w:rsidRPr="00E75F02" w14:paraId="15BA39D4" w14:textId="77777777" w:rsidTr="00206078">
        <w:trPr>
          <w:trHeight w:val="360"/>
        </w:trPr>
        <w:tc>
          <w:tcPr>
            <w:tcW w:w="5045" w:type="dxa"/>
          </w:tcPr>
          <w:p w14:paraId="2F2C40D6" w14:textId="77777777" w:rsidR="00A24F3F" w:rsidRPr="00E75F02" w:rsidRDefault="00A24F3F" w:rsidP="003901A2">
            <w:pPr>
              <w:rPr>
                <w:rFonts w:ascii="TeXGyreHeros" w:hAnsi="TeXGyreHeros" w:cs="Arial"/>
                <w:lang w:val="en-CA"/>
              </w:rPr>
            </w:pPr>
            <w:r w:rsidRPr="00E75F02">
              <w:rPr>
                <w:rFonts w:ascii="TeXGyreHeros" w:hAnsi="TeXGyreHeros" w:cs="Arial"/>
                <w:lang w:val="en-CA"/>
              </w:rPr>
              <w:t>Trade accounts receivable</w:t>
            </w:r>
          </w:p>
        </w:tc>
        <w:tc>
          <w:tcPr>
            <w:tcW w:w="5040" w:type="dxa"/>
          </w:tcPr>
          <w:p w14:paraId="4FC00CDC" w14:textId="77777777" w:rsidR="00A24F3F" w:rsidRPr="00E75F02" w:rsidRDefault="00A24F3F" w:rsidP="003901A2">
            <w:pPr>
              <w:ind w:left="239" w:hanging="239"/>
              <w:rPr>
                <w:rFonts w:ascii="TeXGyreHeros" w:hAnsi="TeXGyreHeros" w:cs="Arial"/>
                <w:lang w:val="en-CA"/>
              </w:rPr>
            </w:pPr>
            <w:r w:rsidRPr="00E75F02">
              <w:rPr>
                <w:rFonts w:ascii="TeXGyreHeros" w:hAnsi="TeXGyreHeros" w:cs="Arial"/>
                <w:lang w:val="en-CA"/>
              </w:rPr>
              <w:t>Current assets</w:t>
            </w:r>
            <w:r w:rsidRPr="00E75F02" w:rsidDel="00616934">
              <w:rPr>
                <w:rFonts w:ascii="TeXGyreHeros" w:hAnsi="TeXGyreHeros" w:cs="Arial"/>
                <w:lang w:val="en-CA"/>
              </w:rPr>
              <w:t xml:space="preserve"> </w:t>
            </w:r>
          </w:p>
        </w:tc>
      </w:tr>
    </w:tbl>
    <w:p w14:paraId="24492EB1" w14:textId="77777777" w:rsidR="00987AD5" w:rsidRDefault="00987AD5" w:rsidP="00E03D13">
      <w:pPr>
        <w:rPr>
          <w:rFonts w:ascii="TeXGyreHeros" w:hAnsi="TeXGyreHeros" w:cs="Arial"/>
          <w:b/>
          <w:lang w:val="en-CA"/>
        </w:rPr>
      </w:pPr>
    </w:p>
    <w:p w14:paraId="26910A61" w14:textId="045FE3D2" w:rsidR="00E03D13" w:rsidRPr="00E75F02" w:rsidRDefault="00987AD5" w:rsidP="00E03D13">
      <w:pPr>
        <w:rPr>
          <w:rFonts w:ascii="TeXGyreHeros" w:hAnsi="TeXGyreHeros" w:cs="Arial"/>
          <w:sz w:val="28"/>
          <w:szCs w:val="28"/>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325AD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325AD7">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00325AD7">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15</w:t>
      </w:r>
      <w:r>
        <w:rPr>
          <w:rFonts w:ascii="TeXGyreHeros" w:eastAsia="Calibri" w:hAnsi="TeXGyreHeros"/>
          <w:sz w:val="18"/>
          <w:szCs w:val="18"/>
        </w:rPr>
        <w:t xml:space="preserve"> min.  AACSB: </w:t>
      </w:r>
      <w:proofErr w:type="gramStart"/>
      <w:r>
        <w:rPr>
          <w:rFonts w:ascii="TeXGyreHeros" w:eastAsia="Calibri" w:hAnsi="TeXGyreHeros"/>
          <w:sz w:val="18"/>
          <w:szCs w:val="18"/>
        </w:rPr>
        <w:t>Analytic</w:t>
      </w:r>
      <w:r w:rsidRPr="00155545">
        <w:rPr>
          <w:rFonts w:ascii="TeXGyreHeros" w:eastAsia="Calibri" w:hAnsi="TeXGyreHeros"/>
          <w:sz w:val="18"/>
          <w:szCs w:val="18"/>
        </w:rPr>
        <w:t xml:space="preserve"> </w:t>
      </w:r>
      <w:r w:rsidR="00325AD7">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325AD7">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r w:rsidR="00E03D13" w:rsidRPr="00E75F02">
        <w:rPr>
          <w:rFonts w:ascii="TeXGyreHeros" w:hAnsi="TeXGyreHeros" w:cs="Arial"/>
          <w:b/>
          <w:lang w:val="en-CA"/>
        </w:rPr>
        <w:br w:type="page"/>
      </w:r>
    </w:p>
    <w:p w14:paraId="2547E90E" w14:textId="4BB21DE0" w:rsidR="00E03D13" w:rsidRPr="00E75F02" w:rsidRDefault="00282FB6" w:rsidP="00E03D13">
      <w:pPr>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60800" behindDoc="0" locked="0" layoutInCell="1" allowOverlap="1" wp14:anchorId="1D31460E" wp14:editId="59B7CE74">
                <wp:simplePos x="0" y="0"/>
                <wp:positionH relativeFrom="margin">
                  <wp:align>center</wp:align>
                </wp:positionH>
                <wp:positionV relativeFrom="paragraph">
                  <wp:posOffset>497</wp:posOffset>
                </wp:positionV>
                <wp:extent cx="1920240" cy="292735"/>
                <wp:effectExtent l="0" t="0" r="22860" b="12065"/>
                <wp:wrapSquare wrapText="bothSides"/>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03FEBFA2" w14:textId="77777777" w:rsidR="006D49E3" w:rsidRPr="00E75F02" w:rsidRDefault="006D49E3" w:rsidP="00E75F02">
                            <w:pPr>
                              <w:pStyle w:val="ProblemHead"/>
                              <w:spacing w:line="320" w:lineRule="exact"/>
                              <w:rPr>
                                <w:rFonts w:ascii="TeXGyreHeros" w:hAnsi="TeXGyreHeros"/>
                              </w:rPr>
                            </w:pPr>
                            <w:r w:rsidRPr="00E75F02">
                              <w:rPr>
                                <w:rFonts w:ascii="TeXGyreHeros" w:hAnsi="TeXGyreHeros"/>
                              </w:rPr>
                              <w:t>PROBLEM 2-2B</w:t>
                            </w:r>
                          </w:p>
                          <w:p w14:paraId="5F0A6C29" w14:textId="77777777" w:rsidR="006D49E3" w:rsidRDefault="006D49E3" w:rsidP="00E03D13">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0;margin-top:.05pt;width:151.2pt;height:23.0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">
                <v:textbox>
                  <w:txbxContent>
                    <w:p w14:paraId="03FEBFA2" w14:textId="77777777" w:rsidR="006D49E3" w:rsidRPr="00E75F02" w:rsidRDefault="006D49E3" w:rsidP="00E75F02">
                      <w:pPr>
                        <w:pStyle w:val="ProblemHead"/>
                        <w:spacing w:line="320" w:lineRule="exact"/>
                        <w:rPr>
                          <w:rFonts w:ascii="TeXGyreHeros" w:hAnsi="TeXGyreHeros"/>
                        </w:rPr>
                      </w:pPr>
                      <w:r w:rsidRPr="00E75F02">
                        <w:rPr>
                          <w:rFonts w:ascii="TeXGyreHeros" w:hAnsi="TeXGyreHeros"/>
                        </w:rPr>
                        <w:t>PROBLEM 2-2B</w:t>
                      </w:r>
                    </w:p>
                    <w:p w14:paraId="5F0A6C29" w14:textId="77777777" w:rsidR="006D49E3" w:rsidRDefault="006D49E3" w:rsidP="00E03D13">
                      <w:pPr>
                        <w:pStyle w:val="ProblemHead"/>
                        <w:spacing w:line="260" w:lineRule="exact"/>
                      </w:pPr>
                    </w:p>
                  </w:txbxContent>
                </v:textbox>
                <w10:wrap type="square" anchorx="margin"/>
              </v:shape>
            </w:pict>
          </mc:Fallback>
        </mc:AlternateContent>
      </w:r>
    </w:p>
    <w:p w14:paraId="52C4924E" w14:textId="77777777" w:rsidR="00C37AC5" w:rsidRPr="00E75F02" w:rsidRDefault="00C37AC5" w:rsidP="00E03D13">
      <w:pPr>
        <w:rPr>
          <w:rFonts w:ascii="TeXGyreHeros" w:hAnsi="TeXGyreHeros" w:cs="Arial"/>
          <w:sz w:val="28"/>
          <w:szCs w:val="28"/>
          <w:lang w:val="en-CA"/>
        </w:rPr>
      </w:pPr>
    </w:p>
    <w:p w14:paraId="228BC929" w14:textId="77777777" w:rsidR="00D92C61" w:rsidRPr="00E75F02" w:rsidRDefault="00D92C61">
      <w:pPr>
        <w:rPr>
          <w:rFonts w:ascii="TeXGyreHeros" w:hAnsi="TeXGyreHeros" w:cs="Arial"/>
          <w:bCs/>
          <w:lang w:val="en-CA"/>
        </w:rPr>
      </w:pPr>
      <w:r w:rsidRPr="00E75F02">
        <w:rPr>
          <w:rFonts w:ascii="TeXGyreHeros" w:hAnsi="TeXGyreHeros" w:cs="Arial"/>
          <w:bCs/>
          <w:lang w:val="en-CA"/>
        </w:rPr>
        <w:t>(a)</w:t>
      </w:r>
    </w:p>
    <w:tbl>
      <w:tblPr>
        <w:tblW w:w="0" w:type="auto"/>
        <w:tblInd w:w="468" w:type="dxa"/>
        <w:tblLook w:val="0000" w:firstRow="0" w:lastRow="0" w:firstColumn="0" w:lastColumn="0" w:noHBand="0" w:noVBand="0"/>
      </w:tblPr>
      <w:tblGrid>
        <w:gridCol w:w="3857"/>
        <w:gridCol w:w="4445"/>
      </w:tblGrid>
      <w:tr w:rsidR="00D92C61" w:rsidRPr="00E75F02" w14:paraId="378322CF" w14:textId="77777777" w:rsidTr="00E75F02">
        <w:tc>
          <w:tcPr>
            <w:tcW w:w="4410" w:type="dxa"/>
            <w:vAlign w:val="bottom"/>
          </w:tcPr>
          <w:p w14:paraId="67B0DC05" w14:textId="77777777" w:rsidR="00D92C61" w:rsidRPr="00E75F02" w:rsidRDefault="00D92C61" w:rsidP="00D63850">
            <w:pPr>
              <w:jc w:val="center"/>
              <w:rPr>
                <w:rFonts w:ascii="TeXGyreHeros" w:hAnsi="TeXGyreHeros" w:cs="Arial"/>
                <w:bCs/>
                <w:u w:val="single"/>
                <w:lang w:val="en-CA"/>
              </w:rPr>
            </w:pPr>
            <w:r w:rsidRPr="00E75F02">
              <w:rPr>
                <w:rFonts w:ascii="TeXGyreHeros" w:hAnsi="TeXGyreHeros" w:cs="Arial"/>
                <w:bCs/>
                <w:u w:val="single"/>
                <w:lang w:val="en-CA"/>
              </w:rPr>
              <w:t>Item</w:t>
            </w:r>
          </w:p>
        </w:tc>
        <w:tc>
          <w:tcPr>
            <w:tcW w:w="5238" w:type="dxa"/>
          </w:tcPr>
          <w:p w14:paraId="06F59984" w14:textId="77777777" w:rsidR="00745E6B" w:rsidRPr="00E75F02" w:rsidRDefault="007D64F1">
            <w:pPr>
              <w:pStyle w:val="Heading1"/>
              <w:jc w:val="center"/>
              <w:rPr>
                <w:rFonts w:ascii="TeXGyreHeros" w:hAnsi="TeXGyreHeros" w:cs="Arial"/>
                <w:b w:val="0"/>
                <w:kern w:val="0"/>
                <w:sz w:val="24"/>
                <w:szCs w:val="24"/>
                <w:lang w:val="en-CA" w:eastAsia="en-US"/>
              </w:rPr>
            </w:pPr>
            <w:r w:rsidRPr="00E75F02">
              <w:rPr>
                <w:rFonts w:ascii="TeXGyreHeros" w:hAnsi="TeXGyreHeros" w:cs="Arial"/>
                <w:b w:val="0"/>
                <w:kern w:val="0"/>
                <w:sz w:val="24"/>
                <w:szCs w:val="24"/>
                <w:lang w:val="en-CA" w:eastAsia="en-US"/>
              </w:rPr>
              <w:t xml:space="preserve">Statement of Financial </w:t>
            </w:r>
          </w:p>
          <w:p w14:paraId="170F0D6F" w14:textId="77777777" w:rsidR="00D92C61" w:rsidRPr="00E75F02" w:rsidRDefault="00745E6B">
            <w:pPr>
              <w:pStyle w:val="Heading1"/>
              <w:jc w:val="center"/>
              <w:rPr>
                <w:rFonts w:ascii="TeXGyreHeros" w:hAnsi="TeXGyreHeros" w:cs="Arial"/>
                <w:b w:val="0"/>
                <w:kern w:val="0"/>
                <w:sz w:val="24"/>
                <w:szCs w:val="24"/>
                <w:u w:val="single"/>
                <w:lang w:val="en-CA" w:eastAsia="en-US"/>
              </w:rPr>
            </w:pPr>
            <w:r w:rsidRPr="00E75F02">
              <w:rPr>
                <w:rFonts w:ascii="TeXGyreHeros" w:hAnsi="TeXGyreHeros" w:cs="Arial"/>
                <w:b w:val="0"/>
                <w:kern w:val="0"/>
                <w:sz w:val="24"/>
                <w:szCs w:val="24"/>
                <w:u w:val="single"/>
                <w:lang w:val="en-CA" w:eastAsia="en-US"/>
              </w:rPr>
              <w:t xml:space="preserve">Position </w:t>
            </w:r>
            <w:r w:rsidR="00D92C61" w:rsidRPr="00E75F02">
              <w:rPr>
                <w:rFonts w:ascii="TeXGyreHeros" w:hAnsi="TeXGyreHeros" w:cs="Arial"/>
                <w:b w:val="0"/>
                <w:kern w:val="0"/>
                <w:sz w:val="24"/>
                <w:szCs w:val="24"/>
                <w:u w:val="single"/>
                <w:lang w:val="en-CA" w:eastAsia="en-US"/>
              </w:rPr>
              <w:t>Category</w:t>
            </w:r>
          </w:p>
        </w:tc>
      </w:tr>
      <w:tr w:rsidR="00D92C61" w:rsidRPr="00E75F02" w14:paraId="0EDB53BF" w14:textId="77777777" w:rsidTr="00774113">
        <w:tc>
          <w:tcPr>
            <w:tcW w:w="4410" w:type="dxa"/>
          </w:tcPr>
          <w:p w14:paraId="3CDB1D9D" w14:textId="77777777" w:rsidR="00D92C61" w:rsidRPr="00E75F02" w:rsidRDefault="00D92C61">
            <w:pPr>
              <w:rPr>
                <w:rFonts w:ascii="TeXGyreHeros" w:hAnsi="TeXGyreHeros" w:cs="Arial"/>
                <w:bCs/>
                <w:lang w:val="en-CA"/>
              </w:rPr>
            </w:pPr>
          </w:p>
        </w:tc>
        <w:tc>
          <w:tcPr>
            <w:tcW w:w="5238" w:type="dxa"/>
          </w:tcPr>
          <w:p w14:paraId="3D0BF5A3" w14:textId="77777777" w:rsidR="00D92C61" w:rsidRPr="00E75F02" w:rsidRDefault="00D92C61">
            <w:pPr>
              <w:rPr>
                <w:rFonts w:ascii="TeXGyreHeros" w:hAnsi="TeXGyreHeros" w:cs="Arial"/>
                <w:bCs/>
                <w:lang w:val="en-CA"/>
              </w:rPr>
            </w:pPr>
          </w:p>
        </w:tc>
      </w:tr>
      <w:tr w:rsidR="00D92C61" w:rsidRPr="00E75F02" w14:paraId="7ECB7380" w14:textId="77777777" w:rsidTr="00774113">
        <w:tc>
          <w:tcPr>
            <w:tcW w:w="4410" w:type="dxa"/>
          </w:tcPr>
          <w:p w14:paraId="0F287E96" w14:textId="77777777" w:rsidR="00D92C61" w:rsidRPr="00E75F02" w:rsidRDefault="00D92C61">
            <w:pPr>
              <w:rPr>
                <w:rFonts w:ascii="TeXGyreHeros" w:hAnsi="TeXGyreHeros" w:cs="Arial"/>
                <w:bCs/>
                <w:lang w:val="en-CA"/>
              </w:rPr>
            </w:pPr>
            <w:r w:rsidRPr="00E75F02">
              <w:rPr>
                <w:rFonts w:ascii="TeXGyreHeros" w:hAnsi="TeXGyreHeros" w:cs="Arial"/>
                <w:bCs/>
                <w:lang w:val="en-CA"/>
              </w:rPr>
              <w:t>Accounts receivable</w:t>
            </w:r>
          </w:p>
        </w:tc>
        <w:tc>
          <w:tcPr>
            <w:tcW w:w="5238" w:type="dxa"/>
          </w:tcPr>
          <w:p w14:paraId="1F8CFCD0" w14:textId="77777777" w:rsidR="00D92C61" w:rsidRPr="00E75F02" w:rsidRDefault="00D92C61">
            <w:pPr>
              <w:rPr>
                <w:rFonts w:ascii="TeXGyreHeros" w:hAnsi="TeXGyreHeros" w:cs="Arial"/>
                <w:bCs/>
                <w:lang w:val="en-CA"/>
              </w:rPr>
            </w:pPr>
            <w:r w:rsidRPr="00E75F02">
              <w:rPr>
                <w:rFonts w:ascii="TeXGyreHeros" w:hAnsi="TeXGyreHeros" w:cs="Arial"/>
                <w:bCs/>
                <w:lang w:val="en-CA"/>
              </w:rPr>
              <w:t>Current assets</w:t>
            </w:r>
          </w:p>
        </w:tc>
      </w:tr>
      <w:tr w:rsidR="00D92C61" w:rsidRPr="00E75F02" w14:paraId="61B66994" w14:textId="77777777" w:rsidTr="00774113">
        <w:tc>
          <w:tcPr>
            <w:tcW w:w="4410" w:type="dxa"/>
          </w:tcPr>
          <w:p w14:paraId="5E1B01B0" w14:textId="77777777" w:rsidR="00571ED2" w:rsidRPr="00E75F02" w:rsidRDefault="00D92C61" w:rsidP="00012317">
            <w:pPr>
              <w:rPr>
                <w:rFonts w:ascii="TeXGyreHeros" w:hAnsi="TeXGyreHeros" w:cs="Arial"/>
                <w:bCs/>
                <w:lang w:val="en-CA"/>
              </w:rPr>
            </w:pPr>
            <w:r w:rsidRPr="00E75F02">
              <w:rPr>
                <w:rFonts w:ascii="TeXGyreHeros" w:hAnsi="TeXGyreHeros" w:cs="Arial"/>
                <w:bCs/>
                <w:lang w:val="en-CA"/>
              </w:rPr>
              <w:t>Accumulated depreciation</w:t>
            </w:r>
            <w:r w:rsidR="00012317" w:rsidRPr="00E75F02">
              <w:rPr>
                <w:rFonts w:ascii="TeXGyreHeros" w:hAnsi="TeXGyreHeros" w:cs="Arial"/>
                <w:bCs/>
                <w:lang w:val="en-CA"/>
              </w:rPr>
              <w:t>—</w:t>
            </w:r>
            <w:r w:rsidRPr="00E75F02">
              <w:rPr>
                <w:rFonts w:ascii="TeXGyreHeros" w:hAnsi="TeXGyreHeros" w:cs="Arial"/>
                <w:bCs/>
                <w:lang w:val="en-CA"/>
              </w:rPr>
              <w:t>building</w:t>
            </w:r>
            <w:r w:rsidR="00353E49" w:rsidRPr="00E75F02">
              <w:rPr>
                <w:rFonts w:ascii="TeXGyreHeros" w:hAnsi="TeXGyreHeros" w:cs="Arial"/>
                <w:bCs/>
                <w:lang w:val="en-CA"/>
              </w:rPr>
              <w:t>s</w:t>
            </w:r>
            <w:r w:rsidRPr="00E75F02">
              <w:rPr>
                <w:rFonts w:ascii="TeXGyreHeros" w:hAnsi="TeXGyreHeros" w:cs="Arial"/>
                <w:bCs/>
                <w:lang w:val="en-CA"/>
              </w:rPr>
              <w:t xml:space="preserve"> </w:t>
            </w:r>
          </w:p>
        </w:tc>
        <w:tc>
          <w:tcPr>
            <w:tcW w:w="5238" w:type="dxa"/>
          </w:tcPr>
          <w:p w14:paraId="4D1CB772" w14:textId="77777777" w:rsidR="00D92C61" w:rsidRPr="00E75F02" w:rsidRDefault="00D92C61">
            <w:pPr>
              <w:rPr>
                <w:rFonts w:ascii="TeXGyreHeros" w:hAnsi="TeXGyreHeros" w:cs="Arial"/>
                <w:bCs/>
                <w:lang w:val="en-CA"/>
              </w:rPr>
            </w:pPr>
            <w:r w:rsidRPr="00E75F02">
              <w:rPr>
                <w:rFonts w:ascii="TeXGyreHeros" w:hAnsi="TeXGyreHeros" w:cs="Arial"/>
                <w:bCs/>
                <w:lang w:val="en-CA"/>
              </w:rPr>
              <w:t>Property, plant</w:t>
            </w:r>
            <w:r w:rsidR="00012317" w:rsidRPr="00E75F02">
              <w:rPr>
                <w:rFonts w:ascii="TeXGyreHeros" w:hAnsi="TeXGyreHeros" w:cs="Arial"/>
                <w:bCs/>
                <w:lang w:val="en-CA"/>
              </w:rPr>
              <w:t>,</w:t>
            </w:r>
            <w:r w:rsidRPr="00E75F02">
              <w:rPr>
                <w:rFonts w:ascii="TeXGyreHeros" w:hAnsi="TeXGyreHeros" w:cs="Arial"/>
                <w:bCs/>
                <w:lang w:val="en-CA"/>
              </w:rPr>
              <w:t xml:space="preserve"> and equipment</w:t>
            </w:r>
            <w:r w:rsidR="00EB3D31" w:rsidRPr="00E75F02">
              <w:rPr>
                <w:rFonts w:ascii="TeXGyreHeros" w:hAnsi="TeXGyreHeros" w:cs="Arial"/>
                <w:bCs/>
                <w:lang w:val="en-CA"/>
              </w:rPr>
              <w:t xml:space="preserve"> (contra account)</w:t>
            </w:r>
          </w:p>
        </w:tc>
      </w:tr>
      <w:tr w:rsidR="00D92C61" w:rsidRPr="00E75F02" w14:paraId="43A4450B" w14:textId="77777777" w:rsidTr="00774113">
        <w:tc>
          <w:tcPr>
            <w:tcW w:w="4410" w:type="dxa"/>
          </w:tcPr>
          <w:p w14:paraId="2DFD3273" w14:textId="77777777" w:rsidR="00571ED2" w:rsidRPr="00E75F02" w:rsidRDefault="00D92C61" w:rsidP="00012317">
            <w:pPr>
              <w:rPr>
                <w:rFonts w:ascii="TeXGyreHeros" w:hAnsi="TeXGyreHeros" w:cs="Arial"/>
                <w:bCs/>
                <w:lang w:val="en-CA"/>
              </w:rPr>
            </w:pPr>
            <w:r w:rsidRPr="00E75F02">
              <w:rPr>
                <w:rFonts w:ascii="TeXGyreHeros" w:hAnsi="TeXGyreHeros" w:cs="Arial"/>
                <w:bCs/>
                <w:lang w:val="en-CA"/>
              </w:rPr>
              <w:t>Accumulated depreciation</w:t>
            </w:r>
            <w:r w:rsidR="00012317" w:rsidRPr="00E75F02">
              <w:rPr>
                <w:rFonts w:ascii="TeXGyreHeros" w:hAnsi="TeXGyreHeros" w:cs="Arial"/>
                <w:bCs/>
                <w:lang w:val="en-CA"/>
              </w:rPr>
              <w:t>—</w:t>
            </w:r>
            <w:r w:rsidRPr="00E75F02">
              <w:rPr>
                <w:rFonts w:ascii="TeXGyreHeros" w:hAnsi="TeXGyreHeros" w:cs="Arial"/>
                <w:bCs/>
                <w:lang w:val="en-CA"/>
              </w:rPr>
              <w:t>equipment</w:t>
            </w:r>
          </w:p>
        </w:tc>
        <w:tc>
          <w:tcPr>
            <w:tcW w:w="5238" w:type="dxa"/>
          </w:tcPr>
          <w:p w14:paraId="65853DE4" w14:textId="77777777" w:rsidR="00D92C61" w:rsidRPr="00E75F02" w:rsidRDefault="00D92C61">
            <w:pPr>
              <w:rPr>
                <w:rFonts w:ascii="TeXGyreHeros" w:hAnsi="TeXGyreHeros" w:cs="Arial"/>
                <w:bCs/>
                <w:lang w:val="en-CA"/>
              </w:rPr>
            </w:pPr>
            <w:r w:rsidRPr="00E75F02">
              <w:rPr>
                <w:rFonts w:ascii="TeXGyreHeros" w:hAnsi="TeXGyreHeros" w:cs="Arial"/>
                <w:bCs/>
                <w:lang w:val="en-CA"/>
              </w:rPr>
              <w:t>Property, plant</w:t>
            </w:r>
            <w:r w:rsidR="00012317" w:rsidRPr="00E75F02">
              <w:rPr>
                <w:rFonts w:ascii="TeXGyreHeros" w:hAnsi="TeXGyreHeros" w:cs="Arial"/>
                <w:bCs/>
                <w:lang w:val="en-CA"/>
              </w:rPr>
              <w:t>,</w:t>
            </w:r>
            <w:r w:rsidRPr="00E75F02">
              <w:rPr>
                <w:rFonts w:ascii="TeXGyreHeros" w:hAnsi="TeXGyreHeros" w:cs="Arial"/>
                <w:bCs/>
                <w:lang w:val="en-CA"/>
              </w:rPr>
              <w:t xml:space="preserve"> and equipment</w:t>
            </w:r>
            <w:r w:rsidR="00EB3D31" w:rsidRPr="00E75F02">
              <w:rPr>
                <w:rFonts w:ascii="TeXGyreHeros" w:hAnsi="TeXGyreHeros" w:cs="Arial"/>
                <w:bCs/>
                <w:lang w:val="en-CA"/>
              </w:rPr>
              <w:t xml:space="preserve"> (contra account)</w:t>
            </w:r>
          </w:p>
        </w:tc>
      </w:tr>
      <w:tr w:rsidR="00D92C61" w:rsidRPr="00E75F02" w14:paraId="19027735" w14:textId="77777777" w:rsidTr="00774113">
        <w:tc>
          <w:tcPr>
            <w:tcW w:w="4410" w:type="dxa"/>
          </w:tcPr>
          <w:p w14:paraId="0FF9A272" w14:textId="77777777" w:rsidR="00D92C61" w:rsidRPr="00E75F02" w:rsidRDefault="00D92C61" w:rsidP="006C7791">
            <w:pPr>
              <w:rPr>
                <w:rFonts w:ascii="TeXGyreHeros" w:hAnsi="TeXGyreHeros" w:cs="Arial"/>
                <w:bCs/>
                <w:lang w:val="en-CA"/>
              </w:rPr>
            </w:pPr>
            <w:r w:rsidRPr="00E75F02">
              <w:rPr>
                <w:rFonts w:ascii="TeXGyreHeros" w:hAnsi="TeXGyreHeros" w:cs="Arial"/>
                <w:bCs/>
                <w:lang w:val="en-CA"/>
              </w:rPr>
              <w:t xml:space="preserve">Buildings </w:t>
            </w:r>
          </w:p>
        </w:tc>
        <w:tc>
          <w:tcPr>
            <w:tcW w:w="5238" w:type="dxa"/>
          </w:tcPr>
          <w:p w14:paraId="76D9B505" w14:textId="77777777" w:rsidR="00D92C61" w:rsidRPr="00E75F02" w:rsidRDefault="00D92C61">
            <w:pPr>
              <w:rPr>
                <w:rFonts w:ascii="TeXGyreHeros" w:hAnsi="TeXGyreHeros" w:cs="Arial"/>
                <w:bCs/>
                <w:lang w:val="en-CA"/>
              </w:rPr>
            </w:pPr>
            <w:r w:rsidRPr="00E75F02">
              <w:rPr>
                <w:rFonts w:ascii="TeXGyreHeros" w:hAnsi="TeXGyreHeros" w:cs="Arial"/>
                <w:bCs/>
                <w:lang w:val="en-CA"/>
              </w:rPr>
              <w:t>Property, plant</w:t>
            </w:r>
            <w:r w:rsidR="00012317" w:rsidRPr="00E75F02">
              <w:rPr>
                <w:rFonts w:ascii="TeXGyreHeros" w:hAnsi="TeXGyreHeros" w:cs="Arial"/>
                <w:bCs/>
                <w:lang w:val="en-CA"/>
              </w:rPr>
              <w:t>,</w:t>
            </w:r>
            <w:r w:rsidRPr="00E75F02">
              <w:rPr>
                <w:rFonts w:ascii="TeXGyreHeros" w:hAnsi="TeXGyreHeros" w:cs="Arial"/>
                <w:bCs/>
                <w:lang w:val="en-CA"/>
              </w:rPr>
              <w:t xml:space="preserve"> and equipment</w:t>
            </w:r>
          </w:p>
        </w:tc>
      </w:tr>
      <w:tr w:rsidR="00D92C61" w:rsidRPr="00E75F02" w14:paraId="2B179E23" w14:textId="77777777" w:rsidTr="00774113">
        <w:tc>
          <w:tcPr>
            <w:tcW w:w="4410" w:type="dxa"/>
          </w:tcPr>
          <w:p w14:paraId="0EA3DF6F" w14:textId="77777777" w:rsidR="00D92C61" w:rsidRPr="00E75F02" w:rsidRDefault="00D92C61" w:rsidP="00353E49">
            <w:pPr>
              <w:rPr>
                <w:rFonts w:ascii="TeXGyreHeros" w:hAnsi="TeXGyreHeros" w:cs="Arial"/>
                <w:bCs/>
                <w:lang w:val="en-CA"/>
              </w:rPr>
            </w:pPr>
            <w:r w:rsidRPr="00E75F02">
              <w:rPr>
                <w:rFonts w:ascii="TeXGyreHeros" w:hAnsi="TeXGyreHeros" w:cs="Arial"/>
                <w:bCs/>
                <w:lang w:val="en-CA"/>
              </w:rPr>
              <w:t xml:space="preserve">Cash </w:t>
            </w:r>
          </w:p>
        </w:tc>
        <w:tc>
          <w:tcPr>
            <w:tcW w:w="5238" w:type="dxa"/>
          </w:tcPr>
          <w:p w14:paraId="3FBF5B20" w14:textId="77777777" w:rsidR="00D92C61" w:rsidRPr="00E75F02" w:rsidRDefault="00D92C61">
            <w:pPr>
              <w:rPr>
                <w:rFonts w:ascii="TeXGyreHeros" w:hAnsi="TeXGyreHeros" w:cs="Arial"/>
                <w:bCs/>
                <w:lang w:val="en-CA"/>
              </w:rPr>
            </w:pPr>
            <w:r w:rsidRPr="00E75F02">
              <w:rPr>
                <w:rFonts w:ascii="TeXGyreHeros" w:hAnsi="TeXGyreHeros" w:cs="Arial"/>
                <w:bCs/>
                <w:lang w:val="en-CA"/>
              </w:rPr>
              <w:t>Current assets</w:t>
            </w:r>
          </w:p>
        </w:tc>
      </w:tr>
      <w:tr w:rsidR="00D92C61" w:rsidRPr="00E75F02" w14:paraId="2DE05D80" w14:textId="77777777" w:rsidTr="00774113">
        <w:tc>
          <w:tcPr>
            <w:tcW w:w="4410" w:type="dxa"/>
          </w:tcPr>
          <w:p w14:paraId="441A7171" w14:textId="77777777" w:rsidR="00D92C61" w:rsidRPr="00E75F02" w:rsidRDefault="006C7791" w:rsidP="006C7791">
            <w:pPr>
              <w:rPr>
                <w:rFonts w:ascii="TeXGyreHeros" w:hAnsi="TeXGyreHeros" w:cs="Arial"/>
                <w:bCs/>
                <w:lang w:val="en-CA"/>
              </w:rPr>
            </w:pPr>
            <w:r w:rsidRPr="00E75F02">
              <w:rPr>
                <w:rFonts w:ascii="TeXGyreHeros" w:hAnsi="TeXGyreHeros" w:cs="Arial"/>
                <w:bCs/>
                <w:lang w:val="en-CA"/>
              </w:rPr>
              <w:t>E</w:t>
            </w:r>
            <w:r w:rsidR="00D92C61" w:rsidRPr="00E75F02">
              <w:rPr>
                <w:rFonts w:ascii="TeXGyreHeros" w:hAnsi="TeXGyreHeros" w:cs="Arial"/>
                <w:bCs/>
                <w:lang w:val="en-CA"/>
              </w:rPr>
              <w:t>quipment</w:t>
            </w:r>
          </w:p>
        </w:tc>
        <w:tc>
          <w:tcPr>
            <w:tcW w:w="5238" w:type="dxa"/>
          </w:tcPr>
          <w:p w14:paraId="457ED5E4" w14:textId="77777777" w:rsidR="00D92C61" w:rsidRPr="00E75F02" w:rsidRDefault="00D92C61">
            <w:pPr>
              <w:rPr>
                <w:rFonts w:ascii="TeXGyreHeros" w:hAnsi="TeXGyreHeros" w:cs="Arial"/>
                <w:bCs/>
                <w:lang w:val="en-CA"/>
              </w:rPr>
            </w:pPr>
            <w:r w:rsidRPr="00E75F02">
              <w:rPr>
                <w:rFonts w:ascii="TeXGyreHeros" w:hAnsi="TeXGyreHeros" w:cs="Arial"/>
                <w:bCs/>
                <w:lang w:val="en-CA"/>
              </w:rPr>
              <w:t>Property, plant</w:t>
            </w:r>
            <w:r w:rsidR="00012317" w:rsidRPr="00E75F02">
              <w:rPr>
                <w:rFonts w:ascii="TeXGyreHeros" w:hAnsi="TeXGyreHeros" w:cs="Arial"/>
                <w:bCs/>
                <w:lang w:val="en-CA"/>
              </w:rPr>
              <w:t>,</w:t>
            </w:r>
            <w:r w:rsidRPr="00E75F02">
              <w:rPr>
                <w:rFonts w:ascii="TeXGyreHeros" w:hAnsi="TeXGyreHeros" w:cs="Arial"/>
                <w:bCs/>
                <w:lang w:val="en-CA"/>
              </w:rPr>
              <w:t xml:space="preserve"> and equipment</w:t>
            </w:r>
          </w:p>
        </w:tc>
      </w:tr>
      <w:tr w:rsidR="00D92C61" w:rsidRPr="00E75F02" w14:paraId="736FA9D6" w14:textId="77777777" w:rsidTr="00774113">
        <w:tc>
          <w:tcPr>
            <w:tcW w:w="4410" w:type="dxa"/>
          </w:tcPr>
          <w:p w14:paraId="136FD0E4" w14:textId="77777777" w:rsidR="00D92C61" w:rsidRPr="00E75F02" w:rsidRDefault="00D92C61">
            <w:pPr>
              <w:rPr>
                <w:rFonts w:ascii="TeXGyreHeros" w:hAnsi="TeXGyreHeros" w:cs="Arial"/>
                <w:bCs/>
                <w:lang w:val="en-CA"/>
              </w:rPr>
            </w:pPr>
            <w:r w:rsidRPr="00E75F02">
              <w:rPr>
                <w:rFonts w:ascii="TeXGyreHeros" w:hAnsi="TeXGyreHeros" w:cs="Arial"/>
                <w:bCs/>
                <w:lang w:val="en-CA"/>
              </w:rPr>
              <w:t>Goodwill</w:t>
            </w:r>
          </w:p>
        </w:tc>
        <w:tc>
          <w:tcPr>
            <w:tcW w:w="5238" w:type="dxa"/>
          </w:tcPr>
          <w:p w14:paraId="43AD890E" w14:textId="77777777" w:rsidR="00D92C61" w:rsidRPr="00E75F02" w:rsidRDefault="006C7791">
            <w:pPr>
              <w:rPr>
                <w:rFonts w:ascii="TeXGyreHeros" w:hAnsi="TeXGyreHeros" w:cs="Arial"/>
                <w:bCs/>
                <w:lang w:val="en-CA"/>
              </w:rPr>
            </w:pPr>
            <w:r w:rsidRPr="00E75F02">
              <w:rPr>
                <w:rFonts w:ascii="TeXGyreHeros" w:hAnsi="TeXGyreHeros" w:cs="Arial"/>
                <w:bCs/>
                <w:lang w:val="en-CA"/>
              </w:rPr>
              <w:t>Goodwill (after intangibles)</w:t>
            </w:r>
          </w:p>
        </w:tc>
      </w:tr>
      <w:tr w:rsidR="00E36EDE" w:rsidRPr="00180160" w14:paraId="275ED4DA" w14:textId="77777777" w:rsidTr="00774113">
        <w:tc>
          <w:tcPr>
            <w:tcW w:w="4410" w:type="dxa"/>
          </w:tcPr>
          <w:p w14:paraId="1DD36916" w14:textId="77777777" w:rsidR="00E36EDE" w:rsidRPr="00180160" w:rsidRDefault="00E36EDE" w:rsidP="00B25DB2">
            <w:pPr>
              <w:rPr>
                <w:rFonts w:ascii="TeXGyreHeros" w:hAnsi="TeXGyreHeros" w:cs="Arial"/>
                <w:bCs/>
                <w:lang w:val="en-CA"/>
              </w:rPr>
            </w:pPr>
            <w:r>
              <w:rPr>
                <w:rFonts w:ascii="TeXGyreHeros" w:hAnsi="TeXGyreHeros" w:cs="Arial"/>
                <w:bCs/>
                <w:lang w:val="en-CA"/>
              </w:rPr>
              <w:t>Held</w:t>
            </w:r>
            <w:r w:rsidR="00B25DB2">
              <w:rPr>
                <w:rFonts w:ascii="TeXGyreHeros" w:hAnsi="TeXGyreHeros" w:cs="Arial"/>
                <w:bCs/>
                <w:lang w:val="en-CA"/>
              </w:rPr>
              <w:t xml:space="preserve"> </w:t>
            </w:r>
            <w:r>
              <w:rPr>
                <w:rFonts w:ascii="TeXGyreHeros" w:hAnsi="TeXGyreHeros" w:cs="Arial"/>
                <w:bCs/>
                <w:lang w:val="en-CA"/>
              </w:rPr>
              <w:t>for</w:t>
            </w:r>
            <w:r w:rsidR="00B25DB2">
              <w:rPr>
                <w:rFonts w:ascii="TeXGyreHeros" w:hAnsi="TeXGyreHeros" w:cs="Arial"/>
                <w:bCs/>
                <w:lang w:val="en-CA"/>
              </w:rPr>
              <w:t xml:space="preserve"> </w:t>
            </w:r>
            <w:r>
              <w:rPr>
                <w:rFonts w:ascii="TeXGyreHeros" w:hAnsi="TeXGyreHeros" w:cs="Arial"/>
                <w:bCs/>
                <w:lang w:val="en-CA"/>
              </w:rPr>
              <w:t>trading investments</w:t>
            </w:r>
          </w:p>
        </w:tc>
        <w:tc>
          <w:tcPr>
            <w:tcW w:w="5238" w:type="dxa"/>
          </w:tcPr>
          <w:p w14:paraId="52732BA9" w14:textId="77777777" w:rsidR="00E36EDE" w:rsidRPr="00180160" w:rsidRDefault="00E36EDE">
            <w:pPr>
              <w:rPr>
                <w:rFonts w:ascii="TeXGyreHeros" w:hAnsi="TeXGyreHeros" w:cs="Arial"/>
                <w:bCs/>
                <w:lang w:val="en-CA"/>
              </w:rPr>
            </w:pPr>
            <w:r w:rsidRPr="00180160">
              <w:rPr>
                <w:rFonts w:ascii="TeXGyreHeros" w:hAnsi="TeXGyreHeros" w:cs="Arial"/>
                <w:bCs/>
                <w:lang w:val="en-CA"/>
              </w:rPr>
              <w:t>Current assets</w:t>
            </w:r>
          </w:p>
        </w:tc>
      </w:tr>
      <w:tr w:rsidR="00E36EDE" w:rsidRPr="00180160" w14:paraId="4B522017" w14:textId="77777777" w:rsidTr="00774113">
        <w:tc>
          <w:tcPr>
            <w:tcW w:w="4410" w:type="dxa"/>
          </w:tcPr>
          <w:p w14:paraId="7C187C98" w14:textId="77777777" w:rsidR="00E36EDE" w:rsidRPr="00180160" w:rsidRDefault="00E36EDE">
            <w:pPr>
              <w:rPr>
                <w:rFonts w:ascii="TeXGyreHeros" w:hAnsi="TeXGyreHeros" w:cs="Arial"/>
                <w:bCs/>
                <w:lang w:val="en-CA"/>
              </w:rPr>
            </w:pPr>
            <w:r w:rsidRPr="00180160">
              <w:rPr>
                <w:rFonts w:ascii="TeXGyreHeros" w:hAnsi="TeXGyreHeros" w:cs="Arial"/>
                <w:bCs/>
                <w:lang w:val="en-CA"/>
              </w:rPr>
              <w:t>Inventory</w:t>
            </w:r>
          </w:p>
        </w:tc>
        <w:tc>
          <w:tcPr>
            <w:tcW w:w="5238" w:type="dxa"/>
          </w:tcPr>
          <w:p w14:paraId="5270C569" w14:textId="77777777" w:rsidR="00E36EDE" w:rsidRPr="00180160" w:rsidRDefault="00E36EDE">
            <w:pPr>
              <w:rPr>
                <w:rFonts w:ascii="TeXGyreHeros" w:hAnsi="TeXGyreHeros" w:cs="Arial"/>
                <w:bCs/>
                <w:lang w:val="en-CA"/>
              </w:rPr>
            </w:pPr>
            <w:r w:rsidRPr="00180160">
              <w:rPr>
                <w:rFonts w:ascii="TeXGyreHeros" w:hAnsi="TeXGyreHeros" w:cs="Arial"/>
                <w:bCs/>
                <w:lang w:val="en-CA"/>
              </w:rPr>
              <w:t>Current assets</w:t>
            </w:r>
          </w:p>
        </w:tc>
      </w:tr>
      <w:tr w:rsidR="00975C45" w:rsidRPr="00180160" w14:paraId="3F840BDE" w14:textId="77777777" w:rsidTr="00774113">
        <w:tc>
          <w:tcPr>
            <w:tcW w:w="4410" w:type="dxa"/>
          </w:tcPr>
          <w:p w14:paraId="28A5EF1E" w14:textId="77777777" w:rsidR="00975C45" w:rsidRPr="00E75F02" w:rsidRDefault="00975C45">
            <w:pPr>
              <w:rPr>
                <w:rFonts w:ascii="TeXGyreHeros" w:hAnsi="TeXGyreHeros" w:cs="Arial"/>
                <w:bCs/>
                <w:lang w:val="en-CA"/>
              </w:rPr>
            </w:pPr>
            <w:r w:rsidRPr="00E75F02">
              <w:rPr>
                <w:rFonts w:ascii="TeXGyreHeros" w:hAnsi="TeXGyreHeros" w:cs="Arial"/>
                <w:bCs/>
                <w:lang w:val="en-CA"/>
              </w:rPr>
              <w:t>Land</w:t>
            </w:r>
          </w:p>
        </w:tc>
        <w:tc>
          <w:tcPr>
            <w:tcW w:w="5238" w:type="dxa"/>
          </w:tcPr>
          <w:p w14:paraId="00D326CC" w14:textId="77777777" w:rsidR="00975C45" w:rsidRPr="00E75F02" w:rsidRDefault="00975C45">
            <w:pPr>
              <w:rPr>
                <w:rFonts w:ascii="TeXGyreHeros" w:hAnsi="TeXGyreHeros" w:cs="Arial"/>
                <w:bCs/>
                <w:lang w:val="en-CA"/>
              </w:rPr>
            </w:pPr>
            <w:r w:rsidRPr="00E75F02">
              <w:rPr>
                <w:rFonts w:ascii="TeXGyreHeros" w:hAnsi="TeXGyreHeros" w:cs="Arial"/>
                <w:bCs/>
                <w:lang w:val="en-CA"/>
              </w:rPr>
              <w:t>Property, plant, and equipment</w:t>
            </w:r>
          </w:p>
        </w:tc>
      </w:tr>
      <w:tr w:rsidR="00975C45" w:rsidRPr="00E75F02" w14:paraId="1DB454DC" w14:textId="77777777" w:rsidTr="00774113">
        <w:tc>
          <w:tcPr>
            <w:tcW w:w="4410" w:type="dxa"/>
          </w:tcPr>
          <w:p w14:paraId="47C8207C" w14:textId="77777777" w:rsidR="00975C45" w:rsidRPr="00E75F02" w:rsidRDefault="00975C45">
            <w:pPr>
              <w:rPr>
                <w:rFonts w:ascii="TeXGyreHeros" w:hAnsi="TeXGyreHeros" w:cs="Arial"/>
                <w:bCs/>
                <w:lang w:val="en-CA"/>
              </w:rPr>
            </w:pPr>
            <w:r w:rsidRPr="00E75F02">
              <w:rPr>
                <w:rFonts w:ascii="TeXGyreHeros" w:hAnsi="TeXGyreHeros" w:cs="Arial"/>
                <w:bCs/>
                <w:lang w:val="en-CA"/>
              </w:rPr>
              <w:t>Patent</w:t>
            </w:r>
          </w:p>
        </w:tc>
        <w:tc>
          <w:tcPr>
            <w:tcW w:w="5238" w:type="dxa"/>
          </w:tcPr>
          <w:p w14:paraId="63931C5F" w14:textId="77777777" w:rsidR="00975C45" w:rsidRPr="00E75F02" w:rsidRDefault="00975C45">
            <w:pPr>
              <w:rPr>
                <w:rFonts w:ascii="TeXGyreHeros" w:hAnsi="TeXGyreHeros" w:cs="Arial"/>
                <w:bCs/>
                <w:lang w:val="en-CA"/>
              </w:rPr>
            </w:pPr>
            <w:r w:rsidRPr="00E75F02">
              <w:rPr>
                <w:rFonts w:ascii="TeXGyreHeros" w:hAnsi="TeXGyreHeros" w:cs="Arial"/>
                <w:bCs/>
                <w:lang w:val="en-CA"/>
              </w:rPr>
              <w:t>Intangible assets</w:t>
            </w:r>
          </w:p>
        </w:tc>
      </w:tr>
      <w:tr w:rsidR="00975C45" w:rsidRPr="00E75F02" w14:paraId="55583971" w14:textId="77777777" w:rsidTr="00774113">
        <w:tc>
          <w:tcPr>
            <w:tcW w:w="4410" w:type="dxa"/>
          </w:tcPr>
          <w:p w14:paraId="2A28486D" w14:textId="77777777" w:rsidR="00975C45" w:rsidRPr="00E75F02" w:rsidRDefault="00975C45">
            <w:pPr>
              <w:rPr>
                <w:rFonts w:ascii="TeXGyreHeros" w:hAnsi="TeXGyreHeros" w:cs="Arial"/>
                <w:bCs/>
                <w:lang w:val="en-CA"/>
              </w:rPr>
            </w:pPr>
            <w:r w:rsidRPr="00E75F02">
              <w:rPr>
                <w:rFonts w:ascii="TeXGyreHeros" w:hAnsi="TeXGyreHeros" w:cs="Arial"/>
                <w:bCs/>
                <w:lang w:val="en-CA"/>
              </w:rPr>
              <w:t>Prepaid expenses</w:t>
            </w:r>
          </w:p>
        </w:tc>
        <w:tc>
          <w:tcPr>
            <w:tcW w:w="5238" w:type="dxa"/>
          </w:tcPr>
          <w:p w14:paraId="666F4288" w14:textId="77777777" w:rsidR="00975C45" w:rsidRPr="00E75F02" w:rsidRDefault="00975C45">
            <w:pPr>
              <w:rPr>
                <w:rFonts w:ascii="TeXGyreHeros" w:hAnsi="TeXGyreHeros" w:cs="Arial"/>
                <w:bCs/>
                <w:lang w:val="en-CA"/>
              </w:rPr>
            </w:pPr>
            <w:r w:rsidRPr="00E75F02">
              <w:rPr>
                <w:rFonts w:ascii="TeXGyreHeros" w:hAnsi="TeXGyreHeros" w:cs="Arial"/>
                <w:bCs/>
                <w:lang w:val="en-CA"/>
              </w:rPr>
              <w:t>Current assets</w:t>
            </w:r>
          </w:p>
        </w:tc>
      </w:tr>
    </w:tbl>
    <w:p w14:paraId="6D533CCB" w14:textId="77777777" w:rsidR="00D92C61" w:rsidRPr="00E75F02" w:rsidRDefault="00D92C61">
      <w:pPr>
        <w:rPr>
          <w:rFonts w:ascii="TeXGyreHeros" w:hAnsi="TeXGyreHeros" w:cs="Arial"/>
          <w:sz w:val="28"/>
          <w:szCs w:val="28"/>
          <w:lang w:val="en-CA"/>
        </w:rPr>
      </w:pPr>
    </w:p>
    <w:p w14:paraId="2D50272A" w14:textId="77777777" w:rsidR="00D92C61" w:rsidRPr="00E75F02" w:rsidRDefault="00D92C61">
      <w:pPr>
        <w:rPr>
          <w:rFonts w:ascii="TeXGyreHeros" w:hAnsi="TeXGyreHeros" w:cs="Arial"/>
          <w:lang w:val="en-CA"/>
        </w:rPr>
      </w:pPr>
      <w:r w:rsidRPr="00E75F02">
        <w:rPr>
          <w:rFonts w:ascii="TeXGyreHeros" w:hAnsi="TeXGyreHeros" w:cs="Arial"/>
          <w:lang w:val="en-CA"/>
        </w:rPr>
        <w:t>(b)</w:t>
      </w:r>
    </w:p>
    <w:p w14:paraId="76FB53FD" w14:textId="77777777" w:rsidR="00D92C61" w:rsidRPr="00E75F02" w:rsidRDefault="00745E6B">
      <w:pPr>
        <w:jc w:val="center"/>
        <w:rPr>
          <w:rFonts w:ascii="TeXGyreHeros" w:hAnsi="TeXGyreHeros" w:cs="Arial"/>
          <w:lang w:val="en-CA"/>
        </w:rPr>
      </w:pPr>
      <w:r w:rsidRPr="00E75F02">
        <w:rPr>
          <w:rFonts w:ascii="TeXGyreHeros" w:hAnsi="TeXGyreHeros" w:cs="Arial"/>
          <w:lang w:val="en-CA"/>
        </w:rPr>
        <w:t>DEVON</w:t>
      </w:r>
      <w:r w:rsidR="00D92C61" w:rsidRPr="00E75F02">
        <w:rPr>
          <w:rFonts w:ascii="TeXGyreHeros" w:hAnsi="TeXGyreHeros" w:cs="Arial"/>
          <w:lang w:val="en-CA"/>
        </w:rPr>
        <w:t xml:space="preserve"> LIMITED</w:t>
      </w:r>
    </w:p>
    <w:p w14:paraId="22D21A08" w14:textId="77777777" w:rsidR="00D92C61" w:rsidRPr="00E75F02" w:rsidRDefault="00745E6B">
      <w:pPr>
        <w:jc w:val="center"/>
        <w:rPr>
          <w:rFonts w:ascii="TeXGyreHeros" w:hAnsi="TeXGyreHeros" w:cs="Arial"/>
          <w:lang w:val="en-CA"/>
        </w:rPr>
      </w:pPr>
      <w:r w:rsidRPr="00E75F02">
        <w:rPr>
          <w:rFonts w:ascii="TeXGyreHeros" w:hAnsi="TeXGyreHeros" w:cs="Arial"/>
          <w:lang w:val="en-CA"/>
        </w:rPr>
        <w:t>Statement of Financial Position</w:t>
      </w:r>
      <w:r w:rsidR="00D92C61" w:rsidRPr="00E75F02">
        <w:rPr>
          <w:rFonts w:ascii="TeXGyreHeros" w:hAnsi="TeXGyreHeros" w:cs="Arial"/>
          <w:lang w:val="en-CA"/>
        </w:rPr>
        <w:t xml:space="preserve"> (partial)</w:t>
      </w:r>
    </w:p>
    <w:p w14:paraId="713D67F7" w14:textId="77777777" w:rsidR="00D92C61" w:rsidRPr="00E75F02" w:rsidRDefault="00745E6B">
      <w:pPr>
        <w:jc w:val="center"/>
        <w:rPr>
          <w:rFonts w:ascii="TeXGyreHeros" w:hAnsi="TeXGyreHeros" w:cs="Arial"/>
          <w:lang w:val="en-CA"/>
        </w:rPr>
      </w:pPr>
      <w:r w:rsidRPr="00E75F02">
        <w:rPr>
          <w:rFonts w:ascii="TeXGyreHeros" w:hAnsi="TeXGyreHeros" w:cs="Arial"/>
          <w:lang w:val="en-CA"/>
        </w:rPr>
        <w:t>December 31</w:t>
      </w:r>
      <w:r w:rsidR="00D92C61" w:rsidRPr="00E75F02">
        <w:rPr>
          <w:rFonts w:ascii="TeXGyreHeros" w:hAnsi="TeXGyreHeros" w:cs="Arial"/>
          <w:lang w:val="en-CA"/>
        </w:rPr>
        <w:t xml:space="preserve">, </w:t>
      </w:r>
      <w:r w:rsidR="003A4974" w:rsidRPr="00E75F02">
        <w:rPr>
          <w:rFonts w:ascii="TeXGyreHeros" w:hAnsi="TeXGyreHeros" w:cs="Arial"/>
          <w:lang w:val="en-CA"/>
        </w:rPr>
        <w:t>201</w:t>
      </w:r>
      <w:r w:rsidR="009010C4" w:rsidRPr="00E75F02">
        <w:rPr>
          <w:rFonts w:ascii="TeXGyreHeros" w:hAnsi="TeXGyreHeros" w:cs="Arial"/>
          <w:lang w:val="en-CA"/>
        </w:rPr>
        <w:t>8</w:t>
      </w:r>
    </w:p>
    <w:p w14:paraId="5BCA5E5F" w14:textId="77777777" w:rsidR="00D92C61" w:rsidRPr="00E75F02" w:rsidRDefault="00D92C61">
      <w:pPr>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18396F6F" w14:textId="675C1C64" w:rsidR="00D92C61" w:rsidRPr="00E75F02" w:rsidRDefault="004C123E" w:rsidP="004E2EEB">
      <w:pPr>
        <w:jc w:val="center"/>
        <w:rPr>
          <w:rFonts w:ascii="TeXGyreHeros" w:hAnsi="TeXGyreHeros" w:cs="Arial"/>
          <w:lang w:val="en-CA"/>
        </w:rPr>
      </w:pPr>
      <w:r>
        <w:rPr>
          <w:rFonts w:ascii="TeXGyreHeros" w:hAnsi="TeXGyreHeros" w:cs="Arial"/>
          <w:lang w:val="en-CA"/>
        </w:rPr>
        <w:t xml:space="preserve">                            </w:t>
      </w:r>
      <w:r w:rsidR="00D92C61" w:rsidRPr="00E75F02">
        <w:rPr>
          <w:rFonts w:ascii="TeXGyreHeros" w:hAnsi="TeXGyreHeros" w:cs="Arial"/>
          <w:lang w:val="en-CA"/>
        </w:rPr>
        <w:t>Assets</w:t>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p>
    <w:p w14:paraId="6E74B563" w14:textId="77777777" w:rsidR="00D92C61" w:rsidRPr="00E75F02" w:rsidRDefault="00D92C61" w:rsidP="00CD763A">
      <w:pPr>
        <w:tabs>
          <w:tab w:val="left" w:pos="180"/>
          <w:tab w:val="left" w:pos="360"/>
          <w:tab w:val="left" w:pos="720"/>
          <w:tab w:val="right" w:pos="7560"/>
          <w:tab w:val="right" w:pos="9360"/>
        </w:tabs>
        <w:ind w:left="-180"/>
        <w:rPr>
          <w:rFonts w:ascii="TeXGyreHeros" w:hAnsi="TeXGyreHeros" w:cs="Arial"/>
          <w:lang w:val="en-CA"/>
        </w:rPr>
      </w:pPr>
      <w:r w:rsidRPr="00E75F02">
        <w:rPr>
          <w:rFonts w:ascii="TeXGyreHeros" w:hAnsi="TeXGyreHeros" w:cs="Arial"/>
          <w:lang w:val="en-CA"/>
        </w:rPr>
        <w:t>Current assets</w:t>
      </w:r>
      <w:r w:rsidRPr="00E75F02">
        <w:rPr>
          <w:rFonts w:ascii="TeXGyreHeros" w:hAnsi="TeXGyreHeros" w:cs="Arial"/>
          <w:lang w:val="en-CA"/>
        </w:rPr>
        <w:tab/>
      </w:r>
    </w:p>
    <w:p w14:paraId="0E5F7C6C" w14:textId="77777777" w:rsidR="004D7F98" w:rsidRPr="00E75F02" w:rsidRDefault="00D92C61"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t>Cash</w:t>
      </w:r>
      <w:r w:rsidRPr="00E75F02">
        <w:rPr>
          <w:rFonts w:ascii="TeXGyreHeros" w:hAnsi="TeXGyreHeros" w:cs="Arial"/>
          <w:lang w:val="en-CA"/>
        </w:rPr>
        <w:tab/>
        <w:t>$</w:t>
      </w:r>
      <w:r w:rsidR="00903ED3">
        <w:rPr>
          <w:rFonts w:ascii="TeXGyreHeros" w:hAnsi="TeXGyreHeros" w:cs="Arial"/>
          <w:lang w:val="en-CA"/>
        </w:rPr>
        <w:t>100,460</w:t>
      </w:r>
    </w:p>
    <w:p w14:paraId="0034EC9E" w14:textId="77777777" w:rsidR="00214A82" w:rsidRPr="00E75F02" w:rsidRDefault="004D7F98"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r>
      <w:r w:rsidR="00903ED3">
        <w:rPr>
          <w:rFonts w:ascii="TeXGyreHeros" w:hAnsi="TeXGyreHeros" w:cs="Arial"/>
          <w:lang w:val="en-CA"/>
        </w:rPr>
        <w:t>Held</w:t>
      </w:r>
      <w:r w:rsidR="00B25DB2">
        <w:rPr>
          <w:rFonts w:ascii="TeXGyreHeros" w:hAnsi="TeXGyreHeros" w:cs="Arial"/>
          <w:lang w:val="en-CA"/>
        </w:rPr>
        <w:t xml:space="preserve"> </w:t>
      </w:r>
      <w:r w:rsidR="00903ED3">
        <w:rPr>
          <w:rFonts w:ascii="TeXGyreHeros" w:hAnsi="TeXGyreHeros" w:cs="Arial"/>
          <w:lang w:val="en-CA"/>
        </w:rPr>
        <w:t>for</w:t>
      </w:r>
      <w:r w:rsidR="00B25DB2">
        <w:rPr>
          <w:rFonts w:ascii="TeXGyreHeros" w:hAnsi="TeXGyreHeros" w:cs="Arial"/>
          <w:lang w:val="en-CA"/>
        </w:rPr>
        <w:t xml:space="preserve"> </w:t>
      </w:r>
      <w:r w:rsidR="00903ED3">
        <w:rPr>
          <w:rFonts w:ascii="TeXGyreHeros" w:hAnsi="TeXGyreHeros" w:cs="Arial"/>
          <w:lang w:val="en-CA"/>
        </w:rPr>
        <w:t>t</w:t>
      </w:r>
      <w:r w:rsidR="007C39E1" w:rsidRPr="00E75F02">
        <w:rPr>
          <w:rFonts w:ascii="TeXGyreHeros" w:hAnsi="TeXGyreHeros" w:cs="Arial"/>
          <w:lang w:val="en-CA"/>
        </w:rPr>
        <w:t>rading investments</w:t>
      </w:r>
      <w:r w:rsidRPr="00E75F02">
        <w:rPr>
          <w:rFonts w:ascii="TeXGyreHeros" w:hAnsi="TeXGyreHeros" w:cs="Arial"/>
          <w:lang w:val="en-CA"/>
        </w:rPr>
        <w:tab/>
      </w:r>
      <w:r w:rsidR="00903ED3">
        <w:rPr>
          <w:rFonts w:ascii="TeXGyreHeros" w:hAnsi="TeXGyreHeros" w:cs="Arial"/>
          <w:lang w:val="en-CA"/>
        </w:rPr>
        <w:t>52,520</w:t>
      </w:r>
    </w:p>
    <w:p w14:paraId="0966116A" w14:textId="77777777" w:rsidR="00D92C61" w:rsidRPr="00E75F02" w:rsidRDefault="00214A82"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t>Accounts receivable</w:t>
      </w:r>
      <w:r w:rsidRPr="00E75F02">
        <w:rPr>
          <w:rFonts w:ascii="TeXGyreHeros" w:hAnsi="TeXGyreHeros" w:cs="Arial"/>
          <w:lang w:val="en-CA"/>
        </w:rPr>
        <w:tab/>
      </w:r>
      <w:r w:rsidR="00903ED3">
        <w:rPr>
          <w:rFonts w:ascii="TeXGyreHeros" w:hAnsi="TeXGyreHeros" w:cs="Arial"/>
          <w:lang w:val="en-CA"/>
        </w:rPr>
        <w:t>13,345</w:t>
      </w:r>
    </w:p>
    <w:p w14:paraId="2BB6C2D6" w14:textId="77777777" w:rsidR="00D92C61" w:rsidRPr="00E75F02" w:rsidRDefault="00D92C61"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r>
      <w:r w:rsidR="009010C4" w:rsidRPr="00E75F02">
        <w:rPr>
          <w:rFonts w:ascii="TeXGyreHeros" w:hAnsi="TeXGyreHeros" w:cs="Arial"/>
          <w:lang w:val="en-CA"/>
        </w:rPr>
        <w:t>I</w:t>
      </w:r>
      <w:r w:rsidRPr="00E75F02">
        <w:rPr>
          <w:rFonts w:ascii="TeXGyreHeros" w:hAnsi="TeXGyreHeros" w:cs="Arial"/>
          <w:lang w:val="en-CA"/>
        </w:rPr>
        <w:t>nventor</w:t>
      </w:r>
      <w:r w:rsidR="007C39E1" w:rsidRPr="00E75F02">
        <w:rPr>
          <w:rFonts w:ascii="TeXGyreHeros" w:hAnsi="TeXGyreHeros" w:cs="Arial"/>
          <w:lang w:val="en-CA"/>
        </w:rPr>
        <w:t>y</w:t>
      </w:r>
      <w:r w:rsidRPr="00E75F02">
        <w:rPr>
          <w:rFonts w:ascii="TeXGyreHeros" w:hAnsi="TeXGyreHeros" w:cs="Arial"/>
          <w:lang w:val="en-CA"/>
        </w:rPr>
        <w:tab/>
      </w:r>
      <w:r w:rsidR="00903ED3">
        <w:rPr>
          <w:rFonts w:ascii="TeXGyreHeros" w:hAnsi="TeXGyreHeros" w:cs="Arial"/>
          <w:lang w:val="en-CA"/>
        </w:rPr>
        <w:t>105,320</w:t>
      </w:r>
    </w:p>
    <w:p w14:paraId="1D5D5DDB" w14:textId="77777777" w:rsidR="00D92C61" w:rsidRPr="00E75F02" w:rsidRDefault="00D92C61"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r>
      <w:r w:rsidR="007C39E1" w:rsidRPr="00E75F02">
        <w:rPr>
          <w:rFonts w:ascii="TeXGyreHeros" w:hAnsi="TeXGyreHeros" w:cs="Arial"/>
          <w:lang w:val="en-CA"/>
        </w:rPr>
        <w:t>Prepaid expenses</w:t>
      </w:r>
      <w:r w:rsidR="004D7F98" w:rsidRPr="00E75F02">
        <w:rPr>
          <w:rFonts w:ascii="TeXGyreHeros" w:hAnsi="TeXGyreHeros" w:cs="Arial"/>
          <w:lang w:val="en-CA"/>
        </w:rPr>
        <w:tab/>
      </w:r>
      <w:r w:rsidR="004D7F98" w:rsidRPr="00E75F02">
        <w:rPr>
          <w:rFonts w:ascii="TeXGyreHeros" w:hAnsi="TeXGyreHeros" w:cs="Arial"/>
          <w:u w:val="single"/>
          <w:lang w:val="en-CA"/>
        </w:rPr>
        <w:t xml:space="preserve">  </w:t>
      </w:r>
      <w:r w:rsidR="00903ED3">
        <w:rPr>
          <w:rFonts w:ascii="TeXGyreHeros" w:hAnsi="TeXGyreHeros" w:cs="Arial"/>
          <w:u w:val="single"/>
          <w:lang w:val="en-CA"/>
        </w:rPr>
        <w:t>13,950</w:t>
      </w:r>
    </w:p>
    <w:p w14:paraId="21E66826" w14:textId="77777777" w:rsidR="00D92C61" w:rsidRPr="00E75F02" w:rsidRDefault="00D92C61" w:rsidP="00CD763A">
      <w:pPr>
        <w:tabs>
          <w:tab w:val="left" w:pos="180"/>
          <w:tab w:val="left" w:pos="360"/>
          <w:tab w:val="left" w:pos="720"/>
          <w:tab w:val="right" w:pos="7110"/>
          <w:tab w:val="right" w:pos="9360"/>
        </w:tabs>
        <w:ind w:left="-18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t>$</w:t>
      </w:r>
      <w:r w:rsidR="001A4266">
        <w:rPr>
          <w:rFonts w:ascii="TeXGyreHeros" w:hAnsi="TeXGyreHeros" w:cs="Arial"/>
          <w:lang w:val="en-CA"/>
        </w:rPr>
        <w:t>285,595</w:t>
      </w:r>
    </w:p>
    <w:p w14:paraId="1F3643E0" w14:textId="77777777" w:rsidR="00D92C61" w:rsidRPr="00E75F02" w:rsidRDefault="00D92C61" w:rsidP="00CD763A">
      <w:pPr>
        <w:pStyle w:val="Heading2"/>
        <w:tabs>
          <w:tab w:val="clear" w:pos="7560"/>
          <w:tab w:val="left" w:pos="180"/>
          <w:tab w:val="right" w:pos="7110"/>
        </w:tabs>
        <w:ind w:left="-180"/>
        <w:rPr>
          <w:rFonts w:ascii="TeXGyreHeros" w:hAnsi="TeXGyreHeros"/>
          <w:b w:val="0"/>
          <w:i w:val="0"/>
          <w:sz w:val="24"/>
          <w:szCs w:val="24"/>
        </w:rPr>
      </w:pPr>
      <w:r w:rsidRPr="00E75F02">
        <w:rPr>
          <w:rFonts w:ascii="TeXGyreHeros" w:hAnsi="TeXGyreHeros"/>
          <w:b w:val="0"/>
          <w:i w:val="0"/>
          <w:sz w:val="24"/>
          <w:szCs w:val="24"/>
        </w:rPr>
        <w:t>Property, plant, and equipment</w:t>
      </w:r>
    </w:p>
    <w:p w14:paraId="7FD69DD5" w14:textId="77777777" w:rsidR="00D92C61" w:rsidRPr="00E75F02" w:rsidRDefault="00D92C61" w:rsidP="00CD763A">
      <w:pPr>
        <w:tabs>
          <w:tab w:val="left" w:pos="180"/>
          <w:tab w:val="left" w:pos="360"/>
          <w:tab w:val="left" w:pos="720"/>
          <w:tab w:val="right" w:pos="5940"/>
          <w:tab w:val="right" w:pos="7110"/>
          <w:tab w:val="right" w:pos="9360"/>
        </w:tabs>
        <w:ind w:left="-180"/>
        <w:rPr>
          <w:rFonts w:ascii="TeXGyreHeros" w:hAnsi="TeXGyreHeros" w:cs="Arial"/>
          <w:lang w:val="en-CA"/>
        </w:rPr>
      </w:pP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lang w:val="en-CA"/>
        </w:rPr>
        <w:tab/>
        <w:t>$</w:t>
      </w:r>
      <w:r w:rsidR="00903ED3">
        <w:rPr>
          <w:rFonts w:ascii="TeXGyreHeros" w:hAnsi="TeXGyreHeros" w:cs="Arial"/>
          <w:lang w:val="en-CA"/>
        </w:rPr>
        <w:t>207</w:t>
      </w:r>
      <w:r w:rsidR="0099413E" w:rsidRPr="00E75F02">
        <w:rPr>
          <w:rFonts w:ascii="TeXGyreHeros" w:hAnsi="TeXGyreHeros" w:cs="Arial"/>
          <w:lang w:val="en-CA"/>
        </w:rPr>
        <w:t>,</w:t>
      </w:r>
      <w:r w:rsidR="00903ED3">
        <w:rPr>
          <w:rFonts w:ascii="TeXGyreHeros" w:hAnsi="TeXGyreHeros" w:cs="Arial"/>
          <w:lang w:val="en-CA"/>
        </w:rPr>
        <w:t>29</w:t>
      </w:r>
      <w:r w:rsidR="007C39E1" w:rsidRPr="00E75F02">
        <w:rPr>
          <w:rFonts w:ascii="TeXGyreHeros" w:hAnsi="TeXGyreHeros" w:cs="Arial"/>
          <w:lang w:val="en-CA"/>
        </w:rPr>
        <w:t>0</w:t>
      </w:r>
    </w:p>
    <w:p w14:paraId="6771F870" w14:textId="77777777" w:rsidR="00D92C61" w:rsidRPr="00E75F02" w:rsidRDefault="00D92C61" w:rsidP="00CD763A">
      <w:pPr>
        <w:tabs>
          <w:tab w:val="left" w:pos="180"/>
          <w:tab w:val="left" w:pos="360"/>
          <w:tab w:val="left" w:pos="720"/>
          <w:tab w:val="right" w:pos="5670"/>
          <w:tab w:val="right" w:pos="7110"/>
          <w:tab w:val="right" w:pos="9360"/>
        </w:tabs>
        <w:ind w:left="-180"/>
        <w:rPr>
          <w:rFonts w:ascii="TeXGyreHeros" w:hAnsi="TeXGyreHeros" w:cs="Arial"/>
          <w:lang w:val="en-CA"/>
        </w:rPr>
      </w:pPr>
      <w:r w:rsidRPr="00E75F02">
        <w:rPr>
          <w:rFonts w:ascii="TeXGyreHeros" w:hAnsi="TeXGyreHeros" w:cs="Arial"/>
          <w:lang w:val="en-CA"/>
        </w:rPr>
        <w:tab/>
        <w:t>Buildings</w:t>
      </w:r>
      <w:r w:rsidRPr="00E75F02">
        <w:rPr>
          <w:rFonts w:ascii="TeXGyreHeros" w:hAnsi="TeXGyreHeros" w:cs="Arial"/>
          <w:lang w:val="en-CA"/>
        </w:rPr>
        <w:tab/>
      </w:r>
      <w:proofErr w:type="gramStart"/>
      <w:r w:rsidRPr="00E75F02">
        <w:rPr>
          <w:rFonts w:ascii="TeXGyreHeros" w:hAnsi="TeXGyreHeros" w:cs="Arial"/>
          <w:lang w:val="en-CA"/>
        </w:rPr>
        <w:t>$</w:t>
      </w:r>
      <w:r w:rsidR="00903ED3">
        <w:rPr>
          <w:rFonts w:ascii="TeXGyreHeros" w:hAnsi="TeXGyreHeros" w:cs="Arial"/>
          <w:lang w:val="en-CA"/>
        </w:rPr>
        <w:t xml:space="preserve">  </w:t>
      </w:r>
      <w:r w:rsidR="007C39E1" w:rsidRPr="00E75F02">
        <w:rPr>
          <w:rFonts w:ascii="TeXGyreHeros" w:hAnsi="TeXGyreHeros" w:cs="Arial"/>
          <w:lang w:val="en-CA"/>
        </w:rPr>
        <w:t>5</w:t>
      </w:r>
      <w:r w:rsidR="00903ED3">
        <w:rPr>
          <w:rFonts w:ascii="TeXGyreHeros" w:hAnsi="TeXGyreHeros" w:cs="Arial"/>
          <w:lang w:val="en-CA"/>
        </w:rPr>
        <w:t>8</w:t>
      </w:r>
      <w:r w:rsidR="007C39E1" w:rsidRPr="00E75F02">
        <w:rPr>
          <w:rFonts w:ascii="TeXGyreHeros" w:hAnsi="TeXGyreHeros" w:cs="Arial"/>
          <w:lang w:val="en-CA"/>
        </w:rPr>
        <w:t>,</w:t>
      </w:r>
      <w:r w:rsidR="00903ED3">
        <w:rPr>
          <w:rFonts w:ascii="TeXGyreHeros" w:hAnsi="TeXGyreHeros" w:cs="Arial"/>
          <w:lang w:val="en-CA"/>
        </w:rPr>
        <w:t>275</w:t>
      </w:r>
      <w:proofErr w:type="gramEnd"/>
    </w:p>
    <w:p w14:paraId="1A54D341" w14:textId="77777777" w:rsidR="00D92C61" w:rsidRPr="00E75F02" w:rsidRDefault="00D92C61" w:rsidP="00CD763A">
      <w:pPr>
        <w:tabs>
          <w:tab w:val="left" w:pos="180"/>
          <w:tab w:val="left" w:pos="360"/>
          <w:tab w:val="left" w:pos="720"/>
          <w:tab w:val="right" w:pos="5670"/>
          <w:tab w:val="right" w:pos="7110"/>
          <w:tab w:val="right" w:pos="9360"/>
        </w:tabs>
        <w:ind w:left="-180"/>
        <w:rPr>
          <w:rFonts w:ascii="TeXGyreHeros" w:hAnsi="TeXGyreHeros" w:cs="Arial"/>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7C39E1" w:rsidRPr="00E75F02">
        <w:rPr>
          <w:rFonts w:ascii="TeXGyreHeros" w:hAnsi="TeXGyreHeros" w:cs="Arial"/>
          <w:u w:val="single"/>
          <w:lang w:val="en-CA"/>
        </w:rPr>
        <w:t>2</w:t>
      </w:r>
      <w:r w:rsidR="00903ED3">
        <w:rPr>
          <w:rFonts w:ascii="TeXGyreHeros" w:hAnsi="TeXGyreHeros" w:cs="Arial"/>
          <w:u w:val="single"/>
          <w:lang w:val="en-CA"/>
        </w:rPr>
        <w:t>7</w:t>
      </w:r>
      <w:r w:rsidR="007C39E1" w:rsidRPr="00E75F02">
        <w:rPr>
          <w:rFonts w:ascii="TeXGyreHeros" w:hAnsi="TeXGyreHeros" w:cs="Arial"/>
          <w:u w:val="single"/>
          <w:lang w:val="en-CA"/>
        </w:rPr>
        <w:t>,</w:t>
      </w:r>
      <w:r w:rsidR="00903ED3">
        <w:rPr>
          <w:rFonts w:ascii="TeXGyreHeros" w:hAnsi="TeXGyreHeros" w:cs="Arial"/>
          <w:u w:val="single"/>
          <w:lang w:val="en-CA"/>
        </w:rPr>
        <w:t>595</w:t>
      </w:r>
      <w:r w:rsidRPr="00E75F02">
        <w:rPr>
          <w:rFonts w:ascii="TeXGyreHeros" w:hAnsi="TeXGyreHeros" w:cs="Arial"/>
          <w:lang w:val="en-CA"/>
        </w:rPr>
        <w:tab/>
      </w:r>
      <w:r w:rsidR="001A4266">
        <w:rPr>
          <w:rFonts w:ascii="TeXGyreHeros" w:hAnsi="TeXGyreHeros" w:cs="Arial"/>
          <w:lang w:val="en-CA"/>
        </w:rPr>
        <w:t>30,680</w:t>
      </w:r>
    </w:p>
    <w:p w14:paraId="4339340A" w14:textId="77777777" w:rsidR="00D92C61" w:rsidRPr="00E75F02" w:rsidRDefault="00D92C61" w:rsidP="00CD763A">
      <w:pPr>
        <w:tabs>
          <w:tab w:val="left" w:pos="180"/>
          <w:tab w:val="left" w:pos="360"/>
          <w:tab w:val="left" w:pos="720"/>
          <w:tab w:val="right" w:pos="5670"/>
          <w:tab w:val="right" w:pos="7110"/>
          <w:tab w:val="right" w:pos="9360"/>
        </w:tabs>
        <w:ind w:left="-180"/>
        <w:rPr>
          <w:rFonts w:ascii="TeXGyreHeros" w:hAnsi="TeXGyreHeros" w:cs="Arial"/>
          <w:lang w:val="en-CA"/>
        </w:rPr>
      </w:pPr>
      <w:r w:rsidRPr="00E75F02">
        <w:rPr>
          <w:rFonts w:ascii="TeXGyreHeros" w:hAnsi="TeXGyreHeros" w:cs="Arial"/>
          <w:lang w:val="en-CA"/>
        </w:rPr>
        <w:tab/>
      </w:r>
      <w:r w:rsidR="007C39E1" w:rsidRPr="00E75F02">
        <w:rPr>
          <w:rFonts w:ascii="TeXGyreHeros" w:hAnsi="TeXGyreHeros" w:cs="Arial"/>
          <w:lang w:val="en-CA"/>
        </w:rPr>
        <w:t>E</w:t>
      </w:r>
      <w:r w:rsidRPr="00E75F02">
        <w:rPr>
          <w:rFonts w:ascii="TeXGyreHeros" w:hAnsi="TeXGyreHeros" w:cs="Arial"/>
          <w:lang w:val="en-CA"/>
        </w:rPr>
        <w:t>quipment</w:t>
      </w:r>
      <w:r w:rsidRPr="00E75F02">
        <w:rPr>
          <w:rFonts w:ascii="TeXGyreHeros" w:hAnsi="TeXGyreHeros" w:cs="Arial"/>
          <w:lang w:val="en-CA"/>
        </w:rPr>
        <w:tab/>
        <w:t>$</w:t>
      </w:r>
      <w:r w:rsidR="00903ED3">
        <w:rPr>
          <w:rFonts w:ascii="TeXGyreHeros" w:hAnsi="TeXGyreHeros" w:cs="Arial"/>
          <w:lang w:val="en-CA"/>
        </w:rPr>
        <w:t>287,400</w:t>
      </w:r>
    </w:p>
    <w:p w14:paraId="048E2BCB" w14:textId="77777777" w:rsidR="00D92C61" w:rsidRPr="00E75F02" w:rsidRDefault="00D92C61" w:rsidP="00CD763A">
      <w:pPr>
        <w:tabs>
          <w:tab w:val="left" w:pos="180"/>
          <w:tab w:val="left" w:pos="360"/>
          <w:tab w:val="left" w:pos="720"/>
          <w:tab w:val="right" w:pos="5670"/>
          <w:tab w:val="right" w:pos="7110"/>
          <w:tab w:val="right" w:pos="9360"/>
        </w:tabs>
        <w:ind w:left="-180"/>
        <w:rPr>
          <w:rFonts w:ascii="TeXGyreHeros" w:hAnsi="TeXGyreHeros" w:cs="Arial"/>
          <w:lang w:val="en-CA"/>
        </w:rPr>
      </w:pPr>
      <w:r w:rsidRPr="00E75F02">
        <w:rPr>
          <w:rFonts w:ascii="TeXGyreHeros" w:hAnsi="TeXGyreHeros" w:cs="Arial"/>
          <w:lang w:val="en-CA"/>
        </w:rPr>
        <w:tab/>
        <w:t>Less:  Accumulated depreciation</w:t>
      </w:r>
      <w:r w:rsidRPr="00E75F02">
        <w:rPr>
          <w:rFonts w:ascii="TeXGyreHeros" w:hAnsi="TeXGyreHeros" w:cs="Arial"/>
          <w:lang w:val="en-CA"/>
        </w:rPr>
        <w:tab/>
      </w:r>
      <w:r w:rsidRPr="00E75F02">
        <w:rPr>
          <w:rFonts w:ascii="TeXGyreHeros" w:hAnsi="TeXGyreHeros" w:cs="Arial"/>
          <w:u w:val="single"/>
          <w:lang w:val="en-CA"/>
        </w:rPr>
        <w:t xml:space="preserve"> </w:t>
      </w:r>
      <w:r w:rsidR="00903ED3">
        <w:rPr>
          <w:rFonts w:ascii="TeXGyreHeros" w:hAnsi="TeXGyreHeros" w:cs="Arial"/>
          <w:u w:val="single"/>
          <w:lang w:val="en-CA"/>
        </w:rPr>
        <w:t>146</w:t>
      </w:r>
      <w:r w:rsidR="00214A82" w:rsidRPr="00E75F02">
        <w:rPr>
          <w:rFonts w:ascii="TeXGyreHeros" w:hAnsi="TeXGyreHeros" w:cs="Arial"/>
          <w:u w:val="single"/>
          <w:lang w:val="en-CA"/>
        </w:rPr>
        <w:t>,</w:t>
      </w:r>
      <w:r w:rsidR="00903ED3">
        <w:rPr>
          <w:rFonts w:ascii="TeXGyreHeros" w:hAnsi="TeXGyreHeros" w:cs="Arial"/>
          <w:u w:val="single"/>
          <w:lang w:val="en-CA"/>
        </w:rPr>
        <w:t>55</w:t>
      </w:r>
      <w:r w:rsidR="00214A82" w:rsidRPr="00E75F02">
        <w:rPr>
          <w:rFonts w:ascii="TeXGyreHeros" w:hAnsi="TeXGyreHeros" w:cs="Arial"/>
          <w:u w:val="single"/>
          <w:lang w:val="en-CA"/>
        </w:rPr>
        <w:t>0</w:t>
      </w:r>
      <w:r w:rsidRPr="00E75F02">
        <w:rPr>
          <w:rFonts w:ascii="TeXGyreHeros" w:hAnsi="TeXGyreHeros" w:cs="Arial"/>
          <w:lang w:val="en-CA"/>
        </w:rPr>
        <w:tab/>
      </w:r>
      <w:r w:rsidR="00B174D2" w:rsidRPr="00E75F02">
        <w:rPr>
          <w:rFonts w:ascii="TeXGyreHeros" w:hAnsi="TeXGyreHeros" w:cs="Arial"/>
          <w:u w:val="single"/>
          <w:lang w:val="en-CA"/>
        </w:rPr>
        <w:t xml:space="preserve"> </w:t>
      </w:r>
      <w:r w:rsidR="001A4266">
        <w:rPr>
          <w:rFonts w:ascii="TeXGyreHeros" w:hAnsi="TeXGyreHeros" w:cs="Arial"/>
          <w:u w:val="single"/>
          <w:lang w:val="en-CA"/>
        </w:rPr>
        <w:t>140,850</w:t>
      </w:r>
    </w:p>
    <w:p w14:paraId="5D32BB26" w14:textId="77777777" w:rsidR="00D92C61" w:rsidRPr="00E75F02" w:rsidRDefault="00D92C61" w:rsidP="00CD763A">
      <w:pPr>
        <w:tabs>
          <w:tab w:val="left" w:pos="180"/>
          <w:tab w:val="left" w:pos="360"/>
          <w:tab w:val="left" w:pos="720"/>
          <w:tab w:val="right" w:pos="5940"/>
          <w:tab w:val="right" w:pos="7560"/>
          <w:tab w:val="right" w:pos="9360"/>
        </w:tabs>
        <w:ind w:left="-180"/>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property, plant, and equipment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1A4266">
        <w:rPr>
          <w:rFonts w:ascii="TeXGyreHeros" w:hAnsi="TeXGyreHeros" w:cs="Arial"/>
          <w:lang w:val="en-CA"/>
        </w:rPr>
        <w:t>378,820</w:t>
      </w:r>
    </w:p>
    <w:p w14:paraId="7E4287AE" w14:textId="77777777" w:rsidR="0099413E" w:rsidRPr="00E75F02" w:rsidRDefault="0099413E" w:rsidP="00CD763A">
      <w:pPr>
        <w:tabs>
          <w:tab w:val="left" w:pos="180"/>
          <w:tab w:val="left" w:pos="360"/>
          <w:tab w:val="left" w:pos="720"/>
          <w:tab w:val="right" w:pos="7560"/>
          <w:tab w:val="right" w:pos="9360"/>
        </w:tabs>
        <w:ind w:left="-180"/>
        <w:rPr>
          <w:rFonts w:ascii="TeXGyreHeros" w:hAnsi="TeXGyreHeros" w:cs="Arial"/>
          <w:lang w:val="en-CA"/>
        </w:rPr>
      </w:pPr>
      <w:r w:rsidRPr="00E75F02">
        <w:rPr>
          <w:rFonts w:ascii="TeXGyreHeros" w:hAnsi="TeXGyreHeros" w:cs="Arial"/>
          <w:lang w:val="en-CA"/>
        </w:rPr>
        <w:t>Intangible</w:t>
      </w:r>
      <w:r w:rsidR="007452FB" w:rsidRPr="00E75F02">
        <w:rPr>
          <w:rFonts w:ascii="TeXGyreHeros" w:hAnsi="TeXGyreHeros" w:cs="Arial"/>
          <w:lang w:val="en-CA"/>
        </w:rPr>
        <w:t xml:space="preserve"> asset</w:t>
      </w:r>
      <w:r w:rsidRPr="00E75F02">
        <w:rPr>
          <w:rFonts w:ascii="TeXGyreHeros" w:hAnsi="TeXGyreHeros" w:cs="Arial"/>
          <w:lang w:val="en-CA"/>
        </w:rPr>
        <w:t>s</w:t>
      </w:r>
    </w:p>
    <w:p w14:paraId="595C071C" w14:textId="53BA1D97" w:rsidR="0099413E" w:rsidRPr="00E75F02" w:rsidRDefault="0099413E" w:rsidP="00CD763A">
      <w:pPr>
        <w:tabs>
          <w:tab w:val="left" w:pos="180"/>
          <w:tab w:val="left" w:pos="360"/>
          <w:tab w:val="left" w:pos="720"/>
          <w:tab w:val="left" w:pos="5580"/>
          <w:tab w:val="right" w:pos="8550"/>
        </w:tabs>
        <w:ind w:left="-180"/>
        <w:rPr>
          <w:rFonts w:ascii="TeXGyreHeros" w:hAnsi="TeXGyreHeros" w:cs="Arial"/>
          <w:lang w:val="en-CA"/>
        </w:rPr>
      </w:pPr>
      <w:r w:rsidRPr="00E75F02">
        <w:rPr>
          <w:rFonts w:ascii="TeXGyreHeros" w:hAnsi="TeXGyreHeros" w:cs="Arial"/>
          <w:lang w:val="en-CA"/>
        </w:rPr>
        <w:tab/>
      </w:r>
      <w:r w:rsidR="007C39E1" w:rsidRPr="00E75F02">
        <w:rPr>
          <w:rFonts w:ascii="TeXGyreHeros" w:hAnsi="TeXGyreHeros" w:cs="Arial"/>
          <w:lang w:val="en-CA"/>
        </w:rPr>
        <w:t>Patent</w:t>
      </w:r>
      <w:r w:rsidRPr="00E75F02">
        <w:rPr>
          <w:rFonts w:ascii="TeXGyreHeros" w:hAnsi="TeXGyreHeros" w:cs="Arial"/>
          <w:lang w:val="en-CA"/>
        </w:rPr>
        <w:tab/>
      </w:r>
      <w:r w:rsidR="00903ED3">
        <w:rPr>
          <w:rFonts w:ascii="TeXGyreHeros" w:hAnsi="TeXGyreHeros" w:cs="Arial"/>
          <w:lang w:val="en-CA"/>
        </w:rPr>
        <w:tab/>
        <w:t>20,225</w:t>
      </w:r>
    </w:p>
    <w:p w14:paraId="3A89A267" w14:textId="043A639F" w:rsidR="00D92C61" w:rsidRPr="00E75F02" w:rsidRDefault="00D92C61" w:rsidP="00CD763A">
      <w:pPr>
        <w:tabs>
          <w:tab w:val="left" w:pos="180"/>
          <w:tab w:val="left" w:pos="360"/>
          <w:tab w:val="left" w:pos="720"/>
          <w:tab w:val="left" w:pos="7380"/>
        </w:tabs>
        <w:ind w:left="-180" w:right="-446"/>
        <w:rPr>
          <w:rFonts w:ascii="TeXGyreHeros" w:hAnsi="TeXGyreHeros" w:cs="Arial"/>
          <w:lang w:val="en-CA"/>
        </w:rPr>
      </w:pPr>
      <w:r w:rsidRPr="00E75F02">
        <w:rPr>
          <w:rFonts w:ascii="TeXGyreHeros" w:hAnsi="TeXGyreHeros" w:cs="Arial"/>
          <w:lang w:val="en-CA"/>
        </w:rPr>
        <w:t>Goodwill</w:t>
      </w:r>
      <w:r w:rsidRPr="00E75F02">
        <w:rPr>
          <w:rFonts w:ascii="TeXGyreHeros" w:hAnsi="TeXGyreHeros" w:cs="Arial"/>
          <w:lang w:val="en-CA"/>
        </w:rPr>
        <w:tab/>
      </w:r>
      <w:r w:rsidR="00CD763A" w:rsidRPr="004E2EEB">
        <w:rPr>
          <w:rFonts w:ascii="TeXGyreHeros" w:hAnsi="TeXGyreHeros" w:cs="Arial"/>
          <w:lang w:val="en-CA"/>
        </w:rPr>
        <w:t xml:space="preserve">    </w:t>
      </w:r>
      <w:r w:rsidR="00CD763A">
        <w:rPr>
          <w:rFonts w:ascii="TeXGyreHeros" w:hAnsi="TeXGyreHeros" w:cs="Arial"/>
          <w:u w:val="single"/>
          <w:lang w:val="en-CA"/>
        </w:rPr>
        <w:t xml:space="preserve"> </w:t>
      </w:r>
      <w:r w:rsidR="00214A82" w:rsidRPr="00E75F02">
        <w:rPr>
          <w:rFonts w:ascii="TeXGyreHeros" w:hAnsi="TeXGyreHeros" w:cs="Arial"/>
          <w:u w:val="single"/>
          <w:lang w:val="en-CA"/>
        </w:rPr>
        <w:t xml:space="preserve"> </w:t>
      </w:r>
      <w:r w:rsidR="008E692C" w:rsidRPr="00E75F02">
        <w:rPr>
          <w:rFonts w:ascii="TeXGyreHeros" w:hAnsi="TeXGyreHeros" w:cs="Arial"/>
          <w:u w:val="single"/>
          <w:lang w:val="en-CA"/>
        </w:rPr>
        <w:t xml:space="preserve"> </w:t>
      </w:r>
      <w:r w:rsidR="00903ED3">
        <w:rPr>
          <w:rFonts w:ascii="TeXGyreHeros" w:hAnsi="TeXGyreHeros" w:cs="Arial"/>
          <w:u w:val="single"/>
          <w:lang w:val="en-CA"/>
        </w:rPr>
        <w:t>39,590</w:t>
      </w:r>
    </w:p>
    <w:p w14:paraId="4D280C1B" w14:textId="77777777" w:rsidR="00D92C61" w:rsidRPr="00E75F02" w:rsidRDefault="00D92C61" w:rsidP="00CD763A">
      <w:pPr>
        <w:tabs>
          <w:tab w:val="left" w:pos="180"/>
          <w:tab w:val="left" w:pos="360"/>
          <w:tab w:val="left" w:pos="720"/>
          <w:tab w:val="right" w:pos="6660"/>
          <w:tab w:val="left" w:pos="7560"/>
        </w:tabs>
        <w:ind w:left="-180" w:right="-626"/>
        <w:rPr>
          <w:rFonts w:ascii="TeXGyreHeros" w:hAnsi="TeXGyreHeros" w:cs="Arial"/>
          <w:u w:val="double"/>
          <w:lang w:val="en-CA"/>
        </w:rPr>
      </w:pPr>
      <w:r w:rsidRPr="00E75F02">
        <w:rPr>
          <w:rFonts w:ascii="TeXGyreHeros" w:hAnsi="TeXGyreHeros" w:cs="Arial"/>
          <w:lang w:val="en-CA"/>
        </w:rPr>
        <w:t>Total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1A4266">
        <w:rPr>
          <w:rFonts w:ascii="TeXGyreHeros" w:hAnsi="TeXGyreHeros" w:cs="Arial"/>
          <w:u w:val="double"/>
          <w:lang w:val="en-CA"/>
        </w:rPr>
        <w:t>724</w:t>
      </w:r>
      <w:r w:rsidR="008E692C" w:rsidRPr="00E75F02">
        <w:rPr>
          <w:rFonts w:ascii="TeXGyreHeros" w:hAnsi="TeXGyreHeros" w:cs="Arial"/>
          <w:u w:val="double"/>
          <w:lang w:val="en-CA"/>
        </w:rPr>
        <w:t>,</w:t>
      </w:r>
      <w:r w:rsidR="001A4266">
        <w:rPr>
          <w:rFonts w:ascii="TeXGyreHeros" w:hAnsi="TeXGyreHeros" w:cs="Arial"/>
          <w:u w:val="double"/>
          <w:lang w:val="en-CA"/>
        </w:rPr>
        <w:t>23</w:t>
      </w:r>
      <w:r w:rsidR="008E692C" w:rsidRPr="00E75F02">
        <w:rPr>
          <w:rFonts w:ascii="TeXGyreHeros" w:hAnsi="TeXGyreHeros" w:cs="Arial"/>
          <w:u w:val="double"/>
          <w:lang w:val="en-CA"/>
        </w:rPr>
        <w:t>0</w:t>
      </w:r>
    </w:p>
    <w:p w14:paraId="0170FD55" w14:textId="77777777" w:rsidR="006D49E3" w:rsidRDefault="006D49E3">
      <w:pPr>
        <w:rPr>
          <w:rFonts w:ascii="TeXGyreHeros" w:eastAsia="Calibri" w:hAnsi="TeXGyreHeros"/>
          <w:sz w:val="18"/>
          <w:szCs w:val="18"/>
        </w:rPr>
      </w:pPr>
    </w:p>
    <w:p w14:paraId="7D64B08F" w14:textId="6DB3B4AC" w:rsidR="00D92C61" w:rsidRPr="00E75F02" w:rsidRDefault="00987AD5">
      <w:pPr>
        <w:rPr>
          <w:rFonts w:ascii="TeXGyreHeros" w:hAnsi="TeXGyreHeros" w:cs="Arial"/>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9E6ACF">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9E6ACF">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9E6ACF">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30</w:t>
      </w:r>
      <w:r>
        <w:rPr>
          <w:rFonts w:ascii="TeXGyreHeros" w:eastAsia="Calibri" w:hAnsi="TeXGyreHeros"/>
          <w:sz w:val="18"/>
          <w:szCs w:val="18"/>
        </w:rPr>
        <w:t xml:space="preserve"> min.  AACSB: </w:t>
      </w:r>
      <w:proofErr w:type="gramStart"/>
      <w:r>
        <w:rPr>
          <w:rFonts w:ascii="TeXGyreHeros" w:eastAsia="Calibri" w:hAnsi="TeXGyreHeros"/>
          <w:sz w:val="18"/>
          <w:szCs w:val="18"/>
        </w:rPr>
        <w:t>Analytic</w:t>
      </w:r>
      <w:r w:rsidR="009E6ACF">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9E6ACF">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r w:rsidR="00D92C61" w:rsidRPr="00E75F02">
        <w:rPr>
          <w:rFonts w:ascii="TeXGyreHeros" w:hAnsi="TeXGyreHeros" w:cs="Arial"/>
          <w:lang w:val="en-CA"/>
        </w:rPr>
        <w:br w:type="page"/>
      </w:r>
    </w:p>
    <w:p w14:paraId="1AD64F05" w14:textId="77777777" w:rsidR="00D92C61" w:rsidRPr="00E75F02" w:rsidRDefault="00D92C61">
      <w:pPr>
        <w:rPr>
          <w:rFonts w:ascii="TeXGyreHeros" w:hAnsi="TeXGyreHeros" w:cs="Arial"/>
          <w:sz w:val="28"/>
          <w:szCs w:val="28"/>
          <w:lang w:val="en-CA"/>
        </w:rPr>
      </w:pPr>
    </w:p>
    <w:p w14:paraId="2AA22A0A" w14:textId="0EC182C9" w:rsidR="00D92C61" w:rsidRPr="00E75F02" w:rsidRDefault="00940916">
      <w:pPr>
        <w:rPr>
          <w:rFonts w:ascii="TeXGyreHeros" w:hAnsi="TeXGyreHeros" w:cs="Arial"/>
          <w:bCs/>
          <w:sz w:val="28"/>
          <w:lang w:val="en-CA"/>
        </w:rPr>
      </w:pPr>
      <w:r w:rsidRPr="00E75F02">
        <w:rPr>
          <w:rFonts w:ascii="TeXGyreHeros" w:hAnsi="TeXGyreHeros"/>
          <w:noProof/>
        </w:rPr>
        <mc:AlternateContent>
          <mc:Choice Requires="wps">
            <w:drawing>
              <wp:anchor distT="0" distB="0" distL="114300" distR="114300" simplePos="0" relativeHeight="251644416" behindDoc="0" locked="0" layoutInCell="1" allowOverlap="1" wp14:anchorId="06595012" wp14:editId="0A0C23AE">
                <wp:simplePos x="0" y="0"/>
                <wp:positionH relativeFrom="column">
                  <wp:align>center</wp:align>
                </wp:positionH>
                <wp:positionV relativeFrom="paragraph">
                  <wp:posOffset>-318770</wp:posOffset>
                </wp:positionV>
                <wp:extent cx="1920240" cy="292735"/>
                <wp:effectExtent l="0" t="0" r="3810" b="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2C00BE2E"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2-3B</w:t>
                            </w:r>
                          </w:p>
                          <w:p w14:paraId="338CB664" w14:textId="77777777" w:rsidR="006D49E3" w:rsidRDefault="006D49E3">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0;margin-top:-25.1pt;width:151.2pt;height:23.05pt;z-index:251644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">
                <v:textbox>
                  <w:txbxContent>
                    <w:p w14:paraId="2C00BE2E"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2-3B</w:t>
                      </w:r>
                    </w:p>
                    <w:p w14:paraId="338CB664" w14:textId="77777777" w:rsidR="006D49E3" w:rsidRDefault="006D49E3">
                      <w:pPr>
                        <w:pStyle w:val="ProblemHead"/>
                        <w:spacing w:line="260" w:lineRule="exact"/>
                      </w:pPr>
                    </w:p>
                  </w:txbxContent>
                </v:textbox>
                <w10:wrap type="square"/>
              </v:shape>
            </w:pict>
          </mc:Fallback>
        </mc:AlternateContent>
      </w:r>
    </w:p>
    <w:p w14:paraId="2A339674" w14:textId="77777777" w:rsidR="00D92C61" w:rsidRPr="00E75F02" w:rsidRDefault="00D92C61">
      <w:pPr>
        <w:rPr>
          <w:rFonts w:ascii="TeXGyreHeros" w:hAnsi="TeXGyreHeros" w:cs="Arial"/>
          <w:bCs/>
          <w:lang w:val="en-CA"/>
        </w:rPr>
      </w:pPr>
      <w:r w:rsidRPr="00E75F02">
        <w:rPr>
          <w:rFonts w:ascii="TeXGyreHeros" w:hAnsi="TeXGyreHeros" w:cs="Arial"/>
          <w:bCs/>
          <w:lang w:val="en-CA"/>
        </w:rPr>
        <w:t>(a)</w:t>
      </w:r>
    </w:p>
    <w:tbl>
      <w:tblPr>
        <w:tblW w:w="8845" w:type="dxa"/>
        <w:tblInd w:w="468" w:type="dxa"/>
        <w:tblLook w:val="0000" w:firstRow="0" w:lastRow="0" w:firstColumn="0" w:lastColumn="0" w:noHBand="0" w:noVBand="0"/>
      </w:tblPr>
      <w:tblGrid>
        <w:gridCol w:w="4885"/>
        <w:gridCol w:w="3960"/>
      </w:tblGrid>
      <w:tr w:rsidR="00D92C61" w:rsidRPr="00E75F02" w14:paraId="6E67CF60" w14:textId="77777777" w:rsidTr="00E75F02">
        <w:tc>
          <w:tcPr>
            <w:tcW w:w="4885" w:type="dxa"/>
          </w:tcPr>
          <w:p w14:paraId="181FAB4C" w14:textId="77777777" w:rsidR="00D92C61" w:rsidRPr="00E75F02" w:rsidRDefault="00D92C61">
            <w:pPr>
              <w:jc w:val="center"/>
              <w:rPr>
                <w:rFonts w:ascii="TeXGyreHeros" w:hAnsi="TeXGyreHeros" w:cs="Arial"/>
                <w:bCs/>
                <w:u w:val="single"/>
                <w:lang w:val="en-CA"/>
              </w:rPr>
            </w:pPr>
            <w:r w:rsidRPr="00E75F02">
              <w:rPr>
                <w:rFonts w:ascii="TeXGyreHeros" w:hAnsi="TeXGyreHeros" w:cs="Arial"/>
                <w:bCs/>
                <w:u w:val="single"/>
                <w:lang w:val="en-CA"/>
              </w:rPr>
              <w:t>Item</w:t>
            </w:r>
          </w:p>
        </w:tc>
        <w:tc>
          <w:tcPr>
            <w:tcW w:w="3960" w:type="dxa"/>
          </w:tcPr>
          <w:p w14:paraId="11FB3D35" w14:textId="77777777" w:rsidR="00D92C61" w:rsidRPr="00E75F02" w:rsidRDefault="00D92C61">
            <w:pPr>
              <w:pStyle w:val="Heading1"/>
              <w:jc w:val="center"/>
              <w:rPr>
                <w:rFonts w:ascii="TeXGyreHeros" w:hAnsi="TeXGyreHeros" w:cs="Arial"/>
                <w:b w:val="0"/>
                <w:kern w:val="0"/>
                <w:sz w:val="24"/>
                <w:szCs w:val="24"/>
                <w:u w:val="single"/>
                <w:lang w:val="en-CA" w:eastAsia="en-US"/>
              </w:rPr>
            </w:pPr>
            <w:r w:rsidRPr="00E75F02">
              <w:rPr>
                <w:rFonts w:ascii="TeXGyreHeros" w:hAnsi="TeXGyreHeros" w:cs="Arial"/>
                <w:b w:val="0"/>
                <w:kern w:val="0"/>
                <w:sz w:val="24"/>
                <w:szCs w:val="24"/>
                <w:u w:val="single"/>
                <w:lang w:val="en-CA" w:eastAsia="en-US"/>
              </w:rPr>
              <w:t>Category</w:t>
            </w:r>
          </w:p>
        </w:tc>
      </w:tr>
      <w:tr w:rsidR="00D92C61" w:rsidRPr="00E75F02" w14:paraId="349E3CB7" w14:textId="77777777" w:rsidTr="00E75F02">
        <w:tc>
          <w:tcPr>
            <w:tcW w:w="4885" w:type="dxa"/>
          </w:tcPr>
          <w:p w14:paraId="1F8B8DC3" w14:textId="77777777" w:rsidR="00D92C61" w:rsidRPr="00E75F02" w:rsidRDefault="00D92C61">
            <w:pPr>
              <w:rPr>
                <w:rFonts w:ascii="TeXGyreHeros" w:hAnsi="TeXGyreHeros" w:cs="Arial"/>
                <w:bCs/>
                <w:sz w:val="12"/>
                <w:szCs w:val="12"/>
                <w:lang w:val="en-CA"/>
              </w:rPr>
            </w:pPr>
          </w:p>
        </w:tc>
        <w:tc>
          <w:tcPr>
            <w:tcW w:w="3960" w:type="dxa"/>
          </w:tcPr>
          <w:p w14:paraId="47CA3D4B" w14:textId="77777777" w:rsidR="00D92C61" w:rsidRPr="00E75F02" w:rsidRDefault="00D92C61">
            <w:pPr>
              <w:rPr>
                <w:rFonts w:ascii="TeXGyreHeros" w:hAnsi="TeXGyreHeros" w:cs="Arial"/>
                <w:bCs/>
                <w:sz w:val="12"/>
                <w:szCs w:val="12"/>
                <w:lang w:val="en-CA"/>
              </w:rPr>
            </w:pPr>
          </w:p>
        </w:tc>
      </w:tr>
      <w:tr w:rsidR="00D92C61" w:rsidRPr="00E75F02" w14:paraId="450D92E8" w14:textId="77777777" w:rsidTr="00E75F02">
        <w:tc>
          <w:tcPr>
            <w:tcW w:w="4885" w:type="dxa"/>
          </w:tcPr>
          <w:p w14:paraId="358C037C" w14:textId="77777777" w:rsidR="00D92C61" w:rsidRPr="00E75F02" w:rsidRDefault="00D92C61">
            <w:pPr>
              <w:rPr>
                <w:rFonts w:ascii="TeXGyreHeros" w:hAnsi="TeXGyreHeros" w:cs="Arial"/>
                <w:bCs/>
                <w:lang w:val="en-CA"/>
              </w:rPr>
            </w:pPr>
            <w:r w:rsidRPr="00E75F02">
              <w:rPr>
                <w:rFonts w:ascii="TeXGyreHeros" w:hAnsi="TeXGyreHeros" w:cs="Arial"/>
                <w:bCs/>
                <w:lang w:val="en-CA"/>
              </w:rPr>
              <w:t>Accounts payable</w:t>
            </w:r>
          </w:p>
        </w:tc>
        <w:tc>
          <w:tcPr>
            <w:tcW w:w="3960" w:type="dxa"/>
          </w:tcPr>
          <w:p w14:paraId="576E7F11" w14:textId="77777777" w:rsidR="00D92C61" w:rsidRPr="00E75F02" w:rsidRDefault="00D92C61">
            <w:pPr>
              <w:rPr>
                <w:rFonts w:ascii="TeXGyreHeros" w:hAnsi="TeXGyreHeros" w:cs="Arial"/>
                <w:bCs/>
                <w:lang w:val="en-CA"/>
              </w:rPr>
            </w:pPr>
            <w:r w:rsidRPr="00E75F02">
              <w:rPr>
                <w:rFonts w:ascii="TeXGyreHeros" w:hAnsi="TeXGyreHeros" w:cs="Arial"/>
                <w:bCs/>
                <w:lang w:val="en-CA"/>
              </w:rPr>
              <w:t>Current liabilities</w:t>
            </w:r>
          </w:p>
        </w:tc>
      </w:tr>
      <w:tr w:rsidR="001728C3" w:rsidRPr="00180160" w14:paraId="14216372" w14:textId="77777777" w:rsidTr="00E75F02">
        <w:tc>
          <w:tcPr>
            <w:tcW w:w="4885" w:type="dxa"/>
          </w:tcPr>
          <w:p w14:paraId="34C99F0E" w14:textId="77777777" w:rsidR="001728C3" w:rsidRPr="00180160" w:rsidRDefault="001728C3" w:rsidP="003F135F">
            <w:pPr>
              <w:rPr>
                <w:rFonts w:ascii="TeXGyreHeros" w:hAnsi="TeXGyreHeros" w:cs="Arial"/>
                <w:bCs/>
                <w:lang w:val="en-CA"/>
              </w:rPr>
            </w:pPr>
            <w:r w:rsidRPr="00180160">
              <w:rPr>
                <w:rFonts w:ascii="TeXGyreHeros" w:hAnsi="TeXGyreHeros" w:cs="Arial"/>
                <w:bCs/>
                <w:lang w:val="en-CA"/>
              </w:rPr>
              <w:t>Common shares</w:t>
            </w:r>
          </w:p>
        </w:tc>
        <w:tc>
          <w:tcPr>
            <w:tcW w:w="3960" w:type="dxa"/>
          </w:tcPr>
          <w:p w14:paraId="35E7AE95" w14:textId="77777777" w:rsidR="001728C3" w:rsidRPr="00180160" w:rsidRDefault="001728C3">
            <w:pPr>
              <w:rPr>
                <w:rFonts w:ascii="TeXGyreHeros" w:hAnsi="TeXGyreHeros" w:cs="Arial"/>
                <w:bCs/>
                <w:lang w:val="en-CA"/>
              </w:rPr>
            </w:pPr>
            <w:r w:rsidRPr="00180160">
              <w:rPr>
                <w:rFonts w:ascii="TeXGyreHeros" w:hAnsi="TeXGyreHeros" w:cs="Arial"/>
                <w:bCs/>
                <w:lang w:val="en-CA"/>
              </w:rPr>
              <w:t>Shareholders’ equity</w:t>
            </w:r>
          </w:p>
        </w:tc>
      </w:tr>
      <w:tr w:rsidR="001728C3" w:rsidRPr="00E75F02" w14:paraId="3F3FBE06" w14:textId="77777777" w:rsidTr="00E75F02">
        <w:tc>
          <w:tcPr>
            <w:tcW w:w="4885" w:type="dxa"/>
          </w:tcPr>
          <w:p w14:paraId="5FF0D3AB" w14:textId="77777777" w:rsidR="001728C3" w:rsidRPr="00E75F02" w:rsidRDefault="001728C3" w:rsidP="003F135F">
            <w:pPr>
              <w:rPr>
                <w:rFonts w:ascii="TeXGyreHeros" w:hAnsi="TeXGyreHeros" w:cs="Arial"/>
                <w:bCs/>
                <w:lang w:val="en-CA"/>
              </w:rPr>
            </w:pPr>
            <w:r w:rsidRPr="00E75F02">
              <w:rPr>
                <w:rFonts w:ascii="TeXGyreHeros" w:hAnsi="TeXGyreHeros" w:cs="Arial"/>
                <w:bCs/>
                <w:lang w:val="en-CA"/>
              </w:rPr>
              <w:t>Current portion of mortgage payable</w:t>
            </w:r>
          </w:p>
        </w:tc>
        <w:tc>
          <w:tcPr>
            <w:tcW w:w="3960" w:type="dxa"/>
          </w:tcPr>
          <w:p w14:paraId="34F53D5C" w14:textId="77777777" w:rsidR="001728C3" w:rsidRPr="00E75F02" w:rsidRDefault="001728C3">
            <w:pPr>
              <w:rPr>
                <w:rFonts w:ascii="TeXGyreHeros" w:hAnsi="TeXGyreHeros" w:cs="Arial"/>
                <w:bCs/>
                <w:lang w:val="en-CA"/>
              </w:rPr>
            </w:pPr>
            <w:r w:rsidRPr="00E75F02">
              <w:rPr>
                <w:rFonts w:ascii="TeXGyreHeros" w:hAnsi="TeXGyreHeros" w:cs="Arial"/>
                <w:bCs/>
                <w:lang w:val="en-CA"/>
              </w:rPr>
              <w:t>Current liabilities</w:t>
            </w:r>
          </w:p>
        </w:tc>
      </w:tr>
      <w:tr w:rsidR="001728C3" w:rsidRPr="00E75F02" w14:paraId="76960A61" w14:textId="77777777" w:rsidTr="00E75F02">
        <w:tc>
          <w:tcPr>
            <w:tcW w:w="4885" w:type="dxa"/>
          </w:tcPr>
          <w:p w14:paraId="0B69D096" w14:textId="77777777" w:rsidR="001728C3" w:rsidRPr="00E75F02" w:rsidRDefault="001728C3">
            <w:pPr>
              <w:rPr>
                <w:rFonts w:ascii="TeXGyreHeros" w:hAnsi="TeXGyreHeros" w:cs="Arial"/>
                <w:bCs/>
                <w:lang w:val="en-CA"/>
              </w:rPr>
            </w:pPr>
            <w:r w:rsidRPr="00E75F02">
              <w:rPr>
                <w:rFonts w:ascii="TeXGyreHeros" w:hAnsi="TeXGyreHeros" w:cs="Arial"/>
                <w:bCs/>
                <w:lang w:val="en-CA"/>
              </w:rPr>
              <w:t>Mortgage payable</w:t>
            </w:r>
          </w:p>
        </w:tc>
        <w:tc>
          <w:tcPr>
            <w:tcW w:w="3960" w:type="dxa"/>
          </w:tcPr>
          <w:p w14:paraId="7573CD40" w14:textId="77777777" w:rsidR="001728C3" w:rsidRPr="00E75F02" w:rsidRDefault="001728C3" w:rsidP="003F135F">
            <w:pPr>
              <w:rPr>
                <w:rFonts w:ascii="TeXGyreHeros" w:hAnsi="TeXGyreHeros" w:cs="Arial"/>
                <w:bCs/>
                <w:lang w:val="en-CA"/>
              </w:rPr>
            </w:pPr>
            <w:r w:rsidRPr="00E75F02">
              <w:rPr>
                <w:rFonts w:ascii="TeXGyreHeros" w:hAnsi="TeXGyreHeros" w:cs="Arial"/>
                <w:bCs/>
                <w:lang w:val="en-CA"/>
              </w:rPr>
              <w:t>Non-current liabilities</w:t>
            </w:r>
          </w:p>
        </w:tc>
      </w:tr>
      <w:tr w:rsidR="001728C3" w:rsidRPr="00E75F02" w14:paraId="34FC812B" w14:textId="77777777" w:rsidTr="00E75F02">
        <w:tc>
          <w:tcPr>
            <w:tcW w:w="4885" w:type="dxa"/>
          </w:tcPr>
          <w:p w14:paraId="75192E6F" w14:textId="77777777" w:rsidR="001728C3" w:rsidRPr="00E75F02" w:rsidRDefault="001728C3">
            <w:pPr>
              <w:rPr>
                <w:rFonts w:ascii="TeXGyreHeros" w:hAnsi="TeXGyreHeros" w:cs="Arial"/>
                <w:bCs/>
                <w:lang w:val="en-CA"/>
              </w:rPr>
            </w:pPr>
            <w:r w:rsidRPr="00E75F02">
              <w:rPr>
                <w:rFonts w:ascii="TeXGyreHeros" w:hAnsi="TeXGyreHeros" w:cs="Arial"/>
                <w:bCs/>
                <w:lang w:val="en-CA"/>
              </w:rPr>
              <w:t>Retained earnings</w:t>
            </w:r>
          </w:p>
        </w:tc>
        <w:tc>
          <w:tcPr>
            <w:tcW w:w="3960" w:type="dxa"/>
          </w:tcPr>
          <w:p w14:paraId="62175A9F" w14:textId="77777777" w:rsidR="001728C3" w:rsidRPr="00E75F02" w:rsidRDefault="001728C3">
            <w:pPr>
              <w:rPr>
                <w:rFonts w:ascii="TeXGyreHeros" w:hAnsi="TeXGyreHeros" w:cs="Arial"/>
                <w:bCs/>
                <w:lang w:val="en-CA"/>
              </w:rPr>
            </w:pPr>
            <w:r w:rsidRPr="00E75F02">
              <w:rPr>
                <w:rFonts w:ascii="TeXGyreHeros" w:hAnsi="TeXGyreHeros" w:cs="Arial"/>
                <w:bCs/>
                <w:lang w:val="en-CA"/>
              </w:rPr>
              <w:t>Shareholders’ equity</w:t>
            </w:r>
          </w:p>
        </w:tc>
      </w:tr>
      <w:tr w:rsidR="001728C3" w:rsidRPr="00E75F02" w14:paraId="5345C472" w14:textId="77777777" w:rsidTr="00E75F02">
        <w:tc>
          <w:tcPr>
            <w:tcW w:w="4885" w:type="dxa"/>
          </w:tcPr>
          <w:p w14:paraId="55F42EAE" w14:textId="77777777" w:rsidR="001728C3" w:rsidRPr="00E75F02" w:rsidRDefault="001728C3" w:rsidP="002947EB">
            <w:pPr>
              <w:rPr>
                <w:rFonts w:ascii="TeXGyreHeros" w:hAnsi="TeXGyreHeros" w:cs="Arial"/>
                <w:bCs/>
                <w:lang w:val="en-CA"/>
              </w:rPr>
            </w:pPr>
            <w:r w:rsidRPr="00E75F02">
              <w:rPr>
                <w:rFonts w:ascii="TeXGyreHeros" w:hAnsi="TeXGyreHeros" w:cs="Arial"/>
                <w:bCs/>
                <w:lang w:val="en-CA"/>
              </w:rPr>
              <w:t>Unearned revenue</w:t>
            </w:r>
          </w:p>
        </w:tc>
        <w:tc>
          <w:tcPr>
            <w:tcW w:w="3960" w:type="dxa"/>
          </w:tcPr>
          <w:p w14:paraId="13AF9DCF" w14:textId="77777777" w:rsidR="001728C3" w:rsidRPr="00E75F02" w:rsidRDefault="001728C3">
            <w:pPr>
              <w:rPr>
                <w:rFonts w:ascii="TeXGyreHeros" w:hAnsi="TeXGyreHeros" w:cs="Arial"/>
                <w:bCs/>
                <w:lang w:val="en-CA"/>
              </w:rPr>
            </w:pPr>
            <w:r w:rsidRPr="00E75F02">
              <w:rPr>
                <w:rFonts w:ascii="TeXGyreHeros" w:hAnsi="TeXGyreHeros" w:cs="Arial"/>
                <w:bCs/>
                <w:lang w:val="en-CA"/>
              </w:rPr>
              <w:t>Current liabilities</w:t>
            </w:r>
          </w:p>
        </w:tc>
      </w:tr>
    </w:tbl>
    <w:p w14:paraId="368E36BC" w14:textId="77777777" w:rsidR="00D92C61" w:rsidRPr="00E75F02" w:rsidRDefault="00D92C61">
      <w:pPr>
        <w:rPr>
          <w:rFonts w:ascii="TeXGyreHeros" w:hAnsi="TeXGyreHeros" w:cs="Arial"/>
          <w:sz w:val="28"/>
          <w:lang w:val="en-CA"/>
        </w:rPr>
      </w:pPr>
    </w:p>
    <w:p w14:paraId="08D6A4AA" w14:textId="77777777" w:rsidR="00D92C61" w:rsidRPr="00E75F02" w:rsidRDefault="00D92C61">
      <w:pPr>
        <w:rPr>
          <w:rFonts w:ascii="TeXGyreHeros" w:hAnsi="TeXGyreHeros" w:cs="Arial"/>
          <w:lang w:val="en-CA"/>
        </w:rPr>
      </w:pPr>
      <w:r w:rsidRPr="00E75F02">
        <w:rPr>
          <w:rFonts w:ascii="TeXGyreHeros" w:hAnsi="TeXGyreHeros" w:cs="Arial"/>
          <w:lang w:val="en-CA"/>
        </w:rPr>
        <w:t>(b)</w:t>
      </w:r>
    </w:p>
    <w:p w14:paraId="2D77C37C" w14:textId="77777777" w:rsidR="00D92C61" w:rsidRPr="00E75F02" w:rsidRDefault="006F30EC">
      <w:pPr>
        <w:jc w:val="center"/>
        <w:rPr>
          <w:rFonts w:ascii="TeXGyreHeros" w:hAnsi="TeXGyreHeros" w:cs="Arial"/>
          <w:lang w:val="en-CA"/>
        </w:rPr>
      </w:pPr>
      <w:r w:rsidRPr="00E75F02">
        <w:rPr>
          <w:rFonts w:ascii="TeXGyreHeros" w:hAnsi="TeXGyreHeros" w:cs="Arial"/>
          <w:lang w:val="en-CA"/>
        </w:rPr>
        <w:t>DEVON</w:t>
      </w:r>
      <w:r w:rsidR="00D92C61" w:rsidRPr="00E75F02">
        <w:rPr>
          <w:rFonts w:ascii="TeXGyreHeros" w:hAnsi="TeXGyreHeros" w:cs="Arial"/>
          <w:lang w:val="en-CA"/>
        </w:rPr>
        <w:t xml:space="preserve"> LIMITED</w:t>
      </w:r>
    </w:p>
    <w:p w14:paraId="66932896" w14:textId="77777777" w:rsidR="00D92C61" w:rsidRPr="00E75F02" w:rsidRDefault="006F30EC">
      <w:pPr>
        <w:jc w:val="center"/>
        <w:rPr>
          <w:rFonts w:ascii="TeXGyreHeros" w:hAnsi="TeXGyreHeros" w:cs="Arial"/>
          <w:lang w:val="en-CA"/>
        </w:rPr>
      </w:pPr>
      <w:r w:rsidRPr="00E75F02">
        <w:rPr>
          <w:rFonts w:ascii="TeXGyreHeros" w:hAnsi="TeXGyreHeros" w:cs="Arial"/>
          <w:lang w:val="en-CA"/>
        </w:rPr>
        <w:t xml:space="preserve">Statement of Financial Position </w:t>
      </w:r>
      <w:r w:rsidR="00D92C61" w:rsidRPr="00E75F02">
        <w:rPr>
          <w:rFonts w:ascii="TeXGyreHeros" w:hAnsi="TeXGyreHeros" w:cs="Arial"/>
          <w:lang w:val="en-CA"/>
        </w:rPr>
        <w:t>(partial)</w:t>
      </w:r>
    </w:p>
    <w:p w14:paraId="3688F9B4" w14:textId="77777777" w:rsidR="00C23A1D" w:rsidRPr="00E75F02" w:rsidRDefault="006F30EC" w:rsidP="00C23A1D">
      <w:pPr>
        <w:jc w:val="center"/>
        <w:rPr>
          <w:rFonts w:ascii="TeXGyreHeros" w:hAnsi="TeXGyreHeros" w:cs="Arial"/>
          <w:lang w:val="en-CA"/>
        </w:rPr>
      </w:pPr>
      <w:r w:rsidRPr="00E75F02">
        <w:rPr>
          <w:rFonts w:ascii="TeXGyreHeros" w:hAnsi="TeXGyreHeros" w:cs="Arial"/>
          <w:lang w:val="en-CA"/>
        </w:rPr>
        <w:t>December 31</w:t>
      </w:r>
      <w:r w:rsidR="00C23A1D" w:rsidRPr="00E75F02">
        <w:rPr>
          <w:rFonts w:ascii="TeXGyreHeros" w:hAnsi="TeXGyreHeros" w:cs="Arial"/>
          <w:lang w:val="en-CA"/>
        </w:rPr>
        <w:t>, 201</w:t>
      </w:r>
      <w:r w:rsidR="009010C4" w:rsidRPr="00E75F02">
        <w:rPr>
          <w:rFonts w:ascii="TeXGyreHeros" w:hAnsi="TeXGyreHeros" w:cs="Arial"/>
          <w:lang w:val="en-CA"/>
        </w:rPr>
        <w:t>8</w:t>
      </w:r>
    </w:p>
    <w:p w14:paraId="3FE047DB" w14:textId="77777777" w:rsidR="00D92C61" w:rsidRPr="00E75F02" w:rsidRDefault="00D92C61" w:rsidP="009821D8">
      <w:pPr>
        <w:jc w:val="center"/>
        <w:rPr>
          <w:rFonts w:ascii="TeXGyreHeros" w:hAnsi="TeXGyreHeros" w:cs="Arial"/>
          <w:sz w:val="12"/>
          <w:szCs w:val="12"/>
          <w:lang w:val="en-CA"/>
        </w:rPr>
      </w:pPr>
    </w:p>
    <w:p w14:paraId="1A3171C1" w14:textId="77777777" w:rsidR="00D92C61" w:rsidRPr="00E75F02" w:rsidRDefault="00D92C61">
      <w:pPr>
        <w:tabs>
          <w:tab w:val="left" w:pos="360"/>
          <w:tab w:val="left" w:pos="720"/>
          <w:tab w:val="right" w:pos="7200"/>
          <w:tab w:val="right" w:pos="8640"/>
        </w:tabs>
        <w:jc w:val="center"/>
        <w:rPr>
          <w:rFonts w:ascii="TeXGyreHeros" w:hAnsi="TeXGyreHeros" w:cs="Arial"/>
          <w:lang w:val="en-CA"/>
        </w:rPr>
      </w:pPr>
      <w:r w:rsidRPr="00E75F02">
        <w:rPr>
          <w:rFonts w:ascii="TeXGyreHeros" w:hAnsi="TeXGyreHeros" w:cs="Arial"/>
          <w:lang w:val="en-CA"/>
        </w:rPr>
        <w:t>Liabilities and Shareholders' Equity</w:t>
      </w:r>
    </w:p>
    <w:p w14:paraId="75E5C0BE" w14:textId="77777777" w:rsidR="00D92C61" w:rsidRPr="00E75F02" w:rsidRDefault="00D92C61">
      <w:pPr>
        <w:tabs>
          <w:tab w:val="left" w:pos="360"/>
          <w:tab w:val="left" w:pos="720"/>
          <w:tab w:val="right" w:pos="7200"/>
          <w:tab w:val="right" w:pos="8640"/>
        </w:tabs>
        <w:rPr>
          <w:rFonts w:ascii="TeXGyreHeros" w:hAnsi="TeXGyreHeros" w:cs="Arial"/>
          <w:sz w:val="16"/>
          <w:szCs w:val="16"/>
          <w:lang w:val="en-CA"/>
        </w:rPr>
      </w:pPr>
    </w:p>
    <w:p w14:paraId="0A202BBE" w14:textId="77777777" w:rsidR="00D92C61" w:rsidRPr="00E75F02" w:rsidRDefault="00D92C61">
      <w:pPr>
        <w:tabs>
          <w:tab w:val="left" w:pos="360"/>
          <w:tab w:val="left" w:pos="720"/>
          <w:tab w:val="right" w:pos="7560"/>
          <w:tab w:val="right" w:pos="9360"/>
        </w:tabs>
        <w:rPr>
          <w:rFonts w:ascii="TeXGyreHeros" w:hAnsi="TeXGyreHeros" w:cs="Arial"/>
          <w:lang w:val="en-CA"/>
        </w:rPr>
      </w:pPr>
      <w:r w:rsidRPr="00E75F02">
        <w:rPr>
          <w:rFonts w:ascii="TeXGyreHeros" w:hAnsi="TeXGyreHeros" w:cs="Arial"/>
          <w:lang w:val="en-CA"/>
        </w:rPr>
        <w:t>Current liabilities</w:t>
      </w:r>
    </w:p>
    <w:p w14:paraId="0F3ACF19" w14:textId="77777777" w:rsidR="00D92C61" w:rsidRPr="00E75F02" w:rsidRDefault="00D92C61" w:rsidP="00824B1C">
      <w:pPr>
        <w:tabs>
          <w:tab w:val="left" w:pos="360"/>
          <w:tab w:val="left" w:pos="720"/>
          <w:tab w:val="right" w:pos="6570"/>
          <w:tab w:val="right" w:pos="9360"/>
        </w:tabs>
        <w:rPr>
          <w:rFonts w:ascii="TeXGyreHeros" w:hAnsi="TeXGyreHeros" w:cs="Arial"/>
          <w:lang w:val="en-CA"/>
        </w:rPr>
      </w:pPr>
      <w:r w:rsidRPr="00E75F02">
        <w:rPr>
          <w:rFonts w:ascii="TeXGyreHeros" w:hAnsi="TeXGyreHeros" w:cs="Arial"/>
          <w:lang w:val="en-CA"/>
        </w:rPr>
        <w:tab/>
        <w:t>Accounts payable</w:t>
      </w:r>
      <w:r w:rsidRPr="00E75F02">
        <w:rPr>
          <w:rFonts w:ascii="TeXGyreHeros" w:hAnsi="TeXGyreHeros" w:cs="Arial"/>
          <w:lang w:val="en-CA"/>
        </w:rPr>
        <w:tab/>
        <w:t>$</w:t>
      </w:r>
      <w:r w:rsidR="00BE505E" w:rsidRPr="00E75F02">
        <w:rPr>
          <w:rFonts w:ascii="TeXGyreHeros" w:hAnsi="TeXGyreHeros" w:cs="Arial"/>
          <w:lang w:val="en-CA"/>
        </w:rPr>
        <w:t xml:space="preserve"> </w:t>
      </w:r>
      <w:r w:rsidR="00A1011F">
        <w:rPr>
          <w:rFonts w:ascii="TeXGyreHeros" w:hAnsi="TeXGyreHeros" w:cs="Arial"/>
          <w:lang w:val="en-CA"/>
        </w:rPr>
        <w:t>13</w:t>
      </w:r>
      <w:r w:rsidR="006F30EC" w:rsidRPr="00E75F02">
        <w:rPr>
          <w:rFonts w:ascii="TeXGyreHeros" w:hAnsi="TeXGyreHeros" w:cs="Arial"/>
          <w:lang w:val="en-CA"/>
        </w:rPr>
        <w:t>,</w:t>
      </w:r>
      <w:r w:rsidR="00A1011F">
        <w:rPr>
          <w:rFonts w:ascii="TeXGyreHeros" w:hAnsi="TeXGyreHeros" w:cs="Arial"/>
          <w:lang w:val="en-CA"/>
        </w:rPr>
        <w:t>1</w:t>
      </w:r>
      <w:r w:rsidR="006F30EC" w:rsidRPr="00E75F02">
        <w:rPr>
          <w:rFonts w:ascii="TeXGyreHeros" w:hAnsi="TeXGyreHeros" w:cs="Arial"/>
          <w:lang w:val="en-CA"/>
        </w:rPr>
        <w:t>00</w:t>
      </w:r>
    </w:p>
    <w:p w14:paraId="5E27B8F6" w14:textId="77777777" w:rsidR="00D92C61" w:rsidRPr="00E75F02" w:rsidRDefault="00D92C61" w:rsidP="00824B1C">
      <w:pPr>
        <w:tabs>
          <w:tab w:val="left" w:pos="360"/>
          <w:tab w:val="left" w:pos="720"/>
          <w:tab w:val="right" w:pos="6570"/>
          <w:tab w:val="right" w:pos="9360"/>
        </w:tabs>
        <w:rPr>
          <w:rFonts w:ascii="TeXGyreHeros" w:hAnsi="TeXGyreHeros" w:cs="Arial"/>
          <w:lang w:val="en-CA"/>
        </w:rPr>
      </w:pPr>
      <w:r w:rsidRPr="00E75F02">
        <w:rPr>
          <w:rFonts w:ascii="TeXGyreHeros" w:hAnsi="TeXGyreHeros" w:cs="Arial"/>
          <w:lang w:val="en-CA"/>
        </w:rPr>
        <w:tab/>
      </w:r>
      <w:r w:rsidR="006F30EC" w:rsidRPr="00E75F02">
        <w:rPr>
          <w:rFonts w:ascii="TeXGyreHeros" w:hAnsi="TeXGyreHeros" w:cs="Arial"/>
          <w:lang w:val="en-CA"/>
        </w:rPr>
        <w:t>Unearned revenue</w:t>
      </w:r>
      <w:r w:rsidR="006F30EC" w:rsidRPr="00E75F02">
        <w:rPr>
          <w:rFonts w:ascii="TeXGyreHeros" w:hAnsi="TeXGyreHeros" w:cs="Arial"/>
          <w:lang w:val="en-CA"/>
        </w:rPr>
        <w:tab/>
      </w:r>
      <w:r w:rsidR="00A1011F">
        <w:rPr>
          <w:rFonts w:ascii="TeXGyreHeros" w:hAnsi="TeXGyreHeros" w:cs="Arial"/>
          <w:lang w:val="en-CA"/>
        </w:rPr>
        <w:t>14,180</w:t>
      </w:r>
    </w:p>
    <w:p w14:paraId="34EFAF20" w14:textId="77777777" w:rsidR="00D92C61" w:rsidRPr="00E75F02" w:rsidRDefault="00D92C61" w:rsidP="00824B1C">
      <w:pPr>
        <w:tabs>
          <w:tab w:val="left" w:pos="360"/>
          <w:tab w:val="left" w:pos="720"/>
          <w:tab w:val="right" w:pos="6570"/>
          <w:tab w:val="right" w:pos="9360"/>
        </w:tabs>
        <w:rPr>
          <w:rFonts w:ascii="TeXGyreHeros" w:hAnsi="TeXGyreHeros" w:cs="Arial"/>
          <w:lang w:val="en-CA"/>
        </w:rPr>
      </w:pPr>
      <w:r w:rsidRPr="00E75F02">
        <w:rPr>
          <w:rFonts w:ascii="TeXGyreHeros" w:hAnsi="TeXGyreHeros" w:cs="Arial"/>
          <w:lang w:val="en-CA"/>
        </w:rPr>
        <w:tab/>
        <w:t xml:space="preserve">Current portion of </w:t>
      </w:r>
      <w:r w:rsidR="00C23A1D" w:rsidRPr="00E75F02">
        <w:rPr>
          <w:rFonts w:ascii="TeXGyreHeros" w:hAnsi="TeXGyreHeros" w:cs="Arial"/>
          <w:lang w:val="en-CA"/>
        </w:rPr>
        <w:t>mortgage payable</w:t>
      </w:r>
      <w:r w:rsidRPr="00E75F02">
        <w:rPr>
          <w:rFonts w:ascii="TeXGyreHeros" w:hAnsi="TeXGyreHeros" w:cs="Arial"/>
          <w:lang w:val="en-CA"/>
        </w:rPr>
        <w:tab/>
      </w:r>
      <w:r w:rsidR="00F379DC" w:rsidRPr="00E75F02">
        <w:rPr>
          <w:rFonts w:ascii="TeXGyreHeros" w:hAnsi="TeXGyreHeros" w:cs="Arial"/>
          <w:u w:val="single"/>
          <w:lang w:val="en-CA"/>
        </w:rPr>
        <w:t xml:space="preserve"> </w:t>
      </w:r>
      <w:r w:rsidR="00156080" w:rsidRPr="00E75F02">
        <w:rPr>
          <w:rFonts w:ascii="TeXGyreHeros" w:hAnsi="TeXGyreHeros" w:cs="Arial"/>
          <w:u w:val="single"/>
          <w:lang w:val="en-CA"/>
        </w:rPr>
        <w:t xml:space="preserve"> </w:t>
      </w:r>
      <w:r w:rsidR="00A1011F">
        <w:rPr>
          <w:rFonts w:ascii="TeXGyreHeros" w:hAnsi="TeXGyreHeros" w:cs="Arial"/>
          <w:u w:val="single"/>
          <w:lang w:val="en-CA"/>
        </w:rPr>
        <w:t>29,000</w:t>
      </w:r>
    </w:p>
    <w:p w14:paraId="6A1E3ED5" w14:textId="77777777" w:rsidR="00D92C61" w:rsidRPr="00E75F02" w:rsidRDefault="00D92C61" w:rsidP="00824B1C">
      <w:pPr>
        <w:tabs>
          <w:tab w:val="left" w:pos="360"/>
          <w:tab w:val="left" w:pos="720"/>
          <w:tab w:val="right" w:pos="6930"/>
          <w:tab w:val="right" w:pos="93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 xml:space="preserve">Total </w:t>
      </w:r>
      <w:r w:rsidR="007D64F1" w:rsidRPr="00E75F02">
        <w:rPr>
          <w:rFonts w:ascii="TeXGyreHeros" w:hAnsi="TeXGyreHeros" w:cs="Arial"/>
          <w:lang w:val="en-CA"/>
        </w:rPr>
        <w:t>current liabilities</w:t>
      </w:r>
      <w:r w:rsidR="007D64F1" w:rsidRPr="00E75F02">
        <w:rPr>
          <w:rFonts w:ascii="TeXGyreHeros" w:hAnsi="TeXGyreHeros" w:cs="Arial"/>
          <w:lang w:val="en-CA"/>
        </w:rPr>
        <w:tab/>
      </w:r>
      <w:r w:rsidR="007D64F1" w:rsidRPr="00E75F02">
        <w:rPr>
          <w:rFonts w:ascii="TeXGyreHeros" w:hAnsi="TeXGyreHeros" w:cs="Arial"/>
          <w:lang w:val="en-CA"/>
        </w:rPr>
        <w:tab/>
        <w:t>$</w:t>
      </w:r>
      <w:r w:rsidR="00A47DCD" w:rsidRPr="00E75F02">
        <w:rPr>
          <w:rFonts w:ascii="TeXGyreHeros" w:hAnsi="TeXGyreHeros" w:cs="Arial"/>
          <w:lang w:val="en-CA"/>
        </w:rPr>
        <w:t xml:space="preserve"> </w:t>
      </w:r>
      <w:r w:rsidR="007D64F1" w:rsidRPr="00E75F02">
        <w:rPr>
          <w:rFonts w:ascii="TeXGyreHeros" w:hAnsi="TeXGyreHeros" w:cs="Arial"/>
          <w:lang w:val="en-CA"/>
        </w:rPr>
        <w:t xml:space="preserve"> </w:t>
      </w:r>
      <w:r w:rsidR="00A1011F">
        <w:rPr>
          <w:rFonts w:ascii="TeXGyreHeros" w:hAnsi="TeXGyreHeros" w:cs="Arial"/>
          <w:lang w:val="en-CA"/>
        </w:rPr>
        <w:t xml:space="preserve"> 56,280</w:t>
      </w:r>
    </w:p>
    <w:p w14:paraId="255D53E9" w14:textId="77777777" w:rsidR="00D92C61" w:rsidRPr="00E75F02" w:rsidRDefault="007D64F1">
      <w:pPr>
        <w:tabs>
          <w:tab w:val="left" w:pos="360"/>
          <w:tab w:val="left" w:pos="720"/>
          <w:tab w:val="right" w:pos="7560"/>
          <w:tab w:val="right" w:pos="9360"/>
        </w:tabs>
        <w:rPr>
          <w:rFonts w:ascii="TeXGyreHeros" w:hAnsi="TeXGyreHeros" w:cs="Arial"/>
          <w:lang w:val="en-CA"/>
        </w:rPr>
      </w:pPr>
      <w:r w:rsidRPr="00E75F02">
        <w:rPr>
          <w:rFonts w:ascii="TeXGyreHeros" w:hAnsi="TeXGyreHeros" w:cs="Arial"/>
          <w:lang w:val="en-CA"/>
        </w:rPr>
        <w:t>Non-current liabilities</w:t>
      </w:r>
    </w:p>
    <w:p w14:paraId="0868E604" w14:textId="77777777" w:rsidR="00012317" w:rsidRPr="00E75F02" w:rsidRDefault="007D64F1" w:rsidP="00824B1C">
      <w:pPr>
        <w:tabs>
          <w:tab w:val="left" w:pos="360"/>
          <w:tab w:val="left" w:pos="720"/>
          <w:tab w:val="right" w:pos="6570"/>
          <w:tab w:val="right" w:pos="9360"/>
        </w:tabs>
        <w:rPr>
          <w:rFonts w:ascii="TeXGyreHeros" w:hAnsi="TeXGyreHeros" w:cs="Arial"/>
          <w:u w:val="single"/>
          <w:lang w:val="en-CA"/>
        </w:rPr>
      </w:pPr>
      <w:r w:rsidRPr="00E75F02">
        <w:rPr>
          <w:rFonts w:ascii="TeXGyreHeros" w:hAnsi="TeXGyreHeros" w:cs="Arial"/>
          <w:lang w:val="en-CA"/>
        </w:rPr>
        <w:tab/>
      </w:r>
      <w:r w:rsidR="00AB66B1" w:rsidRPr="00E75F02">
        <w:rPr>
          <w:rFonts w:ascii="TeXGyreHeros" w:hAnsi="TeXGyreHeros" w:cs="Arial"/>
          <w:lang w:val="en-CA"/>
        </w:rPr>
        <w:t>Mortgage payable</w:t>
      </w:r>
      <w:r w:rsidR="0000030E" w:rsidRPr="00E75F02">
        <w:rPr>
          <w:rFonts w:ascii="TeXGyreHeros" w:hAnsi="TeXGyreHeros" w:cs="Arial"/>
          <w:lang w:val="en-CA"/>
        </w:rPr>
        <w:tab/>
      </w:r>
      <w:r w:rsidR="0000030E" w:rsidRPr="00E75F02">
        <w:rPr>
          <w:rFonts w:ascii="TeXGyreHeros" w:hAnsi="TeXGyreHeros" w:cs="Arial"/>
          <w:lang w:val="en-CA"/>
        </w:rPr>
        <w:tab/>
      </w:r>
      <w:r w:rsidR="0000030E" w:rsidRPr="00E75F02">
        <w:rPr>
          <w:rFonts w:ascii="TeXGyreHeros" w:hAnsi="TeXGyreHeros" w:cs="Arial"/>
          <w:u w:val="single"/>
          <w:lang w:val="en-CA"/>
        </w:rPr>
        <w:t xml:space="preserve"> </w:t>
      </w:r>
      <w:r w:rsidR="00A47DCD" w:rsidRPr="00E75F02">
        <w:rPr>
          <w:rFonts w:ascii="TeXGyreHeros" w:hAnsi="TeXGyreHeros" w:cs="Arial"/>
          <w:u w:val="single"/>
          <w:lang w:val="en-CA"/>
        </w:rPr>
        <w:t xml:space="preserve"> </w:t>
      </w:r>
      <w:r w:rsidR="00A1011F">
        <w:rPr>
          <w:rFonts w:ascii="TeXGyreHeros" w:hAnsi="TeXGyreHeros" w:cs="Arial"/>
          <w:u w:val="single"/>
          <w:lang w:val="en-CA"/>
        </w:rPr>
        <w:t>231,255</w:t>
      </w:r>
    </w:p>
    <w:p w14:paraId="3B4CEF29" w14:textId="77777777" w:rsidR="00D92C61" w:rsidRPr="00E75F02" w:rsidRDefault="0000030E">
      <w:pPr>
        <w:tabs>
          <w:tab w:val="left" w:pos="360"/>
          <w:tab w:val="left" w:pos="720"/>
          <w:tab w:val="right" w:pos="7560"/>
          <w:tab w:val="right" w:pos="9360"/>
        </w:tabs>
        <w:rPr>
          <w:rFonts w:ascii="TeXGyreHeros" w:hAnsi="TeXGyreHeros" w:cs="Arial"/>
          <w:lang w:val="en-CA"/>
        </w:rPr>
      </w:pPr>
      <w:r w:rsidRPr="00E75F02">
        <w:rPr>
          <w:rFonts w:ascii="TeXGyreHeros" w:hAnsi="TeXGyreHeros" w:cs="Arial"/>
          <w:lang w:val="en-CA"/>
        </w:rPr>
        <w:tab/>
      </w:r>
      <w:r w:rsidR="007D64F1" w:rsidRPr="00E75F02">
        <w:rPr>
          <w:rFonts w:ascii="TeXGyreHeros" w:hAnsi="TeXGyreHeros" w:cs="Arial"/>
          <w:lang w:val="en-CA"/>
        </w:rPr>
        <w:tab/>
        <w:t>Total liabilities</w:t>
      </w:r>
      <w:r w:rsidR="007D64F1" w:rsidRPr="00E75F02">
        <w:rPr>
          <w:rFonts w:ascii="TeXGyreHeros" w:hAnsi="TeXGyreHeros" w:cs="Arial"/>
          <w:lang w:val="en-CA"/>
        </w:rPr>
        <w:tab/>
      </w:r>
      <w:r w:rsidR="007D64F1" w:rsidRPr="00E75F02">
        <w:rPr>
          <w:rFonts w:ascii="TeXGyreHeros" w:hAnsi="TeXGyreHeros" w:cs="Arial"/>
          <w:lang w:val="en-CA"/>
        </w:rPr>
        <w:tab/>
      </w:r>
      <w:r w:rsidR="00A1011F">
        <w:rPr>
          <w:rFonts w:ascii="TeXGyreHeros" w:hAnsi="TeXGyreHeros" w:cs="Arial"/>
          <w:lang w:val="en-CA"/>
        </w:rPr>
        <w:t>287,535</w:t>
      </w:r>
    </w:p>
    <w:p w14:paraId="117FCB38" w14:textId="77777777" w:rsidR="00D92C61" w:rsidRPr="00E75F02" w:rsidRDefault="00D92C61">
      <w:pPr>
        <w:tabs>
          <w:tab w:val="left" w:pos="360"/>
          <w:tab w:val="left" w:pos="720"/>
          <w:tab w:val="right" w:pos="7560"/>
          <w:tab w:val="right" w:pos="9360"/>
        </w:tabs>
        <w:rPr>
          <w:rFonts w:ascii="TeXGyreHeros" w:hAnsi="TeXGyreHeros" w:cs="Arial"/>
          <w:lang w:val="en-CA"/>
        </w:rPr>
      </w:pPr>
      <w:r w:rsidRPr="00E75F02">
        <w:rPr>
          <w:rFonts w:ascii="TeXGyreHeros" w:hAnsi="TeXGyreHeros" w:cs="Arial"/>
          <w:lang w:val="en-CA"/>
        </w:rPr>
        <w:t>Shareholders' equity</w:t>
      </w:r>
    </w:p>
    <w:p w14:paraId="6EA3D638" w14:textId="77777777" w:rsidR="00F379DC" w:rsidRPr="00E75F02" w:rsidRDefault="0000030E" w:rsidP="00824B1C">
      <w:pPr>
        <w:tabs>
          <w:tab w:val="left" w:pos="360"/>
          <w:tab w:val="left" w:pos="720"/>
          <w:tab w:val="right" w:pos="6570"/>
          <w:tab w:val="right" w:pos="9360"/>
        </w:tabs>
        <w:rPr>
          <w:rFonts w:ascii="TeXGyreHeros" w:hAnsi="TeXGyreHeros" w:cs="Arial"/>
          <w:lang w:val="en-CA"/>
        </w:rPr>
      </w:pPr>
      <w:r w:rsidRPr="00E75F02">
        <w:rPr>
          <w:rFonts w:ascii="TeXGyreHeros" w:hAnsi="TeXGyreHeros" w:cs="Arial"/>
          <w:lang w:val="en-CA"/>
        </w:rPr>
        <w:tab/>
        <w:t>Common shares</w:t>
      </w:r>
      <w:r w:rsidR="00D92C61" w:rsidRPr="00E75F02">
        <w:rPr>
          <w:rFonts w:ascii="TeXGyreHeros" w:hAnsi="TeXGyreHeros" w:cs="Arial"/>
          <w:lang w:val="en-CA"/>
        </w:rPr>
        <w:tab/>
        <w:t>$</w:t>
      </w:r>
      <w:r w:rsidR="00A1011F">
        <w:rPr>
          <w:rFonts w:ascii="TeXGyreHeros" w:hAnsi="TeXGyreHeros" w:cs="Arial"/>
          <w:lang w:val="en-CA"/>
        </w:rPr>
        <w:t>115</w:t>
      </w:r>
      <w:r w:rsidR="00960F17" w:rsidRPr="00E75F02">
        <w:rPr>
          <w:rFonts w:ascii="TeXGyreHeros" w:hAnsi="TeXGyreHeros" w:cs="Arial"/>
          <w:lang w:val="en-CA"/>
        </w:rPr>
        <w:t>,</w:t>
      </w:r>
      <w:r w:rsidR="00A1011F">
        <w:rPr>
          <w:rFonts w:ascii="TeXGyreHeros" w:hAnsi="TeXGyreHeros" w:cs="Arial"/>
          <w:lang w:val="en-CA"/>
        </w:rPr>
        <w:t>400</w:t>
      </w:r>
    </w:p>
    <w:p w14:paraId="1E5E08FF" w14:textId="77777777" w:rsidR="00D92C61" w:rsidRPr="00E75F02" w:rsidRDefault="00D92C61" w:rsidP="00824B1C">
      <w:pPr>
        <w:tabs>
          <w:tab w:val="left" w:pos="360"/>
          <w:tab w:val="left" w:pos="720"/>
          <w:tab w:val="right" w:pos="6570"/>
          <w:tab w:val="right" w:pos="9360"/>
        </w:tabs>
        <w:rPr>
          <w:rFonts w:ascii="TeXGyreHeros" w:hAnsi="TeXGyreHeros" w:cs="Arial"/>
          <w:lang w:val="en-CA"/>
        </w:rPr>
      </w:pPr>
      <w:r w:rsidRPr="00E75F02">
        <w:rPr>
          <w:rFonts w:ascii="TeXGyreHeros" w:hAnsi="TeXGyreHeros" w:cs="Arial"/>
          <w:lang w:val="en-CA"/>
        </w:rPr>
        <w:tab/>
      </w:r>
      <w:r w:rsidR="00F379DC" w:rsidRPr="00E75F02">
        <w:rPr>
          <w:rFonts w:ascii="TeXGyreHeros" w:hAnsi="TeXGyreHeros" w:cs="Arial"/>
          <w:lang w:val="en-CA"/>
        </w:rPr>
        <w:t>Retained earnings</w:t>
      </w:r>
      <w:r w:rsidR="00F379DC" w:rsidRPr="00E75F02">
        <w:rPr>
          <w:rFonts w:ascii="TeXGyreHeros" w:hAnsi="TeXGyreHeros" w:cs="Arial"/>
          <w:lang w:val="en-CA"/>
        </w:rPr>
        <w:tab/>
      </w:r>
      <w:r w:rsidR="00A47DCD" w:rsidRPr="00E75F02">
        <w:rPr>
          <w:rFonts w:ascii="TeXGyreHeros" w:hAnsi="TeXGyreHeros" w:cs="Arial"/>
          <w:u w:val="single"/>
          <w:lang w:val="en-CA"/>
        </w:rPr>
        <w:t xml:space="preserve"> </w:t>
      </w:r>
      <w:r w:rsidR="00A1011F">
        <w:rPr>
          <w:rFonts w:ascii="TeXGyreHeros" w:hAnsi="TeXGyreHeros" w:cs="Arial"/>
          <w:u w:val="single"/>
          <w:lang w:val="en-CA"/>
        </w:rPr>
        <w:t>321,295</w:t>
      </w:r>
    </w:p>
    <w:p w14:paraId="188BF2C9" w14:textId="56C1E6FA" w:rsidR="00571ED2" w:rsidRPr="00E75F02" w:rsidRDefault="00D92C61" w:rsidP="00824B1C">
      <w:pPr>
        <w:tabs>
          <w:tab w:val="left" w:pos="360"/>
          <w:tab w:val="left" w:pos="720"/>
          <w:tab w:val="left" w:pos="7470"/>
          <w:tab w:val="right" w:pos="9360"/>
        </w:tabs>
        <w:ind w:right="-8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00824B1C">
        <w:rPr>
          <w:rFonts w:ascii="TeXGyreHeros" w:hAnsi="TeXGyreHeros" w:cs="Arial"/>
          <w:u w:val="single"/>
          <w:lang w:val="en-CA"/>
        </w:rPr>
        <w:t xml:space="preserve">  </w:t>
      </w:r>
      <w:r w:rsidRPr="00E75F02">
        <w:rPr>
          <w:rFonts w:ascii="TeXGyreHeros" w:hAnsi="TeXGyreHeros" w:cs="Arial"/>
          <w:u w:val="single"/>
          <w:lang w:val="en-CA"/>
        </w:rPr>
        <w:t xml:space="preserve"> </w:t>
      </w:r>
      <w:r w:rsidR="00A1011F">
        <w:rPr>
          <w:rFonts w:ascii="TeXGyreHeros" w:hAnsi="TeXGyreHeros" w:cs="Arial"/>
          <w:u w:val="single"/>
          <w:lang w:val="en-CA"/>
        </w:rPr>
        <w:t>436,695</w:t>
      </w:r>
    </w:p>
    <w:p w14:paraId="4BEDBBD2" w14:textId="67C6D9C9" w:rsidR="00D92C61" w:rsidRPr="00E75F02" w:rsidRDefault="00D92C61" w:rsidP="00824B1C">
      <w:pPr>
        <w:tabs>
          <w:tab w:val="left" w:pos="360"/>
          <w:tab w:val="left" w:pos="720"/>
          <w:tab w:val="right" w:pos="8550"/>
          <w:tab w:val="left" w:pos="8820"/>
        </w:tabs>
        <w:ind w:right="-356"/>
        <w:rPr>
          <w:rFonts w:ascii="TeXGyreHeros" w:hAnsi="TeXGyreHeros" w:cs="Arial"/>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u w:val="double"/>
          <w:lang w:val="en-CA"/>
        </w:rPr>
        <w:t>$</w:t>
      </w:r>
      <w:r w:rsidR="00A1011F">
        <w:rPr>
          <w:rFonts w:ascii="TeXGyreHeros" w:hAnsi="TeXGyreHeros" w:cs="Arial"/>
          <w:u w:val="double"/>
          <w:lang w:val="en-CA"/>
        </w:rPr>
        <w:t>724,230</w:t>
      </w:r>
    </w:p>
    <w:p w14:paraId="7A4B46F8" w14:textId="77777777" w:rsidR="00D92C61" w:rsidRPr="00E75F02" w:rsidRDefault="00D92C61">
      <w:pPr>
        <w:rPr>
          <w:rFonts w:ascii="TeXGyreHeros" w:hAnsi="TeXGyreHeros" w:cs="Arial"/>
          <w:b/>
          <w:lang w:val="en-CA"/>
        </w:rPr>
      </w:pPr>
    </w:p>
    <w:p w14:paraId="2E8B00C4" w14:textId="77777777" w:rsidR="00B727AC" w:rsidRDefault="00B727AC">
      <w:pPr>
        <w:ind w:left="720" w:hanging="720"/>
        <w:jc w:val="both"/>
        <w:rPr>
          <w:rFonts w:ascii="TeXGyreHeros" w:hAnsi="TeXGyreHeros" w:cs="Arial"/>
          <w:bCs/>
          <w:lang w:val="en-CA"/>
        </w:rPr>
      </w:pPr>
    </w:p>
    <w:p w14:paraId="109A606D" w14:textId="2ECDF70A" w:rsidR="00D92C61" w:rsidRPr="00E75F02" w:rsidRDefault="00D92C61">
      <w:pPr>
        <w:ind w:left="720" w:hanging="720"/>
        <w:jc w:val="both"/>
        <w:rPr>
          <w:rFonts w:ascii="TeXGyreHeros" w:hAnsi="TeXGyreHeros" w:cs="Arial"/>
          <w:bCs/>
          <w:lang w:val="en-CA"/>
        </w:rPr>
      </w:pPr>
      <w:r w:rsidRPr="00E75F02">
        <w:rPr>
          <w:rFonts w:ascii="TeXGyreHeros" w:hAnsi="TeXGyreHeros" w:cs="Arial"/>
          <w:bCs/>
          <w:lang w:val="en-CA"/>
        </w:rPr>
        <w:t>(c)</w:t>
      </w:r>
      <w:r w:rsidRPr="00E75F02">
        <w:rPr>
          <w:rFonts w:ascii="TeXGyreHeros" w:hAnsi="TeXGyreHeros" w:cs="Arial"/>
          <w:bCs/>
          <w:lang w:val="en-CA"/>
        </w:rPr>
        <w:tab/>
        <w:t xml:space="preserve">Yes, the total </w:t>
      </w:r>
      <w:proofErr w:type="gramStart"/>
      <w:r w:rsidRPr="00E75F02">
        <w:rPr>
          <w:rFonts w:ascii="TeXGyreHeros" w:hAnsi="TeXGyreHeros" w:cs="Arial"/>
          <w:bCs/>
          <w:lang w:val="en-CA"/>
        </w:rPr>
        <w:t xml:space="preserve">assets </w:t>
      </w:r>
      <w:r w:rsidR="00F41B12" w:rsidRPr="00E75F02">
        <w:rPr>
          <w:rFonts w:ascii="TeXGyreHeros" w:hAnsi="TeXGyreHeros" w:cs="Arial"/>
          <w:bCs/>
          <w:lang w:val="en-CA"/>
        </w:rPr>
        <w:t>of $</w:t>
      </w:r>
      <w:r w:rsidR="00A1011F">
        <w:rPr>
          <w:rFonts w:ascii="TeXGyreHeros" w:hAnsi="TeXGyreHeros" w:cs="Arial"/>
          <w:bCs/>
          <w:lang w:val="en-CA"/>
        </w:rPr>
        <w:t>724,230</w:t>
      </w:r>
      <w:r w:rsidR="00F41B12" w:rsidRPr="00E75F02">
        <w:rPr>
          <w:rFonts w:ascii="TeXGyreHeros" w:hAnsi="TeXGyreHeros" w:cs="Arial"/>
          <w:bCs/>
          <w:lang w:val="en-CA"/>
        </w:rPr>
        <w:t xml:space="preserve"> </w:t>
      </w:r>
      <w:r w:rsidR="00586C6B">
        <w:rPr>
          <w:rFonts w:ascii="TeXGyreHeros" w:hAnsi="TeXGyreHeros" w:cs="Arial"/>
          <w:bCs/>
          <w:lang w:val="en-CA"/>
        </w:rPr>
        <w:t>matches</w:t>
      </w:r>
      <w:proofErr w:type="gramEnd"/>
      <w:r w:rsidR="00586C6B">
        <w:rPr>
          <w:rFonts w:ascii="TeXGyreHeros" w:hAnsi="TeXGyreHeros" w:cs="Arial"/>
          <w:bCs/>
          <w:lang w:val="en-CA"/>
        </w:rPr>
        <w:t xml:space="preserve"> the</w:t>
      </w:r>
      <w:r w:rsidR="00F41B12" w:rsidRPr="00E75F02">
        <w:rPr>
          <w:rFonts w:ascii="TeXGyreHeros" w:hAnsi="TeXGyreHeros" w:cs="Arial"/>
          <w:bCs/>
          <w:lang w:val="en-CA"/>
        </w:rPr>
        <w:t xml:space="preserve"> </w:t>
      </w:r>
      <w:r w:rsidRPr="00E75F02">
        <w:rPr>
          <w:rFonts w:ascii="TeXGyreHeros" w:hAnsi="TeXGyreHeros" w:cs="Arial"/>
          <w:bCs/>
          <w:lang w:val="en-CA"/>
        </w:rPr>
        <w:t>total liabi</w:t>
      </w:r>
      <w:r w:rsidR="00586C6B">
        <w:rPr>
          <w:rFonts w:ascii="TeXGyreHeros" w:hAnsi="TeXGyreHeros" w:cs="Arial"/>
          <w:bCs/>
          <w:lang w:val="en-CA"/>
        </w:rPr>
        <w:t>lities and shareholders’ equity</w:t>
      </w:r>
      <w:r w:rsidRPr="00E75F02">
        <w:rPr>
          <w:rFonts w:ascii="TeXGyreHeros" w:hAnsi="TeXGyreHeros" w:cs="Arial"/>
          <w:bCs/>
          <w:lang w:val="en-CA"/>
        </w:rPr>
        <w:t>.</w:t>
      </w:r>
    </w:p>
    <w:p w14:paraId="0D71DF43" w14:textId="77777777" w:rsidR="00987AD5" w:rsidRDefault="00987AD5">
      <w:pPr>
        <w:rPr>
          <w:rFonts w:ascii="TeXGyreHeros" w:eastAsia="Calibri" w:hAnsi="TeXGyreHeros"/>
          <w:sz w:val="18"/>
          <w:szCs w:val="18"/>
        </w:rPr>
      </w:pPr>
    </w:p>
    <w:p w14:paraId="648EC084" w14:textId="22270BF8" w:rsidR="00D27DEF" w:rsidRPr="00E75F02" w:rsidRDefault="00987AD5">
      <w:pPr>
        <w:rPr>
          <w:rFonts w:ascii="TeXGyreHeros" w:hAnsi="TeXGyreHeros" w:cs="Arial"/>
          <w:sz w:val="28"/>
          <w:szCs w:val="28"/>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190BD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190BD7">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190BD7">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Pr>
          <w:rFonts w:ascii="TeXGyreHeros" w:eastAsia="Calibri" w:hAnsi="TeXGyreHeros"/>
          <w:sz w:val="18"/>
          <w:szCs w:val="18"/>
        </w:rPr>
        <w:t xml:space="preserve"> min.  AACSB: </w:t>
      </w:r>
      <w:proofErr w:type="gramStart"/>
      <w:r>
        <w:rPr>
          <w:rFonts w:ascii="TeXGyreHeros" w:eastAsia="Calibri" w:hAnsi="TeXGyreHeros"/>
          <w:sz w:val="18"/>
          <w:szCs w:val="18"/>
        </w:rPr>
        <w:t>Analytic</w:t>
      </w:r>
      <w:r w:rsidR="00190BD7">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190BD7">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r w:rsidR="00D92C61" w:rsidRPr="00E75F02">
        <w:rPr>
          <w:rFonts w:ascii="TeXGyreHeros" w:hAnsi="TeXGyreHeros" w:cs="Arial"/>
          <w:bCs/>
          <w:sz w:val="28"/>
          <w:lang w:val="en-CA"/>
        </w:rPr>
        <w:br w:type="page"/>
      </w:r>
    </w:p>
    <w:p w14:paraId="6EA956BB" w14:textId="3CCAE12F" w:rsidR="005E4A18" w:rsidRDefault="005E4A18" w:rsidP="00E75F02">
      <w:pPr>
        <w:rPr>
          <w:rFonts w:ascii="TeXGyreHeros" w:hAnsi="TeXGyreHeros" w:cs="Arial"/>
          <w:lang w:val="en-CA"/>
        </w:rPr>
      </w:pPr>
      <w:r w:rsidRPr="00E75F02">
        <w:rPr>
          <w:rFonts w:ascii="TeXGyreHeros" w:hAnsi="TeXGyreHeros"/>
          <w:noProof/>
          <w:sz w:val="16"/>
          <w:szCs w:val="16"/>
        </w:rPr>
        <w:lastRenderedPageBreak/>
        <mc:AlternateContent>
          <mc:Choice Requires="wps">
            <w:drawing>
              <wp:anchor distT="0" distB="0" distL="114300" distR="114300" simplePos="0" relativeHeight="251650560" behindDoc="0" locked="0" layoutInCell="1" allowOverlap="1" wp14:anchorId="2B617E5F" wp14:editId="026A9F3D">
                <wp:simplePos x="0" y="0"/>
                <wp:positionH relativeFrom="margin">
                  <wp:align>center</wp:align>
                </wp:positionH>
                <wp:positionV relativeFrom="paragraph">
                  <wp:posOffset>17005</wp:posOffset>
                </wp:positionV>
                <wp:extent cx="1920240" cy="292735"/>
                <wp:effectExtent l="0" t="0" r="22860" b="12065"/>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38ADCB3F"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2-4B</w:t>
                            </w:r>
                          </w:p>
                          <w:p w14:paraId="7E5B0407" w14:textId="77777777" w:rsidR="006D49E3" w:rsidRDefault="006D49E3" w:rsidP="00FE16B9">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0;margin-top:1.35pt;width:151.2pt;height:23.0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">
                <v:textbox>
                  <w:txbxContent>
                    <w:p w14:paraId="38ADCB3F"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2-4B</w:t>
                      </w:r>
                    </w:p>
                    <w:p w14:paraId="7E5B0407" w14:textId="77777777" w:rsidR="006D49E3" w:rsidRDefault="006D49E3" w:rsidP="00FE16B9">
                      <w:pPr>
                        <w:pStyle w:val="ProblemHead"/>
                        <w:spacing w:line="260" w:lineRule="exact"/>
                      </w:pPr>
                    </w:p>
                  </w:txbxContent>
                </v:textbox>
                <w10:wrap type="square" anchorx="margin"/>
              </v:shape>
            </w:pict>
          </mc:Fallback>
        </mc:AlternateContent>
      </w:r>
    </w:p>
    <w:p w14:paraId="207656C6" w14:textId="77777777" w:rsidR="005E4A18" w:rsidRDefault="005E4A18" w:rsidP="00E75F02">
      <w:pPr>
        <w:rPr>
          <w:rFonts w:ascii="TeXGyreHeros" w:hAnsi="TeXGyreHeros" w:cs="Arial"/>
          <w:lang w:val="en-CA"/>
        </w:rPr>
      </w:pPr>
    </w:p>
    <w:p w14:paraId="4C689257" w14:textId="77777777" w:rsidR="005E4A18" w:rsidRDefault="005E4A18" w:rsidP="00E75F02">
      <w:pPr>
        <w:rPr>
          <w:rFonts w:ascii="TeXGyreHeros" w:hAnsi="TeXGyreHeros" w:cs="Arial"/>
          <w:lang w:val="en-CA"/>
        </w:rPr>
      </w:pPr>
    </w:p>
    <w:p w14:paraId="537C641D" w14:textId="18562B61" w:rsidR="00D27DEF" w:rsidRPr="00E75F02" w:rsidRDefault="00D27DEF" w:rsidP="00E75F02">
      <w:pPr>
        <w:rPr>
          <w:rFonts w:ascii="TeXGyreHeros" w:hAnsi="TeXGyreHeros" w:cs="Arial"/>
          <w:lang w:val="en-CA"/>
        </w:rPr>
      </w:pPr>
      <w:r w:rsidRPr="00E75F02">
        <w:rPr>
          <w:rFonts w:ascii="TeXGyreHeros" w:hAnsi="TeXGyreHeros" w:cs="Arial"/>
          <w:lang w:val="en-CA"/>
        </w:rPr>
        <w:t>(a)</w:t>
      </w:r>
    </w:p>
    <w:p w14:paraId="66199668" w14:textId="77777777" w:rsidR="00D92C61" w:rsidRPr="00E75F02" w:rsidRDefault="00D92C61">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BEAULIEU LIMITED</w:t>
      </w:r>
    </w:p>
    <w:p w14:paraId="7EAC06DE" w14:textId="77777777" w:rsidR="00D92C61" w:rsidRPr="00E75F02" w:rsidRDefault="00E36217">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Income Statement</w:t>
      </w:r>
    </w:p>
    <w:p w14:paraId="289072DA" w14:textId="77777777" w:rsidR="00D92C61" w:rsidRPr="00E75F02" w:rsidRDefault="00D92C61">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 xml:space="preserve">Year Ended December 31, </w:t>
      </w:r>
      <w:r w:rsidR="009C7016" w:rsidRPr="00E75F02">
        <w:rPr>
          <w:rFonts w:ascii="TeXGyreHeros" w:hAnsi="TeXGyreHeros" w:cs="Arial"/>
          <w:lang w:val="en-CA"/>
        </w:rPr>
        <w:t>201</w:t>
      </w:r>
      <w:r w:rsidR="009010C4" w:rsidRPr="00E75F02">
        <w:rPr>
          <w:rFonts w:ascii="TeXGyreHeros" w:hAnsi="TeXGyreHeros" w:cs="Arial"/>
          <w:lang w:val="en-CA"/>
        </w:rPr>
        <w:t>8</w:t>
      </w:r>
    </w:p>
    <w:p w14:paraId="4892E6F1" w14:textId="77777777" w:rsidR="00D92C61" w:rsidRPr="00E75F02" w:rsidRDefault="00D92C61">
      <w:pPr>
        <w:tabs>
          <w:tab w:val="left" w:pos="360"/>
          <w:tab w:val="left" w:pos="720"/>
          <w:tab w:val="right" w:pos="6480"/>
          <w:tab w:val="right" w:pos="8280"/>
          <w:tab w:val="right" w:pos="9900"/>
        </w:tabs>
        <w:rPr>
          <w:rFonts w:ascii="TeXGyreHeros" w:hAnsi="TeXGyreHeros" w:cs="Arial"/>
          <w:sz w:val="16"/>
          <w:szCs w:val="16"/>
          <w:lang w:val="en-CA"/>
        </w:rPr>
      </w:pPr>
    </w:p>
    <w:p w14:paraId="46B28BE9" w14:textId="77777777" w:rsidR="00D011C7" w:rsidRPr="00E75F02" w:rsidRDefault="00D011C7">
      <w:pPr>
        <w:tabs>
          <w:tab w:val="left" w:pos="360"/>
          <w:tab w:val="left" w:pos="720"/>
          <w:tab w:val="right" w:pos="6480"/>
          <w:tab w:val="right" w:pos="8280"/>
          <w:tab w:val="right" w:pos="9900"/>
        </w:tabs>
        <w:rPr>
          <w:rFonts w:ascii="TeXGyreHeros" w:hAnsi="TeXGyreHeros" w:cs="Arial"/>
          <w:lang w:val="fr-CA"/>
        </w:rPr>
      </w:pPr>
      <w:r w:rsidRPr="00E75F02">
        <w:rPr>
          <w:rFonts w:ascii="TeXGyreHeros" w:hAnsi="TeXGyreHeros" w:cs="Arial"/>
          <w:lang w:val="fr-CA"/>
        </w:rPr>
        <w:t>Revenues</w:t>
      </w:r>
    </w:p>
    <w:p w14:paraId="4AAE33C0" w14:textId="77777777" w:rsidR="00D92C61" w:rsidRPr="00E75F02" w:rsidRDefault="007D64F1" w:rsidP="00BE10A9">
      <w:pPr>
        <w:tabs>
          <w:tab w:val="left" w:pos="360"/>
          <w:tab w:val="left" w:pos="720"/>
          <w:tab w:val="left" w:pos="5580"/>
          <w:tab w:val="right" w:pos="6660"/>
          <w:tab w:val="right" w:pos="7470"/>
          <w:tab w:val="right" w:pos="9900"/>
        </w:tabs>
        <w:rPr>
          <w:rFonts w:ascii="TeXGyreHeros" w:hAnsi="TeXGyreHeros" w:cs="Arial"/>
          <w:lang w:val="fr-CA"/>
        </w:rPr>
      </w:pPr>
      <w:r w:rsidRPr="00E75F02">
        <w:rPr>
          <w:rFonts w:ascii="TeXGyreHeros" w:hAnsi="TeXGyreHeros" w:cs="Arial"/>
          <w:lang w:val="fr-CA"/>
        </w:rPr>
        <w:tab/>
        <w:t>Service revenue</w:t>
      </w:r>
      <w:r w:rsidRPr="00E75F02">
        <w:rPr>
          <w:rFonts w:ascii="TeXGyreHeros" w:hAnsi="TeXGyreHeros" w:cs="Arial"/>
          <w:lang w:val="fr-CA"/>
        </w:rPr>
        <w:tab/>
      </w:r>
      <w:r w:rsidRPr="00E75F02">
        <w:rPr>
          <w:rFonts w:ascii="TeXGyreHeros" w:hAnsi="TeXGyreHeros" w:cs="Arial"/>
          <w:lang w:val="fr-CA"/>
        </w:rPr>
        <w:tab/>
        <w:t>$</w:t>
      </w:r>
      <w:r w:rsidR="00570F29">
        <w:rPr>
          <w:rFonts w:ascii="TeXGyreHeros" w:hAnsi="TeXGyreHeros" w:cs="Arial"/>
          <w:lang w:val="fr-CA"/>
        </w:rPr>
        <w:t>193</w:t>
      </w:r>
      <w:r w:rsidRPr="00E75F02">
        <w:rPr>
          <w:rFonts w:ascii="TeXGyreHeros" w:hAnsi="TeXGyreHeros" w:cs="Arial"/>
          <w:lang w:val="fr-CA"/>
        </w:rPr>
        <w:t>,</w:t>
      </w:r>
      <w:r w:rsidR="00570F29">
        <w:rPr>
          <w:rFonts w:ascii="TeXGyreHeros" w:hAnsi="TeXGyreHeros" w:cs="Arial"/>
          <w:lang w:val="fr-CA"/>
        </w:rPr>
        <w:t>1</w:t>
      </w:r>
      <w:r w:rsidRPr="00E75F02">
        <w:rPr>
          <w:rFonts w:ascii="TeXGyreHeros" w:hAnsi="TeXGyreHeros" w:cs="Arial"/>
          <w:lang w:val="fr-CA"/>
        </w:rPr>
        <w:t>00</w:t>
      </w:r>
    </w:p>
    <w:p w14:paraId="180418E1" w14:textId="77777777" w:rsidR="00D011C7" w:rsidRPr="00E75F02" w:rsidRDefault="007D64F1" w:rsidP="00BE10A9">
      <w:pPr>
        <w:tabs>
          <w:tab w:val="left" w:pos="360"/>
          <w:tab w:val="left" w:pos="720"/>
          <w:tab w:val="left" w:pos="5580"/>
          <w:tab w:val="right" w:pos="6660"/>
          <w:tab w:val="right" w:pos="7470"/>
          <w:tab w:val="right" w:pos="9900"/>
        </w:tabs>
        <w:rPr>
          <w:rFonts w:ascii="TeXGyreHeros" w:hAnsi="TeXGyreHeros" w:cs="Arial"/>
          <w:u w:val="single"/>
          <w:lang w:val="fr-CA"/>
        </w:rPr>
      </w:pPr>
      <w:r w:rsidRPr="00E75F02">
        <w:rPr>
          <w:rFonts w:ascii="TeXGyreHeros" w:hAnsi="TeXGyreHeros" w:cs="Arial"/>
          <w:lang w:val="fr-CA"/>
        </w:rPr>
        <w:tab/>
      </w:r>
      <w:proofErr w:type="spellStart"/>
      <w:r w:rsidRPr="00E75F02">
        <w:rPr>
          <w:rFonts w:ascii="TeXGyreHeros" w:hAnsi="TeXGyreHeros" w:cs="Arial"/>
          <w:lang w:val="fr-CA"/>
        </w:rPr>
        <w:t>Interest</w:t>
      </w:r>
      <w:proofErr w:type="spellEnd"/>
      <w:r w:rsidRPr="00E75F02">
        <w:rPr>
          <w:rFonts w:ascii="TeXGyreHeros" w:hAnsi="TeXGyreHeros" w:cs="Arial"/>
          <w:lang w:val="fr-CA"/>
        </w:rPr>
        <w:t xml:space="preserve"> revenue</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u w:val="single"/>
          <w:lang w:val="fr-CA"/>
        </w:rPr>
        <w:t xml:space="preserve">       500</w:t>
      </w:r>
    </w:p>
    <w:p w14:paraId="703B3831" w14:textId="77777777" w:rsidR="00D011C7" w:rsidRPr="00E75F02" w:rsidRDefault="007D64F1" w:rsidP="00BE10A9">
      <w:pPr>
        <w:tabs>
          <w:tab w:val="left" w:pos="360"/>
          <w:tab w:val="left" w:pos="720"/>
          <w:tab w:val="right" w:pos="6480"/>
          <w:tab w:val="right" w:pos="6930"/>
          <w:tab w:val="right" w:pos="9900"/>
        </w:tabs>
        <w:rPr>
          <w:rFonts w:ascii="TeXGyreHeros" w:hAnsi="TeXGyreHeros" w:cs="Arial"/>
          <w:lang w:val="fr-CA"/>
        </w:rPr>
      </w:pPr>
      <w:r w:rsidRPr="00E75F02">
        <w:rPr>
          <w:rFonts w:ascii="TeXGyreHeros" w:hAnsi="TeXGyreHeros" w:cs="Arial"/>
          <w:lang w:val="fr-CA"/>
        </w:rPr>
        <w:tab/>
      </w:r>
      <w:r w:rsidRPr="00E75F02">
        <w:rPr>
          <w:rFonts w:ascii="TeXGyreHeros" w:hAnsi="TeXGyreHeros" w:cs="Arial"/>
          <w:lang w:val="fr-CA"/>
        </w:rPr>
        <w:tab/>
        <w:t>Total revenues</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t>$</w:t>
      </w:r>
      <w:r w:rsidR="00570F29">
        <w:rPr>
          <w:rFonts w:ascii="TeXGyreHeros" w:hAnsi="TeXGyreHeros" w:cs="Arial"/>
          <w:lang w:val="fr-CA"/>
        </w:rPr>
        <w:t>193</w:t>
      </w:r>
      <w:r w:rsidRPr="00E75F02">
        <w:rPr>
          <w:rFonts w:ascii="TeXGyreHeros" w:hAnsi="TeXGyreHeros" w:cs="Arial"/>
          <w:lang w:val="fr-CA"/>
        </w:rPr>
        <w:t>,</w:t>
      </w:r>
      <w:r w:rsidR="00570F29">
        <w:rPr>
          <w:rFonts w:ascii="TeXGyreHeros" w:hAnsi="TeXGyreHeros" w:cs="Arial"/>
          <w:lang w:val="fr-CA"/>
        </w:rPr>
        <w:t>6</w:t>
      </w:r>
      <w:r w:rsidRPr="00E75F02">
        <w:rPr>
          <w:rFonts w:ascii="TeXGyreHeros" w:hAnsi="TeXGyreHeros" w:cs="Arial"/>
          <w:lang w:val="fr-CA"/>
        </w:rPr>
        <w:t>00</w:t>
      </w:r>
    </w:p>
    <w:p w14:paraId="2AE7A271" w14:textId="77777777" w:rsidR="00D92C61" w:rsidRPr="00E75F02" w:rsidRDefault="007D64F1">
      <w:pPr>
        <w:tabs>
          <w:tab w:val="left" w:pos="360"/>
          <w:tab w:val="left" w:pos="720"/>
          <w:tab w:val="right" w:pos="6480"/>
          <w:tab w:val="right" w:pos="8280"/>
          <w:tab w:val="right" w:pos="9900"/>
        </w:tabs>
        <w:rPr>
          <w:rFonts w:ascii="TeXGyreHeros" w:hAnsi="TeXGyreHeros" w:cs="Arial"/>
          <w:lang w:val="fr-CA"/>
        </w:rPr>
      </w:pPr>
      <w:proofErr w:type="spellStart"/>
      <w:r w:rsidRPr="00E75F02">
        <w:rPr>
          <w:rFonts w:ascii="TeXGyreHeros" w:hAnsi="TeXGyreHeros" w:cs="Arial"/>
          <w:lang w:val="fr-CA"/>
        </w:rPr>
        <w:t>Expenses</w:t>
      </w:r>
      <w:proofErr w:type="spellEnd"/>
    </w:p>
    <w:p w14:paraId="134F9F99" w14:textId="77777777" w:rsidR="00D92C61" w:rsidRPr="00E75F02" w:rsidRDefault="007D64F1" w:rsidP="00BE10A9">
      <w:pPr>
        <w:tabs>
          <w:tab w:val="left" w:pos="360"/>
          <w:tab w:val="left" w:pos="720"/>
          <w:tab w:val="right" w:pos="5580"/>
          <w:tab w:val="right" w:pos="6660"/>
          <w:tab w:val="right" w:pos="9900"/>
        </w:tabs>
        <w:rPr>
          <w:rFonts w:ascii="TeXGyreHeros" w:hAnsi="TeXGyreHeros" w:cs="Arial"/>
          <w:lang w:val="fr-CA"/>
        </w:rPr>
      </w:pPr>
      <w:r w:rsidRPr="00E75F02">
        <w:rPr>
          <w:rFonts w:ascii="TeXGyreHeros" w:hAnsi="TeXGyreHeros" w:cs="Arial"/>
          <w:lang w:val="fr-CA"/>
        </w:rPr>
        <w:tab/>
        <w:t xml:space="preserve">Salaries </w:t>
      </w:r>
      <w:proofErr w:type="spellStart"/>
      <w:r w:rsidRPr="00E75F02">
        <w:rPr>
          <w:rFonts w:ascii="TeXGyreHeros" w:hAnsi="TeXGyreHeros" w:cs="Arial"/>
          <w:lang w:val="fr-CA"/>
        </w:rPr>
        <w:t>expense</w:t>
      </w:r>
      <w:proofErr w:type="spellEnd"/>
      <w:r w:rsidRPr="00E75F02">
        <w:rPr>
          <w:rFonts w:ascii="TeXGyreHeros" w:hAnsi="TeXGyreHeros" w:cs="Arial"/>
          <w:lang w:val="fr-CA"/>
        </w:rPr>
        <w:tab/>
      </w:r>
      <w:r w:rsidRPr="00E75F02">
        <w:rPr>
          <w:rFonts w:ascii="TeXGyreHeros" w:hAnsi="TeXGyreHeros" w:cs="Arial"/>
          <w:lang w:val="fr-CA"/>
        </w:rPr>
        <w:tab/>
        <w:t xml:space="preserve"> $</w:t>
      </w:r>
      <w:r w:rsidR="00570F29">
        <w:rPr>
          <w:rFonts w:ascii="TeXGyreHeros" w:hAnsi="TeXGyreHeros" w:cs="Arial"/>
          <w:lang w:val="fr-CA"/>
        </w:rPr>
        <w:t>145</w:t>
      </w:r>
      <w:r w:rsidRPr="00E75F02">
        <w:rPr>
          <w:rFonts w:ascii="TeXGyreHeros" w:hAnsi="TeXGyreHeros" w:cs="Arial"/>
          <w:lang w:val="fr-CA"/>
        </w:rPr>
        <w:t>,</w:t>
      </w:r>
      <w:r w:rsidR="00570F29">
        <w:rPr>
          <w:rFonts w:ascii="TeXGyreHeros" w:hAnsi="TeXGyreHeros" w:cs="Arial"/>
          <w:lang w:val="fr-CA"/>
        </w:rPr>
        <w:t>6</w:t>
      </w:r>
      <w:r w:rsidRPr="00E75F02">
        <w:rPr>
          <w:rFonts w:ascii="TeXGyreHeros" w:hAnsi="TeXGyreHeros" w:cs="Arial"/>
          <w:lang w:val="fr-CA"/>
        </w:rPr>
        <w:t>00</w:t>
      </w:r>
    </w:p>
    <w:p w14:paraId="70AA5C30" w14:textId="77777777" w:rsidR="00277F3C" w:rsidRPr="00E75F02" w:rsidRDefault="007D64F1" w:rsidP="00BE10A9">
      <w:pPr>
        <w:tabs>
          <w:tab w:val="left" w:pos="360"/>
          <w:tab w:val="left" w:pos="720"/>
          <w:tab w:val="right" w:pos="5580"/>
          <w:tab w:val="right" w:pos="6660"/>
          <w:tab w:val="right" w:pos="9900"/>
        </w:tabs>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Interest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expense</w:t>
      </w:r>
      <w:proofErr w:type="spellEnd"/>
      <w:r w:rsidRPr="00E75F02">
        <w:rPr>
          <w:rFonts w:ascii="TeXGyreHeros" w:hAnsi="TeXGyreHeros" w:cs="Arial"/>
          <w:lang w:val="fr-CA"/>
        </w:rPr>
        <w:tab/>
      </w:r>
      <w:r w:rsidRPr="00E75F02">
        <w:rPr>
          <w:rFonts w:ascii="TeXGyreHeros" w:hAnsi="TeXGyreHeros" w:cs="Arial"/>
          <w:lang w:val="fr-CA"/>
        </w:rPr>
        <w:tab/>
        <w:t>8,000</w:t>
      </w:r>
    </w:p>
    <w:p w14:paraId="529F92B3" w14:textId="77777777" w:rsidR="002947EB" w:rsidRPr="00E75F02" w:rsidRDefault="007D64F1" w:rsidP="00BE10A9">
      <w:pPr>
        <w:tabs>
          <w:tab w:val="left" w:pos="360"/>
          <w:tab w:val="left" w:pos="720"/>
          <w:tab w:val="right" w:pos="5580"/>
          <w:tab w:val="right" w:pos="6660"/>
          <w:tab w:val="right" w:pos="9900"/>
        </w:tabs>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Depreciation</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expense</w:t>
      </w:r>
      <w:proofErr w:type="spellEnd"/>
      <w:r w:rsidRPr="00E75F02">
        <w:rPr>
          <w:rFonts w:ascii="TeXGyreHeros" w:hAnsi="TeXGyreHeros" w:cs="Arial"/>
          <w:lang w:val="fr-CA"/>
        </w:rPr>
        <w:tab/>
      </w:r>
      <w:r w:rsidRPr="00E75F02">
        <w:rPr>
          <w:rFonts w:ascii="TeXGyreHeros" w:hAnsi="TeXGyreHeros" w:cs="Arial"/>
          <w:lang w:val="fr-CA"/>
        </w:rPr>
        <w:tab/>
        <w:t>5,400</w:t>
      </w:r>
    </w:p>
    <w:p w14:paraId="4ECBC135" w14:textId="77777777" w:rsidR="00D92C61" w:rsidRPr="00E75F02" w:rsidRDefault="007D64F1" w:rsidP="00BE10A9">
      <w:pPr>
        <w:tabs>
          <w:tab w:val="left" w:pos="360"/>
          <w:tab w:val="left" w:pos="720"/>
          <w:tab w:val="right" w:pos="5580"/>
          <w:tab w:val="right" w:pos="6660"/>
          <w:tab w:val="right" w:pos="9900"/>
        </w:tabs>
        <w:rPr>
          <w:rFonts w:ascii="TeXGyreHeros" w:hAnsi="TeXGyreHeros" w:cs="Arial"/>
          <w:lang w:val="fr-CA"/>
        </w:rPr>
      </w:pPr>
      <w:r w:rsidRPr="00E75F02">
        <w:rPr>
          <w:rFonts w:ascii="TeXGyreHeros" w:hAnsi="TeXGyreHeros" w:cs="Arial"/>
          <w:lang w:val="fr-CA"/>
        </w:rPr>
        <w:tab/>
        <w:t xml:space="preserve">Utilities </w:t>
      </w:r>
      <w:proofErr w:type="spellStart"/>
      <w:r w:rsidRPr="00E75F02">
        <w:rPr>
          <w:rFonts w:ascii="TeXGyreHeros" w:hAnsi="TeXGyreHeros" w:cs="Arial"/>
          <w:lang w:val="fr-CA"/>
        </w:rPr>
        <w:t>expense</w:t>
      </w:r>
      <w:proofErr w:type="spellEnd"/>
      <w:r w:rsidRPr="00E75F02">
        <w:rPr>
          <w:rFonts w:ascii="TeXGyreHeros" w:hAnsi="TeXGyreHeros" w:cs="Arial"/>
          <w:lang w:val="fr-CA"/>
        </w:rPr>
        <w:tab/>
      </w:r>
      <w:r w:rsidRPr="00E75F02">
        <w:rPr>
          <w:rFonts w:ascii="TeXGyreHeros" w:hAnsi="TeXGyreHeros" w:cs="Arial"/>
          <w:lang w:val="fr-CA"/>
        </w:rPr>
        <w:tab/>
        <w:t>3,700</w:t>
      </w:r>
    </w:p>
    <w:p w14:paraId="79BFE278" w14:textId="77777777" w:rsidR="00D92C61" w:rsidRPr="00E75F02" w:rsidRDefault="007D64F1" w:rsidP="00BE10A9">
      <w:pPr>
        <w:tabs>
          <w:tab w:val="left" w:pos="360"/>
          <w:tab w:val="left" w:pos="720"/>
          <w:tab w:val="right" w:pos="5580"/>
          <w:tab w:val="right" w:pos="6660"/>
          <w:tab w:val="right" w:pos="9900"/>
        </w:tabs>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Insurance</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expense</w:t>
      </w:r>
      <w:proofErr w:type="spellEnd"/>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u w:val="single"/>
          <w:lang w:val="fr-CA"/>
        </w:rPr>
        <w:t xml:space="preserve">   2,400</w:t>
      </w:r>
    </w:p>
    <w:p w14:paraId="51601C17" w14:textId="77777777" w:rsidR="00D92C61" w:rsidRPr="00E75F02" w:rsidRDefault="007D64F1" w:rsidP="00BE10A9">
      <w:pPr>
        <w:tabs>
          <w:tab w:val="left" w:pos="360"/>
          <w:tab w:val="left" w:pos="720"/>
          <w:tab w:val="right" w:pos="6480"/>
          <w:tab w:val="right" w:pos="6840"/>
          <w:tab w:val="right" w:pos="9900"/>
        </w:tabs>
        <w:rPr>
          <w:rFonts w:ascii="TeXGyreHeros" w:hAnsi="TeXGyreHeros" w:cs="Arial"/>
          <w:lang w:val="fr-CA"/>
        </w:rPr>
      </w:pPr>
      <w:r w:rsidRPr="00E75F02">
        <w:rPr>
          <w:rFonts w:ascii="TeXGyreHeros" w:hAnsi="TeXGyreHeros" w:cs="Arial"/>
          <w:lang w:val="fr-CA"/>
        </w:rPr>
        <w:tab/>
      </w:r>
      <w:r w:rsidRPr="00E75F02">
        <w:rPr>
          <w:rFonts w:ascii="TeXGyreHeros" w:hAnsi="TeXGyreHeros" w:cs="Arial"/>
          <w:lang w:val="fr-CA"/>
        </w:rPr>
        <w:tab/>
        <w:t xml:space="preserve">Total </w:t>
      </w:r>
      <w:proofErr w:type="spellStart"/>
      <w:r w:rsidRPr="00E75F02">
        <w:rPr>
          <w:rFonts w:ascii="TeXGyreHeros" w:hAnsi="TeXGyreHeros" w:cs="Arial"/>
          <w:lang w:val="fr-CA"/>
        </w:rPr>
        <w:t>expenses</w:t>
      </w:r>
      <w:proofErr w:type="spellEnd"/>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u w:val="single"/>
          <w:lang w:val="fr-CA"/>
        </w:rPr>
        <w:t xml:space="preserve">  </w:t>
      </w:r>
      <w:r w:rsidR="00570F29" w:rsidRPr="001770CF">
        <w:rPr>
          <w:rFonts w:ascii="TeXGyreHeros" w:hAnsi="TeXGyreHeros" w:cs="Arial"/>
          <w:u w:val="single"/>
          <w:lang w:val="fr-CA"/>
        </w:rPr>
        <w:t>165</w:t>
      </w:r>
      <w:r w:rsidRPr="00E75F02">
        <w:rPr>
          <w:rFonts w:ascii="TeXGyreHeros" w:hAnsi="TeXGyreHeros" w:cs="Arial"/>
          <w:u w:val="single"/>
          <w:lang w:val="fr-CA"/>
        </w:rPr>
        <w:t>,</w:t>
      </w:r>
      <w:r w:rsidR="00570F29" w:rsidRPr="001770CF">
        <w:rPr>
          <w:rFonts w:ascii="TeXGyreHeros" w:hAnsi="TeXGyreHeros" w:cs="Arial"/>
          <w:u w:val="single"/>
          <w:lang w:val="fr-CA"/>
        </w:rPr>
        <w:t>1</w:t>
      </w:r>
      <w:r w:rsidRPr="00E75F02">
        <w:rPr>
          <w:rFonts w:ascii="TeXGyreHeros" w:hAnsi="TeXGyreHeros" w:cs="Arial"/>
          <w:u w:val="single"/>
          <w:lang w:val="fr-CA"/>
        </w:rPr>
        <w:t>00</w:t>
      </w:r>
    </w:p>
    <w:p w14:paraId="6F2279FD" w14:textId="77777777" w:rsidR="00D92C61" w:rsidRPr="00E75F02" w:rsidRDefault="009010C4" w:rsidP="00BE10A9">
      <w:pPr>
        <w:tabs>
          <w:tab w:val="left" w:pos="360"/>
          <w:tab w:val="left" w:pos="720"/>
          <w:tab w:val="right" w:pos="5490"/>
          <w:tab w:val="right" w:pos="6480"/>
          <w:tab w:val="right" w:pos="9900"/>
        </w:tabs>
        <w:rPr>
          <w:rFonts w:ascii="TeXGyreHeros" w:hAnsi="TeXGyreHeros" w:cs="Arial"/>
          <w:lang w:val="fr-CA"/>
        </w:rPr>
      </w:pPr>
      <w:proofErr w:type="spellStart"/>
      <w:r w:rsidRPr="00E75F02">
        <w:rPr>
          <w:rFonts w:ascii="TeXGyreHeros" w:hAnsi="TeXGyreHeros" w:cs="Arial"/>
          <w:lang w:val="fr-CA"/>
        </w:rPr>
        <w:t>Income</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before</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income</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tax</w:t>
      </w:r>
      <w:proofErr w:type="spellEnd"/>
      <w:r w:rsidR="007D64F1" w:rsidRPr="00E75F02">
        <w:rPr>
          <w:rFonts w:ascii="TeXGyreHeros" w:hAnsi="TeXGyreHeros" w:cs="Arial"/>
          <w:lang w:val="fr-CA"/>
        </w:rPr>
        <w:tab/>
      </w:r>
      <w:r w:rsidR="007D64F1" w:rsidRPr="00E75F02">
        <w:rPr>
          <w:rFonts w:ascii="TeXGyreHeros" w:hAnsi="TeXGyreHeros" w:cs="Arial"/>
          <w:lang w:val="fr-CA"/>
        </w:rPr>
        <w:tab/>
      </w:r>
      <w:r w:rsidR="007D64F1" w:rsidRPr="00E75F02">
        <w:rPr>
          <w:rFonts w:ascii="TeXGyreHeros" w:hAnsi="TeXGyreHeros" w:cs="Arial"/>
          <w:lang w:val="fr-CA"/>
        </w:rPr>
        <w:tab/>
        <w:t>28,500</w:t>
      </w:r>
    </w:p>
    <w:p w14:paraId="18AEE4BC" w14:textId="77777777" w:rsidR="00D92C61" w:rsidRPr="00E75F02" w:rsidRDefault="007D64F1" w:rsidP="00BE10A9">
      <w:pPr>
        <w:tabs>
          <w:tab w:val="left" w:pos="360"/>
          <w:tab w:val="left" w:pos="720"/>
          <w:tab w:val="right" w:pos="6390"/>
          <w:tab w:val="right" w:pos="6480"/>
          <w:tab w:val="right" w:pos="9900"/>
        </w:tabs>
        <w:rPr>
          <w:rFonts w:ascii="TeXGyreHeros" w:hAnsi="TeXGyreHeros" w:cs="Arial"/>
          <w:lang w:val="fr-CA"/>
        </w:rPr>
      </w:pPr>
      <w:proofErr w:type="spellStart"/>
      <w:r w:rsidRPr="00E75F02">
        <w:rPr>
          <w:rFonts w:ascii="TeXGyreHeros" w:hAnsi="TeXGyreHeros" w:cs="Arial"/>
          <w:lang w:val="fr-CA"/>
        </w:rPr>
        <w:t>Income</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tax</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expense</w:t>
      </w:r>
      <w:proofErr w:type="spellEnd"/>
      <w:r w:rsidRPr="00E75F02">
        <w:rPr>
          <w:rFonts w:ascii="TeXGyreHeros" w:hAnsi="TeXGyreHeros" w:cs="Arial"/>
          <w:lang w:val="fr-CA"/>
        </w:rPr>
        <w:t xml:space="preserve">  </w:t>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u w:val="single"/>
          <w:lang w:val="fr-CA"/>
        </w:rPr>
        <w:t xml:space="preserve">    5,000</w:t>
      </w:r>
    </w:p>
    <w:p w14:paraId="0889C3A9" w14:textId="77777777" w:rsidR="00D92C61" w:rsidRPr="00E75F02" w:rsidRDefault="009010C4" w:rsidP="00BE10A9">
      <w:pPr>
        <w:tabs>
          <w:tab w:val="left" w:pos="360"/>
          <w:tab w:val="left" w:pos="720"/>
          <w:tab w:val="right" w:pos="6480"/>
          <w:tab w:val="left" w:pos="7290"/>
          <w:tab w:val="right" w:pos="9900"/>
        </w:tabs>
        <w:rPr>
          <w:rFonts w:ascii="TeXGyreHeros" w:hAnsi="TeXGyreHeros" w:cs="Arial"/>
          <w:u w:val="double"/>
          <w:lang w:val="en-CA"/>
        </w:rPr>
      </w:pPr>
      <w:r w:rsidRPr="00E75F02">
        <w:rPr>
          <w:rFonts w:ascii="TeXGyreHeros" w:hAnsi="TeXGyreHeros" w:cs="Arial"/>
          <w:lang w:val="en-CA"/>
        </w:rPr>
        <w:t xml:space="preserve">Net Income </w:t>
      </w:r>
      <w:r w:rsidR="0000030E"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u w:val="double"/>
          <w:lang w:val="en-CA"/>
        </w:rPr>
        <w:t>$</w:t>
      </w:r>
      <w:r w:rsidR="00277F3C" w:rsidRPr="00E75F02">
        <w:rPr>
          <w:rFonts w:ascii="TeXGyreHeros" w:hAnsi="TeXGyreHeros" w:cs="Arial"/>
          <w:u w:val="double"/>
          <w:lang w:val="en-CA"/>
        </w:rPr>
        <w:t>23</w:t>
      </w:r>
      <w:r w:rsidR="00D92C61" w:rsidRPr="00E75F02">
        <w:rPr>
          <w:rFonts w:ascii="TeXGyreHeros" w:hAnsi="TeXGyreHeros" w:cs="Arial"/>
          <w:u w:val="double"/>
          <w:lang w:val="en-CA"/>
        </w:rPr>
        <w:t>,</w:t>
      </w:r>
      <w:r w:rsidR="00277F3C" w:rsidRPr="00E75F02">
        <w:rPr>
          <w:rFonts w:ascii="TeXGyreHeros" w:hAnsi="TeXGyreHeros" w:cs="Arial"/>
          <w:u w:val="double"/>
          <w:lang w:val="en-CA"/>
        </w:rPr>
        <w:t>5</w:t>
      </w:r>
      <w:r w:rsidR="00D92C61" w:rsidRPr="00E75F02">
        <w:rPr>
          <w:rFonts w:ascii="TeXGyreHeros" w:hAnsi="TeXGyreHeros" w:cs="Arial"/>
          <w:u w:val="double"/>
          <w:lang w:val="en-CA"/>
        </w:rPr>
        <w:t>00</w:t>
      </w:r>
    </w:p>
    <w:p w14:paraId="663C2F86" w14:textId="77777777" w:rsidR="00BE10A9" w:rsidRDefault="00BE10A9"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2823E930" w14:textId="4EB3E3EF" w:rsidR="00131F61" w:rsidRPr="004301D1" w:rsidRDefault="00131F61"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4301D1">
        <w:rPr>
          <w:rFonts w:ascii="TeXGyreHeros" w:hAnsi="TeXGyreHeros" w:cs="Arial"/>
          <w:b w:val="0"/>
          <w:sz w:val="22"/>
          <w:szCs w:val="22"/>
        </w:rPr>
        <w:t>[Revenues – Expenses = Net income or (loss)]</w:t>
      </w:r>
    </w:p>
    <w:p w14:paraId="04B59229" w14:textId="60E941CD" w:rsidR="00012317" w:rsidRDefault="00012317">
      <w:pPr>
        <w:tabs>
          <w:tab w:val="left" w:pos="360"/>
          <w:tab w:val="left" w:pos="720"/>
          <w:tab w:val="right" w:pos="6480"/>
          <w:tab w:val="right" w:pos="8280"/>
          <w:tab w:val="right" w:pos="9900"/>
        </w:tabs>
        <w:rPr>
          <w:rFonts w:ascii="TeXGyreHeros" w:hAnsi="TeXGyreHeros" w:cs="Arial"/>
          <w:lang w:val="en-CA"/>
        </w:rPr>
      </w:pPr>
    </w:p>
    <w:p w14:paraId="6F8E3A66" w14:textId="77777777" w:rsidR="00BE10A9" w:rsidRPr="00E75F02" w:rsidRDefault="00BE10A9">
      <w:pPr>
        <w:tabs>
          <w:tab w:val="left" w:pos="360"/>
          <w:tab w:val="left" w:pos="720"/>
          <w:tab w:val="right" w:pos="6480"/>
          <w:tab w:val="right" w:pos="8280"/>
          <w:tab w:val="right" w:pos="9900"/>
        </w:tabs>
        <w:rPr>
          <w:rFonts w:ascii="TeXGyreHeros" w:hAnsi="TeXGyreHeros" w:cs="Arial"/>
          <w:lang w:val="en-CA"/>
        </w:rPr>
      </w:pPr>
    </w:p>
    <w:tbl>
      <w:tblPr>
        <w:tblW w:w="9607" w:type="dxa"/>
        <w:tblInd w:w="97" w:type="dxa"/>
        <w:tblLook w:val="04A0" w:firstRow="1" w:lastRow="0" w:firstColumn="1" w:lastColumn="0" w:noHBand="0" w:noVBand="1"/>
      </w:tblPr>
      <w:tblGrid>
        <w:gridCol w:w="4831"/>
        <w:gridCol w:w="1560"/>
        <w:gridCol w:w="1451"/>
        <w:gridCol w:w="1479"/>
        <w:gridCol w:w="286"/>
      </w:tblGrid>
      <w:tr w:rsidR="0090371B" w:rsidRPr="00E75F02" w14:paraId="69071792" w14:textId="77777777" w:rsidTr="005A489C">
        <w:trPr>
          <w:trHeight w:val="315"/>
        </w:trPr>
        <w:tc>
          <w:tcPr>
            <w:tcW w:w="9607" w:type="dxa"/>
            <w:gridSpan w:val="5"/>
            <w:tcBorders>
              <w:top w:val="nil"/>
              <w:left w:val="nil"/>
              <w:bottom w:val="nil"/>
              <w:right w:val="nil"/>
            </w:tcBorders>
            <w:shd w:val="clear" w:color="auto" w:fill="auto"/>
            <w:noWrap/>
            <w:vAlign w:val="bottom"/>
            <w:hideMark/>
          </w:tcPr>
          <w:p w14:paraId="44B4D974" w14:textId="77777777" w:rsidR="0090371B" w:rsidRPr="00E75F02" w:rsidRDefault="0090371B" w:rsidP="0090371B">
            <w:pPr>
              <w:tabs>
                <w:tab w:val="left" w:pos="360"/>
                <w:tab w:val="left" w:pos="720"/>
                <w:tab w:val="right" w:pos="6480"/>
                <w:tab w:val="right" w:pos="8280"/>
                <w:tab w:val="right" w:pos="9900"/>
              </w:tabs>
              <w:jc w:val="center"/>
              <w:rPr>
                <w:rFonts w:ascii="TeXGyreHeros" w:hAnsi="TeXGyreHeros" w:cs="Arial"/>
                <w:color w:val="000000"/>
                <w:lang w:val="en-CA" w:eastAsia="en-CA"/>
              </w:rPr>
            </w:pPr>
            <w:r w:rsidRPr="00E75F02">
              <w:rPr>
                <w:rFonts w:ascii="TeXGyreHeros" w:hAnsi="TeXGyreHeros" w:cs="Arial"/>
                <w:lang w:val="en-CA"/>
              </w:rPr>
              <w:t>BEAULIEU LIMITED</w:t>
            </w:r>
          </w:p>
        </w:tc>
      </w:tr>
      <w:tr w:rsidR="0090371B" w:rsidRPr="00E75F02" w14:paraId="7E639753" w14:textId="77777777" w:rsidTr="005A489C">
        <w:trPr>
          <w:trHeight w:val="315"/>
        </w:trPr>
        <w:tc>
          <w:tcPr>
            <w:tcW w:w="9607" w:type="dxa"/>
            <w:gridSpan w:val="5"/>
            <w:tcBorders>
              <w:top w:val="nil"/>
              <w:left w:val="nil"/>
              <w:bottom w:val="nil"/>
              <w:right w:val="nil"/>
            </w:tcBorders>
            <w:shd w:val="clear" w:color="auto" w:fill="auto"/>
            <w:noWrap/>
            <w:vAlign w:val="bottom"/>
            <w:hideMark/>
          </w:tcPr>
          <w:p w14:paraId="50203379" w14:textId="77777777" w:rsidR="0090371B" w:rsidRPr="00E75F02" w:rsidRDefault="0090371B"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Statement of Changes in Equity</w:t>
            </w:r>
          </w:p>
        </w:tc>
      </w:tr>
      <w:tr w:rsidR="0090371B" w:rsidRPr="00E75F02" w14:paraId="23183117" w14:textId="77777777" w:rsidTr="005A489C">
        <w:trPr>
          <w:trHeight w:val="315"/>
        </w:trPr>
        <w:tc>
          <w:tcPr>
            <w:tcW w:w="9607" w:type="dxa"/>
            <w:gridSpan w:val="5"/>
            <w:tcBorders>
              <w:top w:val="nil"/>
              <w:left w:val="nil"/>
              <w:bottom w:val="nil"/>
              <w:right w:val="nil"/>
            </w:tcBorders>
            <w:shd w:val="clear" w:color="auto" w:fill="auto"/>
            <w:noWrap/>
            <w:vAlign w:val="bottom"/>
            <w:hideMark/>
          </w:tcPr>
          <w:p w14:paraId="4DB13A58" w14:textId="77777777" w:rsidR="0090371B" w:rsidRPr="00E75F02" w:rsidRDefault="0090371B" w:rsidP="009010C4">
            <w:pPr>
              <w:jc w:val="center"/>
              <w:rPr>
                <w:rFonts w:ascii="TeXGyreHeros" w:hAnsi="TeXGyreHeros" w:cs="Arial"/>
                <w:color w:val="000000"/>
                <w:lang w:val="en-CA" w:eastAsia="en-CA"/>
              </w:rPr>
            </w:pPr>
            <w:r w:rsidRPr="00E75F02">
              <w:rPr>
                <w:rFonts w:ascii="TeXGyreHeros" w:hAnsi="TeXGyreHeros" w:cs="Arial"/>
                <w:lang w:val="en-CA"/>
              </w:rPr>
              <w:t xml:space="preserve">Year Ended December 31, </w:t>
            </w:r>
            <w:r w:rsidR="009C7016" w:rsidRPr="00E75F02">
              <w:rPr>
                <w:rFonts w:ascii="TeXGyreHeros" w:hAnsi="TeXGyreHeros" w:cs="Arial"/>
                <w:lang w:val="en-CA"/>
              </w:rPr>
              <w:t>201</w:t>
            </w:r>
            <w:r w:rsidR="009010C4" w:rsidRPr="00E75F02">
              <w:rPr>
                <w:rFonts w:ascii="TeXGyreHeros" w:hAnsi="TeXGyreHeros" w:cs="Arial"/>
                <w:color w:val="000000"/>
                <w:lang w:val="en-CA" w:eastAsia="en-CA"/>
              </w:rPr>
              <w:t>8</w:t>
            </w:r>
          </w:p>
        </w:tc>
      </w:tr>
      <w:tr w:rsidR="0090371B" w:rsidRPr="00E75F02" w14:paraId="44845AF6" w14:textId="77777777" w:rsidTr="00E75F02">
        <w:trPr>
          <w:trHeight w:val="113"/>
        </w:trPr>
        <w:tc>
          <w:tcPr>
            <w:tcW w:w="4831" w:type="dxa"/>
            <w:tcBorders>
              <w:top w:val="nil"/>
              <w:left w:val="nil"/>
              <w:bottom w:val="nil"/>
              <w:right w:val="nil"/>
            </w:tcBorders>
            <w:shd w:val="clear" w:color="auto" w:fill="auto"/>
            <w:noWrap/>
            <w:vAlign w:val="bottom"/>
            <w:hideMark/>
          </w:tcPr>
          <w:p w14:paraId="72200124" w14:textId="77777777" w:rsidR="0090371B" w:rsidRPr="00E75F02" w:rsidRDefault="0090371B" w:rsidP="005A489C">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50D8AE59" w14:textId="77777777" w:rsidR="0090371B" w:rsidRPr="00E75F02" w:rsidRDefault="0090371B" w:rsidP="005A489C">
            <w:pPr>
              <w:rPr>
                <w:rFonts w:ascii="TeXGyreHeros" w:hAnsi="TeXGyreHeros" w:cs="Calibri"/>
                <w:color w:val="000000"/>
                <w:sz w:val="16"/>
                <w:szCs w:val="16"/>
                <w:lang w:val="en-CA" w:eastAsia="en-CA"/>
              </w:rPr>
            </w:pPr>
          </w:p>
        </w:tc>
        <w:tc>
          <w:tcPr>
            <w:tcW w:w="1451" w:type="dxa"/>
            <w:tcBorders>
              <w:top w:val="nil"/>
              <w:left w:val="nil"/>
              <w:bottom w:val="nil"/>
              <w:right w:val="nil"/>
            </w:tcBorders>
            <w:shd w:val="clear" w:color="auto" w:fill="auto"/>
            <w:noWrap/>
            <w:vAlign w:val="bottom"/>
            <w:hideMark/>
          </w:tcPr>
          <w:p w14:paraId="23A5784E" w14:textId="77777777" w:rsidR="0090371B" w:rsidRPr="00E75F02" w:rsidRDefault="0090371B" w:rsidP="005A489C">
            <w:pPr>
              <w:rPr>
                <w:rFonts w:ascii="TeXGyreHeros" w:hAnsi="TeXGyreHeros" w:cs="Calibri"/>
                <w:color w:val="000000"/>
                <w:lang w:val="en-CA" w:eastAsia="en-CA"/>
              </w:rPr>
            </w:pPr>
          </w:p>
        </w:tc>
        <w:tc>
          <w:tcPr>
            <w:tcW w:w="1765" w:type="dxa"/>
            <w:gridSpan w:val="2"/>
            <w:tcBorders>
              <w:top w:val="nil"/>
              <w:left w:val="nil"/>
              <w:bottom w:val="nil"/>
              <w:right w:val="nil"/>
            </w:tcBorders>
            <w:shd w:val="clear" w:color="auto" w:fill="auto"/>
            <w:noWrap/>
            <w:vAlign w:val="bottom"/>
            <w:hideMark/>
          </w:tcPr>
          <w:p w14:paraId="1E05185D" w14:textId="77777777" w:rsidR="0090371B" w:rsidRPr="00E75F02" w:rsidRDefault="0090371B" w:rsidP="005A489C">
            <w:pPr>
              <w:rPr>
                <w:rFonts w:ascii="TeXGyreHeros" w:hAnsi="TeXGyreHeros" w:cs="Calibri"/>
                <w:color w:val="000000"/>
                <w:lang w:val="en-CA" w:eastAsia="en-CA"/>
              </w:rPr>
            </w:pPr>
          </w:p>
        </w:tc>
      </w:tr>
      <w:tr w:rsidR="0090371B" w:rsidRPr="00E75F02" w14:paraId="67DA9A67" w14:textId="77777777" w:rsidTr="005A489C">
        <w:trPr>
          <w:trHeight w:val="315"/>
        </w:trPr>
        <w:tc>
          <w:tcPr>
            <w:tcW w:w="4831" w:type="dxa"/>
            <w:tcBorders>
              <w:top w:val="nil"/>
              <w:left w:val="nil"/>
              <w:bottom w:val="nil"/>
              <w:right w:val="nil"/>
            </w:tcBorders>
            <w:shd w:val="clear" w:color="auto" w:fill="auto"/>
            <w:noWrap/>
            <w:vAlign w:val="bottom"/>
            <w:hideMark/>
          </w:tcPr>
          <w:p w14:paraId="24A26B88" w14:textId="77777777" w:rsidR="0090371B" w:rsidRPr="00E75F02" w:rsidRDefault="0090371B" w:rsidP="005A489C">
            <w:pPr>
              <w:ind w:right="-1022"/>
              <w:rPr>
                <w:rFonts w:ascii="TeXGyreHeros" w:hAnsi="TeXGyreHeros" w:cs="Calibri"/>
                <w:color w:val="000000"/>
                <w:lang w:val="en-CA" w:eastAsia="en-CA"/>
              </w:rPr>
            </w:pPr>
          </w:p>
        </w:tc>
        <w:tc>
          <w:tcPr>
            <w:tcW w:w="1560" w:type="dxa"/>
            <w:tcBorders>
              <w:top w:val="nil"/>
              <w:left w:val="nil"/>
              <w:bottom w:val="nil"/>
              <w:right w:val="nil"/>
            </w:tcBorders>
            <w:shd w:val="clear" w:color="auto" w:fill="auto"/>
            <w:noWrap/>
            <w:vAlign w:val="bottom"/>
            <w:hideMark/>
          </w:tcPr>
          <w:p w14:paraId="060403EC" w14:textId="77777777" w:rsidR="0090371B" w:rsidRPr="00E75F02" w:rsidRDefault="0090371B"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Common</w:t>
            </w:r>
          </w:p>
        </w:tc>
        <w:tc>
          <w:tcPr>
            <w:tcW w:w="1451" w:type="dxa"/>
            <w:tcBorders>
              <w:top w:val="nil"/>
              <w:left w:val="nil"/>
              <w:bottom w:val="nil"/>
              <w:right w:val="nil"/>
            </w:tcBorders>
            <w:shd w:val="clear" w:color="auto" w:fill="auto"/>
            <w:noWrap/>
            <w:vAlign w:val="bottom"/>
            <w:hideMark/>
          </w:tcPr>
          <w:p w14:paraId="63171B19" w14:textId="77777777" w:rsidR="0090371B" w:rsidRPr="00E75F02" w:rsidRDefault="0090371B" w:rsidP="005A489C">
            <w:pPr>
              <w:jc w:val="center"/>
              <w:rPr>
                <w:rFonts w:ascii="TeXGyreHeros" w:hAnsi="TeXGyreHeros" w:cs="Arial"/>
                <w:color w:val="000000"/>
                <w:lang w:val="en-CA" w:eastAsia="en-CA"/>
              </w:rPr>
            </w:pPr>
            <w:r w:rsidRPr="00E75F02">
              <w:rPr>
                <w:rFonts w:ascii="TeXGyreHeros" w:hAnsi="TeXGyreHeros" w:cs="Arial"/>
                <w:color w:val="000000"/>
                <w:lang w:val="en-CA" w:eastAsia="en-CA"/>
              </w:rPr>
              <w:t>Retained</w:t>
            </w:r>
          </w:p>
        </w:tc>
        <w:tc>
          <w:tcPr>
            <w:tcW w:w="1765" w:type="dxa"/>
            <w:gridSpan w:val="2"/>
            <w:tcBorders>
              <w:top w:val="nil"/>
              <w:left w:val="nil"/>
              <w:bottom w:val="nil"/>
              <w:right w:val="nil"/>
            </w:tcBorders>
            <w:shd w:val="clear" w:color="auto" w:fill="auto"/>
            <w:noWrap/>
            <w:vAlign w:val="bottom"/>
            <w:hideMark/>
          </w:tcPr>
          <w:p w14:paraId="087767ED" w14:textId="77777777" w:rsidR="0090371B" w:rsidRPr="00E75F02" w:rsidRDefault="0090371B" w:rsidP="005A489C">
            <w:pPr>
              <w:jc w:val="center"/>
              <w:rPr>
                <w:rFonts w:ascii="TeXGyreHeros" w:hAnsi="TeXGyreHeros" w:cs="Calibri"/>
                <w:color w:val="000000"/>
                <w:lang w:val="en-CA" w:eastAsia="en-CA"/>
              </w:rPr>
            </w:pPr>
          </w:p>
        </w:tc>
      </w:tr>
      <w:tr w:rsidR="0090371B" w:rsidRPr="00E75F02" w14:paraId="1187F9CC" w14:textId="77777777" w:rsidTr="005A489C">
        <w:trPr>
          <w:trHeight w:val="315"/>
        </w:trPr>
        <w:tc>
          <w:tcPr>
            <w:tcW w:w="4831" w:type="dxa"/>
            <w:tcBorders>
              <w:top w:val="nil"/>
              <w:left w:val="nil"/>
              <w:bottom w:val="nil"/>
              <w:right w:val="nil"/>
            </w:tcBorders>
            <w:shd w:val="clear" w:color="auto" w:fill="auto"/>
            <w:noWrap/>
            <w:vAlign w:val="bottom"/>
            <w:hideMark/>
          </w:tcPr>
          <w:p w14:paraId="4862612C" w14:textId="77777777" w:rsidR="0090371B" w:rsidRPr="00E75F02" w:rsidRDefault="0090371B" w:rsidP="005A489C">
            <w:pPr>
              <w:rPr>
                <w:rFonts w:ascii="TeXGyreHeros" w:hAnsi="TeXGyreHeros" w:cs="Calibri"/>
                <w:color w:val="000000"/>
                <w:lang w:val="en-CA" w:eastAsia="en-CA"/>
              </w:rPr>
            </w:pPr>
          </w:p>
        </w:tc>
        <w:tc>
          <w:tcPr>
            <w:tcW w:w="1560" w:type="dxa"/>
            <w:tcBorders>
              <w:top w:val="nil"/>
              <w:left w:val="nil"/>
              <w:bottom w:val="nil"/>
              <w:right w:val="nil"/>
            </w:tcBorders>
            <w:shd w:val="clear" w:color="auto" w:fill="auto"/>
            <w:noWrap/>
            <w:vAlign w:val="bottom"/>
            <w:hideMark/>
          </w:tcPr>
          <w:p w14:paraId="0136A337" w14:textId="77777777" w:rsidR="0090371B" w:rsidRPr="00E75F02" w:rsidRDefault="0090371B"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Shares</w:t>
            </w:r>
            <w:r w:rsidRPr="00E75F02">
              <w:rPr>
                <w:rFonts w:ascii="TeXGyreHeros" w:hAnsi="TeXGyreHeros" w:cs="Arial"/>
                <w:color w:val="000000"/>
                <w:lang w:val="en-CA" w:eastAsia="en-CA"/>
              </w:rPr>
              <w:t xml:space="preserve"> </w:t>
            </w:r>
          </w:p>
        </w:tc>
        <w:tc>
          <w:tcPr>
            <w:tcW w:w="1451" w:type="dxa"/>
            <w:tcBorders>
              <w:top w:val="nil"/>
              <w:left w:val="nil"/>
              <w:bottom w:val="nil"/>
              <w:right w:val="nil"/>
            </w:tcBorders>
            <w:shd w:val="clear" w:color="auto" w:fill="auto"/>
            <w:noWrap/>
            <w:vAlign w:val="bottom"/>
            <w:hideMark/>
          </w:tcPr>
          <w:p w14:paraId="28201A5F" w14:textId="77777777" w:rsidR="0090371B" w:rsidRPr="00E75F02" w:rsidRDefault="0090371B"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Earnings</w:t>
            </w:r>
          </w:p>
        </w:tc>
        <w:tc>
          <w:tcPr>
            <w:tcW w:w="1765" w:type="dxa"/>
            <w:gridSpan w:val="2"/>
            <w:tcBorders>
              <w:top w:val="nil"/>
              <w:left w:val="nil"/>
              <w:bottom w:val="nil"/>
              <w:right w:val="nil"/>
            </w:tcBorders>
            <w:shd w:val="clear" w:color="auto" w:fill="auto"/>
            <w:noWrap/>
            <w:vAlign w:val="bottom"/>
            <w:hideMark/>
          </w:tcPr>
          <w:p w14:paraId="72A07A7D" w14:textId="77777777" w:rsidR="0090371B" w:rsidRPr="00E75F02" w:rsidRDefault="0090371B" w:rsidP="005A489C">
            <w:pPr>
              <w:jc w:val="center"/>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Total Equity</w:t>
            </w:r>
          </w:p>
        </w:tc>
      </w:tr>
      <w:tr w:rsidR="0090371B" w:rsidRPr="00E75F02" w14:paraId="5C4EFDA7" w14:textId="77777777" w:rsidTr="005A489C">
        <w:trPr>
          <w:trHeight w:val="315"/>
        </w:trPr>
        <w:tc>
          <w:tcPr>
            <w:tcW w:w="4831" w:type="dxa"/>
            <w:tcBorders>
              <w:top w:val="nil"/>
              <w:left w:val="nil"/>
              <w:bottom w:val="nil"/>
              <w:right w:val="nil"/>
            </w:tcBorders>
            <w:shd w:val="clear" w:color="auto" w:fill="auto"/>
            <w:noWrap/>
            <w:vAlign w:val="bottom"/>
            <w:hideMark/>
          </w:tcPr>
          <w:p w14:paraId="2886C407" w14:textId="77777777" w:rsidR="0090371B" w:rsidRPr="00E75F02" w:rsidRDefault="0090371B" w:rsidP="005A489C">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551B0DDE" w14:textId="77777777" w:rsidR="0090371B" w:rsidRPr="00E75F02" w:rsidRDefault="0090371B" w:rsidP="005A489C">
            <w:pPr>
              <w:rPr>
                <w:rFonts w:ascii="TeXGyreHeros" w:hAnsi="TeXGyreHeros" w:cs="Calibri"/>
                <w:color w:val="000000"/>
                <w:lang w:val="en-CA" w:eastAsia="en-CA"/>
              </w:rPr>
            </w:pPr>
          </w:p>
        </w:tc>
        <w:tc>
          <w:tcPr>
            <w:tcW w:w="1451" w:type="dxa"/>
            <w:tcBorders>
              <w:top w:val="nil"/>
              <w:left w:val="nil"/>
              <w:bottom w:val="nil"/>
              <w:right w:val="nil"/>
            </w:tcBorders>
            <w:shd w:val="clear" w:color="auto" w:fill="auto"/>
            <w:noWrap/>
            <w:vAlign w:val="bottom"/>
            <w:hideMark/>
          </w:tcPr>
          <w:p w14:paraId="09EFE8E0" w14:textId="77777777" w:rsidR="0090371B" w:rsidRPr="00E75F02" w:rsidRDefault="0090371B" w:rsidP="005A489C">
            <w:pPr>
              <w:rPr>
                <w:rFonts w:ascii="TeXGyreHeros" w:hAnsi="TeXGyreHeros" w:cs="Calibri"/>
                <w:color w:val="000000"/>
                <w:lang w:val="en-CA" w:eastAsia="en-CA"/>
              </w:rPr>
            </w:pPr>
          </w:p>
        </w:tc>
        <w:tc>
          <w:tcPr>
            <w:tcW w:w="1765" w:type="dxa"/>
            <w:gridSpan w:val="2"/>
            <w:tcBorders>
              <w:top w:val="nil"/>
              <w:left w:val="nil"/>
              <w:bottom w:val="nil"/>
              <w:right w:val="nil"/>
            </w:tcBorders>
            <w:shd w:val="clear" w:color="auto" w:fill="auto"/>
            <w:noWrap/>
            <w:vAlign w:val="bottom"/>
            <w:hideMark/>
          </w:tcPr>
          <w:p w14:paraId="53C58A14" w14:textId="77777777" w:rsidR="0090371B" w:rsidRPr="00E75F02" w:rsidRDefault="0090371B" w:rsidP="005A489C">
            <w:pPr>
              <w:rPr>
                <w:rFonts w:ascii="TeXGyreHeros" w:hAnsi="TeXGyreHeros" w:cs="Calibri"/>
                <w:color w:val="000000"/>
                <w:lang w:val="en-CA" w:eastAsia="en-CA"/>
              </w:rPr>
            </w:pPr>
          </w:p>
        </w:tc>
      </w:tr>
      <w:tr w:rsidR="0090371B" w:rsidRPr="00E75F02" w14:paraId="77D123D2" w14:textId="77777777"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14:paraId="5D65C815" w14:textId="77777777" w:rsidR="0090371B" w:rsidRPr="00E75F02" w:rsidRDefault="0090371B" w:rsidP="0011445E">
            <w:pPr>
              <w:rPr>
                <w:rFonts w:ascii="TeXGyreHeros" w:hAnsi="TeXGyreHeros" w:cs="Arial"/>
                <w:color w:val="000000"/>
                <w:lang w:val="en-CA" w:eastAsia="en-CA"/>
              </w:rPr>
            </w:pPr>
            <w:r w:rsidRPr="00E75F02">
              <w:rPr>
                <w:rFonts w:ascii="TeXGyreHeros" w:hAnsi="TeXGyreHeros" w:cs="Arial"/>
                <w:color w:val="000000"/>
                <w:lang w:val="en-CA" w:eastAsia="en-CA"/>
              </w:rPr>
              <w:t>Balance, January 1</w:t>
            </w:r>
          </w:p>
        </w:tc>
        <w:tc>
          <w:tcPr>
            <w:tcW w:w="1560" w:type="dxa"/>
            <w:tcBorders>
              <w:top w:val="nil"/>
              <w:left w:val="nil"/>
              <w:bottom w:val="nil"/>
              <w:right w:val="nil"/>
            </w:tcBorders>
            <w:shd w:val="clear" w:color="auto" w:fill="auto"/>
            <w:noWrap/>
            <w:vAlign w:val="bottom"/>
            <w:hideMark/>
          </w:tcPr>
          <w:p w14:paraId="24B9B45C" w14:textId="77777777" w:rsidR="0090371B" w:rsidRPr="00E75F02" w:rsidRDefault="0090371B" w:rsidP="00570F29">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70F29">
              <w:rPr>
                <w:rFonts w:ascii="TeXGyreHeros" w:hAnsi="TeXGyreHeros" w:cs="Arial"/>
                <w:color w:val="000000"/>
                <w:lang w:val="en-CA" w:eastAsia="en-CA"/>
              </w:rPr>
              <w:t>2</w:t>
            </w:r>
            <w:r w:rsidRPr="00E75F02">
              <w:rPr>
                <w:rFonts w:ascii="TeXGyreHeros" w:hAnsi="TeXGyreHeros" w:cs="Arial"/>
                <w:color w:val="000000"/>
                <w:lang w:val="en-CA" w:eastAsia="en-CA"/>
              </w:rPr>
              <w:t xml:space="preserve">5,000 </w:t>
            </w:r>
          </w:p>
        </w:tc>
        <w:tc>
          <w:tcPr>
            <w:tcW w:w="1451" w:type="dxa"/>
            <w:tcBorders>
              <w:top w:val="nil"/>
              <w:left w:val="nil"/>
              <w:bottom w:val="nil"/>
              <w:right w:val="nil"/>
            </w:tcBorders>
            <w:shd w:val="clear" w:color="auto" w:fill="auto"/>
            <w:noWrap/>
            <w:vAlign w:val="bottom"/>
            <w:hideMark/>
          </w:tcPr>
          <w:p w14:paraId="0348E207" w14:textId="77777777" w:rsidR="0090371B" w:rsidRPr="00E75F02" w:rsidRDefault="0090371B" w:rsidP="0011445E">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$34,000 </w:t>
            </w:r>
          </w:p>
        </w:tc>
        <w:tc>
          <w:tcPr>
            <w:tcW w:w="1479" w:type="dxa"/>
            <w:tcBorders>
              <w:top w:val="nil"/>
              <w:left w:val="nil"/>
              <w:bottom w:val="nil"/>
              <w:right w:val="nil"/>
            </w:tcBorders>
            <w:shd w:val="clear" w:color="auto" w:fill="auto"/>
            <w:noWrap/>
            <w:vAlign w:val="bottom"/>
            <w:hideMark/>
          </w:tcPr>
          <w:p w14:paraId="1E13C74A" w14:textId="77777777" w:rsidR="0090371B" w:rsidRPr="00E75F02" w:rsidRDefault="0090371B" w:rsidP="00570F29">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70F29">
              <w:rPr>
                <w:rFonts w:ascii="TeXGyreHeros" w:hAnsi="TeXGyreHeros" w:cs="Arial"/>
                <w:color w:val="000000"/>
                <w:lang w:val="en-CA" w:eastAsia="en-CA"/>
              </w:rPr>
              <w:t>5</w:t>
            </w:r>
            <w:r w:rsidRPr="00E75F02">
              <w:rPr>
                <w:rFonts w:ascii="TeXGyreHeros" w:hAnsi="TeXGyreHeros" w:cs="Arial"/>
                <w:color w:val="000000"/>
                <w:lang w:val="en-CA" w:eastAsia="en-CA"/>
              </w:rPr>
              <w:t xml:space="preserve">9,000 </w:t>
            </w:r>
          </w:p>
        </w:tc>
      </w:tr>
      <w:tr w:rsidR="0090371B" w:rsidRPr="00E75F02" w14:paraId="44B7A2CF" w14:textId="77777777"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14:paraId="2D581A23" w14:textId="77777777" w:rsidR="0090371B" w:rsidRPr="00E75F02" w:rsidRDefault="0090371B" w:rsidP="005A489C">
            <w:pPr>
              <w:rPr>
                <w:rFonts w:ascii="TeXGyreHeros" w:hAnsi="TeXGyreHeros" w:cs="Arial"/>
                <w:color w:val="000000"/>
                <w:lang w:val="en-CA" w:eastAsia="en-CA"/>
              </w:rPr>
            </w:pPr>
            <w:r w:rsidRPr="00E75F02">
              <w:rPr>
                <w:rFonts w:ascii="TeXGyreHeros" w:hAnsi="TeXGyreHeros" w:cs="Arial"/>
                <w:color w:val="000000"/>
                <w:lang w:val="en-CA" w:eastAsia="en-CA"/>
              </w:rPr>
              <w:t>Issued common shares</w:t>
            </w:r>
          </w:p>
        </w:tc>
        <w:tc>
          <w:tcPr>
            <w:tcW w:w="1560" w:type="dxa"/>
            <w:tcBorders>
              <w:top w:val="nil"/>
              <w:left w:val="nil"/>
              <w:bottom w:val="nil"/>
              <w:right w:val="nil"/>
            </w:tcBorders>
            <w:shd w:val="clear" w:color="auto" w:fill="auto"/>
            <w:noWrap/>
            <w:vAlign w:val="bottom"/>
            <w:hideMark/>
          </w:tcPr>
          <w:p w14:paraId="27EF8B74" w14:textId="77777777" w:rsidR="0090371B" w:rsidRPr="00E75F02" w:rsidRDefault="0090371B" w:rsidP="00570F29">
            <w:pPr>
              <w:ind w:right="142"/>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70F29">
              <w:rPr>
                <w:rFonts w:ascii="TeXGyreHeros" w:hAnsi="TeXGyreHeros" w:cs="Arial"/>
                <w:color w:val="000000"/>
                <w:lang w:val="en-CA" w:eastAsia="en-CA"/>
              </w:rPr>
              <w:t>20</w:t>
            </w:r>
            <w:r w:rsidRPr="00E75F02">
              <w:rPr>
                <w:rFonts w:ascii="TeXGyreHeros" w:hAnsi="TeXGyreHeros" w:cs="Arial"/>
                <w:color w:val="000000"/>
                <w:lang w:val="en-CA" w:eastAsia="en-CA"/>
              </w:rPr>
              <w:t xml:space="preserve">,000 </w:t>
            </w:r>
          </w:p>
        </w:tc>
        <w:tc>
          <w:tcPr>
            <w:tcW w:w="1451" w:type="dxa"/>
            <w:tcBorders>
              <w:top w:val="nil"/>
              <w:left w:val="nil"/>
              <w:bottom w:val="nil"/>
              <w:right w:val="nil"/>
            </w:tcBorders>
            <w:shd w:val="clear" w:color="auto" w:fill="auto"/>
            <w:noWrap/>
            <w:vAlign w:val="bottom"/>
            <w:hideMark/>
          </w:tcPr>
          <w:p w14:paraId="2BC5B9B5" w14:textId="77777777" w:rsidR="0090371B" w:rsidRPr="00E75F02" w:rsidRDefault="0090371B" w:rsidP="005A489C">
            <w:pPr>
              <w:jc w:val="right"/>
              <w:rPr>
                <w:rFonts w:ascii="TeXGyreHeros" w:hAnsi="TeXGyreHeros" w:cs="Arial"/>
                <w:color w:val="000000"/>
                <w:lang w:val="en-CA" w:eastAsia="en-CA"/>
              </w:rPr>
            </w:pPr>
          </w:p>
        </w:tc>
        <w:tc>
          <w:tcPr>
            <w:tcW w:w="1479" w:type="dxa"/>
            <w:tcBorders>
              <w:top w:val="nil"/>
              <w:left w:val="nil"/>
              <w:bottom w:val="nil"/>
              <w:right w:val="nil"/>
            </w:tcBorders>
            <w:shd w:val="clear" w:color="auto" w:fill="auto"/>
            <w:noWrap/>
            <w:vAlign w:val="bottom"/>
            <w:hideMark/>
          </w:tcPr>
          <w:p w14:paraId="5B72230D" w14:textId="77777777" w:rsidR="0090371B" w:rsidRPr="00E75F02" w:rsidRDefault="0090371B" w:rsidP="00570F29">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70F29">
              <w:rPr>
                <w:rFonts w:ascii="TeXGyreHeros" w:hAnsi="TeXGyreHeros" w:cs="Arial"/>
                <w:color w:val="000000"/>
                <w:lang w:val="en-CA" w:eastAsia="en-CA"/>
              </w:rPr>
              <w:t>20</w:t>
            </w:r>
            <w:r w:rsidRPr="00E75F02">
              <w:rPr>
                <w:rFonts w:ascii="TeXGyreHeros" w:hAnsi="TeXGyreHeros" w:cs="Arial"/>
                <w:color w:val="000000"/>
                <w:lang w:val="en-CA" w:eastAsia="en-CA"/>
              </w:rPr>
              <w:t xml:space="preserve">,000 </w:t>
            </w:r>
          </w:p>
        </w:tc>
      </w:tr>
      <w:tr w:rsidR="0090371B" w:rsidRPr="00E75F02" w14:paraId="2A517D4E" w14:textId="77777777"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14:paraId="53EDA70E" w14:textId="77777777" w:rsidR="0090371B" w:rsidRPr="00E75F02" w:rsidRDefault="009010C4" w:rsidP="009010C4">
            <w:pPr>
              <w:rPr>
                <w:rFonts w:ascii="TeXGyreHeros" w:hAnsi="TeXGyreHeros" w:cs="Arial"/>
                <w:color w:val="000000"/>
                <w:lang w:val="en-CA" w:eastAsia="en-CA"/>
              </w:rPr>
            </w:pPr>
            <w:r w:rsidRPr="00E75F02">
              <w:rPr>
                <w:rFonts w:ascii="TeXGyreHeros" w:hAnsi="TeXGyreHeros" w:cs="Arial"/>
                <w:color w:val="000000"/>
                <w:lang w:val="en-CA" w:eastAsia="en-CA"/>
              </w:rPr>
              <w:t xml:space="preserve">Net income </w:t>
            </w:r>
          </w:p>
        </w:tc>
        <w:tc>
          <w:tcPr>
            <w:tcW w:w="1560" w:type="dxa"/>
            <w:tcBorders>
              <w:top w:val="nil"/>
              <w:left w:val="nil"/>
              <w:bottom w:val="nil"/>
              <w:right w:val="nil"/>
            </w:tcBorders>
            <w:shd w:val="clear" w:color="auto" w:fill="auto"/>
            <w:noWrap/>
            <w:vAlign w:val="bottom"/>
            <w:hideMark/>
          </w:tcPr>
          <w:p w14:paraId="5F2EA557" w14:textId="77777777" w:rsidR="0090371B" w:rsidRPr="00E75F02" w:rsidRDefault="0090371B" w:rsidP="005A489C">
            <w:pPr>
              <w:ind w:right="142"/>
              <w:jc w:val="right"/>
              <w:rPr>
                <w:rFonts w:ascii="TeXGyreHeros" w:hAnsi="TeXGyreHeros" w:cs="Arial"/>
                <w:color w:val="000000"/>
                <w:lang w:val="en-CA" w:eastAsia="en-CA"/>
              </w:rPr>
            </w:pPr>
          </w:p>
        </w:tc>
        <w:tc>
          <w:tcPr>
            <w:tcW w:w="1451" w:type="dxa"/>
            <w:tcBorders>
              <w:top w:val="nil"/>
              <w:left w:val="nil"/>
              <w:bottom w:val="nil"/>
              <w:right w:val="nil"/>
            </w:tcBorders>
            <w:shd w:val="clear" w:color="auto" w:fill="auto"/>
            <w:noWrap/>
            <w:vAlign w:val="bottom"/>
            <w:hideMark/>
          </w:tcPr>
          <w:p w14:paraId="1B89F1F8" w14:textId="77777777" w:rsidR="0090371B" w:rsidRPr="00E75F02" w:rsidRDefault="0090371B" w:rsidP="005A489C">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23,500 </w:t>
            </w:r>
          </w:p>
        </w:tc>
        <w:tc>
          <w:tcPr>
            <w:tcW w:w="1479" w:type="dxa"/>
            <w:tcBorders>
              <w:top w:val="nil"/>
              <w:left w:val="nil"/>
              <w:bottom w:val="nil"/>
              <w:right w:val="nil"/>
            </w:tcBorders>
            <w:shd w:val="clear" w:color="auto" w:fill="auto"/>
            <w:noWrap/>
            <w:vAlign w:val="bottom"/>
            <w:hideMark/>
          </w:tcPr>
          <w:p w14:paraId="16147822" w14:textId="77777777" w:rsidR="0090371B" w:rsidRPr="00E75F02" w:rsidRDefault="0090371B" w:rsidP="005A489C">
            <w:pPr>
              <w:ind w:right="51"/>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23,500  </w:t>
            </w:r>
          </w:p>
        </w:tc>
      </w:tr>
      <w:tr w:rsidR="0090371B" w:rsidRPr="00E75F02" w14:paraId="25EDEC76" w14:textId="77777777"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14:paraId="1340E1B8" w14:textId="77777777" w:rsidR="0090371B" w:rsidRPr="00E75F02" w:rsidRDefault="0090371B" w:rsidP="005A489C">
            <w:pPr>
              <w:rPr>
                <w:rFonts w:ascii="TeXGyreHeros" w:hAnsi="TeXGyreHeros" w:cs="Arial"/>
                <w:color w:val="000000"/>
                <w:lang w:val="en-CA" w:eastAsia="en-CA"/>
              </w:rPr>
            </w:pPr>
            <w:r w:rsidRPr="00E75F02">
              <w:rPr>
                <w:rFonts w:ascii="TeXGyreHeros" w:hAnsi="TeXGyreHeros" w:cs="Arial"/>
                <w:color w:val="000000"/>
                <w:lang w:val="en-CA" w:eastAsia="en-CA"/>
              </w:rPr>
              <w:t>Dividends</w:t>
            </w:r>
            <w:r w:rsidR="009010C4" w:rsidRPr="00E75F02">
              <w:rPr>
                <w:rFonts w:ascii="TeXGyreHeros" w:hAnsi="TeXGyreHeros" w:cs="Arial"/>
                <w:color w:val="000000"/>
                <w:lang w:val="en-CA" w:eastAsia="en-CA"/>
              </w:rPr>
              <w:t xml:space="preserve"> declared</w:t>
            </w:r>
          </w:p>
        </w:tc>
        <w:tc>
          <w:tcPr>
            <w:tcW w:w="1560" w:type="dxa"/>
            <w:tcBorders>
              <w:top w:val="nil"/>
              <w:left w:val="nil"/>
              <w:bottom w:val="nil"/>
              <w:right w:val="nil"/>
            </w:tcBorders>
            <w:shd w:val="clear" w:color="auto" w:fill="auto"/>
            <w:noWrap/>
            <w:vAlign w:val="bottom"/>
            <w:hideMark/>
          </w:tcPr>
          <w:p w14:paraId="3B201527" w14:textId="77777777" w:rsidR="0090371B" w:rsidRPr="00E75F02" w:rsidRDefault="0090371B" w:rsidP="005A489C">
            <w:pPr>
              <w:ind w:right="142"/>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_ _____</w:t>
            </w:r>
          </w:p>
        </w:tc>
        <w:tc>
          <w:tcPr>
            <w:tcW w:w="1451" w:type="dxa"/>
            <w:tcBorders>
              <w:top w:val="nil"/>
              <w:left w:val="nil"/>
              <w:bottom w:val="nil"/>
              <w:right w:val="nil"/>
            </w:tcBorders>
            <w:shd w:val="clear" w:color="auto" w:fill="auto"/>
            <w:noWrap/>
            <w:vAlign w:val="bottom"/>
            <w:hideMark/>
          </w:tcPr>
          <w:p w14:paraId="58D853AE" w14:textId="77777777" w:rsidR="0090371B" w:rsidRPr="00E75F02" w:rsidRDefault="00542591" w:rsidP="0090371B">
            <w:pPr>
              <w:ind w:right="-74"/>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w:t>
            </w:r>
            <w:r w:rsidR="0011445E" w:rsidRPr="00E75F02">
              <w:rPr>
                <w:rFonts w:ascii="TeXGyreHeros" w:hAnsi="TeXGyreHeros" w:cs="Arial"/>
                <w:color w:val="000000"/>
                <w:u w:val="single"/>
                <w:lang w:val="en-CA" w:eastAsia="en-CA"/>
              </w:rPr>
              <w:t xml:space="preserve"> </w:t>
            </w:r>
            <w:r w:rsidRPr="00E75F02">
              <w:rPr>
                <w:rFonts w:ascii="TeXGyreHeros" w:hAnsi="TeXGyreHeros" w:cs="Arial"/>
                <w:color w:val="000000"/>
                <w:u w:val="single"/>
                <w:lang w:val="en-CA" w:eastAsia="en-CA"/>
              </w:rPr>
              <w:t xml:space="preserve"> </w:t>
            </w:r>
            <w:r w:rsidR="0090371B" w:rsidRPr="00E75F02">
              <w:rPr>
                <w:rFonts w:ascii="TeXGyreHeros" w:hAnsi="TeXGyreHeros" w:cs="Arial"/>
                <w:color w:val="000000"/>
                <w:u w:val="single"/>
                <w:lang w:val="en-CA" w:eastAsia="en-CA"/>
              </w:rPr>
              <w:t>(3,500</w:t>
            </w:r>
            <w:r w:rsidR="0090371B" w:rsidRPr="00E75F02">
              <w:rPr>
                <w:rFonts w:ascii="TeXGyreHeros" w:hAnsi="TeXGyreHeros" w:cs="Arial"/>
                <w:color w:val="000000"/>
                <w:lang w:val="en-CA" w:eastAsia="en-CA"/>
              </w:rPr>
              <w:t>)</w:t>
            </w:r>
            <w:r w:rsidR="0090371B" w:rsidRPr="00E75F02">
              <w:rPr>
                <w:rFonts w:ascii="TeXGyreHeros" w:hAnsi="TeXGyreHeros" w:cs="Arial"/>
                <w:color w:val="000000"/>
                <w:u w:val="single"/>
                <w:lang w:val="en-CA" w:eastAsia="en-CA"/>
              </w:rPr>
              <w:t xml:space="preserve"> </w:t>
            </w:r>
          </w:p>
        </w:tc>
        <w:tc>
          <w:tcPr>
            <w:tcW w:w="1479" w:type="dxa"/>
            <w:tcBorders>
              <w:top w:val="nil"/>
              <w:left w:val="nil"/>
              <w:bottom w:val="nil"/>
              <w:right w:val="nil"/>
            </w:tcBorders>
            <w:shd w:val="clear" w:color="auto" w:fill="auto"/>
            <w:noWrap/>
            <w:vAlign w:val="bottom"/>
            <w:hideMark/>
          </w:tcPr>
          <w:p w14:paraId="7E0F243B" w14:textId="77777777" w:rsidR="0090371B" w:rsidRPr="00E75F02" w:rsidRDefault="0011445E" w:rsidP="0090371B">
            <w:pPr>
              <w:jc w:val="right"/>
              <w:rPr>
                <w:rFonts w:ascii="TeXGyreHeros" w:hAnsi="TeXGyreHeros" w:cs="Arial"/>
                <w:color w:val="000000"/>
                <w:lang w:val="en-CA" w:eastAsia="en-CA"/>
              </w:rPr>
            </w:pPr>
            <w:r w:rsidRPr="00E75F02">
              <w:rPr>
                <w:rFonts w:ascii="TeXGyreHeros" w:hAnsi="TeXGyreHeros" w:cs="Arial"/>
                <w:color w:val="000000"/>
                <w:u w:val="single"/>
                <w:lang w:val="en-CA" w:eastAsia="en-CA"/>
              </w:rPr>
              <w:t xml:space="preserve">   </w:t>
            </w:r>
            <w:r w:rsidR="0090371B" w:rsidRPr="00E75F02">
              <w:rPr>
                <w:rFonts w:ascii="TeXGyreHeros" w:hAnsi="TeXGyreHeros" w:cs="Arial"/>
                <w:color w:val="000000"/>
                <w:u w:val="single"/>
                <w:lang w:val="en-CA" w:eastAsia="en-CA"/>
              </w:rPr>
              <w:t>(3,500</w:t>
            </w:r>
            <w:r w:rsidR="0090371B" w:rsidRPr="00E75F02">
              <w:rPr>
                <w:rFonts w:ascii="TeXGyreHeros" w:hAnsi="TeXGyreHeros" w:cs="Arial"/>
                <w:color w:val="000000"/>
                <w:lang w:val="en-CA" w:eastAsia="en-CA"/>
              </w:rPr>
              <w:t>)</w:t>
            </w:r>
          </w:p>
        </w:tc>
      </w:tr>
      <w:tr w:rsidR="0090371B" w:rsidRPr="00E75F02" w14:paraId="691E3D7C" w14:textId="77777777"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14:paraId="33953C9D" w14:textId="77777777" w:rsidR="0090371B" w:rsidRPr="00E75F02" w:rsidRDefault="0090371B" w:rsidP="0011445E">
            <w:pPr>
              <w:rPr>
                <w:rFonts w:ascii="TeXGyreHeros" w:hAnsi="TeXGyreHeros" w:cs="Arial"/>
                <w:color w:val="000000"/>
                <w:lang w:val="en-CA" w:eastAsia="en-CA"/>
              </w:rPr>
            </w:pPr>
            <w:r w:rsidRPr="00E75F02">
              <w:rPr>
                <w:rFonts w:ascii="TeXGyreHeros" w:hAnsi="TeXGyreHeros" w:cs="Arial"/>
                <w:color w:val="000000"/>
                <w:lang w:val="en-CA" w:eastAsia="en-CA"/>
              </w:rPr>
              <w:t>Balance, December 31</w:t>
            </w:r>
          </w:p>
        </w:tc>
        <w:tc>
          <w:tcPr>
            <w:tcW w:w="1560" w:type="dxa"/>
            <w:tcBorders>
              <w:top w:val="nil"/>
              <w:left w:val="nil"/>
              <w:bottom w:val="nil"/>
              <w:right w:val="nil"/>
            </w:tcBorders>
            <w:shd w:val="clear" w:color="auto" w:fill="auto"/>
            <w:noWrap/>
            <w:vAlign w:val="bottom"/>
            <w:hideMark/>
          </w:tcPr>
          <w:p w14:paraId="7F433364" w14:textId="77777777" w:rsidR="0090371B" w:rsidRPr="00E75F02" w:rsidRDefault="0090371B" w:rsidP="00570F29">
            <w:pPr>
              <w:ind w:right="142"/>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570F29">
              <w:rPr>
                <w:rFonts w:ascii="TeXGyreHeros" w:hAnsi="TeXGyreHeros" w:cs="Arial"/>
                <w:color w:val="000000"/>
                <w:u w:val="double"/>
                <w:lang w:val="en-CA" w:eastAsia="en-CA"/>
              </w:rPr>
              <w:t>45</w:t>
            </w:r>
            <w:r w:rsidRPr="00E75F02">
              <w:rPr>
                <w:rFonts w:ascii="TeXGyreHeros" w:hAnsi="TeXGyreHeros" w:cs="Arial"/>
                <w:color w:val="000000"/>
                <w:u w:val="double"/>
                <w:lang w:val="en-CA" w:eastAsia="en-CA"/>
              </w:rPr>
              <w:t xml:space="preserve">,000 </w:t>
            </w:r>
          </w:p>
        </w:tc>
        <w:tc>
          <w:tcPr>
            <w:tcW w:w="1451" w:type="dxa"/>
            <w:tcBorders>
              <w:top w:val="nil"/>
              <w:left w:val="nil"/>
              <w:bottom w:val="nil"/>
              <w:right w:val="nil"/>
            </w:tcBorders>
            <w:shd w:val="clear" w:color="auto" w:fill="auto"/>
            <w:noWrap/>
            <w:vAlign w:val="bottom"/>
            <w:hideMark/>
          </w:tcPr>
          <w:p w14:paraId="501773CB" w14:textId="77777777" w:rsidR="0090371B" w:rsidRPr="00E75F02" w:rsidRDefault="0090371B" w:rsidP="0011445E">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 xml:space="preserve">$54,000 </w:t>
            </w:r>
          </w:p>
        </w:tc>
        <w:tc>
          <w:tcPr>
            <w:tcW w:w="1479" w:type="dxa"/>
            <w:tcBorders>
              <w:top w:val="nil"/>
              <w:left w:val="nil"/>
              <w:bottom w:val="nil"/>
              <w:right w:val="nil"/>
            </w:tcBorders>
            <w:shd w:val="clear" w:color="auto" w:fill="auto"/>
            <w:noWrap/>
            <w:vAlign w:val="bottom"/>
            <w:hideMark/>
          </w:tcPr>
          <w:p w14:paraId="2EC22550" w14:textId="77777777" w:rsidR="0090371B" w:rsidRPr="00E75F02" w:rsidRDefault="0090371B" w:rsidP="00570F29">
            <w:pPr>
              <w:ind w:right="51"/>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w:t>
            </w:r>
            <w:r w:rsidR="00570F29">
              <w:rPr>
                <w:rFonts w:ascii="TeXGyreHeros" w:hAnsi="TeXGyreHeros" w:cs="Arial"/>
                <w:color w:val="000000"/>
                <w:u w:val="double"/>
                <w:lang w:val="en-CA" w:eastAsia="en-CA"/>
              </w:rPr>
              <w:t>99</w:t>
            </w:r>
            <w:r w:rsidRPr="00E75F02">
              <w:rPr>
                <w:rFonts w:ascii="TeXGyreHeros" w:hAnsi="TeXGyreHeros" w:cs="Arial"/>
                <w:color w:val="000000"/>
                <w:u w:val="double"/>
                <w:lang w:val="en-CA" w:eastAsia="en-CA"/>
              </w:rPr>
              <w:t xml:space="preserve">,000 </w:t>
            </w:r>
          </w:p>
        </w:tc>
      </w:tr>
    </w:tbl>
    <w:p w14:paraId="0840321C" w14:textId="77777777" w:rsidR="00BE10A9" w:rsidRDefault="00BE10A9" w:rsidP="00131F61">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4829AC91" w14:textId="58B73A30" w:rsidR="00131F61" w:rsidRPr="004301D1" w:rsidRDefault="00131F61" w:rsidP="00BE10A9">
      <w:pPr>
        <w:pStyle w:val="BodyLarge"/>
        <w:tabs>
          <w:tab w:val="right" w:leader="dot" w:pos="8400"/>
          <w:tab w:val="left" w:pos="8850"/>
          <w:tab w:val="decimal" w:pos="9855"/>
          <w:tab w:val="right" w:pos="9940"/>
        </w:tabs>
        <w:ind w:left="-180" w:right="-446"/>
        <w:rPr>
          <w:rFonts w:ascii="TeXGyreHeros" w:hAnsi="TeXGyreHeros" w:cs="Arial"/>
          <w:b w:val="0"/>
          <w:sz w:val="22"/>
          <w:szCs w:val="22"/>
        </w:rPr>
      </w:pPr>
      <w:r w:rsidRPr="004301D1">
        <w:rPr>
          <w:rFonts w:ascii="TeXGyreHeros" w:hAnsi="TeXGyreHeros" w:cs="Arial"/>
          <w:b w:val="0"/>
          <w:sz w:val="22"/>
          <w:szCs w:val="22"/>
        </w:rPr>
        <w:t>(Beginning retained earnings ± Changes in retained earnings = Ending retained earnings)</w:t>
      </w:r>
    </w:p>
    <w:p w14:paraId="549EEA6F" w14:textId="77777777" w:rsidR="00BE10A9" w:rsidRDefault="00BE10A9" w:rsidP="00BE10A9">
      <w:pPr>
        <w:pStyle w:val="BodyLarge"/>
        <w:tabs>
          <w:tab w:val="right" w:leader="dot" w:pos="8400"/>
          <w:tab w:val="left" w:pos="8850"/>
          <w:tab w:val="decimal" w:pos="9855"/>
          <w:tab w:val="right" w:pos="9940"/>
        </w:tabs>
        <w:ind w:left="-180"/>
        <w:rPr>
          <w:rFonts w:ascii="TeXGyreHeros" w:hAnsi="TeXGyreHeros" w:cs="Arial"/>
          <w:b w:val="0"/>
          <w:sz w:val="22"/>
          <w:szCs w:val="22"/>
        </w:rPr>
      </w:pPr>
    </w:p>
    <w:p w14:paraId="01CE0D72" w14:textId="616AADEB" w:rsidR="00131F61" w:rsidRPr="002B51AF" w:rsidRDefault="00131F61" w:rsidP="00BE10A9">
      <w:pPr>
        <w:pStyle w:val="BodyLarge"/>
        <w:tabs>
          <w:tab w:val="right" w:leader="dot" w:pos="8400"/>
          <w:tab w:val="left" w:pos="8850"/>
          <w:tab w:val="decimal" w:pos="9855"/>
          <w:tab w:val="right" w:pos="9940"/>
        </w:tabs>
        <w:ind w:left="-180" w:right="-1616"/>
        <w:rPr>
          <w:rFonts w:ascii="TeXGyreHeros" w:hAnsi="TeXGyreHeros" w:cs="Arial"/>
          <w:b w:val="0"/>
          <w:sz w:val="22"/>
          <w:szCs w:val="22"/>
        </w:rPr>
      </w:pPr>
      <w:r w:rsidRPr="002B51AF">
        <w:rPr>
          <w:rFonts w:ascii="TeXGyreHeros" w:hAnsi="TeXGyreHeros" w:cs="Arial"/>
          <w:b w:val="0"/>
          <w:sz w:val="22"/>
          <w:szCs w:val="22"/>
        </w:rPr>
        <w:t>[Ending retained earnings = Beginning retained earnings ± Net income or (loss) – dividends declared]</w:t>
      </w:r>
    </w:p>
    <w:p w14:paraId="58E68EED" w14:textId="59E3368B" w:rsidR="00D92C61" w:rsidRPr="004E2EEB" w:rsidRDefault="00542591">
      <w:pPr>
        <w:tabs>
          <w:tab w:val="left" w:pos="360"/>
          <w:tab w:val="left" w:pos="720"/>
          <w:tab w:val="right" w:pos="6480"/>
          <w:tab w:val="right" w:pos="8280"/>
          <w:tab w:val="right" w:pos="9900"/>
        </w:tabs>
        <w:rPr>
          <w:rFonts w:ascii="TeXGyreHeros" w:hAnsi="TeXGyreHeros" w:cs="Arial"/>
          <w:b/>
          <w:sz w:val="28"/>
          <w:szCs w:val="28"/>
          <w:lang w:val="en-CA"/>
        </w:rPr>
      </w:pPr>
      <w:r w:rsidRPr="004E2EEB">
        <w:rPr>
          <w:rFonts w:ascii="TeXGyreHeros" w:hAnsi="TeXGyreHeros" w:cs="Arial"/>
          <w:b/>
          <w:sz w:val="28"/>
          <w:szCs w:val="28"/>
          <w:lang w:val="en-CA"/>
        </w:rPr>
        <w:br w:type="page"/>
      </w:r>
      <w:r w:rsidR="00D92C61" w:rsidRPr="004E2EEB">
        <w:rPr>
          <w:rFonts w:ascii="TeXGyreHeros" w:hAnsi="TeXGyreHeros" w:cs="Arial"/>
          <w:b/>
          <w:sz w:val="28"/>
          <w:szCs w:val="28"/>
          <w:lang w:val="en-CA"/>
        </w:rPr>
        <w:lastRenderedPageBreak/>
        <w:t>PROBLEM 2-</w:t>
      </w:r>
      <w:r w:rsidR="009C7016" w:rsidRPr="004E2EEB">
        <w:rPr>
          <w:rFonts w:ascii="TeXGyreHeros" w:hAnsi="TeXGyreHeros" w:cs="Arial"/>
          <w:b/>
          <w:sz w:val="28"/>
          <w:szCs w:val="28"/>
          <w:lang w:val="en-CA"/>
        </w:rPr>
        <w:t xml:space="preserve">4B </w:t>
      </w:r>
      <w:r w:rsidR="00D92C61" w:rsidRPr="004E2EEB">
        <w:rPr>
          <w:rFonts w:ascii="TeXGyreHeros" w:hAnsi="TeXGyreHeros" w:cs="Arial"/>
          <w:b/>
          <w:sz w:val="28"/>
          <w:szCs w:val="28"/>
          <w:lang w:val="en-CA"/>
        </w:rPr>
        <w:t>(</w:t>
      </w:r>
      <w:r w:rsidR="00BE10A9" w:rsidRPr="004E2EEB">
        <w:rPr>
          <w:rFonts w:ascii="TeXGyreHeros" w:hAnsi="TeXGyreHeros" w:cs="Arial"/>
          <w:b/>
          <w:sz w:val="28"/>
          <w:szCs w:val="28"/>
          <w:lang w:val="en-CA"/>
        </w:rPr>
        <w:t>CONTINUED</w:t>
      </w:r>
      <w:r w:rsidR="00D92C61" w:rsidRPr="004E2EEB">
        <w:rPr>
          <w:rFonts w:ascii="TeXGyreHeros" w:hAnsi="TeXGyreHeros" w:cs="Arial"/>
          <w:b/>
          <w:sz w:val="28"/>
          <w:szCs w:val="28"/>
          <w:lang w:val="en-CA"/>
        </w:rPr>
        <w:t>)</w:t>
      </w:r>
    </w:p>
    <w:p w14:paraId="20060300" w14:textId="77777777" w:rsidR="003E2324" w:rsidRPr="00E75F02" w:rsidRDefault="003E2324">
      <w:pPr>
        <w:tabs>
          <w:tab w:val="left" w:pos="360"/>
          <w:tab w:val="left" w:pos="720"/>
          <w:tab w:val="right" w:pos="6480"/>
          <w:tab w:val="right" w:pos="8280"/>
          <w:tab w:val="right" w:pos="9900"/>
        </w:tabs>
        <w:rPr>
          <w:rFonts w:ascii="TeXGyreHeros" w:hAnsi="TeXGyreHeros" w:cs="Arial"/>
          <w:sz w:val="20"/>
          <w:szCs w:val="20"/>
          <w:lang w:val="en-CA"/>
        </w:rPr>
      </w:pPr>
    </w:p>
    <w:p w14:paraId="21ADECDF" w14:textId="2E260BED" w:rsidR="00D92C61" w:rsidRPr="00E75F02" w:rsidRDefault="00D27DEF">
      <w:pPr>
        <w:tabs>
          <w:tab w:val="left" w:pos="360"/>
          <w:tab w:val="left" w:pos="720"/>
          <w:tab w:val="right" w:pos="6480"/>
          <w:tab w:val="right" w:pos="8280"/>
          <w:tab w:val="right" w:pos="9900"/>
        </w:tabs>
        <w:rPr>
          <w:rFonts w:ascii="TeXGyreHeros" w:hAnsi="TeXGyreHeros" w:cs="Arial"/>
          <w:lang w:val="en-CA"/>
        </w:rPr>
      </w:pPr>
      <w:r w:rsidRPr="00E75F02">
        <w:rPr>
          <w:rFonts w:ascii="TeXGyreHeros" w:hAnsi="TeXGyreHeros" w:cs="Arial"/>
          <w:lang w:val="en-CA"/>
        </w:rPr>
        <w:t>(a)</w:t>
      </w:r>
      <w:r w:rsidR="00345982" w:rsidRPr="00E75F02">
        <w:rPr>
          <w:rFonts w:ascii="TeXGyreHeros" w:hAnsi="TeXGyreHeros" w:cs="Arial"/>
          <w:lang w:val="en-CA"/>
        </w:rPr>
        <w:tab/>
        <w:t>(</w:t>
      </w:r>
      <w:proofErr w:type="gramStart"/>
      <w:r w:rsidR="00BE10A9">
        <w:rPr>
          <w:rFonts w:ascii="TeXGyreHeros" w:hAnsi="TeXGyreHeros" w:cs="Arial"/>
          <w:lang w:val="en-CA"/>
        </w:rPr>
        <w:t>c</w:t>
      </w:r>
      <w:r w:rsidR="00345982" w:rsidRPr="00E75F02">
        <w:rPr>
          <w:rFonts w:ascii="TeXGyreHeros" w:hAnsi="TeXGyreHeros" w:cs="Arial"/>
          <w:lang w:val="en-CA"/>
        </w:rPr>
        <w:t>ontinued</w:t>
      </w:r>
      <w:proofErr w:type="gramEnd"/>
      <w:r w:rsidR="00345982" w:rsidRPr="00E75F02">
        <w:rPr>
          <w:rFonts w:ascii="TeXGyreHeros" w:hAnsi="TeXGyreHeros" w:cs="Arial"/>
          <w:lang w:val="en-CA"/>
        </w:rPr>
        <w:t>)</w:t>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p>
    <w:p w14:paraId="2864E0A2" w14:textId="77777777" w:rsidR="00D92C61" w:rsidRPr="00E75F02" w:rsidRDefault="00D92C61">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BEAULIEU LIMITED</w:t>
      </w:r>
    </w:p>
    <w:p w14:paraId="410A747A" w14:textId="77777777" w:rsidR="00D92C61" w:rsidRPr="00E75F02" w:rsidRDefault="00E45693">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 xml:space="preserve">Statement of </w:t>
      </w:r>
      <w:r w:rsidR="00277F3C" w:rsidRPr="00E75F02">
        <w:rPr>
          <w:rFonts w:ascii="TeXGyreHeros" w:hAnsi="TeXGyreHeros" w:cs="Arial"/>
          <w:lang w:val="en-CA"/>
        </w:rPr>
        <w:t>F</w:t>
      </w:r>
      <w:r w:rsidRPr="00E75F02">
        <w:rPr>
          <w:rFonts w:ascii="TeXGyreHeros" w:hAnsi="TeXGyreHeros" w:cs="Arial"/>
          <w:lang w:val="en-CA"/>
        </w:rPr>
        <w:t xml:space="preserve">inancial </w:t>
      </w:r>
      <w:r w:rsidR="00277F3C" w:rsidRPr="00E75F02">
        <w:rPr>
          <w:rFonts w:ascii="TeXGyreHeros" w:hAnsi="TeXGyreHeros" w:cs="Arial"/>
          <w:lang w:val="en-CA"/>
        </w:rPr>
        <w:t>P</w:t>
      </w:r>
      <w:r w:rsidRPr="00E75F02">
        <w:rPr>
          <w:rFonts w:ascii="TeXGyreHeros" w:hAnsi="TeXGyreHeros" w:cs="Arial"/>
          <w:lang w:val="en-CA"/>
        </w:rPr>
        <w:t>osition</w:t>
      </w:r>
    </w:p>
    <w:p w14:paraId="49234D0D" w14:textId="77777777" w:rsidR="00D92C61" w:rsidRPr="00E75F02" w:rsidRDefault="00D92C61">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 xml:space="preserve">December 31, </w:t>
      </w:r>
      <w:r w:rsidR="009C7016" w:rsidRPr="00E75F02">
        <w:rPr>
          <w:rFonts w:ascii="TeXGyreHeros" w:hAnsi="TeXGyreHeros" w:cs="Arial"/>
          <w:lang w:val="en-CA"/>
        </w:rPr>
        <w:t>201</w:t>
      </w:r>
      <w:r w:rsidR="009010C4" w:rsidRPr="00E75F02">
        <w:rPr>
          <w:rFonts w:ascii="TeXGyreHeros" w:hAnsi="TeXGyreHeros" w:cs="Arial"/>
          <w:lang w:val="en-CA"/>
        </w:rPr>
        <w:t>8</w:t>
      </w:r>
    </w:p>
    <w:p w14:paraId="6A4FD8AB" w14:textId="77777777" w:rsidR="00D92C61" w:rsidRPr="00E75F02" w:rsidRDefault="00D92C61">
      <w:pPr>
        <w:tabs>
          <w:tab w:val="left" w:pos="360"/>
          <w:tab w:val="left" w:pos="720"/>
          <w:tab w:val="right" w:pos="6480"/>
          <w:tab w:val="right" w:pos="8280"/>
          <w:tab w:val="right" w:pos="9900"/>
        </w:tabs>
        <w:rPr>
          <w:rFonts w:ascii="TeXGyreHeros" w:hAnsi="TeXGyreHeros" w:cs="Arial"/>
          <w:sz w:val="12"/>
          <w:szCs w:val="12"/>
          <w:lang w:val="en-CA"/>
        </w:rPr>
      </w:pPr>
    </w:p>
    <w:p w14:paraId="1437F602" w14:textId="77777777" w:rsidR="00D92C61" w:rsidRPr="00E75F02" w:rsidRDefault="00D92C61">
      <w:pPr>
        <w:tabs>
          <w:tab w:val="left" w:pos="360"/>
          <w:tab w:val="left" w:pos="720"/>
          <w:tab w:val="right" w:pos="6480"/>
          <w:tab w:val="right" w:pos="8280"/>
          <w:tab w:val="right" w:pos="9900"/>
        </w:tabs>
        <w:jc w:val="center"/>
        <w:rPr>
          <w:rFonts w:ascii="TeXGyreHeros" w:hAnsi="TeXGyreHeros" w:cs="Arial"/>
          <w:lang w:val="en-CA"/>
        </w:rPr>
      </w:pPr>
      <w:r w:rsidRPr="00E75F02">
        <w:rPr>
          <w:rFonts w:ascii="TeXGyreHeros" w:hAnsi="TeXGyreHeros" w:cs="Arial"/>
          <w:lang w:val="en-CA"/>
        </w:rPr>
        <w:t>Assets</w:t>
      </w:r>
    </w:p>
    <w:p w14:paraId="41E5750E" w14:textId="77777777" w:rsidR="00D92C61" w:rsidRPr="00E75F02" w:rsidRDefault="00D92C61" w:rsidP="002071D9">
      <w:pPr>
        <w:tabs>
          <w:tab w:val="left" w:pos="-450"/>
          <w:tab w:val="left" w:pos="90"/>
          <w:tab w:val="right" w:pos="7020"/>
          <w:tab w:val="right" w:pos="8460"/>
          <w:tab w:val="right" w:pos="9900"/>
        </w:tabs>
        <w:ind w:left="-810"/>
        <w:rPr>
          <w:rFonts w:ascii="TeXGyreHeros" w:hAnsi="TeXGyreHeros" w:cs="Arial"/>
          <w:lang w:val="en-CA"/>
        </w:rPr>
      </w:pPr>
      <w:r w:rsidRPr="00E75F02">
        <w:rPr>
          <w:rFonts w:ascii="TeXGyreHeros" w:hAnsi="TeXGyreHeros" w:cs="Arial"/>
          <w:lang w:val="en-CA"/>
        </w:rPr>
        <w:t>Current assets</w:t>
      </w:r>
    </w:p>
    <w:p w14:paraId="1AC87B1F" w14:textId="04A45A2B" w:rsidR="00D92C61" w:rsidRPr="00E75F02" w:rsidRDefault="00D92C61" w:rsidP="002071D9">
      <w:pPr>
        <w:tabs>
          <w:tab w:val="left" w:pos="-450"/>
          <w:tab w:val="left" w:pos="-180"/>
          <w:tab w:val="left" w:pos="90"/>
          <w:tab w:val="right" w:pos="4680"/>
          <w:tab w:val="left" w:pos="6300"/>
          <w:tab w:val="left" w:pos="6750"/>
          <w:tab w:val="left" w:pos="7380"/>
          <w:tab w:val="right" w:pos="9900"/>
        </w:tabs>
        <w:ind w:left="-810"/>
        <w:rPr>
          <w:rFonts w:ascii="TeXGyreHeros" w:hAnsi="TeXGyreHeros" w:cs="Arial"/>
          <w:lang w:val="en-CA"/>
        </w:rPr>
      </w:pPr>
      <w:r w:rsidRPr="00E75F02">
        <w:rPr>
          <w:rFonts w:ascii="TeXGyreHeros" w:hAnsi="TeXGyreHeros" w:cs="Arial"/>
          <w:lang w:val="en-CA"/>
        </w:rPr>
        <w:tab/>
        <w:t>Cash</w:t>
      </w:r>
      <w:r w:rsidRPr="00E75F02">
        <w:rPr>
          <w:rFonts w:ascii="TeXGyreHeros" w:hAnsi="TeXGyreHeros" w:cs="Arial"/>
          <w:lang w:val="en-CA"/>
        </w:rPr>
        <w:tab/>
      </w:r>
      <w:r w:rsidRPr="00E75F02">
        <w:rPr>
          <w:rFonts w:ascii="TeXGyreHeros" w:hAnsi="TeXGyreHeros" w:cs="Arial"/>
          <w:lang w:val="en-CA"/>
        </w:rPr>
        <w:tab/>
      </w:r>
      <w:r w:rsidR="002071D9">
        <w:rPr>
          <w:rFonts w:ascii="TeXGyreHeros" w:hAnsi="TeXGyreHeros" w:cs="Arial"/>
          <w:lang w:val="en-CA"/>
        </w:rPr>
        <w:t xml:space="preserve"> </w:t>
      </w:r>
      <w:r w:rsidRPr="00E75F02">
        <w:rPr>
          <w:rFonts w:ascii="TeXGyreHeros" w:hAnsi="TeXGyreHeros" w:cs="Arial"/>
          <w:lang w:val="en-CA"/>
        </w:rPr>
        <w:t>$</w:t>
      </w:r>
      <w:r w:rsidR="00570F29">
        <w:rPr>
          <w:rFonts w:ascii="TeXGyreHeros" w:hAnsi="TeXGyreHeros" w:cs="Arial"/>
          <w:lang w:val="en-CA"/>
        </w:rPr>
        <w:t>11,170</w:t>
      </w:r>
    </w:p>
    <w:p w14:paraId="1828105B" w14:textId="1D9D76E3" w:rsidR="00D92C61" w:rsidRPr="00E75F02" w:rsidRDefault="00D92C61" w:rsidP="002071D9">
      <w:pPr>
        <w:tabs>
          <w:tab w:val="left" w:pos="-450"/>
          <w:tab w:val="left" w:pos="-180"/>
          <w:tab w:val="left" w:pos="90"/>
          <w:tab w:val="right" w:pos="4680"/>
          <w:tab w:val="left" w:pos="6480"/>
          <w:tab w:val="left" w:pos="7470"/>
          <w:tab w:val="right" w:pos="8460"/>
          <w:tab w:val="right" w:pos="9900"/>
        </w:tabs>
        <w:ind w:left="-810"/>
        <w:rPr>
          <w:rFonts w:ascii="TeXGyreHeros" w:hAnsi="TeXGyreHeros" w:cs="Arial"/>
          <w:lang w:val="en-CA"/>
        </w:rPr>
      </w:pPr>
      <w:r w:rsidRPr="00E75F02">
        <w:rPr>
          <w:rFonts w:ascii="TeXGyreHeros" w:hAnsi="TeXGyreHeros" w:cs="Arial"/>
          <w:lang w:val="en-CA"/>
        </w:rPr>
        <w:tab/>
        <w:t>Accounts receivable</w:t>
      </w:r>
      <w:r w:rsidRPr="00E75F02">
        <w:rPr>
          <w:rFonts w:ascii="TeXGyreHeros" w:hAnsi="TeXGyreHeros" w:cs="Arial"/>
          <w:lang w:val="en-CA"/>
        </w:rPr>
        <w:tab/>
      </w:r>
      <w:r w:rsidRPr="00E75F02">
        <w:rPr>
          <w:rFonts w:ascii="TeXGyreHeros" w:hAnsi="TeXGyreHeros" w:cs="Arial"/>
          <w:lang w:val="en-CA"/>
        </w:rPr>
        <w:tab/>
      </w:r>
      <w:r w:rsidR="002071D9">
        <w:rPr>
          <w:rFonts w:ascii="TeXGyreHeros" w:hAnsi="TeXGyreHeros" w:cs="Arial"/>
          <w:lang w:val="en-CA"/>
        </w:rPr>
        <w:t xml:space="preserve">  </w:t>
      </w:r>
      <w:r w:rsidRPr="00E75F02">
        <w:rPr>
          <w:rFonts w:ascii="TeXGyreHeros" w:hAnsi="TeXGyreHeros" w:cs="Arial"/>
          <w:lang w:val="en-CA"/>
        </w:rPr>
        <w:t>7,500</w:t>
      </w:r>
    </w:p>
    <w:p w14:paraId="54084075" w14:textId="77777777" w:rsidR="00D92C61" w:rsidRPr="00E75F02" w:rsidRDefault="00D92C61" w:rsidP="002071D9">
      <w:pPr>
        <w:tabs>
          <w:tab w:val="left" w:pos="-450"/>
          <w:tab w:val="left" w:pos="-180"/>
          <w:tab w:val="left" w:pos="90"/>
          <w:tab w:val="right" w:pos="4680"/>
          <w:tab w:val="left" w:pos="6570"/>
          <w:tab w:val="right" w:pos="8460"/>
          <w:tab w:val="right" w:pos="9900"/>
        </w:tabs>
        <w:ind w:left="-810"/>
        <w:rPr>
          <w:rFonts w:ascii="TeXGyreHeros" w:hAnsi="TeXGyreHeros" w:cs="Arial"/>
          <w:lang w:val="en-CA"/>
        </w:rPr>
      </w:pPr>
      <w:r w:rsidRPr="00E75F02">
        <w:rPr>
          <w:rFonts w:ascii="TeXGyreHeros" w:hAnsi="TeXGyreHeros" w:cs="Arial"/>
          <w:lang w:val="en-CA"/>
        </w:rPr>
        <w:tab/>
        <w:t>Prepaid insurance</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250</w:t>
      </w:r>
    </w:p>
    <w:p w14:paraId="5B9DBAB1" w14:textId="77777777" w:rsidR="00D92C61" w:rsidRPr="00E75F02" w:rsidRDefault="00D92C61" w:rsidP="002071D9">
      <w:pPr>
        <w:tabs>
          <w:tab w:val="left" w:pos="-450"/>
          <w:tab w:val="left" w:pos="0"/>
          <w:tab w:val="left" w:pos="90"/>
          <w:tab w:val="left" w:pos="2700"/>
          <w:tab w:val="right" w:pos="7020"/>
          <w:tab w:val="right" w:pos="9900"/>
        </w:tabs>
        <w:ind w:left="-810" w:right="-17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current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t>$ 1</w:t>
      </w:r>
      <w:r w:rsidR="00570F29">
        <w:rPr>
          <w:rFonts w:ascii="TeXGyreHeros" w:hAnsi="TeXGyreHeros" w:cs="Arial"/>
          <w:lang w:val="en-CA"/>
        </w:rPr>
        <w:t>8</w:t>
      </w:r>
      <w:r w:rsidRPr="00E75F02">
        <w:rPr>
          <w:rFonts w:ascii="TeXGyreHeros" w:hAnsi="TeXGyreHeros" w:cs="Arial"/>
          <w:lang w:val="en-CA"/>
        </w:rPr>
        <w:t>,</w:t>
      </w:r>
      <w:r w:rsidR="00570F29">
        <w:rPr>
          <w:rFonts w:ascii="TeXGyreHeros" w:hAnsi="TeXGyreHeros" w:cs="Arial"/>
          <w:lang w:val="en-CA"/>
        </w:rPr>
        <w:t>92</w:t>
      </w:r>
      <w:r w:rsidRPr="00E75F02">
        <w:rPr>
          <w:rFonts w:ascii="TeXGyreHeros" w:hAnsi="TeXGyreHeros" w:cs="Arial"/>
          <w:lang w:val="en-CA"/>
        </w:rPr>
        <w:t>0</w:t>
      </w:r>
    </w:p>
    <w:p w14:paraId="4D10119C" w14:textId="77777777" w:rsidR="00D92C61" w:rsidRPr="00E75F02" w:rsidRDefault="00570F29" w:rsidP="002071D9">
      <w:pPr>
        <w:tabs>
          <w:tab w:val="left" w:pos="-450"/>
          <w:tab w:val="left" w:pos="90"/>
          <w:tab w:val="left" w:pos="180"/>
          <w:tab w:val="right" w:pos="6660"/>
          <w:tab w:val="right" w:pos="7020"/>
          <w:tab w:val="right" w:pos="9900"/>
        </w:tabs>
        <w:ind w:left="-810" w:right="-176"/>
        <w:rPr>
          <w:rFonts w:ascii="TeXGyreHeros" w:hAnsi="TeXGyreHeros" w:cs="Arial"/>
          <w:lang w:val="en-CA"/>
        </w:rPr>
      </w:pPr>
      <w:r>
        <w:rPr>
          <w:rFonts w:ascii="TeXGyreHeros" w:hAnsi="TeXGyreHeros" w:cs="Arial"/>
          <w:lang w:val="en-CA"/>
        </w:rPr>
        <w:t>Long-term i</w:t>
      </w:r>
      <w:r w:rsidR="00D92C61" w:rsidRPr="00E75F02">
        <w:rPr>
          <w:rFonts w:ascii="TeXGyreHeros" w:hAnsi="TeXGyreHeros" w:cs="Arial"/>
          <w:lang w:val="en-CA"/>
        </w:rPr>
        <w:t>nvestments</w:t>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t>20,000</w:t>
      </w:r>
    </w:p>
    <w:p w14:paraId="7C806A6E" w14:textId="77777777" w:rsidR="00D92C61" w:rsidRPr="00E75F02" w:rsidRDefault="00D92C61" w:rsidP="002071D9">
      <w:pPr>
        <w:tabs>
          <w:tab w:val="left" w:pos="-450"/>
          <w:tab w:val="left" w:pos="90"/>
          <w:tab w:val="left" w:pos="180"/>
          <w:tab w:val="right" w:pos="7020"/>
          <w:tab w:val="right" w:pos="8460"/>
          <w:tab w:val="right" w:pos="9900"/>
        </w:tabs>
        <w:ind w:left="-810"/>
        <w:rPr>
          <w:rFonts w:ascii="TeXGyreHeros" w:hAnsi="TeXGyreHeros" w:cs="Arial"/>
          <w:lang w:val="en-CA"/>
        </w:rPr>
      </w:pPr>
      <w:r w:rsidRPr="00E75F02">
        <w:rPr>
          <w:rFonts w:ascii="TeXGyreHeros" w:hAnsi="TeXGyreHeros" w:cs="Arial"/>
          <w:lang w:val="en-CA"/>
        </w:rPr>
        <w:t>Property, plant, and equipment</w:t>
      </w:r>
    </w:p>
    <w:p w14:paraId="657FF937" w14:textId="6746E9C0" w:rsidR="00D92C61" w:rsidRPr="00E75F02" w:rsidRDefault="00D92C61" w:rsidP="002071D9">
      <w:pPr>
        <w:tabs>
          <w:tab w:val="left" w:pos="-450"/>
          <w:tab w:val="left" w:pos="-180"/>
          <w:tab w:val="left" w:pos="90"/>
          <w:tab w:val="left" w:pos="450"/>
          <w:tab w:val="left" w:pos="6210"/>
          <w:tab w:val="right" w:pos="8460"/>
          <w:tab w:val="right" w:pos="9900"/>
        </w:tabs>
        <w:ind w:left="-810"/>
        <w:rPr>
          <w:rFonts w:ascii="TeXGyreHeros" w:hAnsi="TeXGyreHeros" w:cs="Arial"/>
          <w:lang w:val="en-CA"/>
        </w:rPr>
      </w:pPr>
      <w:r w:rsidRPr="00E75F02">
        <w:rPr>
          <w:rFonts w:ascii="TeXGyreHeros" w:hAnsi="TeXGyreHeros" w:cs="Arial"/>
          <w:lang w:val="en-CA"/>
        </w:rPr>
        <w:tab/>
        <w:t>Land</w:t>
      </w:r>
      <w:r w:rsidRPr="00E75F02">
        <w:rPr>
          <w:rFonts w:ascii="TeXGyreHeros" w:hAnsi="TeXGyreHeros" w:cs="Arial"/>
          <w:lang w:val="en-CA"/>
        </w:rPr>
        <w:tab/>
      </w:r>
      <w:r w:rsidRPr="00E75F02">
        <w:rPr>
          <w:rFonts w:ascii="TeXGyreHeros" w:hAnsi="TeXGyreHeros" w:cs="Arial"/>
          <w:lang w:val="en-CA"/>
        </w:rPr>
        <w:tab/>
      </w:r>
      <w:r w:rsidR="005F669D" w:rsidRPr="00E75F02">
        <w:rPr>
          <w:rFonts w:ascii="TeXGyreHeros" w:hAnsi="TeXGyreHeros" w:cs="Arial"/>
          <w:lang w:val="en-CA"/>
        </w:rPr>
        <w:tab/>
      </w:r>
      <w:r w:rsidR="002071D9">
        <w:rPr>
          <w:rFonts w:ascii="TeXGyreHeros" w:hAnsi="TeXGyreHeros" w:cs="Arial"/>
          <w:lang w:val="en-CA"/>
        </w:rPr>
        <w:t xml:space="preserve"> </w:t>
      </w:r>
      <w:r w:rsidRPr="00E75F02">
        <w:rPr>
          <w:rFonts w:ascii="TeXGyreHeros" w:hAnsi="TeXGyreHeros" w:cs="Arial"/>
          <w:lang w:val="en-CA"/>
        </w:rPr>
        <w:t>$</w:t>
      </w:r>
      <w:r w:rsidR="00570F29">
        <w:rPr>
          <w:rFonts w:ascii="TeXGyreHeros" w:hAnsi="TeXGyreHeros" w:cs="Arial"/>
          <w:lang w:val="en-CA"/>
        </w:rPr>
        <w:t>145,800</w:t>
      </w:r>
    </w:p>
    <w:p w14:paraId="7988AB89" w14:textId="4D1DBE7A" w:rsidR="00D92C61" w:rsidRPr="00E75F02" w:rsidRDefault="00D92C61" w:rsidP="002071D9">
      <w:pPr>
        <w:tabs>
          <w:tab w:val="left" w:pos="-450"/>
          <w:tab w:val="left" w:pos="-180"/>
          <w:tab w:val="left" w:pos="90"/>
          <w:tab w:val="left" w:pos="450"/>
          <w:tab w:val="left" w:pos="4770"/>
          <w:tab w:val="left" w:pos="4950"/>
          <w:tab w:val="right" w:pos="8460"/>
          <w:tab w:val="right" w:pos="9900"/>
        </w:tabs>
        <w:ind w:left="-810"/>
        <w:rPr>
          <w:rFonts w:ascii="TeXGyreHeros" w:hAnsi="TeXGyreHeros" w:cs="Arial"/>
          <w:lang w:val="en-CA"/>
        </w:rPr>
      </w:pPr>
      <w:r w:rsidRPr="00E75F02">
        <w:rPr>
          <w:rFonts w:ascii="TeXGyreHeros" w:hAnsi="TeXGyreHeros" w:cs="Arial"/>
          <w:lang w:val="en-CA"/>
        </w:rPr>
        <w:tab/>
        <w:t>Building</w:t>
      </w:r>
      <w:r w:rsidR="00012317" w:rsidRPr="00E75F02">
        <w:rPr>
          <w:rFonts w:ascii="TeXGyreHeros" w:hAnsi="TeXGyreHeros" w:cs="Arial"/>
          <w:lang w:val="en-CA"/>
        </w:rPr>
        <w:t>s</w:t>
      </w:r>
      <w:r w:rsidRPr="00E75F02">
        <w:rPr>
          <w:rFonts w:ascii="TeXGyreHeros" w:hAnsi="TeXGyreHeros" w:cs="Arial"/>
          <w:lang w:val="en-CA"/>
        </w:rPr>
        <w:tab/>
      </w:r>
      <w:r w:rsidR="002071D9">
        <w:rPr>
          <w:rFonts w:ascii="TeXGyreHeros" w:hAnsi="TeXGyreHeros" w:cs="Arial"/>
          <w:lang w:val="en-CA"/>
        </w:rPr>
        <w:t xml:space="preserve"> </w:t>
      </w:r>
      <w:r w:rsidRPr="00E75F02">
        <w:rPr>
          <w:rFonts w:ascii="TeXGyreHeros" w:hAnsi="TeXGyreHeros" w:cs="Arial"/>
          <w:lang w:val="en-CA"/>
        </w:rPr>
        <w:t>$</w:t>
      </w:r>
      <w:r w:rsidR="00570F29">
        <w:rPr>
          <w:rFonts w:ascii="TeXGyreHeros" w:hAnsi="TeXGyreHeros" w:cs="Arial"/>
          <w:lang w:val="en-CA"/>
        </w:rPr>
        <w:t>105</w:t>
      </w:r>
      <w:r w:rsidRPr="00E75F02">
        <w:rPr>
          <w:rFonts w:ascii="TeXGyreHeros" w:hAnsi="TeXGyreHeros" w:cs="Arial"/>
          <w:lang w:val="en-CA"/>
        </w:rPr>
        <w:t>,000</w:t>
      </w:r>
      <w:r w:rsidRPr="00E75F02">
        <w:rPr>
          <w:rFonts w:ascii="TeXGyreHeros" w:hAnsi="TeXGyreHeros" w:cs="Arial"/>
          <w:lang w:val="en-CA"/>
        </w:rPr>
        <w:tab/>
      </w:r>
    </w:p>
    <w:p w14:paraId="0B29B0F1" w14:textId="77777777" w:rsidR="00D92C61" w:rsidRPr="00E75F02" w:rsidRDefault="00D92C61" w:rsidP="002071D9">
      <w:pPr>
        <w:tabs>
          <w:tab w:val="left" w:pos="-450"/>
          <w:tab w:val="left" w:pos="-180"/>
          <w:tab w:val="left" w:pos="90"/>
          <w:tab w:val="left" w:pos="450"/>
          <w:tab w:val="left" w:pos="4950"/>
          <w:tab w:val="right" w:pos="7290"/>
          <w:tab w:val="right" w:pos="8460"/>
          <w:tab w:val="right" w:pos="9900"/>
        </w:tabs>
        <w:ind w:left="-810"/>
        <w:rPr>
          <w:rFonts w:ascii="TeXGyreHeros" w:hAnsi="TeXGyreHeros" w:cs="Arial"/>
          <w:lang w:val="en-CA"/>
        </w:rPr>
      </w:pPr>
      <w:r w:rsidRPr="00E75F02">
        <w:rPr>
          <w:rFonts w:ascii="TeXGyreHeros" w:hAnsi="TeXGyreHeros" w:cs="Arial"/>
          <w:lang w:val="en-CA"/>
        </w:rPr>
        <w:tab/>
        <w:t>Less:   Accumulated depreciation</w:t>
      </w:r>
      <w:r w:rsidR="00012317" w:rsidRPr="00E75F02">
        <w:rPr>
          <w:rFonts w:ascii="TeXGyreHeros" w:hAnsi="TeXGyreHeros" w:cs="Arial"/>
          <w:lang w:val="en-CA"/>
        </w:rPr>
        <w:t>—</w:t>
      </w:r>
      <w:r w:rsidRPr="00E75F02">
        <w:rPr>
          <w:rFonts w:ascii="TeXGyreHeros" w:hAnsi="TeXGyreHeros" w:cs="Arial"/>
          <w:lang w:val="en-CA"/>
        </w:rPr>
        <w:t>building</w:t>
      </w:r>
      <w:r w:rsidR="00012317" w:rsidRPr="00E75F02">
        <w:rPr>
          <w:rFonts w:ascii="TeXGyreHeros" w:hAnsi="TeXGyreHeros" w:cs="Arial"/>
          <w:lang w:val="en-CA"/>
        </w:rPr>
        <w:t>s</w:t>
      </w:r>
      <w:r w:rsidRPr="00E75F02">
        <w:rPr>
          <w:rFonts w:ascii="TeXGyreHeros" w:hAnsi="TeXGyreHeros" w:cs="Arial"/>
          <w:lang w:val="en-CA"/>
        </w:rPr>
        <w:tab/>
      </w:r>
      <w:r w:rsidR="00570F29" w:rsidRPr="00E75F02">
        <w:rPr>
          <w:rFonts w:ascii="TeXGyreHeros" w:hAnsi="TeXGyreHeros" w:cs="Arial"/>
          <w:u w:val="single"/>
          <w:lang w:val="en-CA"/>
        </w:rPr>
        <w:t xml:space="preserve"> </w:t>
      </w:r>
      <w:r w:rsidR="00570F29">
        <w:rPr>
          <w:rFonts w:ascii="TeXGyreHeros" w:hAnsi="TeXGyreHeros" w:cs="Arial"/>
          <w:u w:val="single"/>
          <w:lang w:val="en-CA"/>
        </w:rPr>
        <w:t xml:space="preserve"> </w:t>
      </w:r>
      <w:r w:rsidRPr="00E75F02">
        <w:rPr>
          <w:rFonts w:ascii="TeXGyreHeros" w:hAnsi="TeXGyreHeros" w:cs="Arial"/>
          <w:u w:val="single"/>
          <w:lang w:val="en-CA"/>
        </w:rPr>
        <w:t>12,000</w:t>
      </w:r>
      <w:r w:rsidRPr="00E75F02">
        <w:rPr>
          <w:rFonts w:ascii="TeXGyreHeros" w:hAnsi="TeXGyreHeros" w:cs="Arial"/>
          <w:lang w:val="en-CA"/>
        </w:rPr>
        <w:tab/>
      </w:r>
      <w:r w:rsidR="00570F29">
        <w:rPr>
          <w:rFonts w:ascii="TeXGyreHeros" w:hAnsi="TeXGyreHeros" w:cs="Arial"/>
          <w:lang w:val="en-CA"/>
        </w:rPr>
        <w:t>93</w:t>
      </w:r>
      <w:r w:rsidRPr="00E75F02">
        <w:rPr>
          <w:rFonts w:ascii="TeXGyreHeros" w:hAnsi="TeXGyreHeros" w:cs="Arial"/>
          <w:lang w:val="en-CA"/>
        </w:rPr>
        <w:t>,000</w:t>
      </w:r>
    </w:p>
    <w:p w14:paraId="5975BEED" w14:textId="77777777" w:rsidR="00D92C61" w:rsidRPr="00E75F02" w:rsidRDefault="00D92C61" w:rsidP="002071D9">
      <w:pPr>
        <w:tabs>
          <w:tab w:val="left" w:pos="-450"/>
          <w:tab w:val="left" w:pos="-180"/>
          <w:tab w:val="left" w:pos="90"/>
          <w:tab w:val="left" w:pos="450"/>
          <w:tab w:val="left" w:pos="4860"/>
          <w:tab w:val="right" w:pos="7110"/>
          <w:tab w:val="right" w:pos="8460"/>
          <w:tab w:val="right" w:pos="9900"/>
        </w:tabs>
        <w:ind w:left="-810"/>
        <w:rPr>
          <w:rFonts w:ascii="TeXGyreHeros" w:hAnsi="TeXGyreHeros" w:cs="Arial"/>
          <w:lang w:val="en-CA"/>
        </w:rPr>
      </w:pPr>
      <w:r w:rsidRPr="00E75F02">
        <w:rPr>
          <w:rFonts w:ascii="TeXGyreHeros" w:hAnsi="TeXGyreHeros" w:cs="Arial"/>
          <w:lang w:val="en-CA"/>
        </w:rPr>
        <w:tab/>
        <w:t>Equipment</w:t>
      </w:r>
      <w:r w:rsidRPr="00E75F02">
        <w:rPr>
          <w:rFonts w:ascii="TeXGyreHeros" w:hAnsi="TeXGyreHeros" w:cs="Arial"/>
          <w:lang w:val="en-CA"/>
        </w:rPr>
        <w:tab/>
        <w:t>$</w:t>
      </w:r>
      <w:r w:rsidR="00570F29">
        <w:rPr>
          <w:rFonts w:ascii="TeXGyreHeros" w:hAnsi="TeXGyreHeros" w:cs="Arial"/>
          <w:lang w:val="en-CA"/>
        </w:rPr>
        <w:t xml:space="preserve"> </w:t>
      </w:r>
      <w:r w:rsidRPr="00E75F02">
        <w:rPr>
          <w:rFonts w:ascii="TeXGyreHeros" w:hAnsi="TeXGyreHeros" w:cs="Arial"/>
          <w:lang w:val="en-CA"/>
        </w:rPr>
        <w:t>32,000</w:t>
      </w:r>
      <w:r w:rsidRPr="00E75F02">
        <w:rPr>
          <w:rFonts w:ascii="TeXGyreHeros" w:hAnsi="TeXGyreHeros" w:cs="Arial"/>
          <w:lang w:val="en-CA"/>
        </w:rPr>
        <w:tab/>
      </w:r>
    </w:p>
    <w:p w14:paraId="152A7ED7" w14:textId="77777777" w:rsidR="00D92C61" w:rsidRPr="00E75F02" w:rsidRDefault="00D92C61" w:rsidP="0038361E">
      <w:pPr>
        <w:tabs>
          <w:tab w:val="left" w:pos="-450"/>
          <w:tab w:val="left" w:pos="-180"/>
          <w:tab w:val="left" w:pos="90"/>
          <w:tab w:val="left" w:pos="450"/>
          <w:tab w:val="left" w:pos="4950"/>
          <w:tab w:val="left" w:pos="7200"/>
          <w:tab w:val="right" w:pos="7290"/>
          <w:tab w:val="right" w:pos="8460"/>
          <w:tab w:val="right" w:pos="9900"/>
        </w:tabs>
        <w:ind w:left="-810"/>
        <w:rPr>
          <w:rFonts w:ascii="TeXGyreHeros" w:hAnsi="TeXGyreHeros" w:cs="Arial"/>
          <w:lang w:val="en-CA"/>
        </w:rPr>
      </w:pPr>
      <w:r w:rsidRPr="00E75F02">
        <w:rPr>
          <w:rFonts w:ascii="TeXGyreHeros" w:hAnsi="TeXGyreHeros" w:cs="Arial"/>
          <w:lang w:val="en-CA"/>
        </w:rPr>
        <w:tab/>
        <w:t>Less:   Accumulated depreciation</w:t>
      </w:r>
      <w:r w:rsidR="00012317" w:rsidRPr="00E75F02">
        <w:rPr>
          <w:rFonts w:ascii="TeXGyreHeros" w:hAnsi="TeXGyreHeros" w:cs="Arial"/>
          <w:lang w:val="en-CA"/>
        </w:rPr>
        <w:t>—</w:t>
      </w:r>
      <w:r w:rsidRPr="00E75F02">
        <w:rPr>
          <w:rFonts w:ascii="TeXGyreHeros" w:hAnsi="TeXGyreHeros" w:cs="Arial"/>
          <w:lang w:val="en-CA"/>
        </w:rPr>
        <w:t>equipment</w:t>
      </w:r>
      <w:r w:rsidRPr="00E75F02">
        <w:rPr>
          <w:rFonts w:ascii="TeXGyreHeros" w:hAnsi="TeXGyreHeros" w:cs="Arial"/>
          <w:lang w:val="en-CA"/>
        </w:rPr>
        <w:tab/>
      </w:r>
      <w:r w:rsidRPr="00E75F02">
        <w:rPr>
          <w:rFonts w:ascii="TeXGyreHeros" w:hAnsi="TeXGyreHeros" w:cs="Arial"/>
          <w:u w:val="single"/>
          <w:lang w:val="en-CA"/>
        </w:rPr>
        <w:t xml:space="preserve"> </w:t>
      </w:r>
      <w:r w:rsidR="00570F29">
        <w:rPr>
          <w:rFonts w:ascii="TeXGyreHeros" w:hAnsi="TeXGyreHeros" w:cs="Arial"/>
          <w:u w:val="single"/>
          <w:lang w:val="en-CA"/>
        </w:rPr>
        <w:t xml:space="preserve"> </w:t>
      </w:r>
      <w:r w:rsidRPr="00E75F02">
        <w:rPr>
          <w:rFonts w:ascii="TeXGyreHeros" w:hAnsi="TeXGyreHeros" w:cs="Arial"/>
          <w:u w:val="single"/>
          <w:lang w:val="en-CA"/>
        </w:rPr>
        <w:t>19,200</w:t>
      </w:r>
      <w:r w:rsidRPr="00E75F02">
        <w:rPr>
          <w:rFonts w:ascii="TeXGyreHeros" w:hAnsi="TeXGyreHeros" w:cs="Arial"/>
          <w:lang w:val="en-CA"/>
        </w:rPr>
        <w:tab/>
      </w:r>
      <w:r w:rsidRPr="00E75F02">
        <w:rPr>
          <w:rFonts w:ascii="TeXGyreHeros" w:hAnsi="TeXGyreHeros" w:cs="Arial"/>
          <w:u w:val="single"/>
          <w:lang w:val="en-CA"/>
        </w:rPr>
        <w:t xml:space="preserve">  12,800</w:t>
      </w:r>
    </w:p>
    <w:p w14:paraId="1A50B16F" w14:textId="77777777" w:rsidR="00D92C61" w:rsidRPr="00E75F02" w:rsidRDefault="00D92C61" w:rsidP="002071D9">
      <w:pPr>
        <w:tabs>
          <w:tab w:val="left" w:pos="-450"/>
          <w:tab w:val="left" w:pos="-180"/>
          <w:tab w:val="left" w:pos="90"/>
          <w:tab w:val="left" w:pos="450"/>
          <w:tab w:val="left" w:pos="4320"/>
          <w:tab w:val="right" w:pos="7020"/>
          <w:tab w:val="right" w:pos="9900"/>
        </w:tabs>
        <w:ind w:left="-810" w:right="-17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property, plant, and equipment</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570F29">
        <w:rPr>
          <w:rFonts w:ascii="TeXGyreHeros" w:hAnsi="TeXGyreHeros" w:cs="Arial"/>
          <w:u w:val="single"/>
          <w:lang w:val="en-CA"/>
        </w:rPr>
        <w:t>251</w:t>
      </w:r>
      <w:r w:rsidRPr="00E75F02">
        <w:rPr>
          <w:rFonts w:ascii="TeXGyreHeros" w:hAnsi="TeXGyreHeros" w:cs="Arial"/>
          <w:u w:val="single"/>
          <w:lang w:val="en-CA"/>
        </w:rPr>
        <w:t>,</w:t>
      </w:r>
      <w:r w:rsidR="00570F29">
        <w:rPr>
          <w:rFonts w:ascii="TeXGyreHeros" w:hAnsi="TeXGyreHeros" w:cs="Arial"/>
          <w:u w:val="single"/>
          <w:lang w:val="en-CA"/>
        </w:rPr>
        <w:t>6</w:t>
      </w:r>
      <w:r w:rsidRPr="00E75F02">
        <w:rPr>
          <w:rFonts w:ascii="TeXGyreHeros" w:hAnsi="TeXGyreHeros" w:cs="Arial"/>
          <w:u w:val="single"/>
          <w:lang w:val="en-CA"/>
        </w:rPr>
        <w:t>00</w:t>
      </w:r>
    </w:p>
    <w:p w14:paraId="24B3B310" w14:textId="5DEEACAB" w:rsidR="00D92C61" w:rsidRPr="00E75F02" w:rsidRDefault="00D92C61" w:rsidP="002071D9">
      <w:pPr>
        <w:tabs>
          <w:tab w:val="left" w:pos="-450"/>
          <w:tab w:val="left" w:pos="90"/>
          <w:tab w:val="left" w:pos="180"/>
          <w:tab w:val="right" w:pos="5850"/>
          <w:tab w:val="right" w:pos="7020"/>
          <w:tab w:val="left" w:pos="7740"/>
          <w:tab w:val="right" w:pos="9900"/>
        </w:tabs>
        <w:ind w:left="-810" w:right="-356"/>
        <w:rPr>
          <w:rFonts w:ascii="TeXGyreHeros" w:hAnsi="TeXGyreHeros" w:cs="Arial"/>
          <w:lang w:val="en-CA"/>
        </w:rPr>
      </w:pPr>
      <w:r w:rsidRPr="00E75F02">
        <w:rPr>
          <w:rFonts w:ascii="TeXGyreHeros" w:hAnsi="TeXGyreHeros" w:cs="Arial"/>
          <w:lang w:val="en-CA"/>
        </w:rPr>
        <w:t>Total assets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570F29">
        <w:rPr>
          <w:rFonts w:ascii="TeXGyreHeros" w:hAnsi="TeXGyreHeros" w:cs="Arial"/>
          <w:u w:val="double"/>
          <w:lang w:val="en-CA"/>
        </w:rPr>
        <w:t>290</w:t>
      </w:r>
      <w:r w:rsidRPr="00E75F02">
        <w:rPr>
          <w:rFonts w:ascii="TeXGyreHeros" w:hAnsi="TeXGyreHeros" w:cs="Arial"/>
          <w:u w:val="double"/>
          <w:lang w:val="en-CA"/>
        </w:rPr>
        <w:t>,5</w:t>
      </w:r>
      <w:r w:rsidR="00570F29">
        <w:rPr>
          <w:rFonts w:ascii="TeXGyreHeros" w:hAnsi="TeXGyreHeros" w:cs="Arial"/>
          <w:u w:val="double"/>
          <w:lang w:val="en-CA"/>
        </w:rPr>
        <w:t>2</w:t>
      </w:r>
      <w:r w:rsidRPr="00E75F02">
        <w:rPr>
          <w:rFonts w:ascii="TeXGyreHeros" w:hAnsi="TeXGyreHeros" w:cs="Arial"/>
          <w:u w:val="double"/>
          <w:lang w:val="en-CA"/>
        </w:rPr>
        <w:t>0</w:t>
      </w:r>
    </w:p>
    <w:p w14:paraId="1CE92815" w14:textId="77777777" w:rsidR="00D92C61" w:rsidRPr="00E75F02" w:rsidRDefault="00D92C61" w:rsidP="002071D9">
      <w:pPr>
        <w:tabs>
          <w:tab w:val="left" w:pos="-450"/>
          <w:tab w:val="left" w:pos="90"/>
          <w:tab w:val="left" w:pos="180"/>
          <w:tab w:val="right" w:pos="7020"/>
          <w:tab w:val="right" w:pos="8460"/>
          <w:tab w:val="right" w:pos="9900"/>
        </w:tabs>
        <w:ind w:left="-810"/>
        <w:rPr>
          <w:rFonts w:ascii="TeXGyreHeros" w:hAnsi="TeXGyreHeros" w:cs="Arial"/>
          <w:sz w:val="12"/>
          <w:szCs w:val="12"/>
          <w:lang w:val="en-CA"/>
        </w:rPr>
      </w:pPr>
    </w:p>
    <w:p w14:paraId="37B37B1B" w14:textId="77777777" w:rsidR="00D92C61" w:rsidRPr="00E75F02" w:rsidRDefault="00D92C61" w:rsidP="002071D9">
      <w:pPr>
        <w:tabs>
          <w:tab w:val="left" w:pos="-450"/>
          <w:tab w:val="left" w:pos="90"/>
          <w:tab w:val="left" w:pos="180"/>
          <w:tab w:val="right" w:pos="7020"/>
          <w:tab w:val="right" w:pos="8460"/>
          <w:tab w:val="right" w:pos="9900"/>
        </w:tabs>
        <w:ind w:left="-810"/>
        <w:jc w:val="center"/>
        <w:rPr>
          <w:rFonts w:ascii="TeXGyreHeros" w:hAnsi="TeXGyreHeros" w:cs="Arial"/>
          <w:lang w:val="en-CA"/>
        </w:rPr>
      </w:pPr>
      <w:r w:rsidRPr="00E75F02">
        <w:rPr>
          <w:rFonts w:ascii="TeXGyreHeros" w:hAnsi="TeXGyreHeros" w:cs="Arial"/>
          <w:lang w:val="en-CA"/>
        </w:rPr>
        <w:t>Liabilities and Shareholders' Equity</w:t>
      </w:r>
    </w:p>
    <w:p w14:paraId="7B868D9A" w14:textId="77777777" w:rsidR="00D92C61" w:rsidRPr="00E75F02" w:rsidRDefault="009111D0" w:rsidP="002071D9">
      <w:pPr>
        <w:tabs>
          <w:tab w:val="left" w:pos="-450"/>
          <w:tab w:val="left" w:pos="90"/>
          <w:tab w:val="left" w:pos="180"/>
          <w:tab w:val="right" w:pos="7020"/>
          <w:tab w:val="right" w:pos="8460"/>
          <w:tab w:val="right" w:pos="9900"/>
        </w:tabs>
        <w:ind w:left="-810"/>
        <w:rPr>
          <w:rFonts w:ascii="TeXGyreHeros" w:hAnsi="TeXGyreHeros" w:cs="Arial"/>
          <w:lang w:val="fr-CA"/>
        </w:rPr>
      </w:pP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p>
    <w:p w14:paraId="73F34221" w14:textId="77777777" w:rsidR="00D92C61" w:rsidRPr="00E75F02" w:rsidRDefault="009111D0" w:rsidP="0038361E">
      <w:pPr>
        <w:tabs>
          <w:tab w:val="left" w:pos="-450"/>
          <w:tab w:val="left" w:pos="0"/>
          <w:tab w:val="left" w:pos="90"/>
          <w:tab w:val="left" w:pos="6480"/>
          <w:tab w:val="right" w:pos="7020"/>
          <w:tab w:val="right" w:pos="8460"/>
          <w:tab w:val="right" w:pos="9900"/>
        </w:tabs>
        <w:ind w:left="-810"/>
        <w:rPr>
          <w:rFonts w:ascii="TeXGyreHeros" w:hAnsi="TeXGyreHeros" w:cs="Arial"/>
          <w:lang w:val="fr-CA"/>
        </w:rPr>
      </w:pPr>
      <w:r w:rsidRPr="00E75F02">
        <w:rPr>
          <w:rFonts w:ascii="TeXGyreHeros" w:hAnsi="TeXGyreHeros" w:cs="Arial"/>
          <w:lang w:val="fr-CA"/>
        </w:rPr>
        <w:tab/>
      </w:r>
      <w:proofErr w:type="spellStart"/>
      <w:r w:rsidRPr="00E75F02">
        <w:rPr>
          <w:rFonts w:ascii="TeXGyreHeros" w:hAnsi="TeXGyreHeros" w:cs="Arial"/>
          <w:lang w:val="fr-CA"/>
        </w:rPr>
        <w:t>Accounts</w:t>
      </w:r>
      <w:proofErr w:type="spellEnd"/>
      <w:r w:rsidRPr="00E75F02">
        <w:rPr>
          <w:rFonts w:ascii="TeXGyreHeros" w:hAnsi="TeXGyreHeros" w:cs="Arial"/>
          <w:lang w:val="fr-CA"/>
        </w:rPr>
        <w:t xml:space="preserve"> payable</w:t>
      </w:r>
      <w:r w:rsidRPr="00E75F02">
        <w:rPr>
          <w:rFonts w:ascii="TeXGyreHeros" w:hAnsi="TeXGyreHeros" w:cs="Arial"/>
          <w:lang w:val="fr-CA"/>
        </w:rPr>
        <w:tab/>
      </w:r>
      <w:r w:rsidRPr="00E75F02">
        <w:rPr>
          <w:rFonts w:ascii="TeXGyreHeros" w:hAnsi="TeXGyreHeros" w:cs="Arial"/>
          <w:lang w:val="fr-CA"/>
        </w:rPr>
        <w:tab/>
        <w:t>$ 9,550</w:t>
      </w:r>
    </w:p>
    <w:p w14:paraId="563CEF7D" w14:textId="77777777" w:rsidR="00D92C61" w:rsidRPr="00E75F02" w:rsidRDefault="009111D0" w:rsidP="001973EA">
      <w:pPr>
        <w:tabs>
          <w:tab w:val="left" w:pos="-450"/>
          <w:tab w:val="left" w:pos="90"/>
          <w:tab w:val="left" w:pos="180"/>
          <w:tab w:val="left" w:pos="6480"/>
          <w:tab w:val="right" w:pos="7290"/>
          <w:tab w:val="right" w:pos="8460"/>
          <w:tab w:val="right" w:pos="9900"/>
        </w:tabs>
        <w:ind w:left="-810"/>
        <w:rPr>
          <w:rFonts w:ascii="TeXGyreHeros" w:hAnsi="TeXGyreHeros" w:cs="Arial"/>
          <w:lang w:val="fr-CA"/>
        </w:rPr>
      </w:pPr>
      <w:r w:rsidRPr="00E75F02">
        <w:rPr>
          <w:rFonts w:ascii="TeXGyreHeros" w:hAnsi="TeXGyreHeros" w:cs="Arial"/>
          <w:lang w:val="fr-CA"/>
        </w:rPr>
        <w:tab/>
        <w:t>Salaries payable</w:t>
      </w:r>
      <w:r w:rsidRPr="00E75F02">
        <w:rPr>
          <w:rFonts w:ascii="TeXGyreHeros" w:hAnsi="TeXGyreHeros" w:cs="Arial"/>
          <w:lang w:val="fr-CA"/>
        </w:rPr>
        <w:tab/>
      </w:r>
      <w:r w:rsidRPr="00E75F02">
        <w:rPr>
          <w:rFonts w:ascii="TeXGyreHeros" w:hAnsi="TeXGyreHeros" w:cs="Arial"/>
          <w:lang w:val="fr-CA"/>
        </w:rPr>
        <w:tab/>
      </w:r>
      <w:r w:rsidR="00570F29">
        <w:rPr>
          <w:rFonts w:ascii="TeXGyreHeros" w:hAnsi="TeXGyreHeros" w:cs="Arial"/>
          <w:lang w:val="fr-CA"/>
        </w:rPr>
        <w:t>6,170</w:t>
      </w:r>
    </w:p>
    <w:p w14:paraId="7ABC5FDB" w14:textId="77777777" w:rsidR="00D92C61" w:rsidRPr="00E75F02" w:rsidRDefault="009111D0" w:rsidP="0038361E">
      <w:pPr>
        <w:tabs>
          <w:tab w:val="left" w:pos="-450"/>
          <w:tab w:val="left" w:pos="90"/>
          <w:tab w:val="left" w:pos="180"/>
          <w:tab w:val="left" w:pos="6480"/>
          <w:tab w:val="right" w:pos="7020"/>
          <w:tab w:val="right" w:pos="8460"/>
          <w:tab w:val="right" w:pos="9900"/>
        </w:tabs>
        <w:ind w:left="-810"/>
        <w:rPr>
          <w:rFonts w:ascii="TeXGyreHeros" w:hAnsi="TeXGyreHeros" w:cs="Arial"/>
          <w:lang w:val="en-CA"/>
        </w:rPr>
      </w:pPr>
      <w:r w:rsidRPr="00E75F02">
        <w:rPr>
          <w:rFonts w:ascii="TeXGyreHeros" w:hAnsi="TeXGyreHeros" w:cs="Arial"/>
          <w:lang w:val="fr-CA"/>
        </w:rPr>
        <w:tab/>
      </w:r>
      <w:r w:rsidR="00D92C61" w:rsidRPr="00E75F02">
        <w:rPr>
          <w:rFonts w:ascii="TeXGyreHeros" w:hAnsi="TeXGyreHeros" w:cs="Arial"/>
          <w:lang w:val="en-CA"/>
        </w:rPr>
        <w:t>Current portion of mortgage payable</w:t>
      </w:r>
      <w:r w:rsidR="00D92C61" w:rsidRPr="00E75F02">
        <w:rPr>
          <w:rFonts w:ascii="TeXGyreHeros" w:hAnsi="TeXGyreHeros" w:cs="Arial"/>
          <w:lang w:val="en-CA"/>
        </w:rPr>
        <w:tab/>
      </w:r>
      <w:r w:rsidR="00D92C61" w:rsidRPr="00E75F02">
        <w:rPr>
          <w:rFonts w:ascii="TeXGyreHeros" w:hAnsi="TeXGyreHeros" w:cs="Arial"/>
          <w:lang w:val="en-CA"/>
        </w:rPr>
        <w:tab/>
      </w:r>
      <w:r w:rsidR="0000030E" w:rsidRPr="00E75F02">
        <w:rPr>
          <w:rFonts w:ascii="TeXGyreHeros" w:hAnsi="TeXGyreHeros" w:cs="Arial"/>
          <w:u w:val="single"/>
          <w:lang w:val="en-CA"/>
        </w:rPr>
        <w:t xml:space="preserve"> </w:t>
      </w:r>
      <w:r w:rsidR="00570F29">
        <w:rPr>
          <w:rFonts w:ascii="TeXGyreHeros" w:hAnsi="TeXGyreHeros" w:cs="Arial"/>
          <w:u w:val="single"/>
          <w:lang w:val="en-CA"/>
        </w:rPr>
        <w:t>35,1</w:t>
      </w:r>
      <w:r w:rsidR="0000030E" w:rsidRPr="00E75F02">
        <w:rPr>
          <w:rFonts w:ascii="TeXGyreHeros" w:hAnsi="TeXGyreHeros" w:cs="Arial"/>
          <w:u w:val="single"/>
          <w:lang w:val="en-CA"/>
        </w:rPr>
        <w:t>00</w:t>
      </w:r>
    </w:p>
    <w:p w14:paraId="27B63F68" w14:textId="77777777" w:rsidR="00D92C61" w:rsidRPr="00E75F02" w:rsidRDefault="0000030E" w:rsidP="0038361E">
      <w:pPr>
        <w:tabs>
          <w:tab w:val="left" w:pos="-450"/>
          <w:tab w:val="left" w:pos="0"/>
          <w:tab w:val="left" w:pos="2700"/>
          <w:tab w:val="right" w:pos="7020"/>
          <w:tab w:val="right" w:pos="8730"/>
          <w:tab w:val="right" w:pos="9900"/>
        </w:tabs>
        <w:ind w:left="-810" w:right="-266"/>
        <w:rPr>
          <w:rFonts w:ascii="TeXGyreHeros" w:hAnsi="TeXGyreHeros" w:cs="Arial"/>
          <w:lang w:val="fr-CA"/>
        </w:rPr>
      </w:pPr>
      <w:r w:rsidRPr="00E75F02">
        <w:rPr>
          <w:rFonts w:ascii="TeXGyreHeros" w:hAnsi="TeXGyreHeros" w:cs="Arial"/>
          <w:lang w:val="en-CA"/>
        </w:rPr>
        <w:tab/>
      </w:r>
      <w:r w:rsidRPr="00E75F02">
        <w:rPr>
          <w:rFonts w:ascii="TeXGyreHeros" w:hAnsi="TeXGyreHeros" w:cs="Arial"/>
          <w:lang w:val="en-CA"/>
        </w:rPr>
        <w:tab/>
      </w:r>
      <w:r w:rsidR="007D64F1" w:rsidRPr="00E75F02">
        <w:rPr>
          <w:rFonts w:ascii="TeXGyreHeros" w:hAnsi="TeXGyreHeros" w:cs="Arial"/>
          <w:lang w:val="fr-CA"/>
        </w:rPr>
        <w:t xml:space="preserve">Total </w:t>
      </w:r>
      <w:proofErr w:type="spellStart"/>
      <w:r w:rsidR="007D64F1" w:rsidRPr="00E75F02">
        <w:rPr>
          <w:rFonts w:ascii="TeXGyreHeros" w:hAnsi="TeXGyreHeros" w:cs="Arial"/>
          <w:lang w:val="fr-CA"/>
        </w:rPr>
        <w:t>current</w:t>
      </w:r>
      <w:proofErr w:type="spellEnd"/>
      <w:r w:rsidR="007D64F1" w:rsidRPr="00E75F02">
        <w:rPr>
          <w:rFonts w:ascii="TeXGyreHeros" w:hAnsi="TeXGyreHeros" w:cs="Arial"/>
          <w:lang w:val="fr-CA"/>
        </w:rPr>
        <w:t xml:space="preserve"> </w:t>
      </w:r>
      <w:proofErr w:type="spellStart"/>
      <w:r w:rsidR="007D64F1" w:rsidRPr="00E75F02">
        <w:rPr>
          <w:rFonts w:ascii="TeXGyreHeros" w:hAnsi="TeXGyreHeros" w:cs="Arial"/>
          <w:lang w:val="fr-CA"/>
        </w:rPr>
        <w:t>liabilities</w:t>
      </w:r>
      <w:proofErr w:type="spellEnd"/>
      <w:r w:rsidR="009111D0" w:rsidRPr="00E75F02">
        <w:rPr>
          <w:rFonts w:ascii="TeXGyreHeros" w:hAnsi="TeXGyreHeros" w:cs="Arial"/>
          <w:lang w:val="fr-CA"/>
        </w:rPr>
        <w:tab/>
      </w:r>
      <w:r w:rsidR="009111D0" w:rsidRPr="00E75F02">
        <w:rPr>
          <w:rFonts w:ascii="TeXGyreHeros" w:hAnsi="TeXGyreHeros" w:cs="Arial"/>
          <w:lang w:val="fr-CA"/>
        </w:rPr>
        <w:tab/>
      </w:r>
      <w:r w:rsidR="009111D0" w:rsidRPr="00E75F02">
        <w:rPr>
          <w:rFonts w:ascii="TeXGyreHeros" w:hAnsi="TeXGyreHeros" w:cs="Arial"/>
          <w:lang w:val="fr-CA"/>
        </w:rPr>
        <w:tab/>
        <w:t xml:space="preserve">$ </w:t>
      </w:r>
      <w:r w:rsidR="00570F29">
        <w:rPr>
          <w:rFonts w:ascii="TeXGyreHeros" w:hAnsi="TeXGyreHeros" w:cs="Arial"/>
          <w:lang w:val="fr-CA"/>
        </w:rPr>
        <w:t>50</w:t>
      </w:r>
      <w:r w:rsidR="009111D0" w:rsidRPr="00E75F02">
        <w:rPr>
          <w:rFonts w:ascii="TeXGyreHeros" w:hAnsi="TeXGyreHeros" w:cs="Arial"/>
          <w:lang w:val="fr-CA"/>
        </w:rPr>
        <w:t>,</w:t>
      </w:r>
      <w:r w:rsidR="00570F29">
        <w:rPr>
          <w:rFonts w:ascii="TeXGyreHeros" w:hAnsi="TeXGyreHeros" w:cs="Arial"/>
          <w:lang w:val="fr-CA"/>
        </w:rPr>
        <w:t>82</w:t>
      </w:r>
      <w:r w:rsidR="009111D0" w:rsidRPr="00E75F02">
        <w:rPr>
          <w:rFonts w:ascii="TeXGyreHeros" w:hAnsi="TeXGyreHeros" w:cs="Arial"/>
          <w:lang w:val="fr-CA"/>
        </w:rPr>
        <w:t>0</w:t>
      </w:r>
    </w:p>
    <w:p w14:paraId="15AB5386" w14:textId="77777777" w:rsidR="00D92C61" w:rsidRPr="00E75F02" w:rsidRDefault="009111D0" w:rsidP="002071D9">
      <w:pPr>
        <w:tabs>
          <w:tab w:val="left" w:pos="-450"/>
          <w:tab w:val="left" w:pos="90"/>
          <w:tab w:val="left" w:pos="180"/>
          <w:tab w:val="right" w:pos="7020"/>
          <w:tab w:val="right" w:pos="8460"/>
          <w:tab w:val="right" w:pos="9900"/>
        </w:tabs>
        <w:ind w:left="-810"/>
        <w:rPr>
          <w:rFonts w:ascii="TeXGyreHeros" w:hAnsi="TeXGyreHeros" w:cs="Arial"/>
          <w:lang w:val="fr-CA"/>
        </w:rPr>
      </w:pPr>
      <w:r w:rsidRPr="00E75F02">
        <w:rPr>
          <w:rFonts w:ascii="TeXGyreHeros" w:hAnsi="TeXGyreHeros" w:cs="Arial"/>
          <w:lang w:val="fr-CA"/>
        </w:rPr>
        <w:t>Non-</w:t>
      </w:r>
      <w:proofErr w:type="spellStart"/>
      <w:r w:rsidRPr="00E75F02">
        <w:rPr>
          <w:rFonts w:ascii="TeXGyreHeros" w:hAnsi="TeXGyreHeros" w:cs="Arial"/>
          <w:lang w:val="fr-CA"/>
        </w:rPr>
        <w:t>current</w:t>
      </w:r>
      <w:proofErr w:type="spellEnd"/>
      <w:r w:rsidRPr="00E75F02">
        <w:rPr>
          <w:rFonts w:ascii="TeXGyreHeros" w:hAnsi="TeXGyreHeros" w:cs="Arial"/>
          <w:lang w:val="fr-CA"/>
        </w:rPr>
        <w:t xml:space="preserve"> </w:t>
      </w:r>
      <w:proofErr w:type="spellStart"/>
      <w:r w:rsidRPr="00E75F02">
        <w:rPr>
          <w:rFonts w:ascii="TeXGyreHeros" w:hAnsi="TeXGyreHeros" w:cs="Arial"/>
          <w:lang w:val="fr-CA"/>
        </w:rPr>
        <w:t>liabilities</w:t>
      </w:r>
      <w:proofErr w:type="spellEnd"/>
      <w:r w:rsidRPr="00E75F02">
        <w:rPr>
          <w:rFonts w:ascii="TeXGyreHeros" w:hAnsi="TeXGyreHeros" w:cs="Arial"/>
          <w:lang w:val="fr-CA"/>
        </w:rPr>
        <w:tab/>
      </w:r>
      <w:r w:rsidRPr="00E75F02">
        <w:rPr>
          <w:rFonts w:ascii="TeXGyreHeros" w:hAnsi="TeXGyreHeros" w:cs="Arial"/>
          <w:lang w:val="fr-CA"/>
        </w:rPr>
        <w:tab/>
      </w:r>
      <w:r w:rsidRPr="00E75F02">
        <w:rPr>
          <w:rFonts w:ascii="TeXGyreHeros" w:hAnsi="TeXGyreHeros" w:cs="Arial"/>
          <w:lang w:val="fr-CA"/>
        </w:rPr>
        <w:tab/>
      </w:r>
    </w:p>
    <w:p w14:paraId="68AFEDE1" w14:textId="77777777" w:rsidR="00D92C61" w:rsidRPr="00E75F02" w:rsidRDefault="009111D0" w:rsidP="0038361E">
      <w:pPr>
        <w:tabs>
          <w:tab w:val="left" w:pos="-450"/>
          <w:tab w:val="left" w:pos="90"/>
          <w:tab w:val="left" w:pos="180"/>
          <w:tab w:val="right" w:pos="6840"/>
          <w:tab w:val="right" w:pos="7020"/>
          <w:tab w:val="right" w:pos="9900"/>
        </w:tabs>
        <w:ind w:left="-810" w:right="-176"/>
        <w:rPr>
          <w:rFonts w:ascii="TeXGyreHeros" w:hAnsi="TeXGyreHeros" w:cs="Arial"/>
          <w:lang w:val="en-CA"/>
        </w:rPr>
      </w:pPr>
      <w:r w:rsidRPr="00E75F02">
        <w:rPr>
          <w:rFonts w:ascii="TeXGyreHeros" w:hAnsi="TeXGyreHeros" w:cs="Arial"/>
          <w:lang w:val="fr-CA"/>
        </w:rPr>
        <w:tab/>
      </w:r>
      <w:r w:rsidR="00D92C61" w:rsidRPr="00E75F02">
        <w:rPr>
          <w:rFonts w:ascii="TeXGyreHeros" w:hAnsi="TeXGyreHeros" w:cs="Arial"/>
          <w:lang w:val="en-CA"/>
        </w:rPr>
        <w:t>Mortgage payable</w:t>
      </w:r>
      <w:r w:rsidR="009962F1" w:rsidRPr="00E75F02">
        <w:rPr>
          <w:rFonts w:ascii="TeXGyreHeros" w:hAnsi="TeXGyreHeros" w:cs="Arial"/>
          <w:lang w:val="en-CA"/>
        </w:rPr>
        <w:t xml:space="preserve"> ($</w:t>
      </w:r>
      <w:r w:rsidR="00570F29">
        <w:rPr>
          <w:rFonts w:ascii="TeXGyreHeros" w:hAnsi="TeXGyreHeros" w:cs="Arial"/>
          <w:lang w:val="en-CA"/>
        </w:rPr>
        <w:t>1</w:t>
      </w:r>
      <w:r w:rsidR="00586C6B">
        <w:rPr>
          <w:rFonts w:ascii="TeXGyreHeros" w:hAnsi="TeXGyreHeros" w:cs="Arial"/>
          <w:lang w:val="en-CA"/>
        </w:rPr>
        <w:t>7</w:t>
      </w:r>
      <w:r w:rsidR="00570F29">
        <w:rPr>
          <w:rFonts w:ascii="TeXGyreHeros" w:hAnsi="TeXGyreHeros" w:cs="Arial"/>
          <w:lang w:val="en-CA"/>
        </w:rPr>
        <w:t>5</w:t>
      </w:r>
      <w:r w:rsidR="009962F1" w:rsidRPr="00E75F02">
        <w:rPr>
          <w:rFonts w:ascii="TeXGyreHeros" w:hAnsi="TeXGyreHeros" w:cs="Arial"/>
          <w:lang w:val="en-CA"/>
        </w:rPr>
        <w:t>,</w:t>
      </w:r>
      <w:r w:rsidR="00570F29">
        <w:rPr>
          <w:rFonts w:ascii="TeXGyreHeros" w:hAnsi="TeXGyreHeros" w:cs="Arial"/>
          <w:lang w:val="en-CA"/>
        </w:rPr>
        <w:t>8</w:t>
      </w:r>
      <w:r w:rsidR="009962F1" w:rsidRPr="00E75F02">
        <w:rPr>
          <w:rFonts w:ascii="TeXGyreHeros" w:hAnsi="TeXGyreHeros" w:cs="Arial"/>
          <w:lang w:val="en-CA"/>
        </w:rPr>
        <w:t>00 - $</w:t>
      </w:r>
      <w:r w:rsidR="00570F29">
        <w:rPr>
          <w:rFonts w:ascii="TeXGyreHeros" w:hAnsi="TeXGyreHeros" w:cs="Arial"/>
          <w:lang w:val="en-CA"/>
        </w:rPr>
        <w:t>35</w:t>
      </w:r>
      <w:r w:rsidR="009962F1" w:rsidRPr="00E75F02">
        <w:rPr>
          <w:rFonts w:ascii="TeXGyreHeros" w:hAnsi="TeXGyreHeros" w:cs="Arial"/>
          <w:lang w:val="en-CA"/>
        </w:rPr>
        <w:t>,</w:t>
      </w:r>
      <w:r w:rsidR="00570F29">
        <w:rPr>
          <w:rFonts w:ascii="TeXGyreHeros" w:hAnsi="TeXGyreHeros" w:cs="Arial"/>
          <w:lang w:val="en-CA"/>
        </w:rPr>
        <w:t>1</w:t>
      </w:r>
      <w:r w:rsidR="009962F1" w:rsidRPr="00E75F02">
        <w:rPr>
          <w:rFonts w:ascii="TeXGyreHeros" w:hAnsi="TeXGyreHeros" w:cs="Arial"/>
          <w:lang w:val="en-CA"/>
        </w:rPr>
        <w:t>00)</w:t>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u w:val="single"/>
          <w:lang w:val="en-CA"/>
        </w:rPr>
        <w:t xml:space="preserve">   </w:t>
      </w:r>
      <w:r w:rsidR="00570F29">
        <w:rPr>
          <w:rFonts w:ascii="TeXGyreHeros" w:hAnsi="TeXGyreHeros" w:cs="Arial"/>
          <w:u w:val="single"/>
          <w:lang w:val="en-CA"/>
        </w:rPr>
        <w:t>140</w:t>
      </w:r>
      <w:r w:rsidR="00D92C61" w:rsidRPr="00E75F02">
        <w:rPr>
          <w:rFonts w:ascii="TeXGyreHeros" w:hAnsi="TeXGyreHeros" w:cs="Arial"/>
          <w:u w:val="single"/>
          <w:lang w:val="en-CA"/>
        </w:rPr>
        <w:t>,</w:t>
      </w:r>
      <w:r w:rsidR="00570F29">
        <w:rPr>
          <w:rFonts w:ascii="TeXGyreHeros" w:hAnsi="TeXGyreHeros" w:cs="Arial"/>
          <w:u w:val="single"/>
          <w:lang w:val="en-CA"/>
        </w:rPr>
        <w:t>7</w:t>
      </w:r>
      <w:r w:rsidR="00D92C61" w:rsidRPr="00E75F02">
        <w:rPr>
          <w:rFonts w:ascii="TeXGyreHeros" w:hAnsi="TeXGyreHeros" w:cs="Arial"/>
          <w:u w:val="single"/>
          <w:lang w:val="en-CA"/>
        </w:rPr>
        <w:t>00</w:t>
      </w:r>
    </w:p>
    <w:p w14:paraId="4045C567" w14:textId="77777777" w:rsidR="00D92C61" w:rsidRPr="00E75F02" w:rsidRDefault="00D92C61" w:rsidP="001973EA">
      <w:pPr>
        <w:tabs>
          <w:tab w:val="left" w:pos="-450"/>
          <w:tab w:val="left" w:pos="90"/>
          <w:tab w:val="left" w:pos="180"/>
          <w:tab w:val="left" w:pos="3150"/>
          <w:tab w:val="right" w:pos="7020"/>
          <w:tab w:val="right" w:pos="9900"/>
        </w:tabs>
        <w:ind w:left="-810" w:right="-17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liabilities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00570F29">
        <w:rPr>
          <w:rFonts w:ascii="TeXGyreHeros" w:hAnsi="TeXGyreHeros" w:cs="Arial"/>
          <w:lang w:val="en-CA"/>
        </w:rPr>
        <w:t>191</w:t>
      </w:r>
      <w:r w:rsidR="00C87483" w:rsidRPr="00E75F02">
        <w:rPr>
          <w:rFonts w:ascii="TeXGyreHeros" w:hAnsi="TeXGyreHeros" w:cs="Arial"/>
          <w:lang w:val="en-CA"/>
        </w:rPr>
        <w:t>,5</w:t>
      </w:r>
      <w:r w:rsidR="00570F29">
        <w:rPr>
          <w:rFonts w:ascii="TeXGyreHeros" w:hAnsi="TeXGyreHeros" w:cs="Arial"/>
          <w:lang w:val="en-CA"/>
        </w:rPr>
        <w:t>2</w:t>
      </w:r>
      <w:r w:rsidR="005A489C" w:rsidRPr="00E75F02">
        <w:rPr>
          <w:rFonts w:ascii="TeXGyreHeros" w:hAnsi="TeXGyreHeros" w:cs="Arial"/>
          <w:lang w:val="en-CA"/>
        </w:rPr>
        <w:t>0</w:t>
      </w:r>
    </w:p>
    <w:p w14:paraId="4FB2D323" w14:textId="77777777" w:rsidR="00D92C61" w:rsidRPr="00E75F02" w:rsidRDefault="00D92C61" w:rsidP="002071D9">
      <w:pPr>
        <w:tabs>
          <w:tab w:val="left" w:pos="-450"/>
          <w:tab w:val="left" w:pos="90"/>
          <w:tab w:val="left" w:pos="180"/>
          <w:tab w:val="right" w:pos="7020"/>
          <w:tab w:val="right" w:pos="8460"/>
          <w:tab w:val="right" w:pos="9900"/>
        </w:tabs>
        <w:ind w:left="-810"/>
        <w:rPr>
          <w:rFonts w:ascii="TeXGyreHeros" w:hAnsi="TeXGyreHeros" w:cs="Arial"/>
          <w:lang w:val="en-CA"/>
        </w:rPr>
      </w:pPr>
      <w:r w:rsidRPr="00E75F02">
        <w:rPr>
          <w:rFonts w:ascii="TeXGyreHeros" w:hAnsi="TeXGyreHeros" w:cs="Arial"/>
          <w:lang w:val="en-CA"/>
        </w:rPr>
        <w:t>Shareholders' equity</w:t>
      </w:r>
    </w:p>
    <w:p w14:paraId="1A5AD3F0" w14:textId="77777777" w:rsidR="00D92C61" w:rsidRPr="00E75F02" w:rsidRDefault="00D92C61" w:rsidP="001973EA">
      <w:pPr>
        <w:tabs>
          <w:tab w:val="left" w:pos="-450"/>
          <w:tab w:val="left" w:pos="90"/>
          <w:tab w:val="left" w:pos="180"/>
          <w:tab w:val="right" w:pos="5490"/>
          <w:tab w:val="left" w:pos="6390"/>
          <w:tab w:val="right" w:pos="7560"/>
          <w:tab w:val="right" w:pos="9900"/>
        </w:tabs>
        <w:ind w:left="-810"/>
        <w:rPr>
          <w:rFonts w:ascii="TeXGyreHeros" w:hAnsi="TeXGyreHeros" w:cs="Arial"/>
          <w:lang w:val="en-CA"/>
        </w:rPr>
      </w:pPr>
      <w:r w:rsidRPr="00E75F02">
        <w:rPr>
          <w:rFonts w:ascii="TeXGyreHeros" w:hAnsi="TeXGyreHeros" w:cs="Arial"/>
          <w:lang w:val="en-CA"/>
        </w:rPr>
        <w:tab/>
        <w:t>Common shares</w:t>
      </w:r>
      <w:r w:rsidRPr="00E75F02">
        <w:rPr>
          <w:rFonts w:ascii="TeXGyreHeros" w:hAnsi="TeXGyreHeros" w:cs="Arial"/>
          <w:lang w:val="en-CA"/>
        </w:rPr>
        <w:tab/>
      </w:r>
      <w:r w:rsidRPr="00E75F02">
        <w:rPr>
          <w:rFonts w:ascii="TeXGyreHeros" w:hAnsi="TeXGyreHeros" w:cs="Arial"/>
          <w:lang w:val="en-CA"/>
        </w:rPr>
        <w:tab/>
        <w:t>$</w:t>
      </w:r>
      <w:r w:rsidR="00570F29">
        <w:rPr>
          <w:rFonts w:ascii="TeXGyreHeros" w:hAnsi="TeXGyreHeros" w:cs="Arial"/>
          <w:lang w:val="en-CA"/>
        </w:rPr>
        <w:t>45</w:t>
      </w:r>
      <w:r w:rsidRPr="00E75F02">
        <w:rPr>
          <w:rFonts w:ascii="TeXGyreHeros" w:hAnsi="TeXGyreHeros" w:cs="Arial"/>
          <w:lang w:val="en-CA"/>
        </w:rPr>
        <w:t>,000</w:t>
      </w:r>
    </w:p>
    <w:p w14:paraId="29815915" w14:textId="77777777" w:rsidR="00D92C61" w:rsidRPr="00E75F02" w:rsidRDefault="00D92C61" w:rsidP="001973EA">
      <w:pPr>
        <w:tabs>
          <w:tab w:val="left" w:pos="-450"/>
          <w:tab w:val="left" w:pos="90"/>
          <w:tab w:val="left" w:pos="180"/>
          <w:tab w:val="right" w:pos="5490"/>
          <w:tab w:val="left" w:pos="6390"/>
          <w:tab w:val="right" w:pos="7560"/>
          <w:tab w:val="right" w:pos="9900"/>
        </w:tabs>
        <w:ind w:left="-810"/>
        <w:rPr>
          <w:rFonts w:ascii="TeXGyreHeros" w:hAnsi="TeXGyreHeros" w:cs="Arial"/>
          <w:lang w:val="en-CA"/>
        </w:rPr>
      </w:pPr>
      <w:r w:rsidRPr="00E75F02">
        <w:rPr>
          <w:rFonts w:ascii="TeXGyreHeros" w:hAnsi="TeXGyreHeros" w:cs="Arial"/>
          <w:lang w:val="en-CA"/>
        </w:rPr>
        <w:tab/>
        <w:t>Retained earnings</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542591" w:rsidRPr="00E75F02">
        <w:rPr>
          <w:rFonts w:ascii="TeXGyreHeros" w:hAnsi="TeXGyreHeros" w:cs="Arial"/>
          <w:u w:val="single"/>
          <w:lang w:val="en-CA"/>
        </w:rPr>
        <w:t>54,000</w:t>
      </w:r>
    </w:p>
    <w:p w14:paraId="62434BA0" w14:textId="77777777" w:rsidR="00D92C61" w:rsidRPr="00E75F02" w:rsidRDefault="00D92C61" w:rsidP="001973EA">
      <w:pPr>
        <w:tabs>
          <w:tab w:val="left" w:pos="-450"/>
          <w:tab w:val="left" w:pos="90"/>
          <w:tab w:val="left" w:pos="180"/>
          <w:tab w:val="left" w:pos="3420"/>
          <w:tab w:val="left" w:pos="7110"/>
          <w:tab w:val="right" w:pos="9900"/>
        </w:tabs>
        <w:ind w:left="-810" w:right="-176"/>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t>Total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single"/>
          <w:lang w:val="en-CA"/>
        </w:rPr>
        <w:t xml:space="preserve">    </w:t>
      </w:r>
      <w:r w:rsidR="00570F29">
        <w:rPr>
          <w:rFonts w:ascii="TeXGyreHeros" w:hAnsi="TeXGyreHeros" w:cs="Arial"/>
          <w:u w:val="single"/>
          <w:lang w:val="en-CA"/>
        </w:rPr>
        <w:t>99</w:t>
      </w:r>
      <w:r w:rsidR="00542591" w:rsidRPr="00E75F02">
        <w:rPr>
          <w:rFonts w:ascii="TeXGyreHeros" w:hAnsi="TeXGyreHeros" w:cs="Arial"/>
          <w:u w:val="single"/>
          <w:lang w:val="en-CA"/>
        </w:rPr>
        <w:t>,000</w:t>
      </w:r>
    </w:p>
    <w:p w14:paraId="4AB92087" w14:textId="77777777" w:rsidR="00D92C61" w:rsidRPr="00E75F02" w:rsidRDefault="00D92C61" w:rsidP="001973EA">
      <w:pPr>
        <w:tabs>
          <w:tab w:val="left" w:pos="-450"/>
          <w:tab w:val="left" w:pos="90"/>
          <w:tab w:val="left" w:pos="3780"/>
          <w:tab w:val="right" w:pos="7020"/>
          <w:tab w:val="right" w:pos="9900"/>
        </w:tabs>
        <w:ind w:left="-810" w:right="-176"/>
        <w:rPr>
          <w:rFonts w:ascii="TeXGyreHeros" w:hAnsi="TeXGyreHeros" w:cs="Arial"/>
          <w:u w:val="double"/>
          <w:lang w:val="en-CA"/>
        </w:rPr>
      </w:pPr>
      <w:r w:rsidRPr="00E75F02">
        <w:rPr>
          <w:rFonts w:ascii="TeXGyreHeros" w:hAnsi="TeXGyreHeros" w:cs="Arial"/>
          <w:lang w:val="en-CA"/>
        </w:rPr>
        <w:t>Total liabilities and shareholders' equity</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u w:val="double"/>
          <w:lang w:val="en-CA"/>
        </w:rPr>
        <w:t>$</w:t>
      </w:r>
      <w:r w:rsidR="00570F29">
        <w:rPr>
          <w:rFonts w:ascii="TeXGyreHeros" w:hAnsi="TeXGyreHeros" w:cs="Arial"/>
          <w:u w:val="double"/>
          <w:lang w:val="en-CA"/>
        </w:rPr>
        <w:t>290</w:t>
      </w:r>
      <w:r w:rsidRPr="00E75F02">
        <w:rPr>
          <w:rFonts w:ascii="TeXGyreHeros" w:hAnsi="TeXGyreHeros" w:cs="Arial"/>
          <w:u w:val="double"/>
          <w:lang w:val="en-CA"/>
        </w:rPr>
        <w:t>,</w:t>
      </w:r>
      <w:r w:rsidR="00C87483" w:rsidRPr="00E75F02">
        <w:rPr>
          <w:rFonts w:ascii="TeXGyreHeros" w:hAnsi="TeXGyreHeros" w:cs="Arial"/>
          <w:u w:val="double"/>
          <w:lang w:val="en-CA"/>
        </w:rPr>
        <w:t>5</w:t>
      </w:r>
      <w:r w:rsidR="00570F29">
        <w:rPr>
          <w:rFonts w:ascii="TeXGyreHeros" w:hAnsi="TeXGyreHeros" w:cs="Arial"/>
          <w:u w:val="double"/>
          <w:lang w:val="en-CA"/>
        </w:rPr>
        <w:t>2</w:t>
      </w:r>
      <w:r w:rsidRPr="00E75F02">
        <w:rPr>
          <w:rFonts w:ascii="TeXGyreHeros" w:hAnsi="TeXGyreHeros" w:cs="Arial"/>
          <w:u w:val="double"/>
          <w:lang w:val="en-CA"/>
        </w:rPr>
        <w:t>0</w:t>
      </w:r>
    </w:p>
    <w:p w14:paraId="1536AA05" w14:textId="754FB5F2" w:rsidR="0051355E" w:rsidRDefault="0051355E" w:rsidP="004E2EEB">
      <w:pPr>
        <w:tabs>
          <w:tab w:val="left" w:pos="360"/>
          <w:tab w:val="left" w:pos="720"/>
          <w:tab w:val="right" w:pos="6480"/>
          <w:tab w:val="right" w:pos="8280"/>
          <w:tab w:val="right" w:pos="9900"/>
        </w:tabs>
        <w:rPr>
          <w:rFonts w:ascii="TeXGyreHeros" w:hAnsi="TeXGyreHeros" w:cs="Arial"/>
          <w:lang w:val="en-CA"/>
        </w:rPr>
      </w:pPr>
    </w:p>
    <w:p w14:paraId="0E03FADB" w14:textId="77777777" w:rsidR="00331F0C" w:rsidRPr="00E75F02" w:rsidRDefault="00331F0C" w:rsidP="004E2EEB">
      <w:pPr>
        <w:tabs>
          <w:tab w:val="left" w:pos="360"/>
          <w:tab w:val="left" w:pos="720"/>
          <w:tab w:val="right" w:pos="6480"/>
          <w:tab w:val="right" w:pos="8280"/>
          <w:tab w:val="right" w:pos="9900"/>
        </w:tabs>
        <w:rPr>
          <w:rFonts w:ascii="TeXGyreHeros" w:hAnsi="TeXGyreHeros" w:cs="Arial"/>
          <w:lang w:val="en-CA"/>
        </w:rPr>
      </w:pPr>
    </w:p>
    <w:p w14:paraId="6D25471F" w14:textId="77777777" w:rsidR="00B55ED2" w:rsidRPr="00E75F02" w:rsidRDefault="0051355E" w:rsidP="0051355E">
      <w:pPr>
        <w:tabs>
          <w:tab w:val="left" w:pos="720"/>
          <w:tab w:val="left" w:pos="1080"/>
          <w:tab w:val="left" w:pos="1440"/>
          <w:tab w:val="right" w:pos="7200"/>
          <w:tab w:val="right" w:pos="864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The income statement reports the</w:t>
      </w:r>
      <w:r w:rsidR="009777D3" w:rsidRPr="00E75F02">
        <w:rPr>
          <w:rFonts w:ascii="TeXGyreHeros" w:hAnsi="TeXGyreHeros" w:cs="Arial"/>
          <w:lang w:val="en-CA"/>
        </w:rPr>
        <w:t xml:space="preserve"> net income</w:t>
      </w:r>
      <w:r w:rsidR="00CA2413" w:rsidRPr="00E75F02">
        <w:rPr>
          <w:rFonts w:ascii="TeXGyreHeros" w:hAnsi="TeXGyreHeros" w:cs="Arial"/>
          <w:lang w:val="en-CA"/>
        </w:rPr>
        <w:t xml:space="preserve"> or loss</w:t>
      </w:r>
      <w:r w:rsidRPr="00E75F02">
        <w:rPr>
          <w:rFonts w:ascii="TeXGyreHeros" w:hAnsi="TeXGyreHeros" w:cs="Arial"/>
          <w:lang w:val="en-CA"/>
        </w:rPr>
        <w:t xml:space="preserve"> for the period. This figure is then used in the statement of changes in equity, along with dividends</w:t>
      </w:r>
      <w:r w:rsidR="008B2AC0" w:rsidRPr="00E75F02">
        <w:rPr>
          <w:rFonts w:ascii="TeXGyreHeros" w:hAnsi="TeXGyreHeros" w:cs="Arial"/>
          <w:lang w:val="en-CA"/>
        </w:rPr>
        <w:t xml:space="preserve"> declared</w:t>
      </w:r>
      <w:r w:rsidRPr="00E75F02">
        <w:rPr>
          <w:rFonts w:ascii="TeXGyreHeros" w:hAnsi="TeXGyreHeros" w:cs="Arial"/>
          <w:lang w:val="en-CA"/>
        </w:rPr>
        <w:t xml:space="preserve"> and issues</w:t>
      </w:r>
      <w:r w:rsidR="00C950B9" w:rsidRPr="00E75F02">
        <w:rPr>
          <w:rFonts w:ascii="TeXGyreHeros" w:hAnsi="TeXGyreHeros" w:cs="Arial"/>
          <w:lang w:val="en-CA"/>
        </w:rPr>
        <w:t xml:space="preserve"> (or repurchases)</w:t>
      </w:r>
      <w:r w:rsidRPr="00E75F02">
        <w:rPr>
          <w:rFonts w:ascii="TeXGyreHeros" w:hAnsi="TeXGyreHeros" w:cs="Arial"/>
          <w:lang w:val="en-CA"/>
        </w:rPr>
        <w:t xml:space="preserve"> of shares to calculate the balances in common shares and retained earnings at the end of the period. These ending balances are then used in the statement of financial position to determine shareholders’ equity and complete the accounting equation.</w:t>
      </w:r>
    </w:p>
    <w:p w14:paraId="4A267123" w14:textId="77777777" w:rsidR="00987AD5" w:rsidRDefault="00987AD5" w:rsidP="00B55ED2">
      <w:pPr>
        <w:tabs>
          <w:tab w:val="left" w:pos="720"/>
          <w:tab w:val="left" w:pos="1080"/>
          <w:tab w:val="left" w:pos="1440"/>
          <w:tab w:val="right" w:pos="7200"/>
          <w:tab w:val="right" w:pos="8640"/>
        </w:tabs>
        <w:ind w:left="720" w:hanging="720"/>
        <w:jc w:val="both"/>
        <w:rPr>
          <w:rFonts w:ascii="TeXGyreHeros" w:hAnsi="TeXGyreHeros" w:cs="Arial"/>
          <w:lang w:val="en-CA"/>
        </w:rPr>
      </w:pPr>
    </w:p>
    <w:p w14:paraId="3FCF35BD" w14:textId="4F02E8B5" w:rsidR="00987AD5" w:rsidRDefault="00987AD5" w:rsidP="00B55ED2">
      <w:pPr>
        <w:tabs>
          <w:tab w:val="left" w:pos="720"/>
          <w:tab w:val="left" w:pos="1080"/>
          <w:tab w:val="left" w:pos="1440"/>
          <w:tab w:val="right" w:pos="7200"/>
          <w:tab w:val="right" w:pos="8640"/>
        </w:tabs>
        <w:ind w:left="720" w:hanging="720"/>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190BD7">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190BD7">
        <w:rPr>
          <w:rFonts w:ascii="TeXGyreHeros" w:eastAsia="Calibri" w:hAnsi="TeXGyreHeros"/>
          <w:sz w:val="18"/>
          <w:szCs w:val="18"/>
        </w:rPr>
        <w:t>AP</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190BD7">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45</w:t>
      </w:r>
      <w:r>
        <w:rPr>
          <w:rFonts w:ascii="TeXGyreHeros" w:eastAsia="Calibri" w:hAnsi="TeXGyreHeros"/>
          <w:sz w:val="18"/>
          <w:szCs w:val="18"/>
        </w:rPr>
        <w:t xml:space="preserve"> min.  AACSB: </w:t>
      </w:r>
      <w:proofErr w:type="gramStart"/>
      <w:r>
        <w:rPr>
          <w:rFonts w:ascii="TeXGyreHeros" w:eastAsia="Calibri" w:hAnsi="TeXGyreHeros"/>
          <w:sz w:val="18"/>
          <w:szCs w:val="18"/>
        </w:rPr>
        <w:t>Analytic</w:t>
      </w:r>
      <w:r w:rsidR="00190BD7">
        <w:rPr>
          <w:rFonts w:ascii="TeXGyreHeros" w:eastAsia="Calibri" w:hAnsi="TeXGyreHeros"/>
          <w:sz w:val="18"/>
          <w:szCs w:val="18"/>
        </w:rPr>
        <w:t xml:space="preserve"> </w:t>
      </w:r>
      <w:r w:rsidRPr="00155545">
        <w:rPr>
          <w:rFonts w:ascii="TeXGyreHeros" w:eastAsia="Calibri" w:hAnsi="TeXGyreHeros"/>
          <w:sz w:val="18"/>
          <w:szCs w:val="18"/>
        </w:rPr>
        <w:t xml:space="preserve"> CPA</w:t>
      </w:r>
      <w:proofErr w:type="gramEnd"/>
      <w:r w:rsidR="00190BD7">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348E37C0" w14:textId="77777777" w:rsidR="00B55ED2" w:rsidRPr="00E75F02" w:rsidRDefault="00B55ED2" w:rsidP="00B55ED2">
      <w:pPr>
        <w:rPr>
          <w:rFonts w:ascii="TeXGyreHeros" w:hAnsi="TeXGyreHeros" w:cs="Arial"/>
          <w:sz w:val="28"/>
          <w:szCs w:val="28"/>
          <w:lang w:val="en-CA"/>
        </w:rPr>
      </w:pPr>
    </w:p>
    <w:p w14:paraId="4EFD932C" w14:textId="29160BBC" w:rsidR="00B55ED2" w:rsidRPr="00E75F02" w:rsidRDefault="00940916" w:rsidP="00B55ED2">
      <w:pPr>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61824" behindDoc="0" locked="0" layoutInCell="1" allowOverlap="1" wp14:anchorId="5639CAB4" wp14:editId="4898CDA5">
                <wp:simplePos x="0" y="0"/>
                <wp:positionH relativeFrom="column">
                  <wp:align>center</wp:align>
                </wp:positionH>
                <wp:positionV relativeFrom="paragraph">
                  <wp:posOffset>-318770</wp:posOffset>
                </wp:positionV>
                <wp:extent cx="1920240" cy="292735"/>
                <wp:effectExtent l="0" t="0" r="3810" b="0"/>
                <wp:wrapSquare wrapText="bothSides"/>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685C125F"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2-5B</w:t>
                            </w:r>
                          </w:p>
                          <w:p w14:paraId="2F39AC91" w14:textId="77777777" w:rsidR="006D49E3" w:rsidRDefault="006D49E3" w:rsidP="00B55ED2">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0;margin-top:-25.1pt;width:151.2pt;height:23.0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">
                <v:textbox>
                  <w:txbxContent>
                    <w:p w14:paraId="685C125F"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2-5B</w:t>
                      </w:r>
                    </w:p>
                    <w:p w14:paraId="2F39AC91" w14:textId="77777777" w:rsidR="006D49E3" w:rsidRDefault="006D49E3" w:rsidP="00B55ED2">
                      <w:pPr>
                        <w:pStyle w:val="ProblemHead"/>
                        <w:spacing w:line="260" w:lineRule="exact"/>
                      </w:pPr>
                    </w:p>
                  </w:txbxContent>
                </v:textbox>
                <w10:wrap type="square"/>
              </v:shape>
            </w:pict>
          </mc:Fallback>
        </mc:AlternateContent>
      </w:r>
    </w:p>
    <w:p w14:paraId="7103D154" w14:textId="77777777" w:rsidR="00B55ED2" w:rsidRPr="00E75F02" w:rsidRDefault="00B55ED2" w:rsidP="00B55ED2">
      <w:pPr>
        <w:tabs>
          <w:tab w:val="left" w:pos="720"/>
          <w:tab w:val="left" w:pos="3600"/>
        </w:tabs>
        <w:rPr>
          <w:rFonts w:ascii="TeXGyreHeros" w:hAnsi="TeXGyreHeros" w:cs="Arial"/>
          <w:lang w:val="en-CA"/>
        </w:rPr>
      </w:pPr>
      <w:r w:rsidRPr="00E75F02">
        <w:rPr>
          <w:rFonts w:ascii="TeXGyreHeros" w:hAnsi="TeXGyreHeros" w:cs="Arial"/>
          <w:lang w:val="en-CA"/>
        </w:rPr>
        <w:t>(a)</w:t>
      </w:r>
    </w:p>
    <w:tbl>
      <w:tblPr>
        <w:tblW w:w="11255" w:type="dxa"/>
        <w:tblInd w:w="95" w:type="dxa"/>
        <w:tblLook w:val="04A0" w:firstRow="1" w:lastRow="0" w:firstColumn="1" w:lastColumn="0" w:noHBand="0" w:noVBand="1"/>
      </w:tblPr>
      <w:tblGrid>
        <w:gridCol w:w="560"/>
        <w:gridCol w:w="3100"/>
        <w:gridCol w:w="222"/>
        <w:gridCol w:w="1680"/>
        <w:gridCol w:w="480"/>
        <w:gridCol w:w="1384"/>
        <w:gridCol w:w="885"/>
        <w:gridCol w:w="1384"/>
        <w:gridCol w:w="1560"/>
      </w:tblGrid>
      <w:tr w:rsidR="00B55ED2" w:rsidRPr="00E75F02" w14:paraId="18244426" w14:textId="77777777" w:rsidTr="006916C8">
        <w:trPr>
          <w:trHeight w:val="360"/>
        </w:trPr>
        <w:tc>
          <w:tcPr>
            <w:tcW w:w="560" w:type="dxa"/>
            <w:tcBorders>
              <w:top w:val="nil"/>
              <w:left w:val="nil"/>
              <w:bottom w:val="nil"/>
              <w:right w:val="nil"/>
            </w:tcBorders>
            <w:shd w:val="clear" w:color="auto" w:fill="auto"/>
            <w:noWrap/>
            <w:vAlign w:val="bottom"/>
            <w:hideMark/>
          </w:tcPr>
          <w:p w14:paraId="3A827542"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3100" w:type="dxa"/>
            <w:tcBorders>
              <w:top w:val="nil"/>
              <w:left w:val="nil"/>
              <w:bottom w:val="nil"/>
              <w:right w:val="nil"/>
            </w:tcBorders>
            <w:shd w:val="clear" w:color="auto" w:fill="auto"/>
            <w:vAlign w:val="bottom"/>
            <w:hideMark/>
          </w:tcPr>
          <w:p w14:paraId="39D934A0"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Working capital</w:t>
            </w:r>
          </w:p>
        </w:tc>
        <w:tc>
          <w:tcPr>
            <w:tcW w:w="222" w:type="dxa"/>
            <w:tcBorders>
              <w:top w:val="nil"/>
              <w:left w:val="nil"/>
              <w:bottom w:val="nil"/>
              <w:right w:val="nil"/>
            </w:tcBorders>
            <w:shd w:val="clear" w:color="auto" w:fill="auto"/>
            <w:noWrap/>
            <w:vAlign w:val="center"/>
            <w:hideMark/>
          </w:tcPr>
          <w:p w14:paraId="5CC4BB2F" w14:textId="77777777" w:rsidR="00B55ED2" w:rsidRPr="00E75F02" w:rsidRDefault="00B55ED2" w:rsidP="006916C8">
            <w:pPr>
              <w:rPr>
                <w:rFonts w:ascii="TeXGyreHeros" w:hAnsi="TeXGyreHeros" w:cs="Arial"/>
                <w:color w:val="000000"/>
                <w:lang w:val="en-CA" w:eastAsia="en-CA"/>
              </w:rPr>
            </w:pPr>
          </w:p>
        </w:tc>
        <w:tc>
          <w:tcPr>
            <w:tcW w:w="5813" w:type="dxa"/>
            <w:gridSpan w:val="5"/>
            <w:tcBorders>
              <w:top w:val="nil"/>
              <w:left w:val="nil"/>
              <w:bottom w:val="nil"/>
              <w:right w:val="nil"/>
            </w:tcBorders>
            <w:shd w:val="clear" w:color="auto" w:fill="auto"/>
            <w:noWrap/>
            <w:vAlign w:val="center"/>
            <w:hideMark/>
          </w:tcPr>
          <w:p w14:paraId="024DEAD8" w14:textId="77777777" w:rsidR="00B55ED2" w:rsidRPr="00E75F02" w:rsidRDefault="00B55ED2"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Current assets </w:t>
            </w:r>
            <w:r w:rsidR="00506665" w:rsidRPr="00E75F02">
              <w:rPr>
                <w:rFonts w:ascii="TeXGyreHeros" w:hAnsi="TeXGyreHeros" w:cs="Arial"/>
                <w:color w:val="000000"/>
                <w:lang w:val="en-CA" w:eastAsia="en-CA"/>
              </w:rPr>
              <w:t xml:space="preserve">– </w:t>
            </w:r>
            <w:r w:rsidRPr="00E75F02">
              <w:rPr>
                <w:rFonts w:ascii="TeXGyreHeros" w:hAnsi="TeXGyreHeros" w:cs="Arial"/>
                <w:color w:val="000000"/>
                <w:lang w:val="en-CA" w:eastAsia="en-CA"/>
              </w:rPr>
              <w:t>Current liabilities</w:t>
            </w:r>
          </w:p>
        </w:tc>
        <w:tc>
          <w:tcPr>
            <w:tcW w:w="1560" w:type="dxa"/>
            <w:tcBorders>
              <w:top w:val="nil"/>
              <w:left w:val="nil"/>
              <w:bottom w:val="nil"/>
              <w:right w:val="nil"/>
            </w:tcBorders>
            <w:shd w:val="clear" w:color="auto" w:fill="auto"/>
            <w:noWrap/>
            <w:vAlign w:val="center"/>
            <w:hideMark/>
          </w:tcPr>
          <w:p w14:paraId="0237221C" w14:textId="77777777" w:rsidR="00B55ED2" w:rsidRPr="00E75F02" w:rsidRDefault="00B55ED2" w:rsidP="006916C8">
            <w:pPr>
              <w:rPr>
                <w:rFonts w:ascii="TeXGyreHeros" w:hAnsi="TeXGyreHeros" w:cs="Arial"/>
                <w:color w:val="000000"/>
                <w:lang w:val="en-CA" w:eastAsia="en-CA"/>
              </w:rPr>
            </w:pPr>
          </w:p>
        </w:tc>
      </w:tr>
      <w:tr w:rsidR="00B55ED2" w:rsidRPr="00E75F02" w14:paraId="359F3098" w14:textId="77777777" w:rsidTr="006916C8">
        <w:trPr>
          <w:trHeight w:val="360"/>
        </w:trPr>
        <w:tc>
          <w:tcPr>
            <w:tcW w:w="560" w:type="dxa"/>
            <w:tcBorders>
              <w:top w:val="nil"/>
              <w:left w:val="nil"/>
              <w:bottom w:val="nil"/>
              <w:right w:val="nil"/>
            </w:tcBorders>
            <w:shd w:val="clear" w:color="auto" w:fill="auto"/>
            <w:noWrap/>
            <w:vAlign w:val="bottom"/>
            <w:hideMark/>
          </w:tcPr>
          <w:p w14:paraId="42572437" w14:textId="77777777" w:rsidR="00B55ED2" w:rsidRPr="00E75F02" w:rsidRDefault="00B55ED2" w:rsidP="006916C8">
            <w:pPr>
              <w:rPr>
                <w:rFonts w:ascii="TeXGyreHeros" w:hAnsi="TeXGyreHeros" w:cs="Arial"/>
                <w:color w:val="000000"/>
                <w:lang w:val="en-CA" w:eastAsia="en-CA"/>
              </w:rPr>
            </w:pPr>
          </w:p>
        </w:tc>
        <w:tc>
          <w:tcPr>
            <w:tcW w:w="3100" w:type="dxa"/>
            <w:tcBorders>
              <w:top w:val="nil"/>
              <w:left w:val="nil"/>
              <w:bottom w:val="nil"/>
              <w:right w:val="nil"/>
            </w:tcBorders>
            <w:shd w:val="clear" w:color="auto" w:fill="auto"/>
            <w:noWrap/>
            <w:vAlign w:val="bottom"/>
            <w:hideMark/>
          </w:tcPr>
          <w:p w14:paraId="24152FF6" w14:textId="77777777" w:rsidR="00B55ED2" w:rsidRPr="00E75F02" w:rsidRDefault="00B55ED2" w:rsidP="006916C8">
            <w:pPr>
              <w:rPr>
                <w:rFonts w:ascii="TeXGyreHeros" w:hAnsi="TeXGyreHeros" w:cs="Arial"/>
                <w:color w:val="000000"/>
                <w:lang w:val="en-CA" w:eastAsia="en-CA"/>
              </w:rPr>
            </w:pPr>
          </w:p>
        </w:tc>
        <w:tc>
          <w:tcPr>
            <w:tcW w:w="222" w:type="dxa"/>
            <w:tcBorders>
              <w:top w:val="nil"/>
              <w:left w:val="nil"/>
              <w:bottom w:val="nil"/>
              <w:right w:val="nil"/>
            </w:tcBorders>
            <w:shd w:val="clear" w:color="auto" w:fill="auto"/>
            <w:noWrap/>
            <w:vAlign w:val="bottom"/>
            <w:hideMark/>
          </w:tcPr>
          <w:p w14:paraId="5BDDB9CC" w14:textId="77777777" w:rsidR="00B55ED2" w:rsidRPr="00E75F02" w:rsidRDefault="00B55ED2" w:rsidP="006916C8">
            <w:pPr>
              <w:rPr>
                <w:rFonts w:ascii="TeXGyreHeros" w:hAnsi="TeXGyreHeros" w:cs="Arial"/>
                <w:color w:val="000000"/>
                <w:lang w:val="en-CA" w:eastAsia="en-CA"/>
              </w:rPr>
            </w:pPr>
          </w:p>
        </w:tc>
        <w:tc>
          <w:tcPr>
            <w:tcW w:w="1680" w:type="dxa"/>
            <w:tcBorders>
              <w:top w:val="nil"/>
              <w:left w:val="nil"/>
              <w:bottom w:val="nil"/>
              <w:right w:val="nil"/>
            </w:tcBorders>
            <w:shd w:val="clear" w:color="auto" w:fill="auto"/>
            <w:noWrap/>
            <w:vAlign w:val="center"/>
            <w:hideMark/>
          </w:tcPr>
          <w:p w14:paraId="642DA13F" w14:textId="77777777" w:rsidR="00B55ED2" w:rsidRPr="00E75F02" w:rsidRDefault="00B55ED2" w:rsidP="006722FE">
            <w:pPr>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B155D8" w:rsidRPr="00E75F02">
              <w:rPr>
                <w:rFonts w:ascii="TeXGyreHeros" w:hAnsi="TeXGyreHeros" w:cs="Arial"/>
                <w:color w:val="000000"/>
                <w:lang w:val="en-CA" w:eastAsia="en-CA"/>
              </w:rPr>
              <w:t>253,850</w:t>
            </w:r>
            <w:r w:rsidRPr="00E75F02">
              <w:rPr>
                <w:rFonts w:ascii="TeXGyreHeros" w:hAnsi="TeXGyreHeros" w:cs="Arial"/>
                <w:color w:val="000000"/>
                <w:lang w:val="en-CA" w:eastAsia="en-CA"/>
              </w:rPr>
              <w:t xml:space="preserve"> </w:t>
            </w:r>
          </w:p>
        </w:tc>
        <w:tc>
          <w:tcPr>
            <w:tcW w:w="480" w:type="dxa"/>
            <w:tcBorders>
              <w:top w:val="nil"/>
              <w:left w:val="nil"/>
              <w:bottom w:val="nil"/>
              <w:right w:val="nil"/>
            </w:tcBorders>
            <w:shd w:val="clear" w:color="auto" w:fill="auto"/>
            <w:noWrap/>
            <w:vAlign w:val="center"/>
            <w:hideMark/>
          </w:tcPr>
          <w:p w14:paraId="458FDB6F" w14:textId="77777777" w:rsidR="00B55ED2" w:rsidRPr="00E75F02" w:rsidRDefault="00B55ED2"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506665" w:rsidRPr="00E75F02">
              <w:rPr>
                <w:rFonts w:ascii="TeXGyreHeros" w:hAnsi="TeXGyreHeros" w:cs="Arial"/>
                <w:color w:val="000000"/>
                <w:lang w:val="en-CA" w:eastAsia="en-CA"/>
              </w:rPr>
              <w:t>–</w:t>
            </w:r>
          </w:p>
        </w:tc>
        <w:tc>
          <w:tcPr>
            <w:tcW w:w="1384" w:type="dxa"/>
            <w:tcBorders>
              <w:top w:val="nil"/>
              <w:left w:val="nil"/>
              <w:bottom w:val="nil"/>
              <w:right w:val="nil"/>
            </w:tcBorders>
            <w:shd w:val="clear" w:color="auto" w:fill="auto"/>
            <w:noWrap/>
            <w:vAlign w:val="center"/>
            <w:hideMark/>
          </w:tcPr>
          <w:p w14:paraId="3AE1FA3B" w14:textId="77777777" w:rsidR="00B55ED2" w:rsidRPr="00E75F02" w:rsidRDefault="00B55ED2" w:rsidP="00B155D8">
            <w:pPr>
              <w:rPr>
                <w:rFonts w:ascii="TeXGyreHeros" w:hAnsi="TeXGyreHeros" w:cs="Arial"/>
                <w:color w:val="000000"/>
                <w:lang w:val="en-CA" w:eastAsia="en-CA"/>
              </w:rPr>
            </w:pPr>
            <w:r w:rsidRPr="00E75F02">
              <w:rPr>
                <w:rFonts w:ascii="TeXGyreHeros" w:hAnsi="TeXGyreHeros" w:cs="Arial"/>
                <w:color w:val="000000"/>
                <w:lang w:val="en-CA" w:eastAsia="en-CA"/>
              </w:rPr>
              <w:t>$</w:t>
            </w:r>
            <w:r w:rsidR="00B155D8" w:rsidRPr="00E75F02">
              <w:rPr>
                <w:rFonts w:ascii="TeXGyreHeros" w:hAnsi="TeXGyreHeros" w:cs="Arial"/>
                <w:color w:val="000000"/>
                <w:lang w:val="en-CA" w:eastAsia="en-CA"/>
              </w:rPr>
              <w:t>156,550</w:t>
            </w:r>
            <w:r w:rsidRPr="00E75F02">
              <w:rPr>
                <w:rFonts w:ascii="TeXGyreHeros" w:hAnsi="TeXGyreHeros" w:cs="Arial"/>
                <w:color w:val="000000"/>
                <w:lang w:val="en-CA" w:eastAsia="en-CA"/>
              </w:rPr>
              <w:t xml:space="preserve"> </w:t>
            </w:r>
          </w:p>
        </w:tc>
        <w:tc>
          <w:tcPr>
            <w:tcW w:w="885" w:type="dxa"/>
            <w:tcBorders>
              <w:top w:val="nil"/>
              <w:left w:val="nil"/>
              <w:bottom w:val="nil"/>
              <w:right w:val="nil"/>
            </w:tcBorders>
            <w:shd w:val="clear" w:color="auto" w:fill="auto"/>
            <w:noWrap/>
            <w:vAlign w:val="center"/>
            <w:hideMark/>
          </w:tcPr>
          <w:p w14:paraId="0A497929"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384" w:type="dxa"/>
            <w:tcBorders>
              <w:top w:val="nil"/>
              <w:left w:val="nil"/>
              <w:bottom w:val="nil"/>
              <w:right w:val="nil"/>
            </w:tcBorders>
            <w:shd w:val="clear" w:color="auto" w:fill="auto"/>
            <w:noWrap/>
            <w:vAlign w:val="center"/>
            <w:hideMark/>
          </w:tcPr>
          <w:p w14:paraId="3FB9D790" w14:textId="77777777" w:rsidR="00B55ED2" w:rsidRPr="00E75F02" w:rsidRDefault="00B55ED2" w:rsidP="00B155D8">
            <w:pPr>
              <w:rPr>
                <w:rFonts w:ascii="TeXGyreHeros" w:hAnsi="TeXGyreHeros" w:cs="Arial"/>
                <w:color w:val="000000"/>
                <w:lang w:val="en-CA" w:eastAsia="en-CA"/>
              </w:rPr>
            </w:pPr>
            <w:r w:rsidRPr="00E75F02">
              <w:rPr>
                <w:rFonts w:ascii="TeXGyreHeros" w:hAnsi="TeXGyreHeros" w:cs="Arial"/>
                <w:color w:val="000000"/>
                <w:lang w:val="en-CA" w:eastAsia="en-CA"/>
              </w:rPr>
              <w:t>$</w:t>
            </w:r>
            <w:r w:rsidR="00B155D8" w:rsidRPr="00E75F02">
              <w:rPr>
                <w:rFonts w:ascii="TeXGyreHeros" w:hAnsi="TeXGyreHeros" w:cs="Arial"/>
                <w:color w:val="000000"/>
                <w:lang w:val="en-CA" w:eastAsia="en-CA"/>
              </w:rPr>
              <w:t>97,300</w:t>
            </w:r>
            <w:r w:rsidRPr="00E75F02">
              <w:rPr>
                <w:rFonts w:ascii="TeXGyreHeros" w:hAnsi="TeXGyreHeros" w:cs="Arial"/>
                <w:color w:val="000000"/>
                <w:lang w:val="en-CA" w:eastAsia="en-CA"/>
              </w:rPr>
              <w:t xml:space="preserve"> </w:t>
            </w:r>
          </w:p>
        </w:tc>
        <w:tc>
          <w:tcPr>
            <w:tcW w:w="1560" w:type="dxa"/>
            <w:tcBorders>
              <w:top w:val="nil"/>
              <w:left w:val="nil"/>
              <w:bottom w:val="nil"/>
              <w:right w:val="nil"/>
            </w:tcBorders>
            <w:shd w:val="clear" w:color="auto" w:fill="auto"/>
            <w:noWrap/>
            <w:vAlign w:val="bottom"/>
            <w:hideMark/>
          </w:tcPr>
          <w:p w14:paraId="578F7598" w14:textId="77777777" w:rsidR="00B55ED2" w:rsidRPr="00E75F02" w:rsidRDefault="00B55ED2" w:rsidP="006916C8">
            <w:pPr>
              <w:rPr>
                <w:rFonts w:ascii="TeXGyreHeros" w:hAnsi="TeXGyreHeros" w:cs="Arial"/>
                <w:color w:val="000000"/>
                <w:lang w:val="en-CA" w:eastAsia="en-CA"/>
              </w:rPr>
            </w:pPr>
          </w:p>
        </w:tc>
      </w:tr>
    </w:tbl>
    <w:p w14:paraId="37181208" w14:textId="77777777" w:rsidR="00B55ED2" w:rsidRPr="00E75F02" w:rsidRDefault="00B55ED2" w:rsidP="00B55ED2">
      <w:pPr>
        <w:rPr>
          <w:rFonts w:ascii="TeXGyreHeros" w:hAnsi="TeXGyreHeros"/>
          <w:sz w:val="16"/>
          <w:szCs w:val="16"/>
          <w:lang w:val="en-CA"/>
        </w:rPr>
      </w:pPr>
    </w:p>
    <w:tbl>
      <w:tblPr>
        <w:tblW w:w="10541" w:type="dxa"/>
        <w:tblInd w:w="95" w:type="dxa"/>
        <w:tblLook w:val="04A0" w:firstRow="1" w:lastRow="0" w:firstColumn="1" w:lastColumn="0" w:noHBand="0" w:noVBand="1"/>
      </w:tblPr>
      <w:tblGrid>
        <w:gridCol w:w="560"/>
        <w:gridCol w:w="2714"/>
        <w:gridCol w:w="172"/>
        <w:gridCol w:w="214"/>
        <w:gridCol w:w="181"/>
        <w:gridCol w:w="41"/>
        <w:gridCol w:w="1639"/>
        <w:gridCol w:w="41"/>
        <w:gridCol w:w="364"/>
        <w:gridCol w:w="709"/>
        <w:gridCol w:w="41"/>
        <w:gridCol w:w="135"/>
        <w:gridCol w:w="60"/>
        <w:gridCol w:w="320"/>
        <w:gridCol w:w="11"/>
        <w:gridCol w:w="450"/>
        <w:gridCol w:w="64"/>
        <w:gridCol w:w="254"/>
        <w:gridCol w:w="62"/>
        <w:gridCol w:w="318"/>
        <w:gridCol w:w="251"/>
        <w:gridCol w:w="364"/>
        <w:gridCol w:w="16"/>
        <w:gridCol w:w="611"/>
        <w:gridCol w:w="318"/>
        <w:gridCol w:w="631"/>
      </w:tblGrid>
      <w:tr w:rsidR="00B155D8" w:rsidRPr="00E75F02" w14:paraId="57743616" w14:textId="77777777" w:rsidTr="006916C8">
        <w:trPr>
          <w:gridAfter w:val="1"/>
          <w:wAfter w:w="631" w:type="dxa"/>
          <w:trHeight w:val="360"/>
        </w:trPr>
        <w:tc>
          <w:tcPr>
            <w:tcW w:w="560" w:type="dxa"/>
            <w:vMerge w:val="restart"/>
            <w:tcBorders>
              <w:top w:val="nil"/>
              <w:left w:val="nil"/>
              <w:right w:val="nil"/>
            </w:tcBorders>
            <w:shd w:val="clear" w:color="auto" w:fill="auto"/>
            <w:noWrap/>
            <w:vAlign w:val="center"/>
            <w:hideMark/>
          </w:tcPr>
          <w:p w14:paraId="31789C71"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 xml:space="preserve">2. </w:t>
            </w:r>
          </w:p>
        </w:tc>
        <w:tc>
          <w:tcPr>
            <w:tcW w:w="2714" w:type="dxa"/>
            <w:vMerge w:val="restart"/>
            <w:tcBorders>
              <w:top w:val="nil"/>
              <w:left w:val="nil"/>
              <w:right w:val="nil"/>
            </w:tcBorders>
            <w:shd w:val="clear" w:color="auto" w:fill="auto"/>
            <w:vAlign w:val="center"/>
            <w:hideMark/>
          </w:tcPr>
          <w:p w14:paraId="7B16653A" w14:textId="77777777" w:rsidR="00B55ED2" w:rsidRPr="00E75F02" w:rsidRDefault="00B55ED2" w:rsidP="006916C8">
            <w:pPr>
              <w:rPr>
                <w:rFonts w:ascii="TeXGyreHeros" w:hAnsi="TeXGyreHeros" w:cs="Arial"/>
                <w:lang w:val="en-CA" w:eastAsia="en-CA"/>
              </w:rPr>
            </w:pPr>
            <w:r w:rsidRPr="00E75F02">
              <w:rPr>
                <w:rFonts w:ascii="TeXGyreHeros" w:hAnsi="TeXGyreHeros" w:cs="Arial"/>
                <w:lang w:val="en-CA" w:eastAsia="en-CA"/>
              </w:rPr>
              <w:t>Current ratio</w:t>
            </w:r>
          </w:p>
        </w:tc>
        <w:tc>
          <w:tcPr>
            <w:tcW w:w="567" w:type="dxa"/>
            <w:gridSpan w:val="3"/>
            <w:tcBorders>
              <w:top w:val="nil"/>
              <w:left w:val="nil"/>
              <w:bottom w:val="nil"/>
              <w:right w:val="nil"/>
            </w:tcBorders>
            <w:shd w:val="clear" w:color="auto" w:fill="auto"/>
            <w:noWrap/>
            <w:vAlign w:val="bottom"/>
            <w:hideMark/>
          </w:tcPr>
          <w:p w14:paraId="25365B88" w14:textId="77777777" w:rsidR="00B55ED2" w:rsidRPr="00E75F02" w:rsidRDefault="00B55ED2" w:rsidP="006916C8">
            <w:pPr>
              <w:rPr>
                <w:rFonts w:ascii="TeXGyreHeros" w:hAnsi="TeXGyreHeros" w:cs="Arial"/>
                <w:color w:val="000000"/>
                <w:lang w:val="en-CA" w:eastAsia="en-CA"/>
              </w:rPr>
            </w:pPr>
          </w:p>
        </w:tc>
        <w:tc>
          <w:tcPr>
            <w:tcW w:w="2794" w:type="dxa"/>
            <w:gridSpan w:val="5"/>
            <w:tcBorders>
              <w:top w:val="nil"/>
              <w:left w:val="nil"/>
              <w:bottom w:val="single" w:sz="4" w:space="0" w:color="auto"/>
              <w:right w:val="nil"/>
            </w:tcBorders>
            <w:shd w:val="clear" w:color="auto" w:fill="auto"/>
            <w:noWrap/>
            <w:vAlign w:val="bottom"/>
            <w:hideMark/>
          </w:tcPr>
          <w:p w14:paraId="316234D1"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assets</w:t>
            </w:r>
          </w:p>
        </w:tc>
        <w:tc>
          <w:tcPr>
            <w:tcW w:w="236" w:type="dxa"/>
            <w:gridSpan w:val="3"/>
            <w:tcBorders>
              <w:top w:val="nil"/>
              <w:left w:val="nil"/>
              <w:bottom w:val="nil"/>
              <w:right w:val="nil"/>
            </w:tcBorders>
            <w:shd w:val="clear" w:color="auto" w:fill="auto"/>
            <w:noWrap/>
            <w:vAlign w:val="center"/>
            <w:hideMark/>
          </w:tcPr>
          <w:p w14:paraId="1F91098C" w14:textId="77777777" w:rsidR="00B55ED2" w:rsidRPr="00E75F02" w:rsidRDefault="00B55ED2" w:rsidP="006916C8">
            <w:pPr>
              <w:rPr>
                <w:rFonts w:ascii="TeXGyreHeros" w:hAnsi="TeXGyreHeros" w:cs="Arial"/>
                <w:color w:val="000000"/>
                <w:lang w:val="en-CA" w:eastAsia="en-CA"/>
              </w:rPr>
            </w:pPr>
          </w:p>
        </w:tc>
        <w:tc>
          <w:tcPr>
            <w:tcW w:w="1099" w:type="dxa"/>
            <w:gridSpan w:val="5"/>
            <w:tcBorders>
              <w:top w:val="nil"/>
              <w:left w:val="nil"/>
              <w:bottom w:val="nil"/>
              <w:right w:val="nil"/>
            </w:tcBorders>
            <w:shd w:val="clear" w:color="auto" w:fill="auto"/>
            <w:noWrap/>
            <w:vAlign w:val="center"/>
            <w:hideMark/>
          </w:tcPr>
          <w:p w14:paraId="1A280E9D" w14:textId="77777777" w:rsidR="00B55ED2" w:rsidRPr="00E75F02" w:rsidRDefault="00B55ED2" w:rsidP="006916C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0DC54CD8" w14:textId="77777777" w:rsidR="00B55ED2" w:rsidRPr="00E75F02" w:rsidRDefault="00B55ED2" w:rsidP="006916C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center"/>
            <w:hideMark/>
          </w:tcPr>
          <w:p w14:paraId="6521A999" w14:textId="77777777" w:rsidR="00B55ED2" w:rsidRPr="00E75F02" w:rsidRDefault="00B55ED2" w:rsidP="006916C8">
            <w:pPr>
              <w:jc w:val="center"/>
              <w:rPr>
                <w:rFonts w:ascii="TeXGyreHeros" w:hAnsi="TeXGyreHeros" w:cs="Arial"/>
                <w:color w:val="000000"/>
                <w:lang w:val="en-CA" w:eastAsia="en-CA"/>
              </w:rPr>
            </w:pPr>
          </w:p>
        </w:tc>
      </w:tr>
      <w:tr w:rsidR="00B155D8" w:rsidRPr="00E75F02" w14:paraId="36EA7EF1" w14:textId="77777777" w:rsidTr="006916C8">
        <w:trPr>
          <w:gridAfter w:val="1"/>
          <w:wAfter w:w="631" w:type="dxa"/>
          <w:trHeight w:val="360"/>
        </w:trPr>
        <w:tc>
          <w:tcPr>
            <w:tcW w:w="560" w:type="dxa"/>
            <w:vMerge/>
            <w:tcBorders>
              <w:left w:val="nil"/>
              <w:bottom w:val="nil"/>
              <w:right w:val="nil"/>
            </w:tcBorders>
            <w:shd w:val="clear" w:color="auto" w:fill="auto"/>
            <w:noWrap/>
            <w:vAlign w:val="center"/>
            <w:hideMark/>
          </w:tcPr>
          <w:p w14:paraId="204BCC3A" w14:textId="77777777" w:rsidR="00B55ED2" w:rsidRPr="00E75F02" w:rsidRDefault="00B55ED2" w:rsidP="006916C8">
            <w:pPr>
              <w:jc w:val="center"/>
              <w:rPr>
                <w:rFonts w:ascii="TeXGyreHeros" w:hAnsi="TeXGyreHeros" w:cs="Arial"/>
                <w:color w:val="000000"/>
                <w:lang w:val="en-CA" w:eastAsia="en-CA"/>
              </w:rPr>
            </w:pPr>
          </w:p>
        </w:tc>
        <w:tc>
          <w:tcPr>
            <w:tcW w:w="2714" w:type="dxa"/>
            <w:vMerge/>
            <w:tcBorders>
              <w:left w:val="nil"/>
              <w:bottom w:val="nil"/>
              <w:right w:val="nil"/>
            </w:tcBorders>
            <w:shd w:val="clear" w:color="auto" w:fill="auto"/>
            <w:vAlign w:val="center"/>
            <w:hideMark/>
          </w:tcPr>
          <w:p w14:paraId="16E68592" w14:textId="77777777" w:rsidR="00B55ED2" w:rsidRPr="00E75F02" w:rsidRDefault="00B55ED2" w:rsidP="006916C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249EE3DE" w14:textId="77777777" w:rsidR="00B55ED2" w:rsidRPr="00E75F02" w:rsidRDefault="00B55ED2" w:rsidP="006916C8">
            <w:pPr>
              <w:rPr>
                <w:rFonts w:ascii="TeXGyreHeros" w:hAnsi="TeXGyreHeros" w:cs="Arial"/>
                <w:color w:val="000000"/>
                <w:lang w:val="en-CA" w:eastAsia="en-CA"/>
              </w:rPr>
            </w:pPr>
          </w:p>
        </w:tc>
        <w:tc>
          <w:tcPr>
            <w:tcW w:w="2794" w:type="dxa"/>
            <w:gridSpan w:val="5"/>
            <w:tcBorders>
              <w:top w:val="single" w:sz="4" w:space="0" w:color="auto"/>
              <w:left w:val="nil"/>
              <w:right w:val="nil"/>
            </w:tcBorders>
            <w:shd w:val="clear" w:color="auto" w:fill="auto"/>
            <w:noWrap/>
            <w:vAlign w:val="center"/>
            <w:hideMark/>
          </w:tcPr>
          <w:p w14:paraId="7E988D77"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liabilities</w:t>
            </w:r>
          </w:p>
        </w:tc>
        <w:tc>
          <w:tcPr>
            <w:tcW w:w="236" w:type="dxa"/>
            <w:gridSpan w:val="3"/>
            <w:tcBorders>
              <w:top w:val="nil"/>
              <w:left w:val="nil"/>
              <w:bottom w:val="nil"/>
              <w:right w:val="nil"/>
            </w:tcBorders>
            <w:shd w:val="clear" w:color="auto" w:fill="auto"/>
            <w:noWrap/>
            <w:vAlign w:val="center"/>
            <w:hideMark/>
          </w:tcPr>
          <w:p w14:paraId="3D781BEC" w14:textId="77777777" w:rsidR="00B55ED2" w:rsidRPr="00E75F02" w:rsidRDefault="00B55ED2" w:rsidP="006916C8">
            <w:pPr>
              <w:rPr>
                <w:rFonts w:ascii="TeXGyreHeros" w:hAnsi="TeXGyreHeros" w:cs="Arial"/>
                <w:color w:val="000000"/>
                <w:lang w:val="en-CA" w:eastAsia="en-CA"/>
              </w:rPr>
            </w:pPr>
          </w:p>
        </w:tc>
        <w:tc>
          <w:tcPr>
            <w:tcW w:w="1099" w:type="dxa"/>
            <w:gridSpan w:val="5"/>
            <w:tcBorders>
              <w:top w:val="nil"/>
              <w:left w:val="nil"/>
              <w:bottom w:val="nil"/>
              <w:right w:val="nil"/>
            </w:tcBorders>
            <w:shd w:val="clear" w:color="auto" w:fill="auto"/>
            <w:noWrap/>
            <w:vAlign w:val="center"/>
            <w:hideMark/>
          </w:tcPr>
          <w:p w14:paraId="43D3F2CB" w14:textId="77777777" w:rsidR="00B55ED2" w:rsidRPr="00E75F02" w:rsidRDefault="00B55ED2" w:rsidP="006916C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35162938" w14:textId="77777777" w:rsidR="00B55ED2" w:rsidRPr="00E75F02" w:rsidRDefault="00B55ED2" w:rsidP="006916C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center"/>
            <w:hideMark/>
          </w:tcPr>
          <w:p w14:paraId="2E380A28"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5BFCEE88" w14:textId="77777777" w:rsidTr="006916C8">
        <w:trPr>
          <w:gridAfter w:val="2"/>
          <w:wAfter w:w="949" w:type="dxa"/>
          <w:trHeight w:val="360"/>
        </w:trPr>
        <w:tc>
          <w:tcPr>
            <w:tcW w:w="560" w:type="dxa"/>
            <w:vMerge w:val="restart"/>
            <w:tcBorders>
              <w:top w:val="nil"/>
              <w:left w:val="nil"/>
              <w:bottom w:val="nil"/>
              <w:right w:val="nil"/>
            </w:tcBorders>
            <w:shd w:val="clear" w:color="auto" w:fill="auto"/>
            <w:noWrap/>
            <w:vAlign w:val="center"/>
            <w:hideMark/>
          </w:tcPr>
          <w:p w14:paraId="5D14B84B" w14:textId="77777777" w:rsidR="00B55ED2" w:rsidRPr="00E75F02" w:rsidRDefault="00B55ED2" w:rsidP="006916C8">
            <w:pPr>
              <w:jc w:val="center"/>
              <w:rPr>
                <w:rFonts w:ascii="TeXGyreHeros" w:hAnsi="TeXGyreHeros" w:cs="Arial"/>
                <w:color w:val="000000"/>
                <w:lang w:val="en-CA" w:eastAsia="en-CA"/>
              </w:rPr>
            </w:pPr>
          </w:p>
        </w:tc>
        <w:tc>
          <w:tcPr>
            <w:tcW w:w="2714" w:type="dxa"/>
            <w:vMerge w:val="restart"/>
            <w:tcBorders>
              <w:top w:val="nil"/>
              <w:left w:val="nil"/>
              <w:bottom w:val="nil"/>
              <w:right w:val="nil"/>
            </w:tcBorders>
            <w:shd w:val="clear" w:color="auto" w:fill="auto"/>
            <w:vAlign w:val="center"/>
            <w:hideMark/>
          </w:tcPr>
          <w:p w14:paraId="7EEEFFCA" w14:textId="77777777" w:rsidR="00B55ED2" w:rsidRPr="00E75F02" w:rsidRDefault="00B55ED2" w:rsidP="006916C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31D7F3D3" w14:textId="77777777" w:rsidR="00B55ED2" w:rsidRPr="00E75F02" w:rsidRDefault="00B55ED2" w:rsidP="006916C8">
            <w:pPr>
              <w:rPr>
                <w:rFonts w:ascii="TeXGyreHeros" w:hAnsi="TeXGyreHeros" w:cs="Arial"/>
                <w:color w:val="000000"/>
                <w:lang w:val="en-CA" w:eastAsia="en-CA"/>
              </w:rPr>
            </w:pPr>
          </w:p>
        </w:tc>
        <w:tc>
          <w:tcPr>
            <w:tcW w:w="1680" w:type="dxa"/>
            <w:gridSpan w:val="2"/>
            <w:tcBorders>
              <w:left w:val="nil"/>
              <w:bottom w:val="single" w:sz="4" w:space="0" w:color="auto"/>
              <w:right w:val="nil"/>
            </w:tcBorders>
            <w:shd w:val="clear" w:color="auto" w:fill="auto"/>
            <w:noWrap/>
            <w:vAlign w:val="bottom"/>
            <w:hideMark/>
          </w:tcPr>
          <w:p w14:paraId="44B1C0D7" w14:textId="77777777" w:rsidR="00B55ED2" w:rsidRPr="00E75F02" w:rsidRDefault="00B55ED2" w:rsidP="00B155D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B155D8" w:rsidRPr="00E75F02">
              <w:rPr>
                <w:rFonts w:ascii="TeXGyreHeros" w:hAnsi="TeXGyreHeros" w:cs="Arial"/>
                <w:color w:val="000000"/>
                <w:lang w:val="en-CA" w:eastAsia="en-CA"/>
              </w:rPr>
              <w:t>253,850</w:t>
            </w:r>
          </w:p>
        </w:tc>
        <w:tc>
          <w:tcPr>
            <w:tcW w:w="1114" w:type="dxa"/>
            <w:gridSpan w:val="3"/>
            <w:vMerge w:val="restart"/>
            <w:tcBorders>
              <w:left w:val="nil"/>
              <w:bottom w:val="nil"/>
              <w:right w:val="nil"/>
            </w:tcBorders>
            <w:shd w:val="clear" w:color="auto" w:fill="auto"/>
            <w:noWrap/>
            <w:vAlign w:val="center"/>
            <w:hideMark/>
          </w:tcPr>
          <w:p w14:paraId="723FD41D"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567" w:type="dxa"/>
            <w:gridSpan w:val="5"/>
            <w:vMerge w:val="restart"/>
            <w:tcBorders>
              <w:top w:val="nil"/>
              <w:left w:val="nil"/>
              <w:bottom w:val="nil"/>
              <w:right w:val="nil"/>
            </w:tcBorders>
            <w:shd w:val="clear" w:color="auto" w:fill="auto"/>
            <w:noWrap/>
            <w:vAlign w:val="center"/>
            <w:hideMark/>
          </w:tcPr>
          <w:p w14:paraId="15B95ED7" w14:textId="77777777" w:rsidR="00B55ED2" w:rsidRPr="00E75F02" w:rsidRDefault="00B155D8" w:rsidP="006916C8">
            <w:pPr>
              <w:ind w:right="-108"/>
              <w:jc w:val="center"/>
              <w:rPr>
                <w:rFonts w:ascii="TeXGyreHeros" w:hAnsi="TeXGyreHeros" w:cs="Arial"/>
                <w:color w:val="000000"/>
                <w:lang w:val="en-CA" w:eastAsia="en-CA"/>
              </w:rPr>
            </w:pPr>
            <w:r w:rsidRPr="00E75F02">
              <w:rPr>
                <w:rFonts w:ascii="TeXGyreHeros" w:hAnsi="TeXGyreHeros" w:cs="Arial"/>
                <w:color w:val="000000"/>
                <w:lang w:val="en-CA" w:eastAsia="en-CA"/>
              </w:rPr>
              <w:t>1.6</w:t>
            </w:r>
          </w:p>
        </w:tc>
        <w:tc>
          <w:tcPr>
            <w:tcW w:w="450" w:type="dxa"/>
            <w:vMerge w:val="restart"/>
            <w:tcBorders>
              <w:top w:val="nil"/>
              <w:left w:val="nil"/>
              <w:bottom w:val="nil"/>
              <w:right w:val="nil"/>
            </w:tcBorders>
            <w:shd w:val="clear" w:color="auto" w:fill="auto"/>
            <w:noWrap/>
            <w:vAlign w:val="center"/>
            <w:hideMark/>
          </w:tcPr>
          <w:p w14:paraId="03780CCA"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380" w:type="dxa"/>
            <w:gridSpan w:val="3"/>
            <w:tcBorders>
              <w:top w:val="nil"/>
              <w:left w:val="nil"/>
              <w:bottom w:val="nil"/>
              <w:right w:val="nil"/>
            </w:tcBorders>
            <w:shd w:val="clear" w:color="auto" w:fill="auto"/>
            <w:noWrap/>
            <w:vAlign w:val="bottom"/>
            <w:hideMark/>
          </w:tcPr>
          <w:p w14:paraId="2F8F5B14" w14:textId="77777777" w:rsidR="00B55ED2" w:rsidRPr="00E75F02" w:rsidRDefault="00B55ED2" w:rsidP="006916C8">
            <w:pPr>
              <w:rPr>
                <w:rFonts w:ascii="TeXGyreHeros" w:hAnsi="TeXGyreHeros" w:cs="Arial"/>
                <w:color w:val="000000"/>
                <w:lang w:val="en-CA" w:eastAsia="en-CA"/>
              </w:rPr>
            </w:pPr>
          </w:p>
        </w:tc>
        <w:tc>
          <w:tcPr>
            <w:tcW w:w="1560" w:type="dxa"/>
            <w:gridSpan w:val="5"/>
            <w:vMerge w:val="restart"/>
            <w:tcBorders>
              <w:top w:val="nil"/>
              <w:left w:val="nil"/>
              <w:bottom w:val="nil"/>
              <w:right w:val="nil"/>
            </w:tcBorders>
            <w:shd w:val="clear" w:color="auto" w:fill="auto"/>
            <w:noWrap/>
            <w:vAlign w:val="center"/>
            <w:hideMark/>
          </w:tcPr>
          <w:p w14:paraId="29A5E2DD"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34C4C425" w14:textId="77777777" w:rsidTr="006916C8">
        <w:trPr>
          <w:gridAfter w:val="2"/>
          <w:wAfter w:w="949" w:type="dxa"/>
          <w:trHeight w:val="360"/>
        </w:trPr>
        <w:tc>
          <w:tcPr>
            <w:tcW w:w="560" w:type="dxa"/>
            <w:vMerge/>
            <w:tcBorders>
              <w:top w:val="nil"/>
              <w:left w:val="nil"/>
              <w:bottom w:val="nil"/>
              <w:right w:val="nil"/>
            </w:tcBorders>
            <w:vAlign w:val="center"/>
            <w:hideMark/>
          </w:tcPr>
          <w:p w14:paraId="1157C4BB" w14:textId="77777777" w:rsidR="00B55ED2" w:rsidRPr="00E75F02" w:rsidRDefault="00B55ED2" w:rsidP="006916C8">
            <w:pPr>
              <w:rPr>
                <w:rFonts w:ascii="TeXGyreHeros" w:hAnsi="TeXGyreHeros" w:cs="Arial"/>
                <w:color w:val="000000"/>
                <w:lang w:val="en-CA" w:eastAsia="en-CA"/>
              </w:rPr>
            </w:pPr>
          </w:p>
        </w:tc>
        <w:tc>
          <w:tcPr>
            <w:tcW w:w="2714" w:type="dxa"/>
            <w:vMerge/>
            <w:tcBorders>
              <w:top w:val="nil"/>
              <w:left w:val="nil"/>
              <w:bottom w:val="nil"/>
              <w:right w:val="nil"/>
            </w:tcBorders>
            <w:vAlign w:val="center"/>
            <w:hideMark/>
          </w:tcPr>
          <w:p w14:paraId="6F22EDEE" w14:textId="77777777" w:rsidR="00B55ED2" w:rsidRPr="00E75F02" w:rsidRDefault="00B55ED2" w:rsidP="006916C8">
            <w:pPr>
              <w:rPr>
                <w:rFonts w:ascii="TeXGyreHeros" w:hAnsi="TeXGyreHeros" w:cs="Arial"/>
                <w:lang w:val="en-CA" w:eastAsia="en-CA"/>
              </w:rPr>
            </w:pPr>
          </w:p>
        </w:tc>
        <w:tc>
          <w:tcPr>
            <w:tcW w:w="567" w:type="dxa"/>
            <w:gridSpan w:val="3"/>
            <w:tcBorders>
              <w:top w:val="nil"/>
              <w:left w:val="nil"/>
              <w:bottom w:val="nil"/>
              <w:right w:val="nil"/>
            </w:tcBorders>
            <w:shd w:val="clear" w:color="auto" w:fill="auto"/>
            <w:noWrap/>
            <w:vAlign w:val="bottom"/>
            <w:hideMark/>
          </w:tcPr>
          <w:p w14:paraId="2A0EC5EA" w14:textId="77777777" w:rsidR="00B55ED2" w:rsidRPr="00E75F02" w:rsidRDefault="00B55ED2" w:rsidP="006916C8">
            <w:pP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13CB5EA1" w14:textId="77777777" w:rsidR="00B55ED2" w:rsidRPr="00E75F02" w:rsidRDefault="00B55ED2" w:rsidP="00B155D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r w:rsidR="00B155D8" w:rsidRPr="00E75F02">
              <w:rPr>
                <w:rFonts w:ascii="TeXGyreHeros" w:hAnsi="TeXGyreHeros" w:cs="Arial"/>
                <w:color w:val="000000"/>
                <w:lang w:val="en-CA" w:eastAsia="en-CA"/>
              </w:rPr>
              <w:t>156,550</w:t>
            </w:r>
          </w:p>
        </w:tc>
        <w:tc>
          <w:tcPr>
            <w:tcW w:w="1114" w:type="dxa"/>
            <w:gridSpan w:val="3"/>
            <w:vMerge/>
            <w:tcBorders>
              <w:top w:val="nil"/>
              <w:left w:val="nil"/>
              <w:bottom w:val="nil"/>
              <w:right w:val="nil"/>
            </w:tcBorders>
            <w:vAlign w:val="center"/>
            <w:hideMark/>
          </w:tcPr>
          <w:p w14:paraId="7BF9F7F0" w14:textId="77777777" w:rsidR="00B55ED2" w:rsidRPr="00E75F02" w:rsidRDefault="00B55ED2" w:rsidP="006916C8">
            <w:pPr>
              <w:rPr>
                <w:rFonts w:ascii="TeXGyreHeros" w:hAnsi="TeXGyreHeros" w:cs="Arial"/>
                <w:color w:val="000000"/>
                <w:lang w:val="en-CA" w:eastAsia="en-CA"/>
              </w:rPr>
            </w:pPr>
          </w:p>
        </w:tc>
        <w:tc>
          <w:tcPr>
            <w:tcW w:w="567" w:type="dxa"/>
            <w:gridSpan w:val="5"/>
            <w:vMerge/>
            <w:tcBorders>
              <w:top w:val="nil"/>
              <w:left w:val="nil"/>
              <w:bottom w:val="nil"/>
              <w:right w:val="nil"/>
            </w:tcBorders>
            <w:vAlign w:val="center"/>
            <w:hideMark/>
          </w:tcPr>
          <w:p w14:paraId="3FA9ADE5" w14:textId="77777777" w:rsidR="00B55ED2" w:rsidRPr="00E75F02" w:rsidRDefault="00B55ED2" w:rsidP="006916C8">
            <w:pPr>
              <w:rPr>
                <w:rFonts w:ascii="TeXGyreHeros" w:hAnsi="TeXGyreHeros" w:cs="Arial"/>
                <w:color w:val="000000"/>
                <w:lang w:val="en-CA" w:eastAsia="en-CA"/>
              </w:rPr>
            </w:pPr>
          </w:p>
        </w:tc>
        <w:tc>
          <w:tcPr>
            <w:tcW w:w="450" w:type="dxa"/>
            <w:vMerge/>
            <w:tcBorders>
              <w:top w:val="nil"/>
              <w:left w:val="nil"/>
              <w:bottom w:val="nil"/>
              <w:right w:val="nil"/>
            </w:tcBorders>
            <w:vAlign w:val="center"/>
            <w:hideMark/>
          </w:tcPr>
          <w:p w14:paraId="6B80FFD5" w14:textId="77777777" w:rsidR="00B55ED2" w:rsidRPr="00E75F02" w:rsidRDefault="00B55ED2" w:rsidP="006916C8">
            <w:pPr>
              <w:rPr>
                <w:rFonts w:ascii="TeXGyreHeros" w:hAnsi="TeXGyreHeros" w:cs="Arial"/>
                <w:color w:val="000000"/>
                <w:lang w:val="en-CA" w:eastAsia="en-CA"/>
              </w:rPr>
            </w:pPr>
          </w:p>
        </w:tc>
        <w:tc>
          <w:tcPr>
            <w:tcW w:w="380" w:type="dxa"/>
            <w:gridSpan w:val="3"/>
            <w:tcBorders>
              <w:top w:val="nil"/>
              <w:left w:val="nil"/>
              <w:bottom w:val="nil"/>
              <w:right w:val="nil"/>
            </w:tcBorders>
            <w:shd w:val="clear" w:color="auto" w:fill="auto"/>
            <w:noWrap/>
            <w:vAlign w:val="bottom"/>
            <w:hideMark/>
          </w:tcPr>
          <w:p w14:paraId="4EE37FD2" w14:textId="77777777" w:rsidR="00B55ED2" w:rsidRPr="00E75F02" w:rsidRDefault="00B55ED2" w:rsidP="006916C8">
            <w:pPr>
              <w:rPr>
                <w:rFonts w:ascii="TeXGyreHeros" w:hAnsi="TeXGyreHeros" w:cs="Arial"/>
                <w:color w:val="000000"/>
                <w:lang w:val="en-CA" w:eastAsia="en-CA"/>
              </w:rPr>
            </w:pPr>
          </w:p>
        </w:tc>
        <w:tc>
          <w:tcPr>
            <w:tcW w:w="1560" w:type="dxa"/>
            <w:gridSpan w:val="5"/>
            <w:vMerge/>
            <w:tcBorders>
              <w:top w:val="nil"/>
              <w:left w:val="nil"/>
              <w:bottom w:val="nil"/>
              <w:right w:val="nil"/>
            </w:tcBorders>
            <w:vAlign w:val="center"/>
            <w:hideMark/>
          </w:tcPr>
          <w:p w14:paraId="08AB756E" w14:textId="77777777" w:rsidR="00B55ED2" w:rsidRPr="00E75F02" w:rsidRDefault="00B55ED2" w:rsidP="006916C8">
            <w:pPr>
              <w:rPr>
                <w:rFonts w:ascii="TeXGyreHeros" w:hAnsi="TeXGyreHeros" w:cs="Arial"/>
                <w:color w:val="000000"/>
                <w:lang w:val="en-CA" w:eastAsia="en-CA"/>
              </w:rPr>
            </w:pPr>
          </w:p>
        </w:tc>
      </w:tr>
      <w:tr w:rsidR="00B55ED2" w:rsidRPr="00E75F02" w14:paraId="53AB40E8" w14:textId="77777777" w:rsidTr="006916C8">
        <w:trPr>
          <w:gridAfter w:val="1"/>
          <w:wAfter w:w="631" w:type="dxa"/>
          <w:trHeight w:val="360"/>
        </w:trPr>
        <w:tc>
          <w:tcPr>
            <w:tcW w:w="560" w:type="dxa"/>
            <w:tcBorders>
              <w:top w:val="nil"/>
              <w:left w:val="nil"/>
              <w:bottom w:val="nil"/>
              <w:right w:val="nil"/>
            </w:tcBorders>
            <w:shd w:val="clear" w:color="auto" w:fill="auto"/>
            <w:noWrap/>
            <w:vAlign w:val="bottom"/>
            <w:hideMark/>
          </w:tcPr>
          <w:p w14:paraId="7BA58858" w14:textId="77777777" w:rsidR="00B55ED2" w:rsidRPr="00E75F02" w:rsidRDefault="00B55ED2" w:rsidP="006916C8">
            <w:pPr>
              <w:rPr>
                <w:rFonts w:ascii="TeXGyreHeros" w:hAnsi="TeXGyreHeros" w:cs="Arial"/>
                <w:color w:val="000000"/>
                <w:sz w:val="16"/>
                <w:szCs w:val="16"/>
                <w:lang w:val="en-CA" w:eastAsia="en-CA"/>
              </w:rPr>
            </w:pPr>
          </w:p>
        </w:tc>
        <w:tc>
          <w:tcPr>
            <w:tcW w:w="2714" w:type="dxa"/>
            <w:tcBorders>
              <w:top w:val="nil"/>
              <w:left w:val="nil"/>
              <w:bottom w:val="nil"/>
              <w:right w:val="nil"/>
            </w:tcBorders>
            <w:shd w:val="clear" w:color="auto" w:fill="auto"/>
            <w:vAlign w:val="bottom"/>
            <w:hideMark/>
          </w:tcPr>
          <w:p w14:paraId="186C8E0F" w14:textId="77777777" w:rsidR="00B55ED2" w:rsidRPr="00E75F02" w:rsidRDefault="00B55ED2" w:rsidP="006916C8">
            <w:pPr>
              <w:rPr>
                <w:rFonts w:ascii="TeXGyreHeros" w:hAnsi="TeXGyreHeros" w:cs="Arial"/>
                <w:color w:val="000000"/>
                <w:lang w:val="en-CA" w:eastAsia="en-CA"/>
              </w:rPr>
            </w:pPr>
          </w:p>
        </w:tc>
        <w:tc>
          <w:tcPr>
            <w:tcW w:w="567" w:type="dxa"/>
            <w:gridSpan w:val="3"/>
            <w:tcBorders>
              <w:top w:val="nil"/>
              <w:left w:val="nil"/>
              <w:bottom w:val="nil"/>
              <w:right w:val="nil"/>
            </w:tcBorders>
            <w:shd w:val="clear" w:color="auto" w:fill="auto"/>
            <w:noWrap/>
            <w:vAlign w:val="bottom"/>
            <w:hideMark/>
          </w:tcPr>
          <w:p w14:paraId="1792931E" w14:textId="77777777" w:rsidR="00B55ED2" w:rsidRPr="00E75F02" w:rsidRDefault="00B55ED2" w:rsidP="006916C8">
            <w:pP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6D22AC2E" w14:textId="77777777" w:rsidR="00B55ED2" w:rsidRPr="00E75F02" w:rsidRDefault="00B55ED2" w:rsidP="006916C8">
            <w:pPr>
              <w:jc w:val="center"/>
              <w:rPr>
                <w:rFonts w:ascii="TeXGyreHeros" w:hAnsi="TeXGyreHeros" w:cs="Arial"/>
                <w:color w:val="000000"/>
                <w:lang w:val="en-CA" w:eastAsia="en-CA"/>
              </w:rPr>
            </w:pPr>
          </w:p>
        </w:tc>
        <w:tc>
          <w:tcPr>
            <w:tcW w:w="1114" w:type="dxa"/>
            <w:gridSpan w:val="3"/>
            <w:tcBorders>
              <w:top w:val="nil"/>
              <w:left w:val="nil"/>
              <w:bottom w:val="nil"/>
              <w:right w:val="nil"/>
            </w:tcBorders>
            <w:shd w:val="clear" w:color="auto" w:fill="auto"/>
            <w:noWrap/>
            <w:vAlign w:val="bottom"/>
            <w:hideMark/>
          </w:tcPr>
          <w:p w14:paraId="66344916" w14:textId="77777777" w:rsidR="00B55ED2" w:rsidRPr="00E75F02" w:rsidRDefault="00B55ED2" w:rsidP="006916C8">
            <w:pPr>
              <w:rPr>
                <w:rFonts w:ascii="TeXGyreHeros" w:hAnsi="TeXGyreHeros" w:cs="Arial"/>
                <w:color w:val="000000"/>
                <w:lang w:val="en-CA" w:eastAsia="en-CA"/>
              </w:rPr>
            </w:pPr>
          </w:p>
        </w:tc>
        <w:tc>
          <w:tcPr>
            <w:tcW w:w="236" w:type="dxa"/>
            <w:gridSpan w:val="3"/>
            <w:tcBorders>
              <w:top w:val="nil"/>
              <w:left w:val="nil"/>
              <w:bottom w:val="nil"/>
              <w:right w:val="nil"/>
            </w:tcBorders>
            <w:shd w:val="clear" w:color="auto" w:fill="auto"/>
            <w:noWrap/>
            <w:vAlign w:val="bottom"/>
            <w:hideMark/>
          </w:tcPr>
          <w:p w14:paraId="7EE4ABE0" w14:textId="77777777" w:rsidR="00B55ED2" w:rsidRPr="00E75F02" w:rsidRDefault="00B55ED2" w:rsidP="006916C8">
            <w:pPr>
              <w:rPr>
                <w:rFonts w:ascii="TeXGyreHeros" w:hAnsi="TeXGyreHeros" w:cs="Arial"/>
                <w:color w:val="000000"/>
                <w:lang w:val="en-CA" w:eastAsia="en-CA"/>
              </w:rPr>
            </w:pPr>
          </w:p>
        </w:tc>
        <w:tc>
          <w:tcPr>
            <w:tcW w:w="1099" w:type="dxa"/>
            <w:gridSpan w:val="5"/>
            <w:tcBorders>
              <w:top w:val="nil"/>
              <w:left w:val="nil"/>
              <w:bottom w:val="nil"/>
              <w:right w:val="nil"/>
            </w:tcBorders>
            <w:shd w:val="clear" w:color="auto" w:fill="auto"/>
            <w:noWrap/>
            <w:vAlign w:val="bottom"/>
            <w:hideMark/>
          </w:tcPr>
          <w:p w14:paraId="25A2BD3E" w14:textId="77777777" w:rsidR="00B55ED2" w:rsidRPr="00E75F02" w:rsidRDefault="00B55ED2" w:rsidP="006916C8">
            <w:pP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6F42B994" w14:textId="77777777" w:rsidR="00B55ED2" w:rsidRPr="00E75F02" w:rsidRDefault="00B55ED2" w:rsidP="006916C8">
            <w:pPr>
              <w:rPr>
                <w:rFonts w:ascii="TeXGyreHeros" w:hAnsi="TeXGyreHeros" w:cs="Arial"/>
                <w:color w:val="000000"/>
                <w:lang w:val="en-CA" w:eastAsia="en-CA"/>
              </w:rPr>
            </w:pPr>
          </w:p>
        </w:tc>
        <w:tc>
          <w:tcPr>
            <w:tcW w:w="1560" w:type="dxa"/>
            <w:gridSpan w:val="5"/>
            <w:tcBorders>
              <w:top w:val="nil"/>
              <w:left w:val="nil"/>
              <w:bottom w:val="nil"/>
              <w:right w:val="nil"/>
            </w:tcBorders>
            <w:shd w:val="clear" w:color="auto" w:fill="auto"/>
            <w:noWrap/>
            <w:vAlign w:val="bottom"/>
            <w:hideMark/>
          </w:tcPr>
          <w:p w14:paraId="6DD65C99" w14:textId="77777777" w:rsidR="00B55ED2" w:rsidRPr="00E75F02" w:rsidRDefault="00B55ED2" w:rsidP="006916C8">
            <w:pPr>
              <w:rPr>
                <w:rFonts w:ascii="TeXGyreHeros" w:hAnsi="TeXGyreHeros" w:cs="Arial"/>
                <w:color w:val="000000"/>
                <w:lang w:val="en-CA" w:eastAsia="en-CA"/>
              </w:rPr>
            </w:pPr>
          </w:p>
        </w:tc>
      </w:tr>
      <w:tr w:rsidR="00B55ED2" w:rsidRPr="00E75F02" w14:paraId="7873D90F" w14:textId="77777777" w:rsidTr="006916C8">
        <w:trPr>
          <w:gridAfter w:val="4"/>
          <w:wAfter w:w="1576" w:type="dxa"/>
          <w:trHeight w:val="360"/>
        </w:trPr>
        <w:tc>
          <w:tcPr>
            <w:tcW w:w="560" w:type="dxa"/>
            <w:vMerge w:val="restart"/>
            <w:tcBorders>
              <w:top w:val="nil"/>
              <w:left w:val="nil"/>
              <w:right w:val="nil"/>
            </w:tcBorders>
            <w:shd w:val="clear" w:color="auto" w:fill="auto"/>
            <w:noWrap/>
            <w:vAlign w:val="center"/>
            <w:hideMark/>
          </w:tcPr>
          <w:p w14:paraId="6BE5F0B3"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3.</w:t>
            </w:r>
          </w:p>
        </w:tc>
        <w:tc>
          <w:tcPr>
            <w:tcW w:w="2886" w:type="dxa"/>
            <w:gridSpan w:val="2"/>
            <w:vMerge w:val="restart"/>
            <w:tcBorders>
              <w:top w:val="nil"/>
              <w:left w:val="nil"/>
              <w:right w:val="nil"/>
            </w:tcBorders>
            <w:shd w:val="clear" w:color="auto" w:fill="auto"/>
            <w:vAlign w:val="center"/>
            <w:hideMark/>
          </w:tcPr>
          <w:p w14:paraId="6F4FFCDC"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Debt to total assets</w:t>
            </w:r>
          </w:p>
        </w:tc>
        <w:tc>
          <w:tcPr>
            <w:tcW w:w="395" w:type="dxa"/>
            <w:gridSpan w:val="2"/>
            <w:tcBorders>
              <w:top w:val="nil"/>
              <w:left w:val="nil"/>
              <w:bottom w:val="nil"/>
              <w:right w:val="nil"/>
            </w:tcBorders>
            <w:shd w:val="clear" w:color="auto" w:fill="auto"/>
            <w:noWrap/>
            <w:vAlign w:val="bottom"/>
            <w:hideMark/>
          </w:tcPr>
          <w:p w14:paraId="6AA46B3F" w14:textId="77777777" w:rsidR="00B55ED2" w:rsidRPr="00E75F02" w:rsidRDefault="00B55ED2" w:rsidP="006916C8">
            <w:pPr>
              <w:jc w:val="center"/>
              <w:rPr>
                <w:rFonts w:ascii="TeXGyreHeros" w:hAnsi="TeXGyreHeros" w:cs="Arial"/>
                <w:color w:val="000000"/>
                <w:lang w:val="en-CA" w:eastAsia="en-CA"/>
              </w:rPr>
            </w:pPr>
          </w:p>
        </w:tc>
        <w:tc>
          <w:tcPr>
            <w:tcW w:w="2085" w:type="dxa"/>
            <w:gridSpan w:val="4"/>
            <w:tcBorders>
              <w:top w:val="nil"/>
              <w:left w:val="nil"/>
              <w:bottom w:val="single" w:sz="4" w:space="0" w:color="auto"/>
              <w:right w:val="nil"/>
            </w:tcBorders>
            <w:shd w:val="clear" w:color="auto" w:fill="auto"/>
            <w:noWrap/>
            <w:vAlign w:val="bottom"/>
            <w:hideMark/>
          </w:tcPr>
          <w:p w14:paraId="40B33C4F" w14:textId="77777777" w:rsidR="00B55ED2" w:rsidRPr="00E75F02" w:rsidRDefault="00B55ED2" w:rsidP="006916C8">
            <w:pPr>
              <w:ind w:left="348" w:hanging="315"/>
              <w:rPr>
                <w:rFonts w:ascii="TeXGyreHeros" w:hAnsi="TeXGyreHeros" w:cs="Arial"/>
                <w:color w:val="000000"/>
                <w:lang w:val="en-CA" w:eastAsia="en-CA"/>
              </w:rPr>
            </w:pPr>
            <w:r w:rsidRPr="00E75F02">
              <w:rPr>
                <w:rFonts w:ascii="TeXGyreHeros" w:hAnsi="TeXGyreHeros" w:cs="Arial"/>
                <w:lang w:val="en-CA" w:eastAsia="en-CA"/>
              </w:rPr>
              <w:t>Total liabilities</w:t>
            </w:r>
          </w:p>
        </w:tc>
        <w:tc>
          <w:tcPr>
            <w:tcW w:w="885" w:type="dxa"/>
            <w:gridSpan w:val="3"/>
            <w:tcBorders>
              <w:top w:val="nil"/>
              <w:left w:val="nil"/>
              <w:bottom w:val="nil"/>
              <w:right w:val="nil"/>
            </w:tcBorders>
            <w:shd w:val="clear" w:color="auto" w:fill="auto"/>
            <w:noWrap/>
            <w:vAlign w:val="bottom"/>
            <w:hideMark/>
          </w:tcPr>
          <w:p w14:paraId="371D762C" w14:textId="77777777" w:rsidR="00B55ED2" w:rsidRPr="00E75F02" w:rsidRDefault="00B55ED2" w:rsidP="006916C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004B36CD" w14:textId="77777777" w:rsidR="00B55ED2" w:rsidRPr="00E75F02" w:rsidRDefault="00B55ED2" w:rsidP="006916C8">
            <w:pPr>
              <w:rPr>
                <w:rFonts w:ascii="TeXGyreHeros" w:hAnsi="TeXGyreHeros" w:cs="Arial"/>
                <w:lang w:val="en-CA" w:eastAsia="en-CA"/>
              </w:rPr>
            </w:pPr>
          </w:p>
        </w:tc>
        <w:tc>
          <w:tcPr>
            <w:tcW w:w="1774" w:type="dxa"/>
            <w:gridSpan w:val="8"/>
            <w:tcBorders>
              <w:top w:val="nil"/>
              <w:left w:val="nil"/>
              <w:bottom w:val="nil"/>
              <w:right w:val="nil"/>
            </w:tcBorders>
            <w:shd w:val="clear" w:color="auto" w:fill="auto"/>
            <w:noWrap/>
            <w:vAlign w:val="center"/>
            <w:hideMark/>
          </w:tcPr>
          <w:p w14:paraId="60820E84"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4F8162DF" w14:textId="77777777" w:rsidTr="006916C8">
        <w:trPr>
          <w:gridAfter w:val="4"/>
          <w:wAfter w:w="1576" w:type="dxa"/>
          <w:trHeight w:val="360"/>
        </w:trPr>
        <w:tc>
          <w:tcPr>
            <w:tcW w:w="560" w:type="dxa"/>
            <w:vMerge/>
            <w:tcBorders>
              <w:left w:val="nil"/>
              <w:bottom w:val="nil"/>
              <w:right w:val="nil"/>
            </w:tcBorders>
            <w:shd w:val="clear" w:color="auto" w:fill="auto"/>
            <w:noWrap/>
            <w:vAlign w:val="center"/>
            <w:hideMark/>
          </w:tcPr>
          <w:p w14:paraId="0F5B0D63" w14:textId="77777777" w:rsidR="00B55ED2" w:rsidRPr="00E75F02" w:rsidRDefault="00B55ED2" w:rsidP="006916C8">
            <w:pPr>
              <w:jc w:val="center"/>
              <w:rPr>
                <w:rFonts w:ascii="TeXGyreHeros" w:hAnsi="TeXGyreHeros" w:cs="Arial"/>
                <w:color w:val="000000"/>
                <w:lang w:val="en-CA" w:eastAsia="en-CA"/>
              </w:rPr>
            </w:pPr>
          </w:p>
        </w:tc>
        <w:tc>
          <w:tcPr>
            <w:tcW w:w="2886" w:type="dxa"/>
            <w:gridSpan w:val="2"/>
            <w:vMerge/>
            <w:tcBorders>
              <w:left w:val="nil"/>
              <w:bottom w:val="nil"/>
              <w:right w:val="nil"/>
            </w:tcBorders>
            <w:shd w:val="clear" w:color="auto" w:fill="auto"/>
            <w:vAlign w:val="center"/>
            <w:hideMark/>
          </w:tcPr>
          <w:p w14:paraId="331D4909" w14:textId="77777777" w:rsidR="00B55ED2" w:rsidRPr="00E75F02" w:rsidRDefault="00B55ED2" w:rsidP="006916C8">
            <w:pPr>
              <w:rPr>
                <w:rFonts w:ascii="TeXGyreHeros" w:hAnsi="TeXGyreHeros" w:cs="Arial"/>
                <w:color w:val="000000"/>
                <w:lang w:val="en-CA" w:eastAsia="en-CA"/>
              </w:rPr>
            </w:pPr>
          </w:p>
        </w:tc>
        <w:tc>
          <w:tcPr>
            <w:tcW w:w="395" w:type="dxa"/>
            <w:gridSpan w:val="2"/>
            <w:tcBorders>
              <w:top w:val="nil"/>
              <w:left w:val="nil"/>
              <w:bottom w:val="nil"/>
              <w:right w:val="nil"/>
            </w:tcBorders>
            <w:shd w:val="clear" w:color="auto" w:fill="auto"/>
            <w:noWrap/>
            <w:vAlign w:val="bottom"/>
            <w:hideMark/>
          </w:tcPr>
          <w:p w14:paraId="0587AF59" w14:textId="77777777" w:rsidR="00B55ED2" w:rsidRPr="00E75F02" w:rsidRDefault="00B55ED2" w:rsidP="006916C8">
            <w:pPr>
              <w:jc w:val="center"/>
              <w:rPr>
                <w:rFonts w:ascii="TeXGyreHeros" w:hAnsi="TeXGyreHeros" w:cs="Arial"/>
                <w:color w:val="000000"/>
                <w:lang w:val="en-CA" w:eastAsia="en-CA"/>
              </w:rPr>
            </w:pPr>
          </w:p>
        </w:tc>
        <w:tc>
          <w:tcPr>
            <w:tcW w:w="2085" w:type="dxa"/>
            <w:gridSpan w:val="4"/>
            <w:tcBorders>
              <w:top w:val="single" w:sz="4" w:space="0" w:color="auto"/>
              <w:left w:val="nil"/>
              <w:right w:val="nil"/>
            </w:tcBorders>
            <w:shd w:val="clear" w:color="auto" w:fill="auto"/>
            <w:noWrap/>
            <w:vAlign w:val="bottom"/>
            <w:hideMark/>
          </w:tcPr>
          <w:p w14:paraId="415E8AFA"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lang w:val="en-CA" w:eastAsia="en-CA"/>
              </w:rPr>
              <w:t>Total assets</w:t>
            </w:r>
          </w:p>
        </w:tc>
        <w:tc>
          <w:tcPr>
            <w:tcW w:w="885" w:type="dxa"/>
            <w:gridSpan w:val="3"/>
            <w:tcBorders>
              <w:top w:val="nil"/>
              <w:left w:val="nil"/>
              <w:bottom w:val="nil"/>
              <w:right w:val="nil"/>
            </w:tcBorders>
            <w:shd w:val="clear" w:color="auto" w:fill="auto"/>
            <w:noWrap/>
            <w:vAlign w:val="bottom"/>
            <w:hideMark/>
          </w:tcPr>
          <w:p w14:paraId="630661A6" w14:textId="77777777" w:rsidR="00B55ED2" w:rsidRPr="00E75F02" w:rsidRDefault="00B55ED2" w:rsidP="006916C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06DD0C6D" w14:textId="77777777" w:rsidR="00B55ED2" w:rsidRPr="00E75F02" w:rsidRDefault="00B55ED2" w:rsidP="006916C8">
            <w:pPr>
              <w:rPr>
                <w:rFonts w:ascii="TeXGyreHeros" w:hAnsi="TeXGyreHeros" w:cs="Arial"/>
                <w:lang w:val="en-CA" w:eastAsia="en-CA"/>
              </w:rPr>
            </w:pPr>
          </w:p>
        </w:tc>
        <w:tc>
          <w:tcPr>
            <w:tcW w:w="1774" w:type="dxa"/>
            <w:gridSpan w:val="8"/>
            <w:tcBorders>
              <w:top w:val="nil"/>
              <w:left w:val="nil"/>
              <w:bottom w:val="nil"/>
              <w:right w:val="nil"/>
            </w:tcBorders>
            <w:shd w:val="clear" w:color="auto" w:fill="auto"/>
            <w:noWrap/>
            <w:vAlign w:val="center"/>
            <w:hideMark/>
          </w:tcPr>
          <w:p w14:paraId="69327362"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63A19401" w14:textId="77777777" w:rsidTr="006916C8">
        <w:trPr>
          <w:trHeight w:val="360"/>
        </w:trPr>
        <w:tc>
          <w:tcPr>
            <w:tcW w:w="560" w:type="dxa"/>
            <w:vMerge w:val="restart"/>
            <w:tcBorders>
              <w:top w:val="nil"/>
              <w:left w:val="nil"/>
              <w:bottom w:val="nil"/>
              <w:right w:val="nil"/>
            </w:tcBorders>
            <w:shd w:val="clear" w:color="auto" w:fill="auto"/>
            <w:noWrap/>
            <w:vAlign w:val="center"/>
            <w:hideMark/>
          </w:tcPr>
          <w:p w14:paraId="31BAF0E9" w14:textId="77777777" w:rsidR="00B55ED2" w:rsidRPr="00E75F02" w:rsidRDefault="00B55ED2" w:rsidP="006916C8">
            <w:pPr>
              <w:jc w:val="center"/>
              <w:rPr>
                <w:rFonts w:ascii="TeXGyreHeros" w:hAnsi="TeXGyreHeros" w:cs="Arial"/>
                <w:color w:val="000000"/>
                <w:lang w:val="en-CA" w:eastAsia="en-CA"/>
              </w:rPr>
            </w:pPr>
          </w:p>
        </w:tc>
        <w:tc>
          <w:tcPr>
            <w:tcW w:w="3100" w:type="dxa"/>
            <w:gridSpan w:val="3"/>
            <w:vMerge w:val="restart"/>
            <w:tcBorders>
              <w:top w:val="nil"/>
              <w:left w:val="nil"/>
              <w:bottom w:val="nil"/>
              <w:right w:val="nil"/>
            </w:tcBorders>
            <w:shd w:val="clear" w:color="auto" w:fill="auto"/>
            <w:vAlign w:val="center"/>
            <w:hideMark/>
          </w:tcPr>
          <w:p w14:paraId="6BB8E3B3" w14:textId="77777777" w:rsidR="00B55ED2" w:rsidRPr="00E75F02" w:rsidRDefault="00B55ED2" w:rsidP="006916C8">
            <w:pPr>
              <w:rPr>
                <w:rFonts w:ascii="TeXGyreHeros" w:hAnsi="TeXGyreHeros" w:cs="Arial"/>
                <w:color w:val="000000"/>
                <w:lang w:val="en-CA" w:eastAsia="en-CA"/>
              </w:rPr>
            </w:pPr>
          </w:p>
        </w:tc>
        <w:tc>
          <w:tcPr>
            <w:tcW w:w="222" w:type="dxa"/>
            <w:gridSpan w:val="2"/>
            <w:tcBorders>
              <w:top w:val="nil"/>
              <w:left w:val="nil"/>
              <w:bottom w:val="nil"/>
              <w:right w:val="nil"/>
            </w:tcBorders>
            <w:shd w:val="clear" w:color="auto" w:fill="auto"/>
            <w:noWrap/>
            <w:vAlign w:val="bottom"/>
            <w:hideMark/>
          </w:tcPr>
          <w:p w14:paraId="2F0427B0" w14:textId="77777777" w:rsidR="00B55ED2" w:rsidRPr="00E75F02" w:rsidRDefault="00B55ED2" w:rsidP="006916C8">
            <w:pPr>
              <w:jc w:val="center"/>
              <w:rPr>
                <w:rFonts w:ascii="TeXGyreHeros" w:hAnsi="TeXGyreHeros" w:cs="Arial"/>
                <w:color w:val="000000"/>
                <w:lang w:val="en-CA" w:eastAsia="en-CA"/>
              </w:rPr>
            </w:pPr>
          </w:p>
        </w:tc>
        <w:tc>
          <w:tcPr>
            <w:tcW w:w="1680" w:type="dxa"/>
            <w:gridSpan w:val="2"/>
            <w:tcBorders>
              <w:left w:val="nil"/>
              <w:bottom w:val="single" w:sz="4" w:space="0" w:color="auto"/>
              <w:right w:val="nil"/>
            </w:tcBorders>
            <w:shd w:val="clear" w:color="auto" w:fill="auto"/>
            <w:noWrap/>
            <w:vAlign w:val="bottom"/>
            <w:hideMark/>
          </w:tcPr>
          <w:p w14:paraId="4D7366E0" w14:textId="77777777" w:rsidR="00B55ED2" w:rsidRPr="00E75F02" w:rsidRDefault="00B55ED2" w:rsidP="00B155D8">
            <w:pPr>
              <w:jc w:val="center"/>
              <w:rPr>
                <w:rFonts w:ascii="TeXGyreHeros" w:hAnsi="TeXGyreHeros" w:cs="Arial"/>
                <w:lang w:val="en-CA" w:eastAsia="en-CA"/>
              </w:rPr>
            </w:pPr>
            <w:r w:rsidRPr="00E75F02">
              <w:rPr>
                <w:rFonts w:ascii="TeXGyreHeros" w:hAnsi="TeXGyreHeros" w:cs="Arial"/>
                <w:lang w:val="en-CA" w:eastAsia="en-CA"/>
              </w:rPr>
              <w:t>$</w:t>
            </w:r>
            <w:r w:rsidR="00B155D8" w:rsidRPr="00E75F02">
              <w:rPr>
                <w:rFonts w:ascii="TeXGyreHeros" w:hAnsi="TeXGyreHeros" w:cs="Arial"/>
                <w:lang w:val="en-CA" w:eastAsia="en-CA"/>
              </w:rPr>
              <w:t>288,550</w:t>
            </w:r>
            <w:r w:rsidRPr="00E75F02">
              <w:rPr>
                <w:rFonts w:ascii="TeXGyreHeros" w:hAnsi="TeXGyreHeros" w:cs="Arial"/>
                <w:lang w:val="en-CA" w:eastAsia="en-CA"/>
              </w:rPr>
              <w:t xml:space="preserve"> </w:t>
            </w:r>
          </w:p>
        </w:tc>
        <w:tc>
          <w:tcPr>
            <w:tcW w:w="1114" w:type="dxa"/>
            <w:gridSpan w:val="3"/>
            <w:vMerge w:val="restart"/>
            <w:tcBorders>
              <w:left w:val="nil"/>
              <w:bottom w:val="nil"/>
              <w:right w:val="nil"/>
            </w:tcBorders>
            <w:shd w:val="clear" w:color="auto" w:fill="auto"/>
            <w:noWrap/>
            <w:vAlign w:val="center"/>
            <w:hideMark/>
          </w:tcPr>
          <w:p w14:paraId="5F3E7458"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040" w:type="dxa"/>
            <w:gridSpan w:val="6"/>
            <w:vMerge w:val="restart"/>
            <w:tcBorders>
              <w:left w:val="nil"/>
              <w:bottom w:val="nil"/>
              <w:right w:val="nil"/>
            </w:tcBorders>
            <w:shd w:val="clear" w:color="auto" w:fill="auto"/>
            <w:noWrap/>
            <w:vAlign w:val="center"/>
            <w:hideMark/>
          </w:tcPr>
          <w:p w14:paraId="7A022D0E" w14:textId="77777777" w:rsidR="00B55ED2" w:rsidRPr="00E75F02" w:rsidRDefault="00B55ED2" w:rsidP="00B155D8">
            <w:pPr>
              <w:rPr>
                <w:rFonts w:ascii="TeXGyreHeros" w:hAnsi="TeXGyreHeros" w:cs="Arial"/>
                <w:color w:val="000000"/>
                <w:lang w:val="en-CA" w:eastAsia="en-CA"/>
              </w:rPr>
            </w:pPr>
            <w:r w:rsidRPr="00E75F02">
              <w:rPr>
                <w:rFonts w:ascii="TeXGyreHeros" w:hAnsi="TeXGyreHeros" w:cs="Arial"/>
                <w:color w:val="000000"/>
                <w:lang w:val="en-CA" w:eastAsia="en-CA"/>
              </w:rPr>
              <w:t>4</w:t>
            </w:r>
            <w:r w:rsidR="00B155D8" w:rsidRPr="00E75F02">
              <w:rPr>
                <w:rFonts w:ascii="TeXGyreHeros" w:hAnsi="TeXGyreHeros" w:cs="Arial"/>
                <w:color w:val="000000"/>
                <w:lang w:val="en-CA" w:eastAsia="en-CA"/>
              </w:rPr>
              <w:t>0</w:t>
            </w:r>
            <w:r w:rsidRPr="00E75F02">
              <w:rPr>
                <w:rFonts w:ascii="TeXGyreHeros" w:hAnsi="TeXGyreHeros" w:cs="Arial"/>
                <w:color w:val="000000"/>
                <w:lang w:val="en-CA" w:eastAsia="en-CA"/>
              </w:rPr>
              <w:t>.</w:t>
            </w:r>
            <w:r w:rsidR="00B155D8" w:rsidRPr="00E75F02">
              <w:rPr>
                <w:rFonts w:ascii="TeXGyreHeros" w:hAnsi="TeXGyreHeros" w:cs="Arial"/>
                <w:color w:val="000000"/>
                <w:lang w:val="en-CA" w:eastAsia="en-CA"/>
              </w:rPr>
              <w:t>1</w:t>
            </w:r>
            <w:r w:rsidRPr="00E75F02">
              <w:rPr>
                <w:rFonts w:ascii="TeXGyreHeros" w:hAnsi="TeXGyreHeros" w:cs="Arial"/>
                <w:color w:val="000000"/>
                <w:lang w:val="en-CA" w:eastAsia="en-CA"/>
              </w:rPr>
              <w:t>%</w:t>
            </w:r>
          </w:p>
        </w:tc>
        <w:tc>
          <w:tcPr>
            <w:tcW w:w="885" w:type="dxa"/>
            <w:gridSpan w:val="4"/>
            <w:tcBorders>
              <w:top w:val="nil"/>
              <w:left w:val="nil"/>
              <w:bottom w:val="nil"/>
              <w:right w:val="nil"/>
            </w:tcBorders>
            <w:shd w:val="clear" w:color="auto" w:fill="auto"/>
            <w:noWrap/>
            <w:vAlign w:val="bottom"/>
            <w:hideMark/>
          </w:tcPr>
          <w:p w14:paraId="4087712A" w14:textId="77777777" w:rsidR="00B55ED2" w:rsidRPr="00E75F02" w:rsidRDefault="00B55ED2" w:rsidP="006916C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270D347F" w14:textId="77777777" w:rsidR="00B55ED2" w:rsidRPr="00E75F02" w:rsidRDefault="00B55ED2" w:rsidP="006916C8">
            <w:pPr>
              <w:rPr>
                <w:rFonts w:ascii="TeXGyreHeros" w:hAnsi="TeXGyreHeros" w:cs="Arial"/>
                <w:lang w:val="en-CA" w:eastAsia="en-CA"/>
              </w:rPr>
            </w:pPr>
          </w:p>
        </w:tc>
        <w:tc>
          <w:tcPr>
            <w:tcW w:w="1560" w:type="dxa"/>
            <w:gridSpan w:val="3"/>
            <w:vMerge w:val="restart"/>
            <w:tcBorders>
              <w:top w:val="nil"/>
              <w:left w:val="nil"/>
              <w:bottom w:val="nil"/>
              <w:right w:val="nil"/>
            </w:tcBorders>
            <w:shd w:val="clear" w:color="auto" w:fill="auto"/>
            <w:noWrap/>
            <w:vAlign w:val="center"/>
            <w:hideMark/>
          </w:tcPr>
          <w:p w14:paraId="40A3B69E"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28DF0072" w14:textId="77777777" w:rsidTr="006916C8">
        <w:trPr>
          <w:trHeight w:val="360"/>
        </w:trPr>
        <w:tc>
          <w:tcPr>
            <w:tcW w:w="560" w:type="dxa"/>
            <w:vMerge/>
            <w:tcBorders>
              <w:top w:val="nil"/>
              <w:left w:val="nil"/>
              <w:bottom w:val="nil"/>
              <w:right w:val="nil"/>
            </w:tcBorders>
            <w:vAlign w:val="center"/>
            <w:hideMark/>
          </w:tcPr>
          <w:p w14:paraId="48B7C494" w14:textId="77777777" w:rsidR="00B55ED2" w:rsidRPr="00E75F02" w:rsidRDefault="00B55ED2" w:rsidP="006916C8">
            <w:pPr>
              <w:rPr>
                <w:rFonts w:ascii="TeXGyreHeros" w:hAnsi="TeXGyreHeros" w:cs="Arial"/>
                <w:color w:val="000000"/>
                <w:lang w:val="en-CA" w:eastAsia="en-CA"/>
              </w:rPr>
            </w:pPr>
          </w:p>
        </w:tc>
        <w:tc>
          <w:tcPr>
            <w:tcW w:w="3100" w:type="dxa"/>
            <w:gridSpan w:val="3"/>
            <w:vMerge/>
            <w:tcBorders>
              <w:top w:val="nil"/>
              <w:left w:val="nil"/>
              <w:bottom w:val="nil"/>
              <w:right w:val="nil"/>
            </w:tcBorders>
            <w:vAlign w:val="center"/>
            <w:hideMark/>
          </w:tcPr>
          <w:p w14:paraId="4CFD2FEA" w14:textId="77777777" w:rsidR="00B55ED2" w:rsidRPr="00E75F02" w:rsidRDefault="00B55ED2" w:rsidP="006916C8">
            <w:pPr>
              <w:rPr>
                <w:rFonts w:ascii="TeXGyreHeros" w:hAnsi="TeXGyreHeros" w:cs="Arial"/>
                <w:color w:val="000000"/>
                <w:lang w:val="en-CA" w:eastAsia="en-CA"/>
              </w:rPr>
            </w:pPr>
          </w:p>
        </w:tc>
        <w:tc>
          <w:tcPr>
            <w:tcW w:w="222" w:type="dxa"/>
            <w:gridSpan w:val="2"/>
            <w:tcBorders>
              <w:top w:val="nil"/>
              <w:left w:val="nil"/>
              <w:bottom w:val="nil"/>
              <w:right w:val="nil"/>
            </w:tcBorders>
            <w:shd w:val="clear" w:color="auto" w:fill="auto"/>
            <w:noWrap/>
            <w:vAlign w:val="bottom"/>
            <w:hideMark/>
          </w:tcPr>
          <w:p w14:paraId="28240F28" w14:textId="77777777" w:rsidR="00B55ED2" w:rsidRPr="00E75F02" w:rsidRDefault="00B55ED2" w:rsidP="006916C8">
            <w:pPr>
              <w:jc w:val="center"/>
              <w:rPr>
                <w:rFonts w:ascii="TeXGyreHeros" w:hAnsi="TeXGyreHeros" w:cs="Arial"/>
                <w:color w:val="000000"/>
                <w:lang w:val="en-CA" w:eastAsia="en-CA"/>
              </w:rPr>
            </w:pPr>
          </w:p>
        </w:tc>
        <w:tc>
          <w:tcPr>
            <w:tcW w:w="1680" w:type="dxa"/>
            <w:gridSpan w:val="2"/>
            <w:tcBorders>
              <w:top w:val="nil"/>
              <w:left w:val="nil"/>
              <w:bottom w:val="nil"/>
              <w:right w:val="nil"/>
            </w:tcBorders>
            <w:shd w:val="clear" w:color="auto" w:fill="auto"/>
            <w:noWrap/>
            <w:vAlign w:val="bottom"/>
            <w:hideMark/>
          </w:tcPr>
          <w:p w14:paraId="0A6641A2" w14:textId="77777777" w:rsidR="00B55ED2" w:rsidRPr="00E75F02" w:rsidRDefault="00B55ED2" w:rsidP="00B155D8">
            <w:pPr>
              <w:jc w:val="center"/>
              <w:rPr>
                <w:rFonts w:ascii="TeXGyreHeros" w:hAnsi="TeXGyreHeros" w:cs="Arial"/>
                <w:lang w:val="en-CA" w:eastAsia="en-CA"/>
              </w:rPr>
            </w:pPr>
            <w:r w:rsidRPr="00E75F02">
              <w:rPr>
                <w:rFonts w:ascii="TeXGyreHeros" w:hAnsi="TeXGyreHeros" w:cs="Arial"/>
                <w:lang w:val="en-CA" w:eastAsia="en-CA"/>
              </w:rPr>
              <w:t>$</w:t>
            </w:r>
            <w:r w:rsidR="00B155D8" w:rsidRPr="00E75F02">
              <w:rPr>
                <w:rFonts w:ascii="TeXGyreHeros" w:hAnsi="TeXGyreHeros" w:cs="Arial"/>
                <w:lang w:val="en-CA" w:eastAsia="en-CA"/>
              </w:rPr>
              <w:t>719,150</w:t>
            </w:r>
            <w:r w:rsidRPr="00E75F02">
              <w:rPr>
                <w:rFonts w:ascii="TeXGyreHeros" w:hAnsi="TeXGyreHeros" w:cs="Arial"/>
                <w:lang w:val="en-CA" w:eastAsia="en-CA"/>
              </w:rPr>
              <w:t xml:space="preserve"> </w:t>
            </w:r>
          </w:p>
        </w:tc>
        <w:tc>
          <w:tcPr>
            <w:tcW w:w="1114" w:type="dxa"/>
            <w:gridSpan w:val="3"/>
            <w:vMerge/>
            <w:tcBorders>
              <w:top w:val="nil"/>
              <w:left w:val="nil"/>
              <w:bottom w:val="nil"/>
              <w:right w:val="nil"/>
            </w:tcBorders>
            <w:vAlign w:val="center"/>
            <w:hideMark/>
          </w:tcPr>
          <w:p w14:paraId="0FF09E00" w14:textId="77777777" w:rsidR="00B55ED2" w:rsidRPr="00E75F02" w:rsidRDefault="00B55ED2" w:rsidP="006916C8">
            <w:pPr>
              <w:rPr>
                <w:rFonts w:ascii="TeXGyreHeros" w:hAnsi="TeXGyreHeros" w:cs="Arial"/>
                <w:color w:val="000000"/>
                <w:lang w:val="en-CA" w:eastAsia="en-CA"/>
              </w:rPr>
            </w:pPr>
          </w:p>
        </w:tc>
        <w:tc>
          <w:tcPr>
            <w:tcW w:w="1040" w:type="dxa"/>
            <w:gridSpan w:val="6"/>
            <w:vMerge/>
            <w:tcBorders>
              <w:top w:val="nil"/>
              <w:left w:val="nil"/>
              <w:bottom w:val="nil"/>
              <w:right w:val="nil"/>
            </w:tcBorders>
            <w:vAlign w:val="center"/>
            <w:hideMark/>
          </w:tcPr>
          <w:p w14:paraId="1CEA17AE" w14:textId="77777777" w:rsidR="00B55ED2" w:rsidRPr="00E75F02" w:rsidRDefault="00B55ED2" w:rsidP="006916C8">
            <w:pPr>
              <w:rPr>
                <w:rFonts w:ascii="TeXGyreHeros" w:hAnsi="TeXGyreHeros" w:cs="Arial"/>
                <w:color w:val="000000"/>
                <w:lang w:val="en-CA" w:eastAsia="en-CA"/>
              </w:rPr>
            </w:pPr>
          </w:p>
        </w:tc>
        <w:tc>
          <w:tcPr>
            <w:tcW w:w="885" w:type="dxa"/>
            <w:gridSpan w:val="4"/>
            <w:tcBorders>
              <w:top w:val="nil"/>
              <w:left w:val="nil"/>
              <w:bottom w:val="nil"/>
              <w:right w:val="nil"/>
            </w:tcBorders>
            <w:shd w:val="clear" w:color="auto" w:fill="auto"/>
            <w:noWrap/>
            <w:vAlign w:val="bottom"/>
            <w:hideMark/>
          </w:tcPr>
          <w:p w14:paraId="5B9B3218" w14:textId="77777777" w:rsidR="00B55ED2" w:rsidRPr="00E75F02" w:rsidRDefault="00B55ED2" w:rsidP="006916C8">
            <w:pPr>
              <w:jc w:val="center"/>
              <w:rPr>
                <w:rFonts w:ascii="TeXGyreHeros" w:hAnsi="TeXGyreHeros" w:cs="Arial"/>
                <w:color w:val="000000"/>
                <w:lang w:val="en-CA" w:eastAsia="en-CA"/>
              </w:rPr>
            </w:pPr>
          </w:p>
        </w:tc>
        <w:tc>
          <w:tcPr>
            <w:tcW w:w="380" w:type="dxa"/>
            <w:gridSpan w:val="2"/>
            <w:tcBorders>
              <w:top w:val="nil"/>
              <w:left w:val="nil"/>
              <w:bottom w:val="nil"/>
              <w:right w:val="nil"/>
            </w:tcBorders>
            <w:shd w:val="clear" w:color="auto" w:fill="auto"/>
            <w:noWrap/>
            <w:vAlign w:val="bottom"/>
            <w:hideMark/>
          </w:tcPr>
          <w:p w14:paraId="6BDDB249" w14:textId="77777777" w:rsidR="00B55ED2" w:rsidRPr="00E75F02" w:rsidRDefault="00B55ED2" w:rsidP="006916C8">
            <w:pPr>
              <w:rPr>
                <w:rFonts w:ascii="TeXGyreHeros" w:hAnsi="TeXGyreHeros" w:cs="Arial"/>
                <w:lang w:val="en-CA" w:eastAsia="en-CA"/>
              </w:rPr>
            </w:pPr>
          </w:p>
        </w:tc>
        <w:tc>
          <w:tcPr>
            <w:tcW w:w="1560" w:type="dxa"/>
            <w:gridSpan w:val="3"/>
            <w:vMerge/>
            <w:tcBorders>
              <w:top w:val="nil"/>
              <w:left w:val="nil"/>
              <w:bottom w:val="nil"/>
              <w:right w:val="nil"/>
            </w:tcBorders>
            <w:vAlign w:val="center"/>
            <w:hideMark/>
          </w:tcPr>
          <w:p w14:paraId="330D861E" w14:textId="77777777" w:rsidR="00B55ED2" w:rsidRPr="00E75F02" w:rsidRDefault="00B55ED2" w:rsidP="006916C8">
            <w:pPr>
              <w:rPr>
                <w:rFonts w:ascii="TeXGyreHeros" w:hAnsi="TeXGyreHeros" w:cs="Arial"/>
                <w:color w:val="000000"/>
                <w:lang w:val="en-CA" w:eastAsia="en-CA"/>
              </w:rPr>
            </w:pPr>
          </w:p>
        </w:tc>
      </w:tr>
    </w:tbl>
    <w:p w14:paraId="0E20DD33" w14:textId="77777777" w:rsidR="00B55ED2" w:rsidRPr="00E75F02" w:rsidRDefault="00B55ED2" w:rsidP="00B55ED2">
      <w:pPr>
        <w:rPr>
          <w:rFonts w:ascii="TeXGyreHeros" w:hAnsi="TeXGyreHeros"/>
          <w:sz w:val="16"/>
          <w:szCs w:val="16"/>
          <w:lang w:val="en-CA"/>
        </w:rPr>
      </w:pPr>
    </w:p>
    <w:tbl>
      <w:tblPr>
        <w:tblW w:w="9894" w:type="dxa"/>
        <w:tblInd w:w="95" w:type="dxa"/>
        <w:tblLook w:val="04A0" w:firstRow="1" w:lastRow="0" w:firstColumn="1" w:lastColumn="0" w:noHBand="0" w:noVBand="1"/>
      </w:tblPr>
      <w:tblGrid>
        <w:gridCol w:w="560"/>
        <w:gridCol w:w="3100"/>
        <w:gridCol w:w="322"/>
        <w:gridCol w:w="1680"/>
        <w:gridCol w:w="1114"/>
        <w:gridCol w:w="1040"/>
        <w:gridCol w:w="885"/>
        <w:gridCol w:w="380"/>
        <w:gridCol w:w="813"/>
      </w:tblGrid>
      <w:tr w:rsidR="00B55ED2" w:rsidRPr="00E75F02" w14:paraId="187633E1" w14:textId="77777777" w:rsidTr="00E75F02">
        <w:trPr>
          <w:trHeight w:val="360"/>
        </w:trPr>
        <w:tc>
          <w:tcPr>
            <w:tcW w:w="560" w:type="dxa"/>
            <w:vMerge w:val="restart"/>
            <w:tcBorders>
              <w:left w:val="nil"/>
              <w:bottom w:val="nil"/>
              <w:right w:val="nil"/>
            </w:tcBorders>
            <w:shd w:val="clear" w:color="auto" w:fill="auto"/>
            <w:noWrap/>
            <w:vAlign w:val="bottom"/>
            <w:hideMark/>
          </w:tcPr>
          <w:p w14:paraId="1DD2A174"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4.</w:t>
            </w:r>
          </w:p>
        </w:tc>
        <w:tc>
          <w:tcPr>
            <w:tcW w:w="3100" w:type="dxa"/>
            <w:vMerge w:val="restart"/>
            <w:tcBorders>
              <w:left w:val="nil"/>
              <w:bottom w:val="nil"/>
              <w:right w:val="nil"/>
            </w:tcBorders>
            <w:shd w:val="clear" w:color="auto" w:fill="auto"/>
            <w:vAlign w:val="bottom"/>
            <w:hideMark/>
          </w:tcPr>
          <w:p w14:paraId="3488B443" w14:textId="77777777" w:rsidR="00B55ED2" w:rsidRPr="00E75F02" w:rsidRDefault="00F6561F" w:rsidP="00F6561F">
            <w:pPr>
              <w:rPr>
                <w:rFonts w:ascii="TeXGyreHeros" w:hAnsi="TeXGyreHeros" w:cs="Arial"/>
                <w:color w:val="000000"/>
                <w:lang w:val="en-CA" w:eastAsia="en-CA"/>
              </w:rPr>
            </w:pPr>
            <w:r>
              <w:rPr>
                <w:rFonts w:ascii="TeXGyreHeros" w:hAnsi="TeXGyreHeros" w:cs="Arial"/>
                <w:color w:val="000000"/>
                <w:lang w:val="en-CA" w:eastAsia="en-CA"/>
              </w:rPr>
              <w:t>Basic e</w:t>
            </w:r>
            <w:r w:rsidR="00B55ED2" w:rsidRPr="00E75F02">
              <w:rPr>
                <w:rFonts w:ascii="TeXGyreHeros" w:hAnsi="TeXGyreHeros" w:cs="Arial"/>
                <w:color w:val="000000"/>
                <w:lang w:val="en-CA" w:eastAsia="en-CA"/>
              </w:rPr>
              <w:t>arnings per share</w:t>
            </w:r>
          </w:p>
        </w:tc>
        <w:tc>
          <w:tcPr>
            <w:tcW w:w="322" w:type="dxa"/>
            <w:tcBorders>
              <w:top w:val="nil"/>
              <w:left w:val="nil"/>
              <w:bottom w:val="nil"/>
              <w:right w:val="nil"/>
            </w:tcBorders>
            <w:shd w:val="clear" w:color="auto" w:fill="auto"/>
            <w:noWrap/>
            <w:vAlign w:val="bottom"/>
            <w:hideMark/>
          </w:tcPr>
          <w:p w14:paraId="7B782F00" w14:textId="77777777" w:rsidR="00B55ED2" w:rsidRPr="00E75F02" w:rsidRDefault="00B55ED2" w:rsidP="006916C8">
            <w:pPr>
              <w:jc w:val="center"/>
              <w:rPr>
                <w:rFonts w:ascii="TeXGyreHeros" w:hAnsi="TeXGyreHeros" w:cs="Arial"/>
                <w:color w:val="000000"/>
                <w:lang w:val="en-CA" w:eastAsia="en-CA"/>
              </w:rPr>
            </w:pPr>
          </w:p>
        </w:tc>
        <w:tc>
          <w:tcPr>
            <w:tcW w:w="5912" w:type="dxa"/>
            <w:gridSpan w:val="6"/>
            <w:tcBorders>
              <w:left w:val="nil"/>
              <w:right w:val="nil"/>
            </w:tcBorders>
            <w:shd w:val="clear" w:color="auto" w:fill="auto"/>
            <w:noWrap/>
            <w:vAlign w:val="bottom"/>
            <w:hideMark/>
          </w:tcPr>
          <w:p w14:paraId="4CB009D6" w14:textId="77777777" w:rsidR="00B55ED2" w:rsidRPr="00E75F02" w:rsidRDefault="00BB7607" w:rsidP="00BB7607">
            <w:pPr>
              <w:ind w:right="-108"/>
              <w:jc w:val="center"/>
              <w:rPr>
                <w:rFonts w:ascii="TeXGyreHeros" w:hAnsi="TeXGyreHeros" w:cs="Arial"/>
                <w:lang w:val="en-CA" w:eastAsia="en-CA"/>
              </w:rPr>
            </w:pPr>
            <w:r>
              <w:rPr>
                <w:rFonts w:ascii="TeXGyreHeros" w:hAnsi="TeXGyreHeros" w:cs="Arial"/>
                <w:lang w:val="en-CA" w:eastAsia="en-CA"/>
              </w:rPr>
              <w:t>I</w:t>
            </w:r>
            <w:r w:rsidR="009777D3" w:rsidRPr="00E75F02">
              <w:rPr>
                <w:rFonts w:ascii="TeXGyreHeros" w:hAnsi="TeXGyreHeros" w:cs="Arial"/>
                <w:lang w:val="en-CA" w:eastAsia="en-CA"/>
              </w:rPr>
              <w:t>ncome</w:t>
            </w:r>
            <w:r w:rsidR="00B55ED2" w:rsidRPr="00E75F02">
              <w:rPr>
                <w:rFonts w:ascii="TeXGyreHeros" w:hAnsi="TeXGyreHeros" w:cs="Arial"/>
                <w:lang w:val="en-CA" w:eastAsia="en-CA"/>
              </w:rPr>
              <w:t xml:space="preserve"> available to common shareholders</w:t>
            </w:r>
          </w:p>
        </w:tc>
      </w:tr>
      <w:tr w:rsidR="00B55ED2" w:rsidRPr="00E75F02" w14:paraId="1A4DDAD5" w14:textId="77777777" w:rsidTr="00E75F02">
        <w:trPr>
          <w:trHeight w:val="360"/>
        </w:trPr>
        <w:tc>
          <w:tcPr>
            <w:tcW w:w="560" w:type="dxa"/>
            <w:vMerge/>
            <w:tcBorders>
              <w:left w:val="nil"/>
              <w:bottom w:val="nil"/>
              <w:right w:val="nil"/>
            </w:tcBorders>
            <w:shd w:val="clear" w:color="auto" w:fill="auto"/>
            <w:noWrap/>
            <w:vAlign w:val="bottom"/>
            <w:hideMark/>
          </w:tcPr>
          <w:p w14:paraId="09B1101D" w14:textId="77777777" w:rsidR="00B55ED2" w:rsidRPr="00E75F02" w:rsidRDefault="00B55ED2" w:rsidP="006916C8">
            <w:pPr>
              <w:rPr>
                <w:rFonts w:ascii="TeXGyreHeros" w:hAnsi="TeXGyreHeros" w:cs="Arial"/>
                <w:color w:val="000000"/>
                <w:lang w:val="en-CA" w:eastAsia="en-CA"/>
              </w:rPr>
            </w:pPr>
          </w:p>
        </w:tc>
        <w:tc>
          <w:tcPr>
            <w:tcW w:w="3100" w:type="dxa"/>
            <w:vMerge/>
            <w:tcBorders>
              <w:left w:val="nil"/>
              <w:bottom w:val="nil"/>
              <w:right w:val="nil"/>
            </w:tcBorders>
            <w:shd w:val="clear" w:color="auto" w:fill="auto"/>
            <w:vAlign w:val="bottom"/>
            <w:hideMark/>
          </w:tcPr>
          <w:p w14:paraId="68C3E60D" w14:textId="77777777" w:rsidR="00B55ED2" w:rsidRPr="00E75F02" w:rsidRDefault="00B55ED2" w:rsidP="006916C8">
            <w:pPr>
              <w:rPr>
                <w:rFonts w:ascii="TeXGyreHeros" w:hAnsi="TeXGyreHeros" w:cs="Arial"/>
                <w:color w:val="000000"/>
                <w:lang w:val="en-CA" w:eastAsia="en-CA"/>
              </w:rPr>
            </w:pPr>
          </w:p>
        </w:tc>
        <w:tc>
          <w:tcPr>
            <w:tcW w:w="322" w:type="dxa"/>
            <w:tcBorders>
              <w:top w:val="nil"/>
              <w:left w:val="nil"/>
              <w:bottom w:val="nil"/>
              <w:right w:val="nil"/>
            </w:tcBorders>
            <w:shd w:val="clear" w:color="auto" w:fill="auto"/>
            <w:noWrap/>
            <w:vAlign w:val="bottom"/>
            <w:hideMark/>
          </w:tcPr>
          <w:p w14:paraId="3E5D5F6F" w14:textId="77777777" w:rsidR="00B55ED2" w:rsidRPr="00E75F02" w:rsidRDefault="00B55ED2" w:rsidP="006916C8">
            <w:pPr>
              <w:jc w:val="center"/>
              <w:rPr>
                <w:rFonts w:ascii="TeXGyreHeros" w:hAnsi="TeXGyreHeros" w:cs="Arial"/>
                <w:color w:val="000000"/>
                <w:lang w:val="en-CA" w:eastAsia="en-CA"/>
              </w:rPr>
            </w:pPr>
          </w:p>
        </w:tc>
        <w:tc>
          <w:tcPr>
            <w:tcW w:w="5912" w:type="dxa"/>
            <w:gridSpan w:val="6"/>
            <w:tcBorders>
              <w:top w:val="single" w:sz="4" w:space="0" w:color="auto"/>
              <w:left w:val="nil"/>
              <w:right w:val="nil"/>
            </w:tcBorders>
            <w:shd w:val="clear" w:color="auto" w:fill="auto"/>
            <w:noWrap/>
            <w:vAlign w:val="bottom"/>
            <w:hideMark/>
          </w:tcPr>
          <w:p w14:paraId="1F22EF95"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lang w:val="en-CA" w:eastAsia="en-CA"/>
              </w:rPr>
              <w:t>Weighted average number of common shares</w:t>
            </w:r>
          </w:p>
        </w:tc>
      </w:tr>
      <w:tr w:rsidR="00B55ED2" w:rsidRPr="00E75F02" w14:paraId="1BB5206F" w14:textId="77777777" w:rsidTr="00E75F02">
        <w:trPr>
          <w:trHeight w:val="360"/>
        </w:trPr>
        <w:tc>
          <w:tcPr>
            <w:tcW w:w="560" w:type="dxa"/>
            <w:tcBorders>
              <w:top w:val="nil"/>
              <w:left w:val="nil"/>
              <w:bottom w:val="nil"/>
              <w:right w:val="nil"/>
            </w:tcBorders>
            <w:shd w:val="clear" w:color="auto" w:fill="auto"/>
            <w:noWrap/>
            <w:vAlign w:val="bottom"/>
            <w:hideMark/>
          </w:tcPr>
          <w:p w14:paraId="37D0DD98" w14:textId="77777777" w:rsidR="00B55ED2" w:rsidRPr="00E75F02" w:rsidRDefault="00B55ED2" w:rsidP="006916C8">
            <w:pPr>
              <w:rPr>
                <w:rFonts w:ascii="TeXGyreHeros" w:hAnsi="TeXGyreHeros" w:cs="Arial"/>
                <w:color w:val="000000"/>
                <w:lang w:val="en-CA" w:eastAsia="en-CA"/>
              </w:rPr>
            </w:pPr>
          </w:p>
        </w:tc>
        <w:tc>
          <w:tcPr>
            <w:tcW w:w="3100" w:type="dxa"/>
            <w:tcBorders>
              <w:top w:val="nil"/>
              <w:left w:val="nil"/>
              <w:bottom w:val="nil"/>
              <w:right w:val="nil"/>
            </w:tcBorders>
            <w:shd w:val="clear" w:color="auto" w:fill="auto"/>
            <w:vAlign w:val="bottom"/>
            <w:hideMark/>
          </w:tcPr>
          <w:p w14:paraId="62D1DD3E" w14:textId="77777777" w:rsidR="00B55ED2" w:rsidRPr="00E75F02" w:rsidRDefault="00B55ED2" w:rsidP="006916C8">
            <w:pPr>
              <w:rPr>
                <w:rFonts w:ascii="TeXGyreHeros" w:hAnsi="TeXGyreHeros" w:cs="Arial"/>
                <w:color w:val="000000"/>
                <w:lang w:val="en-CA" w:eastAsia="en-CA"/>
              </w:rPr>
            </w:pPr>
          </w:p>
        </w:tc>
        <w:tc>
          <w:tcPr>
            <w:tcW w:w="322" w:type="dxa"/>
            <w:tcBorders>
              <w:top w:val="nil"/>
              <w:left w:val="nil"/>
              <w:bottom w:val="nil"/>
              <w:right w:val="nil"/>
            </w:tcBorders>
            <w:shd w:val="clear" w:color="auto" w:fill="auto"/>
            <w:noWrap/>
            <w:vAlign w:val="bottom"/>
            <w:hideMark/>
          </w:tcPr>
          <w:p w14:paraId="2821893D" w14:textId="77777777" w:rsidR="00B55ED2" w:rsidRPr="00E75F02" w:rsidRDefault="00B55ED2" w:rsidP="006916C8">
            <w:pPr>
              <w:jc w:val="center"/>
              <w:rPr>
                <w:rFonts w:ascii="TeXGyreHeros" w:hAnsi="TeXGyreHeros" w:cs="Arial"/>
                <w:color w:val="000000"/>
                <w:lang w:val="en-CA" w:eastAsia="en-CA"/>
              </w:rPr>
            </w:pPr>
          </w:p>
        </w:tc>
        <w:tc>
          <w:tcPr>
            <w:tcW w:w="1680" w:type="dxa"/>
            <w:tcBorders>
              <w:left w:val="nil"/>
              <w:bottom w:val="single" w:sz="4" w:space="0" w:color="auto"/>
              <w:right w:val="nil"/>
            </w:tcBorders>
            <w:shd w:val="clear" w:color="auto" w:fill="auto"/>
            <w:noWrap/>
            <w:vAlign w:val="bottom"/>
            <w:hideMark/>
          </w:tcPr>
          <w:p w14:paraId="299AAA59" w14:textId="77777777" w:rsidR="00B55ED2" w:rsidRPr="00E75F02" w:rsidRDefault="00B55ED2" w:rsidP="00B155D8">
            <w:pPr>
              <w:jc w:val="center"/>
              <w:rPr>
                <w:rFonts w:ascii="TeXGyreHeros" w:hAnsi="TeXGyreHeros" w:cs="Arial"/>
                <w:lang w:val="en-CA" w:eastAsia="en-CA"/>
              </w:rPr>
            </w:pPr>
            <w:r w:rsidRPr="00E75F02">
              <w:rPr>
                <w:rFonts w:ascii="TeXGyreHeros" w:hAnsi="TeXGyreHeros" w:cs="Arial"/>
                <w:lang w:val="en-CA" w:eastAsia="en-CA"/>
              </w:rPr>
              <w:t>$</w:t>
            </w:r>
            <w:r w:rsidR="00B155D8" w:rsidRPr="00E75F02">
              <w:rPr>
                <w:rFonts w:ascii="TeXGyreHeros" w:hAnsi="TeXGyreHeros" w:cs="Arial"/>
                <w:lang w:val="en-CA" w:eastAsia="en-CA"/>
              </w:rPr>
              <w:t>96,600</w:t>
            </w:r>
            <w:r w:rsidRPr="00E75F02">
              <w:rPr>
                <w:rFonts w:ascii="TeXGyreHeros" w:hAnsi="TeXGyreHeros" w:cs="Arial"/>
                <w:lang w:val="en-CA" w:eastAsia="en-CA"/>
              </w:rPr>
              <w:t xml:space="preserve"> </w:t>
            </w:r>
          </w:p>
        </w:tc>
        <w:tc>
          <w:tcPr>
            <w:tcW w:w="1114" w:type="dxa"/>
            <w:vMerge w:val="restart"/>
            <w:tcBorders>
              <w:left w:val="nil"/>
              <w:bottom w:val="nil"/>
              <w:right w:val="nil"/>
            </w:tcBorders>
            <w:shd w:val="clear" w:color="auto" w:fill="auto"/>
            <w:noWrap/>
            <w:vAlign w:val="center"/>
            <w:hideMark/>
          </w:tcPr>
          <w:p w14:paraId="2D85F339"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040" w:type="dxa"/>
            <w:vMerge w:val="restart"/>
            <w:tcBorders>
              <w:left w:val="nil"/>
              <w:bottom w:val="nil"/>
              <w:right w:val="nil"/>
            </w:tcBorders>
            <w:shd w:val="clear" w:color="auto" w:fill="auto"/>
            <w:noWrap/>
            <w:vAlign w:val="center"/>
            <w:hideMark/>
          </w:tcPr>
          <w:p w14:paraId="06D091D9" w14:textId="77777777" w:rsidR="00B55ED2" w:rsidRPr="00E75F02" w:rsidRDefault="00B55ED2" w:rsidP="00B155D8">
            <w:pPr>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B155D8" w:rsidRPr="00E75F02">
              <w:rPr>
                <w:rFonts w:ascii="TeXGyreHeros" w:hAnsi="TeXGyreHeros" w:cs="Arial"/>
                <w:color w:val="000000"/>
                <w:lang w:val="en-CA" w:eastAsia="en-CA"/>
              </w:rPr>
              <w:t>2.42</w:t>
            </w:r>
            <w:r w:rsidRPr="00E75F02">
              <w:rPr>
                <w:rFonts w:ascii="TeXGyreHeros" w:hAnsi="TeXGyreHeros" w:cs="Arial"/>
                <w:color w:val="000000"/>
                <w:lang w:val="en-CA" w:eastAsia="en-CA"/>
              </w:rPr>
              <w:t xml:space="preserve"> </w:t>
            </w:r>
          </w:p>
        </w:tc>
        <w:tc>
          <w:tcPr>
            <w:tcW w:w="885" w:type="dxa"/>
            <w:tcBorders>
              <w:left w:val="nil"/>
              <w:bottom w:val="nil"/>
              <w:right w:val="nil"/>
            </w:tcBorders>
            <w:shd w:val="clear" w:color="auto" w:fill="auto"/>
            <w:noWrap/>
            <w:vAlign w:val="bottom"/>
            <w:hideMark/>
          </w:tcPr>
          <w:p w14:paraId="0A77F7E5" w14:textId="77777777" w:rsidR="00B55ED2" w:rsidRPr="00E75F02" w:rsidRDefault="00B55ED2" w:rsidP="006916C8">
            <w:pPr>
              <w:jc w:val="center"/>
              <w:rPr>
                <w:rFonts w:ascii="TeXGyreHeros" w:hAnsi="TeXGyreHeros" w:cs="Arial"/>
                <w:color w:val="000000"/>
                <w:lang w:val="en-CA" w:eastAsia="en-CA"/>
              </w:rPr>
            </w:pPr>
          </w:p>
        </w:tc>
        <w:tc>
          <w:tcPr>
            <w:tcW w:w="380" w:type="dxa"/>
            <w:tcBorders>
              <w:left w:val="nil"/>
              <w:bottom w:val="nil"/>
              <w:right w:val="nil"/>
            </w:tcBorders>
            <w:shd w:val="clear" w:color="auto" w:fill="auto"/>
            <w:noWrap/>
            <w:vAlign w:val="bottom"/>
            <w:hideMark/>
          </w:tcPr>
          <w:p w14:paraId="376DB94D" w14:textId="77777777" w:rsidR="00B55ED2" w:rsidRPr="00E75F02" w:rsidRDefault="00B55ED2" w:rsidP="006916C8">
            <w:pPr>
              <w:rPr>
                <w:rFonts w:ascii="TeXGyreHeros" w:hAnsi="TeXGyreHeros" w:cs="Arial"/>
                <w:lang w:val="en-CA" w:eastAsia="en-CA"/>
              </w:rPr>
            </w:pPr>
          </w:p>
        </w:tc>
        <w:tc>
          <w:tcPr>
            <w:tcW w:w="813" w:type="dxa"/>
            <w:tcBorders>
              <w:left w:val="nil"/>
              <w:bottom w:val="nil"/>
              <w:right w:val="nil"/>
            </w:tcBorders>
            <w:shd w:val="clear" w:color="auto" w:fill="auto"/>
            <w:noWrap/>
            <w:vAlign w:val="center"/>
            <w:hideMark/>
          </w:tcPr>
          <w:p w14:paraId="076A7FCA"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4939C172" w14:textId="77777777" w:rsidTr="00E75F02">
        <w:trPr>
          <w:trHeight w:val="360"/>
        </w:trPr>
        <w:tc>
          <w:tcPr>
            <w:tcW w:w="560" w:type="dxa"/>
            <w:tcBorders>
              <w:top w:val="nil"/>
              <w:left w:val="nil"/>
              <w:bottom w:val="nil"/>
              <w:right w:val="nil"/>
            </w:tcBorders>
            <w:shd w:val="clear" w:color="auto" w:fill="auto"/>
            <w:noWrap/>
            <w:vAlign w:val="bottom"/>
            <w:hideMark/>
          </w:tcPr>
          <w:p w14:paraId="0EA9F0B5" w14:textId="77777777" w:rsidR="00B55ED2" w:rsidRPr="00E75F02" w:rsidRDefault="00B55ED2" w:rsidP="006916C8">
            <w:pPr>
              <w:rPr>
                <w:rFonts w:ascii="TeXGyreHeros" w:hAnsi="TeXGyreHeros" w:cs="Arial"/>
                <w:color w:val="000000"/>
                <w:lang w:val="en-CA" w:eastAsia="en-CA"/>
              </w:rPr>
            </w:pPr>
          </w:p>
        </w:tc>
        <w:tc>
          <w:tcPr>
            <w:tcW w:w="3100" w:type="dxa"/>
            <w:tcBorders>
              <w:top w:val="nil"/>
              <w:left w:val="nil"/>
              <w:bottom w:val="nil"/>
              <w:right w:val="nil"/>
            </w:tcBorders>
            <w:shd w:val="clear" w:color="auto" w:fill="auto"/>
            <w:vAlign w:val="bottom"/>
            <w:hideMark/>
          </w:tcPr>
          <w:p w14:paraId="288413F1" w14:textId="77777777" w:rsidR="00B55ED2" w:rsidRPr="00E75F02" w:rsidRDefault="00B55ED2" w:rsidP="006916C8">
            <w:pPr>
              <w:rPr>
                <w:rFonts w:ascii="TeXGyreHeros" w:hAnsi="TeXGyreHeros" w:cs="Arial"/>
                <w:color w:val="000000"/>
                <w:lang w:val="en-CA" w:eastAsia="en-CA"/>
              </w:rPr>
            </w:pPr>
          </w:p>
        </w:tc>
        <w:tc>
          <w:tcPr>
            <w:tcW w:w="322" w:type="dxa"/>
            <w:tcBorders>
              <w:top w:val="nil"/>
              <w:left w:val="nil"/>
              <w:bottom w:val="nil"/>
              <w:right w:val="nil"/>
            </w:tcBorders>
            <w:shd w:val="clear" w:color="auto" w:fill="auto"/>
            <w:noWrap/>
            <w:vAlign w:val="bottom"/>
            <w:hideMark/>
          </w:tcPr>
          <w:p w14:paraId="6DFDC343" w14:textId="77777777" w:rsidR="00B55ED2" w:rsidRPr="00E75F02" w:rsidRDefault="00B55ED2" w:rsidP="006916C8">
            <w:pPr>
              <w:jc w:val="center"/>
              <w:rPr>
                <w:rFonts w:ascii="TeXGyreHeros" w:hAnsi="TeXGyreHeros" w:cs="Arial"/>
                <w:color w:val="000000"/>
                <w:lang w:val="en-CA" w:eastAsia="en-CA"/>
              </w:rPr>
            </w:pPr>
          </w:p>
        </w:tc>
        <w:tc>
          <w:tcPr>
            <w:tcW w:w="1680" w:type="dxa"/>
            <w:tcBorders>
              <w:top w:val="nil"/>
              <w:left w:val="nil"/>
              <w:bottom w:val="nil"/>
              <w:right w:val="nil"/>
            </w:tcBorders>
            <w:shd w:val="clear" w:color="auto" w:fill="auto"/>
            <w:noWrap/>
            <w:vAlign w:val="bottom"/>
            <w:hideMark/>
          </w:tcPr>
          <w:p w14:paraId="3B38E2D1" w14:textId="77777777" w:rsidR="00B55ED2" w:rsidRPr="00E75F02" w:rsidRDefault="00B55ED2" w:rsidP="006916C8">
            <w:pPr>
              <w:rPr>
                <w:rFonts w:ascii="TeXGyreHeros" w:hAnsi="TeXGyreHeros" w:cs="Arial"/>
                <w:lang w:val="en-CA" w:eastAsia="en-CA"/>
              </w:rPr>
            </w:pPr>
            <w:r w:rsidRPr="00E75F02">
              <w:rPr>
                <w:rFonts w:ascii="TeXGyreHeros" w:hAnsi="TeXGyreHeros" w:cs="Arial"/>
                <w:lang w:val="en-CA" w:eastAsia="en-CA"/>
              </w:rPr>
              <w:t xml:space="preserve">     40,000 </w:t>
            </w:r>
          </w:p>
        </w:tc>
        <w:tc>
          <w:tcPr>
            <w:tcW w:w="1114" w:type="dxa"/>
            <w:vMerge/>
            <w:tcBorders>
              <w:top w:val="nil"/>
              <w:left w:val="nil"/>
              <w:bottom w:val="nil"/>
              <w:right w:val="nil"/>
            </w:tcBorders>
            <w:vAlign w:val="center"/>
            <w:hideMark/>
          </w:tcPr>
          <w:p w14:paraId="106240F9" w14:textId="77777777" w:rsidR="00B55ED2" w:rsidRPr="00E75F02" w:rsidRDefault="00B55ED2" w:rsidP="006916C8">
            <w:pPr>
              <w:rPr>
                <w:rFonts w:ascii="TeXGyreHeros" w:hAnsi="TeXGyreHeros" w:cs="Arial"/>
                <w:color w:val="000000"/>
                <w:lang w:val="en-CA" w:eastAsia="en-CA"/>
              </w:rPr>
            </w:pPr>
          </w:p>
        </w:tc>
        <w:tc>
          <w:tcPr>
            <w:tcW w:w="1040" w:type="dxa"/>
            <w:vMerge/>
            <w:tcBorders>
              <w:top w:val="nil"/>
              <w:left w:val="nil"/>
              <w:bottom w:val="nil"/>
              <w:right w:val="nil"/>
            </w:tcBorders>
            <w:vAlign w:val="center"/>
            <w:hideMark/>
          </w:tcPr>
          <w:p w14:paraId="24634A27" w14:textId="77777777" w:rsidR="00B55ED2" w:rsidRPr="00E75F02" w:rsidRDefault="00B55ED2" w:rsidP="006916C8">
            <w:pPr>
              <w:rPr>
                <w:rFonts w:ascii="TeXGyreHeros" w:hAnsi="TeXGyreHeros" w:cs="Arial"/>
                <w:color w:val="000000"/>
                <w:lang w:val="en-CA" w:eastAsia="en-CA"/>
              </w:rPr>
            </w:pPr>
          </w:p>
        </w:tc>
        <w:tc>
          <w:tcPr>
            <w:tcW w:w="885" w:type="dxa"/>
            <w:tcBorders>
              <w:top w:val="nil"/>
              <w:left w:val="nil"/>
              <w:bottom w:val="nil"/>
              <w:right w:val="nil"/>
            </w:tcBorders>
            <w:shd w:val="clear" w:color="auto" w:fill="auto"/>
            <w:noWrap/>
            <w:vAlign w:val="bottom"/>
            <w:hideMark/>
          </w:tcPr>
          <w:p w14:paraId="10208EC4" w14:textId="77777777" w:rsidR="00B55ED2" w:rsidRPr="00E75F02" w:rsidRDefault="00B55ED2" w:rsidP="006916C8">
            <w:pPr>
              <w:jc w:val="cente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4C11AB73" w14:textId="77777777" w:rsidR="00B55ED2" w:rsidRPr="00E75F02" w:rsidRDefault="00B55ED2" w:rsidP="006916C8">
            <w:pPr>
              <w:rPr>
                <w:rFonts w:ascii="TeXGyreHeros" w:hAnsi="TeXGyreHeros" w:cs="Arial"/>
                <w:lang w:val="en-CA" w:eastAsia="en-CA"/>
              </w:rPr>
            </w:pPr>
          </w:p>
        </w:tc>
        <w:tc>
          <w:tcPr>
            <w:tcW w:w="813" w:type="dxa"/>
            <w:tcBorders>
              <w:top w:val="nil"/>
              <w:left w:val="nil"/>
              <w:bottom w:val="nil"/>
              <w:right w:val="nil"/>
            </w:tcBorders>
            <w:shd w:val="clear" w:color="auto" w:fill="auto"/>
            <w:noWrap/>
            <w:vAlign w:val="center"/>
            <w:hideMark/>
          </w:tcPr>
          <w:p w14:paraId="5CEB4819" w14:textId="77777777" w:rsidR="00B55ED2" w:rsidRPr="00E75F02" w:rsidRDefault="00B55ED2" w:rsidP="006916C8">
            <w:pPr>
              <w:jc w:val="center"/>
              <w:rPr>
                <w:rFonts w:ascii="TeXGyreHeros" w:hAnsi="TeXGyreHeros" w:cs="Arial"/>
                <w:color w:val="000000"/>
                <w:lang w:val="en-CA" w:eastAsia="en-CA"/>
              </w:rPr>
            </w:pPr>
          </w:p>
        </w:tc>
      </w:tr>
    </w:tbl>
    <w:p w14:paraId="47BF0E80" w14:textId="77777777" w:rsidR="00B55ED2" w:rsidRPr="00E75F02" w:rsidRDefault="00B55ED2" w:rsidP="00B55ED2">
      <w:pPr>
        <w:rPr>
          <w:rFonts w:ascii="TeXGyreHeros" w:hAnsi="TeXGyreHeros"/>
          <w:sz w:val="16"/>
          <w:szCs w:val="16"/>
          <w:lang w:val="en-CA"/>
        </w:rPr>
      </w:pPr>
    </w:p>
    <w:tbl>
      <w:tblPr>
        <w:tblW w:w="10541" w:type="dxa"/>
        <w:tblInd w:w="95" w:type="dxa"/>
        <w:tblLook w:val="04A0" w:firstRow="1" w:lastRow="0" w:firstColumn="1" w:lastColumn="0" w:noHBand="0" w:noVBand="1"/>
      </w:tblPr>
      <w:tblGrid>
        <w:gridCol w:w="560"/>
        <w:gridCol w:w="2942"/>
        <w:gridCol w:w="380"/>
        <w:gridCol w:w="1680"/>
        <w:gridCol w:w="1114"/>
        <w:gridCol w:w="1040"/>
        <w:gridCol w:w="885"/>
        <w:gridCol w:w="380"/>
        <w:gridCol w:w="1560"/>
      </w:tblGrid>
      <w:tr w:rsidR="00B55ED2" w:rsidRPr="00E75F02" w14:paraId="3C043F63" w14:textId="77777777" w:rsidTr="006916C8">
        <w:trPr>
          <w:trHeight w:val="360"/>
        </w:trPr>
        <w:tc>
          <w:tcPr>
            <w:tcW w:w="560" w:type="dxa"/>
            <w:vMerge w:val="restart"/>
            <w:tcBorders>
              <w:top w:val="nil"/>
              <w:left w:val="nil"/>
              <w:right w:val="nil"/>
            </w:tcBorders>
            <w:shd w:val="clear" w:color="auto" w:fill="auto"/>
            <w:noWrap/>
            <w:vAlign w:val="center"/>
            <w:hideMark/>
          </w:tcPr>
          <w:p w14:paraId="079C2769"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5.</w:t>
            </w:r>
          </w:p>
        </w:tc>
        <w:tc>
          <w:tcPr>
            <w:tcW w:w="2942" w:type="dxa"/>
            <w:vMerge w:val="restart"/>
            <w:tcBorders>
              <w:top w:val="nil"/>
              <w:left w:val="nil"/>
              <w:right w:val="nil"/>
            </w:tcBorders>
            <w:shd w:val="clear" w:color="auto" w:fill="auto"/>
            <w:vAlign w:val="center"/>
            <w:hideMark/>
          </w:tcPr>
          <w:p w14:paraId="0CA091A2"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Price-earnings ratio</w:t>
            </w:r>
          </w:p>
        </w:tc>
        <w:tc>
          <w:tcPr>
            <w:tcW w:w="380" w:type="dxa"/>
            <w:tcBorders>
              <w:top w:val="nil"/>
              <w:left w:val="nil"/>
              <w:bottom w:val="nil"/>
              <w:right w:val="nil"/>
            </w:tcBorders>
            <w:shd w:val="clear" w:color="auto" w:fill="auto"/>
            <w:noWrap/>
            <w:vAlign w:val="bottom"/>
            <w:hideMark/>
          </w:tcPr>
          <w:p w14:paraId="06FFA6F5" w14:textId="77777777" w:rsidR="00B55ED2" w:rsidRPr="00E75F02" w:rsidRDefault="00B55ED2" w:rsidP="006916C8">
            <w:pPr>
              <w:jc w:val="center"/>
              <w:rPr>
                <w:rFonts w:ascii="TeXGyreHeros" w:hAnsi="TeXGyreHeros" w:cs="Arial"/>
                <w:color w:val="000000"/>
                <w:lang w:val="en-CA" w:eastAsia="en-CA"/>
              </w:rPr>
            </w:pPr>
          </w:p>
        </w:tc>
        <w:tc>
          <w:tcPr>
            <w:tcW w:w="3834" w:type="dxa"/>
            <w:gridSpan w:val="3"/>
            <w:tcBorders>
              <w:top w:val="nil"/>
              <w:left w:val="nil"/>
              <w:bottom w:val="single" w:sz="4" w:space="0" w:color="auto"/>
              <w:right w:val="nil"/>
            </w:tcBorders>
            <w:shd w:val="clear" w:color="auto" w:fill="auto"/>
            <w:noWrap/>
            <w:vAlign w:val="bottom"/>
            <w:hideMark/>
          </w:tcPr>
          <w:p w14:paraId="18B4B3D6"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lang w:val="en-CA" w:eastAsia="en-CA"/>
              </w:rPr>
              <w:t>Market price per share</w:t>
            </w:r>
          </w:p>
        </w:tc>
        <w:tc>
          <w:tcPr>
            <w:tcW w:w="885" w:type="dxa"/>
            <w:tcBorders>
              <w:top w:val="nil"/>
              <w:left w:val="nil"/>
              <w:bottom w:val="nil"/>
              <w:right w:val="nil"/>
            </w:tcBorders>
            <w:shd w:val="clear" w:color="auto" w:fill="auto"/>
            <w:noWrap/>
            <w:vAlign w:val="center"/>
            <w:hideMark/>
          </w:tcPr>
          <w:p w14:paraId="6763E05F" w14:textId="77777777" w:rsidR="00B55ED2" w:rsidRPr="00E75F02" w:rsidRDefault="00B55ED2" w:rsidP="006916C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7DA38F39" w14:textId="77777777" w:rsidR="00B55ED2" w:rsidRPr="00E75F02" w:rsidRDefault="00B55ED2" w:rsidP="006916C8">
            <w:pPr>
              <w:rPr>
                <w:rFonts w:ascii="TeXGyreHeros" w:hAnsi="TeXGyreHeros" w:cs="Arial"/>
                <w:lang w:val="en-CA" w:eastAsia="en-CA"/>
              </w:rPr>
            </w:pPr>
          </w:p>
        </w:tc>
        <w:tc>
          <w:tcPr>
            <w:tcW w:w="1560" w:type="dxa"/>
            <w:tcBorders>
              <w:top w:val="nil"/>
              <w:left w:val="nil"/>
              <w:bottom w:val="nil"/>
              <w:right w:val="nil"/>
            </w:tcBorders>
            <w:shd w:val="clear" w:color="auto" w:fill="auto"/>
            <w:noWrap/>
            <w:vAlign w:val="center"/>
            <w:hideMark/>
          </w:tcPr>
          <w:p w14:paraId="06BA816F"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3413CDAA" w14:textId="77777777" w:rsidTr="006916C8">
        <w:trPr>
          <w:trHeight w:val="360"/>
        </w:trPr>
        <w:tc>
          <w:tcPr>
            <w:tcW w:w="560" w:type="dxa"/>
            <w:vMerge/>
            <w:tcBorders>
              <w:left w:val="nil"/>
              <w:bottom w:val="nil"/>
              <w:right w:val="nil"/>
            </w:tcBorders>
            <w:shd w:val="clear" w:color="auto" w:fill="auto"/>
            <w:noWrap/>
            <w:vAlign w:val="center"/>
            <w:hideMark/>
          </w:tcPr>
          <w:p w14:paraId="0A009E6C" w14:textId="77777777" w:rsidR="00B55ED2" w:rsidRPr="00E75F02" w:rsidRDefault="00B55ED2" w:rsidP="006916C8">
            <w:pPr>
              <w:jc w:val="center"/>
              <w:rPr>
                <w:rFonts w:ascii="TeXGyreHeros" w:hAnsi="TeXGyreHeros" w:cs="Arial"/>
                <w:color w:val="000000"/>
                <w:lang w:val="en-CA" w:eastAsia="en-CA"/>
              </w:rPr>
            </w:pPr>
          </w:p>
        </w:tc>
        <w:tc>
          <w:tcPr>
            <w:tcW w:w="2942" w:type="dxa"/>
            <w:vMerge/>
            <w:tcBorders>
              <w:left w:val="nil"/>
              <w:bottom w:val="nil"/>
              <w:right w:val="nil"/>
            </w:tcBorders>
            <w:shd w:val="clear" w:color="auto" w:fill="auto"/>
            <w:vAlign w:val="center"/>
            <w:hideMark/>
          </w:tcPr>
          <w:p w14:paraId="54CA4676" w14:textId="77777777" w:rsidR="00B55ED2" w:rsidRPr="00E75F02" w:rsidRDefault="00B55ED2" w:rsidP="006916C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6EFE03AB" w14:textId="77777777" w:rsidR="00B55ED2" w:rsidRPr="00E75F02" w:rsidRDefault="00B55ED2" w:rsidP="006916C8">
            <w:pPr>
              <w:jc w:val="center"/>
              <w:rPr>
                <w:rFonts w:ascii="TeXGyreHeros" w:hAnsi="TeXGyreHeros" w:cs="Arial"/>
                <w:color w:val="000000"/>
                <w:lang w:val="en-CA" w:eastAsia="en-CA"/>
              </w:rPr>
            </w:pPr>
          </w:p>
        </w:tc>
        <w:tc>
          <w:tcPr>
            <w:tcW w:w="3834" w:type="dxa"/>
            <w:gridSpan w:val="3"/>
            <w:tcBorders>
              <w:top w:val="nil"/>
              <w:left w:val="nil"/>
              <w:right w:val="nil"/>
            </w:tcBorders>
            <w:shd w:val="clear" w:color="auto" w:fill="auto"/>
            <w:noWrap/>
            <w:vAlign w:val="bottom"/>
            <w:hideMark/>
          </w:tcPr>
          <w:p w14:paraId="21DF990E" w14:textId="77777777" w:rsidR="00B55ED2" w:rsidRPr="00E75F02" w:rsidRDefault="00F6561F" w:rsidP="00046897">
            <w:pPr>
              <w:jc w:val="center"/>
              <w:rPr>
                <w:rFonts w:ascii="TeXGyreHeros" w:hAnsi="TeXGyreHeros" w:cs="Arial"/>
                <w:color w:val="000000"/>
                <w:lang w:val="en-CA" w:eastAsia="en-CA"/>
              </w:rPr>
            </w:pPr>
            <w:r>
              <w:rPr>
                <w:rFonts w:ascii="TeXGyreHeros" w:hAnsi="TeXGyreHeros" w:cs="Arial"/>
                <w:lang w:val="en-CA" w:eastAsia="en-CA"/>
              </w:rPr>
              <w:t>Bas</w:t>
            </w:r>
            <w:r w:rsidR="00046897">
              <w:rPr>
                <w:rFonts w:ascii="TeXGyreHeros" w:hAnsi="TeXGyreHeros" w:cs="Arial"/>
                <w:lang w:val="en-CA" w:eastAsia="en-CA"/>
              </w:rPr>
              <w:t>i</w:t>
            </w:r>
            <w:r>
              <w:rPr>
                <w:rFonts w:ascii="TeXGyreHeros" w:hAnsi="TeXGyreHeros" w:cs="Arial"/>
                <w:lang w:val="en-CA" w:eastAsia="en-CA"/>
              </w:rPr>
              <w:t>c e</w:t>
            </w:r>
            <w:r w:rsidR="00B55ED2" w:rsidRPr="00E75F02">
              <w:rPr>
                <w:rFonts w:ascii="TeXGyreHeros" w:hAnsi="TeXGyreHeros" w:cs="Arial"/>
                <w:lang w:val="en-CA" w:eastAsia="en-CA"/>
              </w:rPr>
              <w:t>arnings per share</w:t>
            </w:r>
          </w:p>
        </w:tc>
        <w:tc>
          <w:tcPr>
            <w:tcW w:w="885" w:type="dxa"/>
            <w:tcBorders>
              <w:top w:val="nil"/>
              <w:left w:val="nil"/>
              <w:bottom w:val="nil"/>
              <w:right w:val="nil"/>
            </w:tcBorders>
            <w:shd w:val="clear" w:color="auto" w:fill="auto"/>
            <w:noWrap/>
            <w:vAlign w:val="center"/>
            <w:hideMark/>
          </w:tcPr>
          <w:p w14:paraId="19FF7126" w14:textId="77777777" w:rsidR="00B55ED2" w:rsidRPr="00E75F02" w:rsidRDefault="00B55ED2" w:rsidP="006916C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77A48815" w14:textId="77777777" w:rsidR="00B55ED2" w:rsidRPr="00E75F02" w:rsidRDefault="00B55ED2" w:rsidP="006916C8">
            <w:pPr>
              <w:rPr>
                <w:rFonts w:ascii="TeXGyreHeros" w:hAnsi="TeXGyreHeros" w:cs="Arial"/>
                <w:lang w:val="en-CA" w:eastAsia="en-CA"/>
              </w:rPr>
            </w:pPr>
          </w:p>
        </w:tc>
        <w:tc>
          <w:tcPr>
            <w:tcW w:w="1560" w:type="dxa"/>
            <w:tcBorders>
              <w:top w:val="nil"/>
              <w:left w:val="nil"/>
              <w:bottom w:val="nil"/>
              <w:right w:val="nil"/>
            </w:tcBorders>
            <w:shd w:val="clear" w:color="auto" w:fill="auto"/>
            <w:noWrap/>
            <w:vAlign w:val="center"/>
            <w:hideMark/>
          </w:tcPr>
          <w:p w14:paraId="7E058031"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089B679F" w14:textId="77777777" w:rsidTr="006916C8">
        <w:trPr>
          <w:trHeight w:val="360"/>
        </w:trPr>
        <w:tc>
          <w:tcPr>
            <w:tcW w:w="560" w:type="dxa"/>
            <w:vMerge w:val="restart"/>
            <w:tcBorders>
              <w:top w:val="nil"/>
              <w:left w:val="nil"/>
              <w:bottom w:val="nil"/>
              <w:right w:val="nil"/>
            </w:tcBorders>
            <w:shd w:val="clear" w:color="auto" w:fill="auto"/>
            <w:noWrap/>
            <w:vAlign w:val="center"/>
            <w:hideMark/>
          </w:tcPr>
          <w:p w14:paraId="76C5C1F4" w14:textId="77777777" w:rsidR="00B55ED2" w:rsidRPr="00E75F02" w:rsidRDefault="00B55ED2" w:rsidP="006916C8">
            <w:pPr>
              <w:jc w:val="center"/>
              <w:rPr>
                <w:rFonts w:ascii="TeXGyreHeros" w:hAnsi="TeXGyreHeros" w:cs="Arial"/>
                <w:color w:val="000000"/>
                <w:lang w:val="en-CA" w:eastAsia="en-CA"/>
              </w:rPr>
            </w:pPr>
          </w:p>
        </w:tc>
        <w:tc>
          <w:tcPr>
            <w:tcW w:w="2942" w:type="dxa"/>
            <w:vMerge w:val="restart"/>
            <w:tcBorders>
              <w:top w:val="nil"/>
              <w:left w:val="nil"/>
              <w:bottom w:val="nil"/>
              <w:right w:val="nil"/>
            </w:tcBorders>
            <w:shd w:val="clear" w:color="auto" w:fill="auto"/>
            <w:vAlign w:val="center"/>
            <w:hideMark/>
          </w:tcPr>
          <w:p w14:paraId="1BAEAD9F" w14:textId="77777777" w:rsidR="00B55ED2" w:rsidRPr="00E75F02" w:rsidRDefault="00B55ED2" w:rsidP="006916C8">
            <w:pPr>
              <w:rPr>
                <w:rFonts w:ascii="TeXGyreHeros" w:hAnsi="TeXGyreHeros" w:cs="Arial"/>
                <w:color w:val="000000"/>
                <w:lang w:val="en-CA" w:eastAsia="en-CA"/>
              </w:rPr>
            </w:pPr>
          </w:p>
        </w:tc>
        <w:tc>
          <w:tcPr>
            <w:tcW w:w="380" w:type="dxa"/>
            <w:vMerge w:val="restart"/>
            <w:tcBorders>
              <w:top w:val="nil"/>
              <w:left w:val="nil"/>
              <w:right w:val="nil"/>
            </w:tcBorders>
            <w:shd w:val="clear" w:color="auto" w:fill="auto"/>
            <w:noWrap/>
            <w:vAlign w:val="bottom"/>
            <w:hideMark/>
          </w:tcPr>
          <w:p w14:paraId="17476988" w14:textId="77777777" w:rsidR="00B55ED2" w:rsidRPr="00E75F02" w:rsidRDefault="00B55ED2" w:rsidP="006916C8">
            <w:pPr>
              <w:jc w:val="center"/>
              <w:rPr>
                <w:rFonts w:ascii="TeXGyreHeros" w:hAnsi="TeXGyreHeros" w:cs="Arial"/>
                <w:color w:val="000000"/>
                <w:lang w:val="en-CA" w:eastAsia="en-CA"/>
              </w:rPr>
            </w:pPr>
          </w:p>
        </w:tc>
        <w:tc>
          <w:tcPr>
            <w:tcW w:w="1680" w:type="dxa"/>
            <w:tcBorders>
              <w:left w:val="nil"/>
              <w:bottom w:val="single" w:sz="4" w:space="0" w:color="auto"/>
              <w:right w:val="nil"/>
            </w:tcBorders>
            <w:shd w:val="clear" w:color="auto" w:fill="auto"/>
            <w:noWrap/>
            <w:vAlign w:val="bottom"/>
            <w:hideMark/>
          </w:tcPr>
          <w:p w14:paraId="29A845CC" w14:textId="77777777" w:rsidR="00B55ED2" w:rsidRPr="00E75F02" w:rsidRDefault="00B55ED2" w:rsidP="00B155D8">
            <w:pPr>
              <w:jc w:val="center"/>
              <w:rPr>
                <w:rFonts w:ascii="TeXGyreHeros" w:hAnsi="TeXGyreHeros" w:cs="Arial"/>
                <w:lang w:val="en-CA" w:eastAsia="en-CA"/>
              </w:rPr>
            </w:pPr>
            <w:r w:rsidRPr="00E75F02">
              <w:rPr>
                <w:rFonts w:ascii="TeXGyreHeros" w:hAnsi="TeXGyreHeros" w:cs="Arial"/>
                <w:lang w:val="en-CA" w:eastAsia="en-CA"/>
              </w:rPr>
              <w:t>$3</w:t>
            </w:r>
            <w:r w:rsidR="00B155D8" w:rsidRPr="00E75F02">
              <w:rPr>
                <w:rFonts w:ascii="TeXGyreHeros" w:hAnsi="TeXGyreHeros" w:cs="Arial"/>
                <w:lang w:val="en-CA" w:eastAsia="en-CA"/>
              </w:rPr>
              <w:t>0</w:t>
            </w:r>
            <w:r w:rsidRPr="00E75F02">
              <w:rPr>
                <w:rFonts w:ascii="TeXGyreHeros" w:hAnsi="TeXGyreHeros" w:cs="Arial"/>
                <w:lang w:val="en-CA" w:eastAsia="en-CA"/>
              </w:rPr>
              <w:t xml:space="preserve">.00 </w:t>
            </w:r>
          </w:p>
        </w:tc>
        <w:tc>
          <w:tcPr>
            <w:tcW w:w="1114" w:type="dxa"/>
            <w:vMerge w:val="restart"/>
            <w:tcBorders>
              <w:top w:val="nil"/>
              <w:left w:val="nil"/>
              <w:bottom w:val="nil"/>
              <w:right w:val="nil"/>
            </w:tcBorders>
            <w:shd w:val="clear" w:color="auto" w:fill="auto"/>
            <w:noWrap/>
            <w:vAlign w:val="center"/>
            <w:hideMark/>
          </w:tcPr>
          <w:p w14:paraId="378A7036" w14:textId="77777777" w:rsidR="00B55ED2" w:rsidRPr="00E75F02" w:rsidRDefault="00B55ED2" w:rsidP="006916C8">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040" w:type="dxa"/>
            <w:vMerge w:val="restart"/>
            <w:tcBorders>
              <w:top w:val="nil"/>
              <w:left w:val="nil"/>
              <w:bottom w:val="nil"/>
              <w:right w:val="nil"/>
            </w:tcBorders>
            <w:shd w:val="clear" w:color="auto" w:fill="auto"/>
            <w:noWrap/>
            <w:vAlign w:val="center"/>
            <w:hideMark/>
          </w:tcPr>
          <w:p w14:paraId="54FF9DEF" w14:textId="77777777" w:rsidR="00B55ED2" w:rsidRPr="00E75F02" w:rsidRDefault="00B155D8" w:rsidP="006916C8">
            <w:pPr>
              <w:rPr>
                <w:rFonts w:ascii="TeXGyreHeros" w:hAnsi="TeXGyreHeros" w:cs="Arial"/>
                <w:color w:val="000000"/>
                <w:lang w:val="en-CA" w:eastAsia="en-CA"/>
              </w:rPr>
            </w:pPr>
            <w:r w:rsidRPr="00E75F02">
              <w:rPr>
                <w:rFonts w:ascii="TeXGyreHeros" w:hAnsi="TeXGyreHeros" w:cs="Arial"/>
                <w:color w:val="000000"/>
                <w:lang w:val="en-CA" w:eastAsia="en-CA"/>
              </w:rPr>
              <w:t>12.4</w:t>
            </w:r>
            <w:r w:rsidR="00B55ED2" w:rsidRPr="00E75F02">
              <w:rPr>
                <w:rFonts w:ascii="TeXGyreHeros" w:hAnsi="TeXGyreHeros" w:cs="Arial"/>
                <w:color w:val="000000"/>
                <w:lang w:val="en-CA" w:eastAsia="en-CA"/>
              </w:rPr>
              <w:t xml:space="preserve"> </w:t>
            </w:r>
          </w:p>
        </w:tc>
        <w:tc>
          <w:tcPr>
            <w:tcW w:w="885" w:type="dxa"/>
            <w:vMerge w:val="restart"/>
            <w:tcBorders>
              <w:top w:val="nil"/>
              <w:left w:val="nil"/>
              <w:bottom w:val="nil"/>
              <w:right w:val="nil"/>
            </w:tcBorders>
            <w:shd w:val="clear" w:color="auto" w:fill="auto"/>
            <w:noWrap/>
            <w:vAlign w:val="center"/>
            <w:hideMark/>
          </w:tcPr>
          <w:p w14:paraId="6D5ABD40" w14:textId="77777777" w:rsidR="00B55ED2" w:rsidRPr="00E75F02" w:rsidRDefault="00B55ED2" w:rsidP="006916C8">
            <w:pPr>
              <w:rPr>
                <w:rFonts w:ascii="TeXGyreHeros" w:hAnsi="TeXGyreHeros" w:cs="Arial"/>
                <w:color w:val="000000"/>
                <w:lang w:val="en-CA" w:eastAsia="en-CA"/>
              </w:rPr>
            </w:pPr>
            <w:r w:rsidRPr="00E75F02">
              <w:rPr>
                <w:rFonts w:ascii="TeXGyreHeros" w:hAnsi="TeXGyreHeros" w:cs="Arial"/>
                <w:color w:val="000000"/>
                <w:lang w:val="en-CA" w:eastAsia="en-CA"/>
              </w:rPr>
              <w:t>times</w:t>
            </w:r>
          </w:p>
        </w:tc>
        <w:tc>
          <w:tcPr>
            <w:tcW w:w="380" w:type="dxa"/>
            <w:tcBorders>
              <w:top w:val="nil"/>
              <w:left w:val="nil"/>
              <w:bottom w:val="nil"/>
              <w:right w:val="nil"/>
            </w:tcBorders>
            <w:shd w:val="clear" w:color="auto" w:fill="auto"/>
            <w:noWrap/>
            <w:vAlign w:val="bottom"/>
            <w:hideMark/>
          </w:tcPr>
          <w:p w14:paraId="4D1B41E0" w14:textId="77777777" w:rsidR="00B55ED2" w:rsidRPr="00E75F02" w:rsidRDefault="00B55ED2" w:rsidP="006916C8">
            <w:pPr>
              <w:rPr>
                <w:rFonts w:ascii="TeXGyreHeros" w:hAnsi="TeXGyreHeros" w:cs="Arial"/>
                <w:lang w:val="en-CA" w:eastAsia="en-CA"/>
              </w:rPr>
            </w:pPr>
          </w:p>
        </w:tc>
        <w:tc>
          <w:tcPr>
            <w:tcW w:w="1560" w:type="dxa"/>
            <w:tcBorders>
              <w:top w:val="nil"/>
              <w:left w:val="nil"/>
              <w:bottom w:val="nil"/>
              <w:right w:val="nil"/>
            </w:tcBorders>
            <w:shd w:val="clear" w:color="auto" w:fill="auto"/>
            <w:noWrap/>
            <w:vAlign w:val="center"/>
            <w:hideMark/>
          </w:tcPr>
          <w:p w14:paraId="29BB1182" w14:textId="77777777" w:rsidR="00B55ED2" w:rsidRPr="00E75F02" w:rsidRDefault="00B55ED2" w:rsidP="006916C8">
            <w:pPr>
              <w:jc w:val="center"/>
              <w:rPr>
                <w:rFonts w:ascii="TeXGyreHeros" w:hAnsi="TeXGyreHeros" w:cs="Arial"/>
                <w:color w:val="000000"/>
                <w:lang w:val="en-CA" w:eastAsia="en-CA"/>
              </w:rPr>
            </w:pPr>
          </w:p>
        </w:tc>
      </w:tr>
      <w:tr w:rsidR="00B55ED2" w:rsidRPr="00E75F02" w14:paraId="6EE5B906" w14:textId="77777777" w:rsidTr="006916C8">
        <w:trPr>
          <w:trHeight w:val="360"/>
        </w:trPr>
        <w:tc>
          <w:tcPr>
            <w:tcW w:w="560" w:type="dxa"/>
            <w:vMerge/>
            <w:tcBorders>
              <w:top w:val="nil"/>
              <w:left w:val="nil"/>
              <w:bottom w:val="nil"/>
              <w:right w:val="nil"/>
            </w:tcBorders>
            <w:vAlign w:val="center"/>
            <w:hideMark/>
          </w:tcPr>
          <w:p w14:paraId="4CE2E580" w14:textId="77777777" w:rsidR="00B55ED2" w:rsidRPr="00E75F02" w:rsidRDefault="00B55ED2" w:rsidP="006916C8">
            <w:pPr>
              <w:rPr>
                <w:rFonts w:ascii="TeXGyreHeros" w:hAnsi="TeXGyreHeros" w:cs="Arial"/>
                <w:color w:val="000000"/>
                <w:lang w:val="en-CA" w:eastAsia="en-CA"/>
              </w:rPr>
            </w:pPr>
          </w:p>
        </w:tc>
        <w:tc>
          <w:tcPr>
            <w:tcW w:w="2942" w:type="dxa"/>
            <w:vMerge/>
            <w:tcBorders>
              <w:top w:val="nil"/>
              <w:left w:val="nil"/>
              <w:bottom w:val="nil"/>
              <w:right w:val="nil"/>
            </w:tcBorders>
            <w:vAlign w:val="center"/>
            <w:hideMark/>
          </w:tcPr>
          <w:p w14:paraId="378B35D1" w14:textId="77777777" w:rsidR="00B55ED2" w:rsidRPr="00E75F02" w:rsidRDefault="00B55ED2" w:rsidP="006916C8">
            <w:pPr>
              <w:rPr>
                <w:rFonts w:ascii="TeXGyreHeros" w:hAnsi="TeXGyreHeros" w:cs="Arial"/>
                <w:color w:val="000000"/>
                <w:lang w:val="en-CA" w:eastAsia="en-CA"/>
              </w:rPr>
            </w:pPr>
          </w:p>
        </w:tc>
        <w:tc>
          <w:tcPr>
            <w:tcW w:w="380" w:type="dxa"/>
            <w:vMerge/>
            <w:tcBorders>
              <w:left w:val="nil"/>
              <w:bottom w:val="nil"/>
              <w:right w:val="nil"/>
            </w:tcBorders>
            <w:shd w:val="clear" w:color="auto" w:fill="auto"/>
            <w:noWrap/>
            <w:vAlign w:val="bottom"/>
            <w:hideMark/>
          </w:tcPr>
          <w:p w14:paraId="729C765A" w14:textId="77777777" w:rsidR="00B55ED2" w:rsidRPr="00E75F02" w:rsidRDefault="00B55ED2" w:rsidP="006916C8">
            <w:pPr>
              <w:jc w:val="center"/>
              <w:rPr>
                <w:rFonts w:ascii="TeXGyreHeros" w:hAnsi="TeXGyreHeros" w:cs="Arial"/>
                <w:color w:val="000000"/>
                <w:lang w:val="en-CA" w:eastAsia="en-CA"/>
              </w:rPr>
            </w:pPr>
          </w:p>
        </w:tc>
        <w:tc>
          <w:tcPr>
            <w:tcW w:w="1680" w:type="dxa"/>
            <w:tcBorders>
              <w:top w:val="nil"/>
              <w:left w:val="nil"/>
              <w:bottom w:val="nil"/>
              <w:right w:val="nil"/>
            </w:tcBorders>
            <w:shd w:val="clear" w:color="auto" w:fill="auto"/>
            <w:noWrap/>
            <w:vAlign w:val="bottom"/>
            <w:hideMark/>
          </w:tcPr>
          <w:p w14:paraId="77755C51" w14:textId="77777777" w:rsidR="00B55ED2" w:rsidRPr="00E75F02" w:rsidRDefault="00B55ED2" w:rsidP="00B155D8">
            <w:pPr>
              <w:jc w:val="center"/>
              <w:rPr>
                <w:rFonts w:ascii="TeXGyreHeros" w:hAnsi="TeXGyreHeros" w:cs="Arial"/>
                <w:lang w:val="en-CA" w:eastAsia="en-CA"/>
              </w:rPr>
            </w:pPr>
            <w:r w:rsidRPr="00E75F02">
              <w:rPr>
                <w:rFonts w:ascii="TeXGyreHeros" w:hAnsi="TeXGyreHeros" w:cs="Arial"/>
                <w:lang w:val="en-CA" w:eastAsia="en-CA"/>
              </w:rPr>
              <w:t>$</w:t>
            </w:r>
            <w:r w:rsidR="00B155D8" w:rsidRPr="00E75F02">
              <w:rPr>
                <w:rFonts w:ascii="TeXGyreHeros" w:hAnsi="TeXGyreHeros" w:cs="Arial"/>
                <w:lang w:val="en-CA" w:eastAsia="en-CA"/>
              </w:rPr>
              <w:t>2.42</w:t>
            </w:r>
            <w:r w:rsidRPr="00E75F02">
              <w:rPr>
                <w:rFonts w:ascii="TeXGyreHeros" w:hAnsi="TeXGyreHeros" w:cs="Arial"/>
                <w:lang w:val="en-CA" w:eastAsia="en-CA"/>
              </w:rPr>
              <w:t xml:space="preserve"> </w:t>
            </w:r>
          </w:p>
        </w:tc>
        <w:tc>
          <w:tcPr>
            <w:tcW w:w="1114" w:type="dxa"/>
            <w:vMerge/>
            <w:tcBorders>
              <w:top w:val="nil"/>
              <w:left w:val="nil"/>
              <w:bottom w:val="nil"/>
              <w:right w:val="nil"/>
            </w:tcBorders>
            <w:vAlign w:val="center"/>
            <w:hideMark/>
          </w:tcPr>
          <w:p w14:paraId="6C6398EB" w14:textId="77777777" w:rsidR="00B55ED2" w:rsidRPr="00E75F02" w:rsidRDefault="00B55ED2" w:rsidP="006916C8">
            <w:pPr>
              <w:rPr>
                <w:rFonts w:ascii="TeXGyreHeros" w:hAnsi="TeXGyreHeros" w:cs="Arial"/>
                <w:color w:val="000000"/>
                <w:lang w:val="en-CA" w:eastAsia="en-CA"/>
              </w:rPr>
            </w:pPr>
          </w:p>
        </w:tc>
        <w:tc>
          <w:tcPr>
            <w:tcW w:w="1040" w:type="dxa"/>
            <w:vMerge/>
            <w:tcBorders>
              <w:top w:val="nil"/>
              <w:left w:val="nil"/>
              <w:bottom w:val="nil"/>
              <w:right w:val="nil"/>
            </w:tcBorders>
            <w:vAlign w:val="center"/>
            <w:hideMark/>
          </w:tcPr>
          <w:p w14:paraId="43EE5533" w14:textId="77777777" w:rsidR="00B55ED2" w:rsidRPr="00E75F02" w:rsidRDefault="00B55ED2" w:rsidP="006916C8">
            <w:pPr>
              <w:rPr>
                <w:rFonts w:ascii="TeXGyreHeros" w:hAnsi="TeXGyreHeros" w:cs="Arial"/>
                <w:color w:val="000000"/>
                <w:lang w:val="en-CA" w:eastAsia="en-CA"/>
              </w:rPr>
            </w:pPr>
          </w:p>
        </w:tc>
        <w:tc>
          <w:tcPr>
            <w:tcW w:w="885" w:type="dxa"/>
            <w:vMerge/>
            <w:tcBorders>
              <w:top w:val="nil"/>
              <w:left w:val="nil"/>
              <w:bottom w:val="nil"/>
              <w:right w:val="nil"/>
            </w:tcBorders>
            <w:vAlign w:val="center"/>
            <w:hideMark/>
          </w:tcPr>
          <w:p w14:paraId="294759AC" w14:textId="77777777" w:rsidR="00B55ED2" w:rsidRPr="00E75F02" w:rsidRDefault="00B55ED2" w:rsidP="006916C8">
            <w:pPr>
              <w:rPr>
                <w:rFonts w:ascii="TeXGyreHeros" w:hAnsi="TeXGyreHeros" w:cs="Arial"/>
                <w:color w:val="000000"/>
                <w:lang w:val="en-CA" w:eastAsia="en-CA"/>
              </w:rPr>
            </w:pPr>
          </w:p>
        </w:tc>
        <w:tc>
          <w:tcPr>
            <w:tcW w:w="380" w:type="dxa"/>
            <w:tcBorders>
              <w:top w:val="nil"/>
              <w:left w:val="nil"/>
              <w:bottom w:val="nil"/>
              <w:right w:val="nil"/>
            </w:tcBorders>
            <w:shd w:val="clear" w:color="auto" w:fill="auto"/>
            <w:noWrap/>
            <w:vAlign w:val="bottom"/>
            <w:hideMark/>
          </w:tcPr>
          <w:p w14:paraId="3147F4A6" w14:textId="77777777" w:rsidR="00B55ED2" w:rsidRPr="00E75F02" w:rsidRDefault="00B55ED2" w:rsidP="006916C8">
            <w:pPr>
              <w:rPr>
                <w:rFonts w:ascii="TeXGyreHeros" w:hAnsi="TeXGyreHeros" w:cs="Arial"/>
                <w:lang w:val="en-CA" w:eastAsia="en-CA"/>
              </w:rPr>
            </w:pPr>
          </w:p>
        </w:tc>
        <w:tc>
          <w:tcPr>
            <w:tcW w:w="1560" w:type="dxa"/>
            <w:tcBorders>
              <w:top w:val="nil"/>
              <w:left w:val="nil"/>
              <w:bottom w:val="nil"/>
              <w:right w:val="nil"/>
            </w:tcBorders>
            <w:shd w:val="clear" w:color="auto" w:fill="auto"/>
            <w:noWrap/>
            <w:vAlign w:val="center"/>
            <w:hideMark/>
          </w:tcPr>
          <w:p w14:paraId="308163FD" w14:textId="77777777" w:rsidR="00B55ED2" w:rsidRPr="00E75F02" w:rsidRDefault="00B55ED2" w:rsidP="006916C8">
            <w:pPr>
              <w:jc w:val="center"/>
              <w:rPr>
                <w:rFonts w:ascii="TeXGyreHeros" w:hAnsi="TeXGyreHeros" w:cs="Arial"/>
                <w:color w:val="000000"/>
                <w:lang w:val="en-CA" w:eastAsia="en-CA"/>
              </w:rPr>
            </w:pPr>
          </w:p>
        </w:tc>
      </w:tr>
    </w:tbl>
    <w:p w14:paraId="7DF80C65" w14:textId="22EB01C8" w:rsidR="00B55ED2" w:rsidRDefault="00B55ED2" w:rsidP="00B55ED2">
      <w:pPr>
        <w:tabs>
          <w:tab w:val="left" w:pos="720"/>
          <w:tab w:val="left" w:pos="3600"/>
        </w:tabs>
        <w:rPr>
          <w:rFonts w:ascii="TeXGyreHeros" w:hAnsi="TeXGyreHeros" w:cs="Arial"/>
          <w:lang w:val="en-CA"/>
        </w:rPr>
      </w:pPr>
    </w:p>
    <w:p w14:paraId="2CB0174C" w14:textId="77777777" w:rsidR="00723527" w:rsidRPr="00E75F02" w:rsidRDefault="00723527" w:rsidP="00B55ED2">
      <w:pPr>
        <w:tabs>
          <w:tab w:val="left" w:pos="720"/>
          <w:tab w:val="left" w:pos="3600"/>
        </w:tabs>
        <w:rPr>
          <w:rFonts w:ascii="TeXGyreHeros" w:hAnsi="TeXGyreHeros" w:cs="Arial"/>
          <w:lang w:val="en-CA"/>
        </w:rPr>
      </w:pPr>
    </w:p>
    <w:p w14:paraId="30006A37" w14:textId="77777777" w:rsidR="00DE1DD6" w:rsidRPr="00E75F02" w:rsidRDefault="00DE1DD6" w:rsidP="00DE1DD6">
      <w:pPr>
        <w:tabs>
          <w:tab w:val="left" w:pos="567"/>
          <w:tab w:val="left" w:pos="3600"/>
        </w:tabs>
        <w:ind w:left="567" w:hanging="567"/>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Fast</w:t>
      </w:r>
      <w:r w:rsidR="00B55ED2" w:rsidRPr="00E75F02">
        <w:rPr>
          <w:rFonts w:ascii="TeXGyreHeros" w:hAnsi="TeXGyreHeros" w:cs="Arial"/>
          <w:lang w:val="en-CA"/>
        </w:rPr>
        <w:t xml:space="preserve">’s liquidity has improved as the working capital is </w:t>
      </w:r>
      <w:r w:rsidR="00565D9A" w:rsidRPr="00E75F02">
        <w:rPr>
          <w:rFonts w:ascii="TeXGyreHeros" w:hAnsi="TeXGyreHeros" w:cs="Arial"/>
          <w:lang w:val="en-CA"/>
        </w:rPr>
        <w:t>larger</w:t>
      </w:r>
      <w:r w:rsidR="00B55ED2" w:rsidRPr="00E75F02">
        <w:rPr>
          <w:rFonts w:ascii="TeXGyreHeros" w:hAnsi="TeXGyreHeros" w:cs="Arial"/>
          <w:lang w:val="en-CA"/>
        </w:rPr>
        <w:t xml:space="preserve"> in </w:t>
      </w:r>
      <w:r w:rsidR="00F549D7" w:rsidRPr="00E75F02">
        <w:rPr>
          <w:rFonts w:ascii="TeXGyreHeros" w:hAnsi="TeXGyreHeros" w:cs="Arial"/>
          <w:lang w:val="en-CA"/>
        </w:rPr>
        <w:t>201</w:t>
      </w:r>
      <w:r w:rsidR="009010C4" w:rsidRPr="00E75F02">
        <w:rPr>
          <w:rFonts w:ascii="TeXGyreHeros" w:hAnsi="TeXGyreHeros" w:cs="Arial"/>
          <w:lang w:val="en-CA"/>
        </w:rPr>
        <w:t>8</w:t>
      </w:r>
      <w:r w:rsidR="00F549D7" w:rsidRPr="00E75F02">
        <w:rPr>
          <w:rFonts w:ascii="TeXGyreHeros" w:hAnsi="TeXGyreHeros" w:cs="Arial"/>
          <w:lang w:val="en-CA"/>
        </w:rPr>
        <w:t xml:space="preserve"> </w:t>
      </w:r>
      <w:r w:rsidR="00B55ED2" w:rsidRPr="00E75F02">
        <w:rPr>
          <w:rFonts w:ascii="TeXGyreHeros" w:hAnsi="TeXGyreHeros" w:cs="Arial"/>
          <w:lang w:val="en-CA"/>
        </w:rPr>
        <w:t xml:space="preserve">and the current ratio is </w:t>
      </w:r>
      <w:r w:rsidRPr="00E75F02">
        <w:rPr>
          <w:rFonts w:ascii="TeXGyreHeros" w:hAnsi="TeXGyreHeros" w:cs="Arial"/>
          <w:lang w:val="en-CA"/>
        </w:rPr>
        <w:t>greater than</w:t>
      </w:r>
      <w:r w:rsidR="00B55ED2" w:rsidRPr="00E75F02">
        <w:rPr>
          <w:rFonts w:ascii="TeXGyreHeros" w:hAnsi="TeXGyreHeros" w:cs="Arial"/>
          <w:lang w:val="en-CA"/>
        </w:rPr>
        <w:t xml:space="preserve"> that of </w:t>
      </w:r>
      <w:r w:rsidR="00F549D7" w:rsidRPr="00E75F02">
        <w:rPr>
          <w:rFonts w:ascii="TeXGyreHeros" w:hAnsi="TeXGyreHeros" w:cs="Arial"/>
          <w:lang w:val="en-CA"/>
        </w:rPr>
        <w:t>201</w:t>
      </w:r>
      <w:r w:rsidR="009010C4" w:rsidRPr="00E75F02">
        <w:rPr>
          <w:rFonts w:ascii="TeXGyreHeros" w:hAnsi="TeXGyreHeros" w:cs="Arial"/>
          <w:lang w:val="en-CA"/>
        </w:rPr>
        <w:t>7</w:t>
      </w:r>
      <w:r w:rsidR="00B55ED2" w:rsidRPr="00E75F02">
        <w:rPr>
          <w:rFonts w:ascii="TeXGyreHeros" w:hAnsi="TeXGyreHeros" w:cs="Arial"/>
          <w:lang w:val="en-CA"/>
        </w:rPr>
        <w:t xml:space="preserve">. </w:t>
      </w:r>
      <w:r w:rsidRPr="00E75F02">
        <w:rPr>
          <w:rFonts w:ascii="TeXGyreHeros" w:hAnsi="TeXGyreHeros" w:cs="Arial"/>
          <w:lang w:val="en-CA"/>
        </w:rPr>
        <w:t>T</w:t>
      </w:r>
      <w:r w:rsidR="00B55ED2" w:rsidRPr="00E75F02">
        <w:rPr>
          <w:rFonts w:ascii="TeXGyreHeros" w:hAnsi="TeXGyreHeros" w:cs="Arial"/>
          <w:lang w:val="en-CA"/>
        </w:rPr>
        <w:t xml:space="preserve">he solvency has </w:t>
      </w:r>
      <w:r w:rsidRPr="00E75F02">
        <w:rPr>
          <w:rFonts w:ascii="TeXGyreHeros" w:hAnsi="TeXGyreHeros" w:cs="Arial"/>
          <w:lang w:val="en-CA"/>
        </w:rPr>
        <w:t>improved</w:t>
      </w:r>
      <w:r w:rsidR="00B55ED2" w:rsidRPr="00E75F02">
        <w:rPr>
          <w:rFonts w:ascii="TeXGyreHeros" w:hAnsi="TeXGyreHeros" w:cs="Arial"/>
          <w:lang w:val="en-CA"/>
        </w:rPr>
        <w:t xml:space="preserve"> as the debt to total asset</w:t>
      </w:r>
      <w:r w:rsidR="006722FE" w:rsidRPr="00E75F02">
        <w:rPr>
          <w:rFonts w:ascii="TeXGyreHeros" w:hAnsi="TeXGyreHeros" w:cs="Arial"/>
          <w:lang w:val="en-CA"/>
        </w:rPr>
        <w:t>s</w:t>
      </w:r>
      <w:r w:rsidR="00B55ED2" w:rsidRPr="00E75F02">
        <w:rPr>
          <w:rFonts w:ascii="TeXGyreHeros" w:hAnsi="TeXGyreHeros" w:cs="Arial"/>
          <w:lang w:val="en-CA"/>
        </w:rPr>
        <w:t xml:space="preserve"> ratio is </w:t>
      </w:r>
      <w:r w:rsidRPr="00E75F02">
        <w:rPr>
          <w:rFonts w:ascii="TeXGyreHeros" w:hAnsi="TeXGyreHeros" w:cs="Arial"/>
          <w:lang w:val="en-CA"/>
        </w:rPr>
        <w:t>a smaller percentage</w:t>
      </w:r>
      <w:r w:rsidR="00565D9A" w:rsidRPr="00E75F02">
        <w:rPr>
          <w:rFonts w:ascii="TeXGyreHeros" w:hAnsi="TeXGyreHeros" w:cs="Arial"/>
          <w:lang w:val="en-CA"/>
        </w:rPr>
        <w:t xml:space="preserve"> in </w:t>
      </w:r>
      <w:r w:rsidR="00F549D7" w:rsidRPr="00E75F02">
        <w:rPr>
          <w:rFonts w:ascii="TeXGyreHeros" w:hAnsi="TeXGyreHeros" w:cs="Arial"/>
          <w:lang w:val="en-CA"/>
        </w:rPr>
        <w:t>201</w:t>
      </w:r>
      <w:r w:rsidR="009010C4" w:rsidRPr="00E75F02">
        <w:rPr>
          <w:rFonts w:ascii="TeXGyreHeros" w:hAnsi="TeXGyreHeros" w:cs="Arial"/>
          <w:lang w:val="en-CA"/>
        </w:rPr>
        <w:t>8</w:t>
      </w:r>
      <w:r w:rsidR="00F549D7" w:rsidRPr="00E75F02">
        <w:rPr>
          <w:rFonts w:ascii="TeXGyreHeros" w:hAnsi="TeXGyreHeros" w:cs="Arial"/>
          <w:lang w:val="en-CA"/>
        </w:rPr>
        <w:t xml:space="preserve"> </w:t>
      </w:r>
      <w:r w:rsidR="00565D9A" w:rsidRPr="00E75F02">
        <w:rPr>
          <w:rFonts w:ascii="TeXGyreHeros" w:hAnsi="TeXGyreHeros" w:cs="Arial"/>
          <w:lang w:val="en-CA"/>
        </w:rPr>
        <w:t xml:space="preserve">than in </w:t>
      </w:r>
      <w:r w:rsidR="00421364" w:rsidRPr="00E75F02">
        <w:rPr>
          <w:rFonts w:ascii="TeXGyreHeros" w:hAnsi="TeXGyreHeros" w:cs="Arial"/>
          <w:lang w:val="en-CA"/>
        </w:rPr>
        <w:t>201</w:t>
      </w:r>
      <w:r w:rsidR="009010C4" w:rsidRPr="00E75F02">
        <w:rPr>
          <w:rFonts w:ascii="TeXGyreHeros" w:hAnsi="TeXGyreHeros" w:cs="Arial"/>
          <w:lang w:val="en-CA"/>
        </w:rPr>
        <w:t>7</w:t>
      </w:r>
      <w:r w:rsidR="00B55ED2" w:rsidRPr="00E75F02">
        <w:rPr>
          <w:rFonts w:ascii="TeXGyreHeros" w:hAnsi="TeXGyreHeros" w:cs="Arial"/>
          <w:lang w:val="en-CA"/>
        </w:rPr>
        <w:t xml:space="preserve">. </w:t>
      </w:r>
      <w:r w:rsidRPr="00E75F02">
        <w:rPr>
          <w:rFonts w:ascii="TeXGyreHeros" w:hAnsi="TeXGyreHeros" w:cs="Arial"/>
          <w:lang w:val="en-CA"/>
        </w:rPr>
        <w:t>Fast</w:t>
      </w:r>
      <w:r w:rsidR="00B55ED2" w:rsidRPr="00E75F02">
        <w:rPr>
          <w:rFonts w:ascii="TeXGyreHeros" w:hAnsi="TeXGyreHeros" w:cs="Arial"/>
          <w:lang w:val="en-CA"/>
        </w:rPr>
        <w:t>’s profitability has improved</w:t>
      </w:r>
      <w:r w:rsidRPr="00E75F02">
        <w:rPr>
          <w:rFonts w:ascii="TeXGyreHeros" w:hAnsi="TeXGyreHeros" w:cs="Arial"/>
          <w:lang w:val="en-CA"/>
        </w:rPr>
        <w:t xml:space="preserve"> dramatical</w:t>
      </w:r>
      <w:r w:rsidR="00565D9A" w:rsidRPr="00E75F02">
        <w:rPr>
          <w:rFonts w:ascii="TeXGyreHeros" w:hAnsi="TeXGyreHeros" w:cs="Arial"/>
          <w:lang w:val="en-CA"/>
        </w:rPr>
        <w:t>l</w:t>
      </w:r>
      <w:r w:rsidRPr="00E75F02">
        <w:rPr>
          <w:rFonts w:ascii="TeXGyreHeros" w:hAnsi="TeXGyreHeros" w:cs="Arial"/>
          <w:lang w:val="en-CA"/>
        </w:rPr>
        <w:t>y</w:t>
      </w:r>
      <w:r w:rsidR="00B55ED2" w:rsidRPr="00E75F02">
        <w:rPr>
          <w:rFonts w:ascii="TeXGyreHeros" w:hAnsi="TeXGyreHeros" w:cs="Arial"/>
          <w:lang w:val="en-CA"/>
        </w:rPr>
        <w:t xml:space="preserve"> as the</w:t>
      </w:r>
      <w:r w:rsidR="00F6561F">
        <w:rPr>
          <w:rFonts w:ascii="TeXGyreHeros" w:hAnsi="TeXGyreHeros" w:cs="Arial"/>
          <w:lang w:val="en-CA"/>
        </w:rPr>
        <w:t xml:space="preserve"> basic</w:t>
      </w:r>
      <w:r w:rsidR="00B55ED2" w:rsidRPr="00E75F02">
        <w:rPr>
          <w:rFonts w:ascii="TeXGyreHeros" w:hAnsi="TeXGyreHeros" w:cs="Arial"/>
          <w:lang w:val="en-CA"/>
        </w:rPr>
        <w:t xml:space="preserve"> earnings per share</w:t>
      </w:r>
      <w:r w:rsidR="00F27140" w:rsidRPr="00E75F02">
        <w:rPr>
          <w:rFonts w:ascii="TeXGyreHeros" w:hAnsi="TeXGyreHeros" w:cs="Arial"/>
          <w:lang w:val="en-CA"/>
        </w:rPr>
        <w:t xml:space="preserve"> ratio</w:t>
      </w:r>
      <w:r w:rsidR="00B55ED2" w:rsidRPr="00E75F02">
        <w:rPr>
          <w:rFonts w:ascii="TeXGyreHeros" w:hAnsi="TeXGyreHeros" w:cs="Arial"/>
          <w:lang w:val="en-CA"/>
        </w:rPr>
        <w:t xml:space="preserve"> has increased</w:t>
      </w:r>
      <w:r w:rsidR="00565D9A" w:rsidRPr="00E75F02">
        <w:rPr>
          <w:rFonts w:ascii="TeXGyreHeros" w:hAnsi="TeXGyreHeros" w:cs="Arial"/>
          <w:lang w:val="en-CA"/>
        </w:rPr>
        <w:t xml:space="preserve"> by</w:t>
      </w:r>
      <w:r w:rsidRPr="00E75F02">
        <w:rPr>
          <w:rFonts w:ascii="TeXGyreHeros" w:hAnsi="TeXGyreHeros" w:cs="Arial"/>
          <w:lang w:val="en-CA"/>
        </w:rPr>
        <w:t xml:space="preserve"> a large amount</w:t>
      </w:r>
      <w:r w:rsidR="00B55ED2" w:rsidRPr="00E75F02">
        <w:rPr>
          <w:rFonts w:ascii="TeXGyreHeros" w:hAnsi="TeXGyreHeros" w:cs="Arial"/>
          <w:lang w:val="en-CA"/>
        </w:rPr>
        <w:t xml:space="preserve"> in </w:t>
      </w:r>
      <w:r w:rsidR="00421364" w:rsidRPr="00E75F02">
        <w:rPr>
          <w:rFonts w:ascii="TeXGyreHeros" w:hAnsi="TeXGyreHeros" w:cs="Arial"/>
          <w:lang w:val="en-CA"/>
        </w:rPr>
        <w:t>201</w:t>
      </w:r>
      <w:r w:rsidR="009010C4" w:rsidRPr="00E75F02">
        <w:rPr>
          <w:rFonts w:ascii="TeXGyreHeros" w:hAnsi="TeXGyreHeros" w:cs="Arial"/>
          <w:lang w:val="en-CA"/>
        </w:rPr>
        <w:t>8</w:t>
      </w:r>
      <w:r w:rsidR="00CA2D5E" w:rsidRPr="00E75F02">
        <w:rPr>
          <w:rFonts w:ascii="TeXGyreHeros" w:hAnsi="TeXGyreHeros" w:cs="Arial"/>
          <w:lang w:val="en-CA"/>
        </w:rPr>
        <w:t>, as has t</w:t>
      </w:r>
      <w:r w:rsidR="004F20D3" w:rsidRPr="00E75F02">
        <w:rPr>
          <w:rFonts w:ascii="TeXGyreHeros" w:hAnsi="TeXGyreHeros" w:cs="Arial"/>
          <w:lang w:val="en-CA"/>
        </w:rPr>
        <w:t xml:space="preserve">he price-earnings ratio, suggesting that investors </w:t>
      </w:r>
      <w:r w:rsidR="00CA2D5E" w:rsidRPr="00E75F02">
        <w:rPr>
          <w:rFonts w:ascii="TeXGyreHeros" w:hAnsi="TeXGyreHeros" w:cs="Arial"/>
          <w:lang w:val="en-CA"/>
        </w:rPr>
        <w:t xml:space="preserve">are excited about </w:t>
      </w:r>
      <w:r w:rsidR="004F20D3" w:rsidRPr="00E75F02">
        <w:rPr>
          <w:rFonts w:ascii="TeXGyreHeros" w:hAnsi="TeXGyreHeros" w:cs="Arial"/>
          <w:lang w:val="en-CA"/>
        </w:rPr>
        <w:t>the company’s future pro</w:t>
      </w:r>
      <w:r w:rsidR="00CA2D5E" w:rsidRPr="00E75F02">
        <w:rPr>
          <w:rFonts w:ascii="TeXGyreHeros" w:hAnsi="TeXGyreHeros" w:cs="Arial"/>
          <w:lang w:val="en-CA"/>
        </w:rPr>
        <w:t>spects</w:t>
      </w:r>
      <w:r w:rsidR="004F20D3" w:rsidRPr="00E75F02">
        <w:rPr>
          <w:rFonts w:ascii="TeXGyreHeros" w:hAnsi="TeXGyreHeros" w:cs="Arial"/>
          <w:lang w:val="en-CA"/>
        </w:rPr>
        <w:t>.</w:t>
      </w:r>
      <w:r w:rsidR="00B55ED2" w:rsidRPr="00E75F02">
        <w:rPr>
          <w:rFonts w:ascii="TeXGyreHeros" w:hAnsi="TeXGyreHeros" w:cs="Arial"/>
          <w:lang w:val="en-CA"/>
        </w:rPr>
        <w:t xml:space="preserve"> </w:t>
      </w:r>
    </w:p>
    <w:p w14:paraId="1AF78CA2" w14:textId="77777777" w:rsidR="00987AD5" w:rsidRDefault="00987AD5" w:rsidP="00841649">
      <w:pPr>
        <w:tabs>
          <w:tab w:val="left" w:pos="567"/>
          <w:tab w:val="left" w:pos="3600"/>
        </w:tabs>
        <w:ind w:left="1080"/>
        <w:jc w:val="both"/>
        <w:rPr>
          <w:rFonts w:ascii="TeXGyreHeros" w:hAnsi="TeXGyreHeros" w:cs="Arial"/>
          <w:sz w:val="28"/>
          <w:szCs w:val="28"/>
          <w:u w:val="double"/>
          <w:lang w:val="en-CA"/>
        </w:rPr>
      </w:pPr>
    </w:p>
    <w:p w14:paraId="5C119000" w14:textId="1FEC7811" w:rsidR="00841649" w:rsidRPr="00E75F02" w:rsidRDefault="006D49E3" w:rsidP="00E75F02">
      <w:pPr>
        <w:tabs>
          <w:tab w:val="left" w:pos="567"/>
          <w:tab w:val="left" w:pos="3600"/>
        </w:tabs>
        <w:ind w:left="1080" w:hanging="1080"/>
        <w:jc w:val="both"/>
        <w:rPr>
          <w:rFonts w:ascii="TeXGyreHeros" w:hAnsi="TeXGyreHeros" w:cs="Arial"/>
          <w:sz w:val="28"/>
          <w:szCs w:val="28"/>
          <w:lang w:val="en-CA"/>
        </w:rPr>
      </w:pPr>
      <w:r>
        <w:rPr>
          <w:rFonts w:ascii="TeXGyreHeros" w:eastAsia="Calibri" w:hAnsi="TeXGyreHeros"/>
          <w:sz w:val="18"/>
          <w:szCs w:val="18"/>
        </w:rPr>
        <w:tab/>
      </w:r>
      <w:r>
        <w:rPr>
          <w:rFonts w:ascii="TeXGyreHeros" w:eastAsia="Calibri" w:hAnsi="TeXGyreHeros"/>
          <w:sz w:val="18"/>
          <w:szCs w:val="18"/>
        </w:rPr>
        <w:tab/>
      </w:r>
      <w:r w:rsidR="00987AD5" w:rsidRPr="00155545">
        <w:rPr>
          <w:rFonts w:ascii="TeXGyreHeros" w:eastAsia="Calibri" w:hAnsi="TeXGyreHeros"/>
          <w:sz w:val="18"/>
          <w:szCs w:val="18"/>
        </w:rPr>
        <w:t xml:space="preserve">LO </w:t>
      </w:r>
      <w:proofErr w:type="gramStart"/>
      <w:r w:rsidR="00987AD5">
        <w:rPr>
          <w:rFonts w:ascii="TeXGyreHeros" w:eastAsia="Calibri" w:hAnsi="TeXGyreHeros"/>
          <w:sz w:val="18"/>
          <w:szCs w:val="18"/>
          <w:lang w:val="en-CA"/>
        </w:rPr>
        <w:t>2</w:t>
      </w:r>
      <w:r w:rsidR="00987AD5" w:rsidRPr="00155545">
        <w:rPr>
          <w:rFonts w:ascii="TeXGyreHeros" w:eastAsia="Calibri" w:hAnsi="TeXGyreHeros"/>
          <w:sz w:val="18"/>
          <w:szCs w:val="18"/>
        </w:rPr>
        <w:t xml:space="preserve"> </w:t>
      </w:r>
      <w:r w:rsidR="002E6EEA">
        <w:rPr>
          <w:rFonts w:ascii="TeXGyreHeros" w:eastAsia="Calibri" w:hAnsi="TeXGyreHeros"/>
          <w:sz w:val="18"/>
          <w:szCs w:val="18"/>
        </w:rPr>
        <w:t xml:space="preserve"> </w:t>
      </w:r>
      <w:r w:rsidR="00987AD5" w:rsidRPr="00155545">
        <w:rPr>
          <w:rFonts w:ascii="TeXGyreHeros" w:eastAsia="Calibri" w:hAnsi="TeXGyreHeros"/>
          <w:sz w:val="18"/>
          <w:szCs w:val="18"/>
        </w:rPr>
        <w:t>BT</w:t>
      </w:r>
      <w:proofErr w:type="gramEnd"/>
      <w:r w:rsidR="00987AD5" w:rsidRPr="00155545">
        <w:rPr>
          <w:rFonts w:ascii="TeXGyreHeros" w:eastAsia="Calibri" w:hAnsi="TeXGyreHeros"/>
          <w:sz w:val="18"/>
          <w:szCs w:val="18"/>
        </w:rPr>
        <w:t xml:space="preserve">: </w:t>
      </w:r>
      <w:r w:rsidR="002E6EEA">
        <w:rPr>
          <w:rFonts w:ascii="TeXGyreHeros" w:eastAsia="Calibri" w:hAnsi="TeXGyreHeros"/>
          <w:sz w:val="18"/>
          <w:szCs w:val="18"/>
        </w:rPr>
        <w:t>AN</w:t>
      </w:r>
      <w:r w:rsidR="00987AD5">
        <w:rPr>
          <w:rFonts w:ascii="TeXGyreHeros" w:eastAsia="Calibri" w:hAnsi="TeXGyreHeros"/>
          <w:sz w:val="18"/>
          <w:szCs w:val="18"/>
        </w:rPr>
        <w:t xml:space="preserve">  </w:t>
      </w:r>
      <w:r w:rsidR="00987AD5" w:rsidRPr="00155545">
        <w:rPr>
          <w:rFonts w:ascii="TeXGyreHeros" w:eastAsia="Calibri" w:hAnsi="TeXGyreHeros"/>
          <w:sz w:val="18"/>
          <w:szCs w:val="18"/>
        </w:rPr>
        <w:t xml:space="preserve">Difficulty: </w:t>
      </w:r>
      <w:r w:rsidR="00987AD5">
        <w:rPr>
          <w:rFonts w:ascii="TeXGyreHeros" w:eastAsia="Calibri" w:hAnsi="TeXGyreHeros"/>
          <w:sz w:val="18"/>
          <w:szCs w:val="18"/>
          <w:lang w:val="en-CA"/>
        </w:rPr>
        <w:t>M</w:t>
      </w:r>
      <w:r w:rsidR="002E6EEA">
        <w:rPr>
          <w:rFonts w:ascii="TeXGyreHeros" w:eastAsia="Calibri" w:hAnsi="TeXGyreHeros"/>
          <w:sz w:val="18"/>
          <w:szCs w:val="18"/>
          <w:lang w:val="en-CA"/>
        </w:rPr>
        <w:t xml:space="preserve"> </w:t>
      </w:r>
      <w:r w:rsidR="00987AD5" w:rsidRPr="00155545">
        <w:rPr>
          <w:rFonts w:ascii="TeXGyreHeros" w:eastAsia="Calibri" w:hAnsi="TeXGyreHeros"/>
          <w:sz w:val="18"/>
          <w:szCs w:val="18"/>
        </w:rPr>
        <w:t xml:space="preserve"> Time: </w:t>
      </w:r>
      <w:r w:rsidR="00987AD5">
        <w:rPr>
          <w:rFonts w:ascii="TeXGyreHeros" w:eastAsia="Calibri" w:hAnsi="TeXGyreHeros"/>
          <w:sz w:val="18"/>
          <w:szCs w:val="18"/>
          <w:lang w:val="en-CA"/>
        </w:rPr>
        <w:t>30</w:t>
      </w:r>
      <w:r w:rsidR="00987AD5">
        <w:rPr>
          <w:rFonts w:ascii="TeXGyreHeros" w:eastAsia="Calibri" w:hAnsi="TeXGyreHeros"/>
          <w:sz w:val="18"/>
          <w:szCs w:val="18"/>
        </w:rPr>
        <w:t xml:space="preserve"> min.  AACSB: </w:t>
      </w:r>
      <w:proofErr w:type="gramStart"/>
      <w:r w:rsidR="00987AD5">
        <w:rPr>
          <w:rFonts w:ascii="TeXGyreHeros" w:eastAsia="Calibri" w:hAnsi="TeXGyreHeros"/>
          <w:sz w:val="18"/>
          <w:szCs w:val="18"/>
        </w:rPr>
        <w:t>Analytic</w:t>
      </w:r>
      <w:r w:rsidR="002E6EEA">
        <w:rPr>
          <w:rFonts w:ascii="TeXGyreHeros" w:eastAsia="Calibri" w:hAnsi="TeXGyreHeros"/>
          <w:sz w:val="18"/>
          <w:szCs w:val="18"/>
        </w:rPr>
        <w:t xml:space="preserve"> </w:t>
      </w:r>
      <w:r w:rsidR="00987AD5" w:rsidRPr="00155545">
        <w:rPr>
          <w:rFonts w:ascii="TeXGyreHeros" w:eastAsia="Calibri" w:hAnsi="TeXGyreHeros"/>
          <w:sz w:val="18"/>
          <w:szCs w:val="18"/>
        </w:rPr>
        <w:t xml:space="preserve"> CPA</w:t>
      </w:r>
      <w:proofErr w:type="gramEnd"/>
      <w:r w:rsidR="002E6EEA">
        <w:rPr>
          <w:rFonts w:ascii="TeXGyreHeros" w:eastAsia="Calibri" w:hAnsi="TeXGyreHeros"/>
          <w:sz w:val="18"/>
          <w:szCs w:val="18"/>
        </w:rPr>
        <w:t xml:space="preserve">: cpa-t001 </w:t>
      </w:r>
      <w:r>
        <w:rPr>
          <w:rFonts w:ascii="TeXGyreHeros" w:eastAsia="Calibri" w:hAnsi="TeXGyreHeros"/>
          <w:sz w:val="18"/>
          <w:szCs w:val="18"/>
        </w:rPr>
        <w:t>and cpa-t005</w:t>
      </w:r>
      <w:r w:rsidR="00987AD5" w:rsidRPr="00155545">
        <w:rPr>
          <w:rFonts w:ascii="TeXGyreHeros" w:eastAsia="Calibri" w:hAnsi="TeXGyreHeros"/>
          <w:sz w:val="18"/>
          <w:szCs w:val="18"/>
        </w:rPr>
        <w:t xml:space="preserve"> CM: Reporting</w:t>
      </w:r>
      <w:r>
        <w:rPr>
          <w:rFonts w:ascii="TeXGyreHeros" w:eastAsia="Calibri" w:hAnsi="TeXGyreHeros"/>
          <w:sz w:val="18"/>
          <w:szCs w:val="18"/>
        </w:rPr>
        <w:t xml:space="preserve"> and Finance</w:t>
      </w:r>
      <w:r w:rsidR="00D92C61" w:rsidRPr="00E75F02">
        <w:rPr>
          <w:rFonts w:ascii="TeXGyreHeros" w:hAnsi="TeXGyreHeros" w:cs="Arial"/>
          <w:sz w:val="28"/>
          <w:szCs w:val="28"/>
          <w:u w:val="double"/>
          <w:lang w:val="en-CA"/>
        </w:rPr>
        <w:br w:type="page"/>
      </w:r>
    </w:p>
    <w:p w14:paraId="28CE2904" w14:textId="77777777" w:rsidR="00D92C61" w:rsidRPr="00E75F02" w:rsidRDefault="00D92C61">
      <w:pPr>
        <w:tabs>
          <w:tab w:val="left" w:pos="720"/>
          <w:tab w:val="left" w:pos="1080"/>
          <w:tab w:val="left" w:pos="1440"/>
          <w:tab w:val="right" w:pos="8640"/>
        </w:tabs>
        <w:rPr>
          <w:rFonts w:ascii="TeXGyreHeros" w:hAnsi="TeXGyreHeros" w:cs="Arial"/>
          <w:sz w:val="28"/>
          <w:szCs w:val="28"/>
          <w:lang w:val="en-CA"/>
        </w:rPr>
      </w:pPr>
    </w:p>
    <w:p w14:paraId="08085034" w14:textId="6B3C0A9B" w:rsidR="00D92C61" w:rsidRPr="00E75F02" w:rsidRDefault="00940916">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mc:AlternateContent>
          <mc:Choice Requires="wps">
            <w:drawing>
              <wp:anchor distT="0" distB="0" distL="114300" distR="114300" simplePos="0" relativeHeight="251651584" behindDoc="0" locked="0" layoutInCell="1" allowOverlap="1" wp14:anchorId="022248D4" wp14:editId="22E2A0B5">
                <wp:simplePos x="0" y="0"/>
                <wp:positionH relativeFrom="column">
                  <wp:align>center</wp:align>
                </wp:positionH>
                <wp:positionV relativeFrom="paragraph">
                  <wp:posOffset>-318770</wp:posOffset>
                </wp:positionV>
                <wp:extent cx="1920240" cy="292735"/>
                <wp:effectExtent l="0" t="0" r="381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117151B8"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2-6B</w:t>
                            </w:r>
                          </w:p>
                          <w:p w14:paraId="4358BE69" w14:textId="77777777" w:rsidR="006D49E3" w:rsidRDefault="006D49E3">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0;margin-top:-25.1pt;width:151.2pt;height:23.05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">
                <v:textbox>
                  <w:txbxContent>
                    <w:p w14:paraId="117151B8"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2-6B</w:t>
                      </w:r>
                    </w:p>
                    <w:p w14:paraId="4358BE69" w14:textId="77777777" w:rsidR="006D49E3" w:rsidRDefault="006D49E3">
                      <w:pPr>
                        <w:pStyle w:val="ProblemHead"/>
                        <w:spacing w:line="260" w:lineRule="exact"/>
                      </w:pPr>
                    </w:p>
                  </w:txbxContent>
                </v:textbox>
                <w10:wrap type="square"/>
              </v:shape>
            </w:pict>
          </mc:Fallback>
        </mc:AlternateContent>
      </w:r>
    </w:p>
    <w:p w14:paraId="41F994E3" w14:textId="77777777" w:rsidR="00841649" w:rsidRPr="00E75F02" w:rsidRDefault="00D92C61">
      <w:pPr>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r>
    </w:p>
    <w:tbl>
      <w:tblPr>
        <w:tblW w:w="9496" w:type="dxa"/>
        <w:tblInd w:w="95" w:type="dxa"/>
        <w:tblLook w:val="04A0" w:firstRow="1" w:lastRow="0" w:firstColumn="1" w:lastColumn="0" w:noHBand="0" w:noVBand="1"/>
      </w:tblPr>
      <w:tblGrid>
        <w:gridCol w:w="650"/>
        <w:gridCol w:w="2482"/>
        <w:gridCol w:w="380"/>
        <w:gridCol w:w="258"/>
        <w:gridCol w:w="1630"/>
        <w:gridCol w:w="389"/>
        <w:gridCol w:w="1607"/>
        <w:gridCol w:w="493"/>
        <w:gridCol w:w="1607"/>
      </w:tblGrid>
      <w:tr w:rsidR="00841649" w:rsidRPr="00E75F02" w14:paraId="623B5527" w14:textId="77777777" w:rsidTr="00841649">
        <w:trPr>
          <w:trHeight w:val="360"/>
        </w:trPr>
        <w:tc>
          <w:tcPr>
            <w:tcW w:w="650" w:type="dxa"/>
            <w:tcBorders>
              <w:top w:val="nil"/>
              <w:left w:val="nil"/>
              <w:bottom w:val="nil"/>
              <w:right w:val="nil"/>
            </w:tcBorders>
            <w:shd w:val="clear" w:color="auto" w:fill="auto"/>
            <w:noWrap/>
            <w:vAlign w:val="bottom"/>
            <w:hideMark/>
          </w:tcPr>
          <w:p w14:paraId="68F0B72A" w14:textId="77777777" w:rsidR="00841649" w:rsidRPr="00E75F02" w:rsidRDefault="00841649"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vAlign w:val="bottom"/>
            <w:hideMark/>
          </w:tcPr>
          <w:p w14:paraId="75AFB513" w14:textId="77777777" w:rsidR="00841649" w:rsidRPr="00E75F02" w:rsidRDefault="00841649" w:rsidP="00D82C59">
            <w:pPr>
              <w:rPr>
                <w:rFonts w:ascii="TeXGyreHeros" w:hAnsi="TeXGyreHeros" w:cs="Arial"/>
                <w:color w:val="000000"/>
                <w:lang w:val="en-CA" w:eastAsia="en-CA"/>
              </w:rPr>
            </w:pPr>
            <w:r w:rsidRPr="00E75F02">
              <w:rPr>
                <w:rFonts w:ascii="TeXGyreHeros" w:hAnsi="TeXGyreHeros" w:cs="Arial"/>
                <w:color w:val="000000"/>
                <w:lang w:val="en-CA" w:eastAsia="en-CA"/>
              </w:rPr>
              <w:t xml:space="preserve">Working capital </w:t>
            </w:r>
          </w:p>
        </w:tc>
        <w:tc>
          <w:tcPr>
            <w:tcW w:w="380" w:type="dxa"/>
            <w:tcBorders>
              <w:top w:val="nil"/>
              <w:left w:val="nil"/>
              <w:bottom w:val="nil"/>
              <w:right w:val="nil"/>
            </w:tcBorders>
            <w:vAlign w:val="bottom"/>
          </w:tcPr>
          <w:p w14:paraId="70C28C8A"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center"/>
            <w:hideMark/>
          </w:tcPr>
          <w:p w14:paraId="72968709" w14:textId="77777777" w:rsidR="00841649" w:rsidRPr="00E75F02" w:rsidRDefault="00841649" w:rsidP="006916C8">
            <w:pPr>
              <w:rPr>
                <w:rFonts w:ascii="TeXGyreHeros" w:hAnsi="TeXGyreHeros" w:cs="Arial"/>
                <w:color w:val="000000"/>
                <w:lang w:val="en-CA" w:eastAsia="en-CA"/>
              </w:rPr>
            </w:pPr>
          </w:p>
        </w:tc>
        <w:tc>
          <w:tcPr>
            <w:tcW w:w="5726" w:type="dxa"/>
            <w:gridSpan w:val="5"/>
            <w:tcBorders>
              <w:top w:val="nil"/>
              <w:left w:val="nil"/>
              <w:bottom w:val="nil"/>
              <w:right w:val="nil"/>
            </w:tcBorders>
            <w:shd w:val="clear" w:color="auto" w:fill="auto"/>
            <w:noWrap/>
            <w:vAlign w:val="center"/>
            <w:hideMark/>
          </w:tcPr>
          <w:p w14:paraId="13C75CAF" w14:textId="77777777" w:rsidR="00841649" w:rsidRPr="00E75F02" w:rsidRDefault="00841649" w:rsidP="00506665">
            <w:pPr>
              <w:rPr>
                <w:rFonts w:ascii="TeXGyreHeros" w:hAnsi="TeXGyreHeros" w:cs="Arial"/>
                <w:color w:val="000000"/>
                <w:lang w:val="en-CA" w:eastAsia="en-CA"/>
              </w:rPr>
            </w:pPr>
            <w:r w:rsidRPr="00E75F02">
              <w:rPr>
                <w:rFonts w:ascii="TeXGyreHeros" w:hAnsi="TeXGyreHeros" w:cs="Arial"/>
                <w:color w:val="000000"/>
                <w:lang w:val="en-CA" w:eastAsia="en-CA"/>
              </w:rPr>
              <w:t xml:space="preserve">Current assets </w:t>
            </w:r>
            <w:r w:rsidR="00506665" w:rsidRPr="00E75F02">
              <w:rPr>
                <w:rFonts w:ascii="TeXGyreHeros" w:hAnsi="TeXGyreHeros" w:cs="Arial"/>
                <w:color w:val="000000"/>
                <w:lang w:val="en-CA" w:eastAsia="en-CA"/>
              </w:rPr>
              <w:t xml:space="preserve">– </w:t>
            </w:r>
            <w:r w:rsidRPr="00E75F02">
              <w:rPr>
                <w:rFonts w:ascii="TeXGyreHeros" w:hAnsi="TeXGyreHeros" w:cs="Arial"/>
                <w:color w:val="000000"/>
                <w:lang w:val="en-CA" w:eastAsia="en-CA"/>
              </w:rPr>
              <w:t>Current liabilities</w:t>
            </w:r>
          </w:p>
        </w:tc>
      </w:tr>
      <w:tr w:rsidR="00841649" w:rsidRPr="00E75F02" w14:paraId="37A35331" w14:textId="77777777" w:rsidTr="000661A3">
        <w:trPr>
          <w:trHeight w:val="360"/>
        </w:trPr>
        <w:tc>
          <w:tcPr>
            <w:tcW w:w="650" w:type="dxa"/>
            <w:tcBorders>
              <w:top w:val="nil"/>
              <w:left w:val="nil"/>
              <w:bottom w:val="nil"/>
              <w:right w:val="nil"/>
            </w:tcBorders>
            <w:shd w:val="clear" w:color="auto" w:fill="auto"/>
            <w:noWrap/>
            <w:vAlign w:val="bottom"/>
            <w:hideMark/>
          </w:tcPr>
          <w:p w14:paraId="193EA01F" w14:textId="77777777" w:rsidR="00841649" w:rsidRPr="00E75F02" w:rsidRDefault="00841649"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noWrap/>
            <w:vAlign w:val="center"/>
            <w:hideMark/>
          </w:tcPr>
          <w:p w14:paraId="12918EC5" w14:textId="77777777" w:rsidR="00841649" w:rsidRPr="00E75F02" w:rsidRDefault="00841649" w:rsidP="000661A3">
            <w:pPr>
              <w:rPr>
                <w:rFonts w:ascii="TeXGyreHeros" w:hAnsi="TeXGyreHeros" w:cs="Arial"/>
                <w:color w:val="000000"/>
                <w:lang w:val="en-CA" w:eastAsia="en-CA"/>
              </w:rPr>
            </w:pPr>
            <w:proofErr w:type="spellStart"/>
            <w:r w:rsidRPr="00E75F02">
              <w:rPr>
                <w:rFonts w:ascii="TeXGyreHeros" w:hAnsi="TeXGyreHeros" w:cs="Arial"/>
                <w:color w:val="000000"/>
                <w:lang w:val="en-CA" w:eastAsia="en-CA"/>
              </w:rPr>
              <w:t>Belliveau</w:t>
            </w:r>
            <w:proofErr w:type="spellEnd"/>
          </w:p>
        </w:tc>
        <w:tc>
          <w:tcPr>
            <w:tcW w:w="380" w:type="dxa"/>
            <w:tcBorders>
              <w:top w:val="nil"/>
              <w:left w:val="nil"/>
              <w:bottom w:val="nil"/>
              <w:right w:val="nil"/>
            </w:tcBorders>
            <w:vAlign w:val="center"/>
          </w:tcPr>
          <w:p w14:paraId="751ED64F" w14:textId="77777777" w:rsidR="00841649" w:rsidRPr="00E75F02" w:rsidRDefault="00841649" w:rsidP="000661A3">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center"/>
            <w:hideMark/>
          </w:tcPr>
          <w:p w14:paraId="3B107E20" w14:textId="77777777" w:rsidR="00841649" w:rsidRPr="00E75F02" w:rsidRDefault="00841649" w:rsidP="000661A3">
            <w:pPr>
              <w:rPr>
                <w:rFonts w:ascii="TeXGyreHeros" w:hAnsi="TeXGyreHeros" w:cs="Arial"/>
                <w:color w:val="000000"/>
                <w:lang w:val="en-CA" w:eastAsia="en-CA"/>
              </w:rPr>
            </w:pPr>
          </w:p>
        </w:tc>
        <w:tc>
          <w:tcPr>
            <w:tcW w:w="1630" w:type="dxa"/>
            <w:tcBorders>
              <w:top w:val="nil"/>
              <w:left w:val="nil"/>
              <w:bottom w:val="nil"/>
              <w:right w:val="nil"/>
            </w:tcBorders>
            <w:shd w:val="clear" w:color="auto" w:fill="auto"/>
            <w:noWrap/>
            <w:vAlign w:val="center"/>
            <w:hideMark/>
          </w:tcPr>
          <w:p w14:paraId="02C35AFC" w14:textId="77777777" w:rsidR="00841649" w:rsidRPr="00E75F02" w:rsidRDefault="00841649" w:rsidP="00B9391B">
            <w:pPr>
              <w:ind w:right="-71"/>
              <w:rPr>
                <w:rFonts w:ascii="TeXGyreHeros" w:hAnsi="TeXGyreHeros" w:cs="Arial"/>
                <w:color w:val="000000"/>
                <w:lang w:val="en-CA" w:eastAsia="en-CA"/>
              </w:rPr>
            </w:pPr>
            <w:r w:rsidRPr="00E75F02">
              <w:rPr>
                <w:rFonts w:ascii="TeXGyreHeros" w:hAnsi="TeXGyreHeros" w:cs="Arial"/>
                <w:color w:val="000000"/>
                <w:lang w:val="en-CA" w:eastAsia="en-CA"/>
              </w:rPr>
              <w:t xml:space="preserve">$180,000 </w:t>
            </w:r>
          </w:p>
        </w:tc>
        <w:tc>
          <w:tcPr>
            <w:tcW w:w="389" w:type="dxa"/>
            <w:tcBorders>
              <w:top w:val="nil"/>
              <w:left w:val="nil"/>
              <w:bottom w:val="nil"/>
              <w:right w:val="nil"/>
            </w:tcBorders>
            <w:shd w:val="clear" w:color="auto" w:fill="auto"/>
            <w:noWrap/>
            <w:vAlign w:val="center"/>
            <w:hideMark/>
          </w:tcPr>
          <w:p w14:paraId="1B86225B" w14:textId="77777777" w:rsidR="00841649" w:rsidRPr="00E75F02" w:rsidRDefault="00506665" w:rsidP="000661A3">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03E0C85E" w14:textId="77777777" w:rsidR="00841649" w:rsidRPr="00E75F02" w:rsidRDefault="00841649" w:rsidP="000661A3">
            <w:pPr>
              <w:rPr>
                <w:rFonts w:ascii="TeXGyreHeros" w:hAnsi="TeXGyreHeros" w:cs="Arial"/>
                <w:color w:val="000000"/>
                <w:lang w:val="en-CA" w:eastAsia="en-CA"/>
              </w:rPr>
            </w:pPr>
            <w:r w:rsidRPr="00E75F02">
              <w:rPr>
                <w:rFonts w:ascii="TeXGyreHeros" w:hAnsi="TeXGyreHeros" w:cs="Arial"/>
                <w:color w:val="000000"/>
                <w:lang w:val="en-CA" w:eastAsia="en-CA"/>
              </w:rPr>
              <w:t xml:space="preserve">$75,000 </w:t>
            </w:r>
          </w:p>
        </w:tc>
        <w:tc>
          <w:tcPr>
            <w:tcW w:w="493" w:type="dxa"/>
            <w:tcBorders>
              <w:top w:val="nil"/>
              <w:left w:val="nil"/>
              <w:bottom w:val="nil"/>
              <w:right w:val="nil"/>
            </w:tcBorders>
            <w:shd w:val="clear" w:color="auto" w:fill="auto"/>
            <w:noWrap/>
            <w:vAlign w:val="center"/>
            <w:hideMark/>
          </w:tcPr>
          <w:p w14:paraId="61737751" w14:textId="77777777" w:rsidR="00841649" w:rsidRPr="00E75F02" w:rsidRDefault="00841649" w:rsidP="000661A3">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25B54EF8" w14:textId="77777777" w:rsidR="00841649" w:rsidRPr="00E75F02" w:rsidRDefault="00841649" w:rsidP="000661A3">
            <w:pPr>
              <w:rPr>
                <w:rFonts w:ascii="TeXGyreHeros" w:hAnsi="TeXGyreHeros" w:cs="Arial"/>
                <w:color w:val="000000"/>
                <w:lang w:val="en-CA" w:eastAsia="en-CA"/>
              </w:rPr>
            </w:pPr>
            <w:r w:rsidRPr="00E75F02">
              <w:rPr>
                <w:rFonts w:ascii="TeXGyreHeros" w:hAnsi="TeXGyreHeros" w:cs="Arial"/>
                <w:color w:val="000000"/>
                <w:lang w:val="en-CA" w:eastAsia="en-CA"/>
              </w:rPr>
              <w:t>$</w:t>
            </w:r>
            <w:r w:rsidR="00421364" w:rsidRPr="00E75F02">
              <w:rPr>
                <w:rFonts w:ascii="TeXGyreHeros" w:hAnsi="TeXGyreHeros" w:cs="Arial"/>
                <w:color w:val="000000"/>
                <w:lang w:val="en-CA" w:eastAsia="en-CA"/>
              </w:rPr>
              <w:t>105,000</w:t>
            </w:r>
            <w:r w:rsidRPr="00E75F02">
              <w:rPr>
                <w:rFonts w:ascii="TeXGyreHeros" w:hAnsi="TeXGyreHeros" w:cs="Arial"/>
                <w:color w:val="000000"/>
                <w:lang w:val="en-CA" w:eastAsia="en-CA"/>
              </w:rPr>
              <w:t xml:space="preserve"> </w:t>
            </w:r>
          </w:p>
        </w:tc>
      </w:tr>
      <w:tr w:rsidR="00841649" w:rsidRPr="00E75F02" w14:paraId="33DBC050" w14:textId="77777777" w:rsidTr="00841649">
        <w:trPr>
          <w:trHeight w:val="360"/>
        </w:trPr>
        <w:tc>
          <w:tcPr>
            <w:tcW w:w="650" w:type="dxa"/>
            <w:tcBorders>
              <w:top w:val="nil"/>
              <w:left w:val="nil"/>
              <w:bottom w:val="nil"/>
              <w:right w:val="nil"/>
            </w:tcBorders>
            <w:shd w:val="clear" w:color="auto" w:fill="auto"/>
            <w:noWrap/>
            <w:vAlign w:val="bottom"/>
            <w:hideMark/>
          </w:tcPr>
          <w:p w14:paraId="0FBB4323" w14:textId="77777777" w:rsidR="00841649" w:rsidRPr="00E75F02" w:rsidRDefault="00841649" w:rsidP="006916C8">
            <w:pPr>
              <w:rPr>
                <w:rFonts w:ascii="TeXGyreHeros" w:hAnsi="TeXGyreHeros" w:cs="Arial"/>
                <w:color w:val="000000"/>
                <w:lang w:val="en-CA" w:eastAsia="en-CA"/>
              </w:rPr>
            </w:pPr>
          </w:p>
        </w:tc>
        <w:tc>
          <w:tcPr>
            <w:tcW w:w="2482" w:type="dxa"/>
            <w:tcBorders>
              <w:top w:val="nil"/>
              <w:left w:val="nil"/>
              <w:bottom w:val="nil"/>
              <w:right w:val="nil"/>
            </w:tcBorders>
            <w:shd w:val="clear" w:color="auto" w:fill="auto"/>
            <w:noWrap/>
            <w:vAlign w:val="bottom"/>
            <w:hideMark/>
          </w:tcPr>
          <w:p w14:paraId="1E0B625E" w14:textId="77777777" w:rsidR="00841649" w:rsidRPr="00E75F02" w:rsidRDefault="00D82C59" w:rsidP="00D82C59">
            <w:pPr>
              <w:rPr>
                <w:rFonts w:ascii="TeXGyreHeros" w:hAnsi="TeXGyreHeros" w:cs="Arial"/>
                <w:color w:val="000000"/>
                <w:lang w:val="en-CA" w:eastAsia="en-CA"/>
              </w:rPr>
            </w:pPr>
            <w:r w:rsidRPr="00E75F02">
              <w:rPr>
                <w:rFonts w:ascii="TeXGyreHeros" w:hAnsi="TeXGyreHeros" w:cs="Arial"/>
                <w:color w:val="000000"/>
                <w:lang w:val="en-CA" w:eastAsia="en-CA"/>
              </w:rPr>
              <w:t>Shields</w:t>
            </w:r>
          </w:p>
        </w:tc>
        <w:tc>
          <w:tcPr>
            <w:tcW w:w="380" w:type="dxa"/>
            <w:tcBorders>
              <w:top w:val="nil"/>
              <w:left w:val="nil"/>
              <w:bottom w:val="nil"/>
              <w:right w:val="nil"/>
            </w:tcBorders>
          </w:tcPr>
          <w:p w14:paraId="35C98305" w14:textId="77777777" w:rsidR="00841649" w:rsidRPr="00E75F02" w:rsidRDefault="00841649"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258" w:type="dxa"/>
            <w:tcBorders>
              <w:top w:val="nil"/>
              <w:left w:val="nil"/>
              <w:bottom w:val="nil"/>
              <w:right w:val="nil"/>
            </w:tcBorders>
            <w:shd w:val="clear" w:color="auto" w:fill="auto"/>
            <w:noWrap/>
            <w:vAlign w:val="bottom"/>
            <w:hideMark/>
          </w:tcPr>
          <w:p w14:paraId="0EB42C9D" w14:textId="77777777" w:rsidR="00841649" w:rsidRPr="00E75F02" w:rsidRDefault="00841649" w:rsidP="006916C8">
            <w:pPr>
              <w:rPr>
                <w:rFonts w:ascii="TeXGyreHeros" w:hAnsi="TeXGyreHeros" w:cs="Arial"/>
                <w:color w:val="000000"/>
                <w:lang w:val="en-CA" w:eastAsia="en-CA"/>
              </w:rPr>
            </w:pPr>
          </w:p>
        </w:tc>
        <w:tc>
          <w:tcPr>
            <w:tcW w:w="1630" w:type="dxa"/>
            <w:tcBorders>
              <w:top w:val="nil"/>
              <w:left w:val="nil"/>
              <w:bottom w:val="nil"/>
              <w:right w:val="nil"/>
            </w:tcBorders>
            <w:shd w:val="clear" w:color="auto" w:fill="auto"/>
            <w:noWrap/>
            <w:vAlign w:val="center"/>
            <w:hideMark/>
          </w:tcPr>
          <w:p w14:paraId="312035B0" w14:textId="77777777" w:rsidR="00841649" w:rsidRPr="00E75F02" w:rsidRDefault="00841649" w:rsidP="00B9391B">
            <w:pPr>
              <w:ind w:right="-71"/>
              <w:rPr>
                <w:rFonts w:ascii="TeXGyreHeros" w:hAnsi="TeXGyreHeros" w:cs="Arial"/>
                <w:color w:val="000000"/>
                <w:lang w:val="en-CA" w:eastAsia="en-CA"/>
              </w:rPr>
            </w:pPr>
            <w:r w:rsidRPr="00E75F02">
              <w:rPr>
                <w:rFonts w:ascii="TeXGyreHeros" w:hAnsi="TeXGyreHeros" w:cs="Arial"/>
                <w:color w:val="000000"/>
                <w:lang w:val="en-CA" w:eastAsia="en-CA"/>
              </w:rPr>
              <w:t xml:space="preserve">$700,000 </w:t>
            </w:r>
          </w:p>
        </w:tc>
        <w:tc>
          <w:tcPr>
            <w:tcW w:w="389" w:type="dxa"/>
            <w:tcBorders>
              <w:top w:val="nil"/>
              <w:left w:val="nil"/>
              <w:bottom w:val="nil"/>
              <w:right w:val="nil"/>
            </w:tcBorders>
            <w:shd w:val="clear" w:color="auto" w:fill="auto"/>
            <w:noWrap/>
            <w:vAlign w:val="center"/>
            <w:hideMark/>
          </w:tcPr>
          <w:p w14:paraId="3BB872AF" w14:textId="77777777" w:rsidR="00841649" w:rsidRPr="00E75F02" w:rsidRDefault="00506665"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2E1483EF" w14:textId="77777777" w:rsidR="00841649" w:rsidRPr="00E75F02" w:rsidRDefault="00841649" w:rsidP="00841649">
            <w:pPr>
              <w:rPr>
                <w:rFonts w:ascii="TeXGyreHeros" w:hAnsi="TeXGyreHeros" w:cs="Arial"/>
                <w:color w:val="000000"/>
                <w:lang w:val="en-CA" w:eastAsia="en-CA"/>
              </w:rPr>
            </w:pPr>
            <w:r w:rsidRPr="00E75F02">
              <w:rPr>
                <w:rFonts w:ascii="TeXGyreHeros" w:hAnsi="TeXGyreHeros" w:cs="Arial"/>
                <w:color w:val="000000"/>
                <w:lang w:val="en-CA" w:eastAsia="en-CA"/>
              </w:rPr>
              <w:t>$300,000</w:t>
            </w:r>
          </w:p>
        </w:tc>
        <w:tc>
          <w:tcPr>
            <w:tcW w:w="493" w:type="dxa"/>
            <w:tcBorders>
              <w:top w:val="nil"/>
              <w:left w:val="nil"/>
              <w:bottom w:val="nil"/>
              <w:right w:val="nil"/>
            </w:tcBorders>
            <w:shd w:val="clear" w:color="auto" w:fill="auto"/>
            <w:noWrap/>
            <w:vAlign w:val="center"/>
            <w:hideMark/>
          </w:tcPr>
          <w:p w14:paraId="641631ED" w14:textId="77777777" w:rsidR="00841649" w:rsidRPr="00E75F02" w:rsidRDefault="00841649" w:rsidP="006916C8">
            <w:pP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607" w:type="dxa"/>
            <w:tcBorders>
              <w:top w:val="nil"/>
              <w:left w:val="nil"/>
              <w:bottom w:val="nil"/>
              <w:right w:val="nil"/>
            </w:tcBorders>
            <w:shd w:val="clear" w:color="auto" w:fill="auto"/>
            <w:noWrap/>
            <w:vAlign w:val="center"/>
            <w:hideMark/>
          </w:tcPr>
          <w:p w14:paraId="42864397" w14:textId="77777777" w:rsidR="00841649" w:rsidRPr="00E75F02" w:rsidRDefault="00841649" w:rsidP="006916C8">
            <w:pPr>
              <w:rPr>
                <w:rFonts w:ascii="TeXGyreHeros" w:hAnsi="TeXGyreHeros" w:cs="Arial"/>
                <w:color w:val="000000"/>
                <w:lang w:val="en-CA" w:eastAsia="en-CA"/>
              </w:rPr>
            </w:pPr>
            <w:r w:rsidRPr="00E75F02">
              <w:rPr>
                <w:rFonts w:ascii="TeXGyreHeros" w:hAnsi="TeXGyreHeros" w:cs="Arial"/>
                <w:color w:val="000000"/>
                <w:lang w:val="en-CA" w:eastAsia="en-CA"/>
              </w:rPr>
              <w:t>$400,000</w:t>
            </w:r>
          </w:p>
        </w:tc>
      </w:tr>
    </w:tbl>
    <w:p w14:paraId="106D8958" w14:textId="77777777" w:rsidR="00841649" w:rsidRPr="00E75F02" w:rsidRDefault="00841649">
      <w:pPr>
        <w:rPr>
          <w:rFonts w:ascii="TeXGyreHeros" w:hAnsi="TeXGyreHeros" w:cs="Arial"/>
          <w:lang w:val="en-CA"/>
        </w:rPr>
      </w:pPr>
    </w:p>
    <w:tbl>
      <w:tblPr>
        <w:tblW w:w="5522" w:type="dxa"/>
        <w:tblInd w:w="817" w:type="dxa"/>
        <w:tblLayout w:type="fixed"/>
        <w:tblLook w:val="04A0" w:firstRow="1" w:lastRow="0" w:firstColumn="1" w:lastColumn="0" w:noHBand="0" w:noVBand="1"/>
      </w:tblPr>
      <w:tblGrid>
        <w:gridCol w:w="2137"/>
        <w:gridCol w:w="346"/>
        <w:gridCol w:w="3039"/>
      </w:tblGrid>
      <w:tr w:rsidR="00F549D7" w:rsidRPr="00E75F02" w14:paraId="6A2B2C7F" w14:textId="77777777" w:rsidTr="00F549D7">
        <w:trPr>
          <w:trHeight w:val="315"/>
        </w:trPr>
        <w:tc>
          <w:tcPr>
            <w:tcW w:w="2137" w:type="dxa"/>
            <w:vMerge w:val="restart"/>
            <w:tcBorders>
              <w:top w:val="nil"/>
            </w:tcBorders>
            <w:shd w:val="clear" w:color="auto" w:fill="auto"/>
            <w:vAlign w:val="center"/>
            <w:hideMark/>
          </w:tcPr>
          <w:p w14:paraId="553AA4FF" w14:textId="77777777" w:rsidR="00F549D7" w:rsidRPr="00E75F02" w:rsidRDefault="00F549D7" w:rsidP="0064655D">
            <w:pPr>
              <w:rPr>
                <w:rFonts w:ascii="TeXGyreHeros" w:hAnsi="TeXGyreHeros" w:cs="Arial"/>
                <w:color w:val="000000"/>
                <w:lang w:val="en-CA" w:eastAsia="en-CA"/>
              </w:rPr>
            </w:pPr>
            <w:r w:rsidRPr="00E75F02">
              <w:rPr>
                <w:rFonts w:ascii="TeXGyreHeros" w:hAnsi="TeXGyreHeros" w:cs="Arial"/>
                <w:color w:val="000000"/>
                <w:lang w:val="en-CA" w:eastAsia="en-CA"/>
              </w:rPr>
              <w:t>Current ratio</w:t>
            </w:r>
          </w:p>
        </w:tc>
        <w:tc>
          <w:tcPr>
            <w:tcW w:w="346" w:type="dxa"/>
            <w:vMerge w:val="restart"/>
            <w:tcBorders>
              <w:top w:val="nil"/>
            </w:tcBorders>
            <w:vAlign w:val="center"/>
          </w:tcPr>
          <w:p w14:paraId="45D8B509"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25A5F16A"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assets</w:t>
            </w:r>
          </w:p>
        </w:tc>
      </w:tr>
      <w:tr w:rsidR="00F549D7" w:rsidRPr="00E75F02" w14:paraId="6FEA1A4B" w14:textId="77777777" w:rsidTr="00F549D7">
        <w:trPr>
          <w:trHeight w:val="349"/>
        </w:trPr>
        <w:tc>
          <w:tcPr>
            <w:tcW w:w="2137" w:type="dxa"/>
            <w:vMerge/>
            <w:tcBorders>
              <w:bottom w:val="nil"/>
            </w:tcBorders>
            <w:shd w:val="clear" w:color="auto" w:fill="auto"/>
            <w:vAlign w:val="bottom"/>
            <w:hideMark/>
          </w:tcPr>
          <w:p w14:paraId="1556FECC" w14:textId="77777777" w:rsidR="00F549D7" w:rsidRPr="00E75F02" w:rsidRDefault="00F549D7" w:rsidP="0064655D">
            <w:pPr>
              <w:rPr>
                <w:rFonts w:ascii="TeXGyreHeros" w:hAnsi="TeXGyreHeros" w:cs="Arial"/>
                <w:color w:val="000000"/>
                <w:lang w:val="en-CA" w:eastAsia="en-CA"/>
              </w:rPr>
            </w:pPr>
          </w:p>
        </w:tc>
        <w:tc>
          <w:tcPr>
            <w:tcW w:w="346" w:type="dxa"/>
            <w:vMerge/>
            <w:tcBorders>
              <w:bottom w:val="nil"/>
            </w:tcBorders>
            <w:vAlign w:val="center"/>
          </w:tcPr>
          <w:p w14:paraId="457998D9" w14:textId="77777777" w:rsidR="00F549D7" w:rsidRPr="00E75F02" w:rsidRDefault="00F549D7"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64E99445"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Current liabilities</w:t>
            </w:r>
          </w:p>
        </w:tc>
      </w:tr>
    </w:tbl>
    <w:p w14:paraId="02FF996C" w14:textId="77777777" w:rsidR="00D92C61" w:rsidRPr="00E75F02" w:rsidRDefault="00D92C61" w:rsidP="00012317">
      <w:pPr>
        <w:rPr>
          <w:rFonts w:ascii="TeXGyreHeros" w:hAnsi="TeXGyreHeros" w:cs="Arial"/>
          <w:lang w:val="en-CA"/>
        </w:rPr>
      </w:pPr>
    </w:p>
    <w:p w14:paraId="22AD868C" w14:textId="77777777" w:rsidR="00D92C61" w:rsidRPr="00E75F02" w:rsidRDefault="00D92C61">
      <w:pPr>
        <w:tabs>
          <w:tab w:val="left" w:pos="720"/>
          <w:tab w:val="center" w:pos="1800"/>
          <w:tab w:val="left" w:pos="3060"/>
          <w:tab w:val="left" w:pos="4320"/>
          <w:tab w:val="center" w:pos="5400"/>
          <w:tab w:val="left" w:pos="66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u w:val="single"/>
          <w:lang w:val="en-CA"/>
        </w:rPr>
        <w:t>Belliveau</w:t>
      </w:r>
      <w:proofErr w:type="spellEnd"/>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t>Shields</w:t>
      </w:r>
      <w:r w:rsidRPr="00E75F02">
        <w:rPr>
          <w:rFonts w:ascii="TeXGyreHeros" w:hAnsi="TeXGyreHeros" w:cs="Arial"/>
          <w:u w:val="single"/>
          <w:lang w:val="en-CA"/>
        </w:rPr>
        <w:tab/>
      </w:r>
    </w:p>
    <w:p w14:paraId="760F792F" w14:textId="77777777" w:rsidR="00D92C61" w:rsidRPr="00E75F02" w:rsidRDefault="00D92C61" w:rsidP="00841649">
      <w:pPr>
        <w:tabs>
          <w:tab w:val="left" w:pos="720"/>
          <w:tab w:val="left" w:pos="4320"/>
        </w:tabs>
        <w:rPr>
          <w:rFonts w:ascii="TeXGyreHeros" w:hAnsi="TeXGyreHeros" w:cs="Arial"/>
          <w:lang w:val="en-CA"/>
        </w:rPr>
      </w:pPr>
      <w:r w:rsidRPr="00E75F02">
        <w:rPr>
          <w:rFonts w:ascii="TeXGyreHeros" w:hAnsi="TeXGyreHeros" w:cs="Arial"/>
          <w:lang w:val="en-CA"/>
        </w:rPr>
        <w:tab/>
      </w:r>
    </w:p>
    <w:tbl>
      <w:tblPr>
        <w:tblW w:w="7609" w:type="dxa"/>
        <w:tblInd w:w="817" w:type="dxa"/>
        <w:tblLook w:val="04A0" w:firstRow="1" w:lastRow="0" w:firstColumn="1" w:lastColumn="0" w:noHBand="0" w:noVBand="1"/>
      </w:tblPr>
      <w:tblGrid>
        <w:gridCol w:w="1680"/>
        <w:gridCol w:w="380"/>
        <w:gridCol w:w="633"/>
        <w:gridCol w:w="820"/>
        <w:gridCol w:w="500"/>
        <w:gridCol w:w="1560"/>
        <w:gridCol w:w="380"/>
        <w:gridCol w:w="696"/>
        <w:gridCol w:w="960"/>
      </w:tblGrid>
      <w:tr w:rsidR="00841649" w:rsidRPr="00E75F02" w14:paraId="1894EBEE" w14:textId="77777777" w:rsidTr="00841649">
        <w:trPr>
          <w:trHeight w:val="360"/>
        </w:trPr>
        <w:tc>
          <w:tcPr>
            <w:tcW w:w="1680" w:type="dxa"/>
            <w:tcBorders>
              <w:top w:val="nil"/>
              <w:left w:val="nil"/>
              <w:bottom w:val="single" w:sz="4" w:space="0" w:color="auto"/>
              <w:right w:val="nil"/>
            </w:tcBorders>
            <w:shd w:val="clear" w:color="auto" w:fill="auto"/>
            <w:noWrap/>
            <w:vAlign w:val="bottom"/>
            <w:hideMark/>
          </w:tcPr>
          <w:p w14:paraId="4AA8E620"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$180,000</w:t>
            </w:r>
          </w:p>
        </w:tc>
        <w:tc>
          <w:tcPr>
            <w:tcW w:w="380" w:type="dxa"/>
            <w:vMerge w:val="restart"/>
            <w:tcBorders>
              <w:top w:val="nil"/>
              <w:left w:val="nil"/>
              <w:bottom w:val="nil"/>
              <w:right w:val="nil"/>
            </w:tcBorders>
            <w:shd w:val="clear" w:color="auto" w:fill="auto"/>
            <w:noWrap/>
            <w:vAlign w:val="center"/>
            <w:hideMark/>
          </w:tcPr>
          <w:p w14:paraId="4C9142C0"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633" w:type="dxa"/>
            <w:vMerge w:val="restart"/>
            <w:tcBorders>
              <w:top w:val="nil"/>
              <w:left w:val="nil"/>
              <w:bottom w:val="nil"/>
              <w:right w:val="nil"/>
            </w:tcBorders>
            <w:shd w:val="clear" w:color="auto" w:fill="auto"/>
            <w:noWrap/>
            <w:vAlign w:val="center"/>
            <w:hideMark/>
          </w:tcPr>
          <w:p w14:paraId="7BBA9384" w14:textId="77777777" w:rsidR="00841649" w:rsidRPr="00E75F02" w:rsidRDefault="00841649" w:rsidP="00231245">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2.4 </w:t>
            </w:r>
          </w:p>
        </w:tc>
        <w:tc>
          <w:tcPr>
            <w:tcW w:w="820" w:type="dxa"/>
            <w:vMerge w:val="restart"/>
            <w:tcBorders>
              <w:top w:val="nil"/>
              <w:left w:val="nil"/>
              <w:bottom w:val="nil"/>
              <w:right w:val="nil"/>
            </w:tcBorders>
            <w:shd w:val="clear" w:color="auto" w:fill="auto"/>
            <w:noWrap/>
            <w:vAlign w:val="center"/>
            <w:hideMark/>
          </w:tcPr>
          <w:p w14:paraId="3FBA3201" w14:textId="77777777" w:rsidR="00841649" w:rsidRPr="00E75F02" w:rsidRDefault="00841649" w:rsidP="00841649">
            <w:pPr>
              <w:rPr>
                <w:rFonts w:ascii="TeXGyreHeros" w:hAnsi="TeXGyreHeros" w:cs="Arial"/>
                <w:color w:val="000000"/>
                <w:lang w:val="en-CA" w:eastAsia="en-CA"/>
              </w:rPr>
            </w:pPr>
            <w:r w:rsidRPr="00E75F02">
              <w:rPr>
                <w:rFonts w:ascii="TeXGyreHeros" w:hAnsi="TeXGyreHeros" w:cs="Arial"/>
                <w:color w:val="000000"/>
                <w:lang w:val="en-CA" w:eastAsia="en-CA"/>
              </w:rPr>
              <w:t>:1</w:t>
            </w:r>
          </w:p>
        </w:tc>
        <w:tc>
          <w:tcPr>
            <w:tcW w:w="500" w:type="dxa"/>
            <w:tcBorders>
              <w:top w:val="nil"/>
              <w:left w:val="nil"/>
              <w:bottom w:val="nil"/>
              <w:right w:val="nil"/>
            </w:tcBorders>
            <w:shd w:val="clear" w:color="auto" w:fill="auto"/>
            <w:noWrap/>
            <w:vAlign w:val="bottom"/>
            <w:hideMark/>
          </w:tcPr>
          <w:p w14:paraId="651D1E5D" w14:textId="77777777" w:rsidR="00841649" w:rsidRPr="00E75F02" w:rsidRDefault="00841649" w:rsidP="00841649">
            <w:pPr>
              <w:rPr>
                <w:rFonts w:ascii="TeXGyreHeros" w:hAnsi="TeXGyreHeros" w:cs="Arial"/>
                <w:color w:val="000000"/>
                <w:lang w:val="en-CA" w:eastAsia="en-CA"/>
              </w:rPr>
            </w:pPr>
          </w:p>
        </w:tc>
        <w:tc>
          <w:tcPr>
            <w:tcW w:w="1560" w:type="dxa"/>
            <w:tcBorders>
              <w:top w:val="nil"/>
              <w:left w:val="nil"/>
              <w:bottom w:val="single" w:sz="4" w:space="0" w:color="auto"/>
              <w:right w:val="nil"/>
            </w:tcBorders>
            <w:shd w:val="clear" w:color="auto" w:fill="auto"/>
            <w:noWrap/>
            <w:vAlign w:val="bottom"/>
            <w:hideMark/>
          </w:tcPr>
          <w:p w14:paraId="2922B2FF"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$700,000</w:t>
            </w:r>
          </w:p>
        </w:tc>
        <w:tc>
          <w:tcPr>
            <w:tcW w:w="380" w:type="dxa"/>
            <w:vMerge w:val="restart"/>
            <w:tcBorders>
              <w:top w:val="nil"/>
              <w:left w:val="nil"/>
              <w:bottom w:val="nil"/>
              <w:right w:val="nil"/>
            </w:tcBorders>
            <w:shd w:val="clear" w:color="auto" w:fill="auto"/>
            <w:noWrap/>
            <w:vAlign w:val="center"/>
            <w:hideMark/>
          </w:tcPr>
          <w:p w14:paraId="3339B8FA"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696" w:type="dxa"/>
            <w:vMerge w:val="restart"/>
            <w:tcBorders>
              <w:top w:val="nil"/>
              <w:left w:val="nil"/>
              <w:bottom w:val="nil"/>
              <w:right w:val="nil"/>
            </w:tcBorders>
            <w:shd w:val="clear" w:color="auto" w:fill="auto"/>
            <w:noWrap/>
            <w:vAlign w:val="center"/>
            <w:hideMark/>
          </w:tcPr>
          <w:p w14:paraId="487A2E94" w14:textId="77777777" w:rsidR="00841649" w:rsidRPr="00E75F02" w:rsidRDefault="00841649" w:rsidP="00231245">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2.3 </w:t>
            </w:r>
          </w:p>
        </w:tc>
        <w:tc>
          <w:tcPr>
            <w:tcW w:w="960" w:type="dxa"/>
            <w:vMerge w:val="restart"/>
            <w:tcBorders>
              <w:top w:val="nil"/>
              <w:left w:val="nil"/>
              <w:bottom w:val="nil"/>
              <w:right w:val="nil"/>
            </w:tcBorders>
            <w:shd w:val="clear" w:color="auto" w:fill="auto"/>
            <w:noWrap/>
            <w:vAlign w:val="center"/>
            <w:hideMark/>
          </w:tcPr>
          <w:p w14:paraId="1259C2DA" w14:textId="77777777" w:rsidR="00841649" w:rsidRPr="00E75F02" w:rsidRDefault="00841649" w:rsidP="00841649">
            <w:pPr>
              <w:rPr>
                <w:rFonts w:ascii="TeXGyreHeros" w:hAnsi="TeXGyreHeros" w:cs="Arial"/>
                <w:color w:val="000000"/>
                <w:lang w:val="en-CA" w:eastAsia="en-CA"/>
              </w:rPr>
            </w:pPr>
            <w:r w:rsidRPr="00E75F02">
              <w:rPr>
                <w:rFonts w:ascii="TeXGyreHeros" w:hAnsi="TeXGyreHeros" w:cs="Arial"/>
                <w:color w:val="000000"/>
                <w:lang w:val="en-CA" w:eastAsia="en-CA"/>
              </w:rPr>
              <w:t>:1</w:t>
            </w:r>
          </w:p>
        </w:tc>
      </w:tr>
      <w:tr w:rsidR="00841649" w:rsidRPr="00E75F02" w14:paraId="3007C7F7" w14:textId="77777777" w:rsidTr="00841649">
        <w:trPr>
          <w:trHeight w:val="360"/>
        </w:trPr>
        <w:tc>
          <w:tcPr>
            <w:tcW w:w="1680" w:type="dxa"/>
            <w:tcBorders>
              <w:top w:val="nil"/>
              <w:left w:val="nil"/>
              <w:bottom w:val="nil"/>
              <w:right w:val="nil"/>
            </w:tcBorders>
            <w:shd w:val="clear" w:color="auto" w:fill="auto"/>
            <w:noWrap/>
            <w:vAlign w:val="bottom"/>
            <w:hideMark/>
          </w:tcPr>
          <w:p w14:paraId="242BCEEC"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$75,000</w:t>
            </w:r>
          </w:p>
        </w:tc>
        <w:tc>
          <w:tcPr>
            <w:tcW w:w="380" w:type="dxa"/>
            <w:vMerge/>
            <w:tcBorders>
              <w:top w:val="nil"/>
              <w:left w:val="nil"/>
              <w:bottom w:val="nil"/>
              <w:right w:val="nil"/>
            </w:tcBorders>
            <w:vAlign w:val="center"/>
            <w:hideMark/>
          </w:tcPr>
          <w:p w14:paraId="3FADF5D2" w14:textId="77777777" w:rsidR="00841649" w:rsidRPr="00E75F02" w:rsidRDefault="00841649" w:rsidP="00841649">
            <w:pPr>
              <w:rPr>
                <w:rFonts w:ascii="TeXGyreHeros" w:hAnsi="TeXGyreHeros" w:cs="Arial"/>
                <w:color w:val="000000"/>
                <w:lang w:val="en-CA" w:eastAsia="en-CA"/>
              </w:rPr>
            </w:pPr>
          </w:p>
        </w:tc>
        <w:tc>
          <w:tcPr>
            <w:tcW w:w="633" w:type="dxa"/>
            <w:vMerge/>
            <w:tcBorders>
              <w:top w:val="nil"/>
              <w:left w:val="nil"/>
              <w:bottom w:val="nil"/>
              <w:right w:val="nil"/>
            </w:tcBorders>
            <w:vAlign w:val="center"/>
            <w:hideMark/>
          </w:tcPr>
          <w:p w14:paraId="0FBC5B13" w14:textId="77777777" w:rsidR="00841649" w:rsidRPr="00E75F02" w:rsidRDefault="00841649" w:rsidP="00841649">
            <w:pPr>
              <w:rPr>
                <w:rFonts w:ascii="TeXGyreHeros" w:hAnsi="TeXGyreHeros" w:cs="Arial"/>
                <w:color w:val="000000"/>
                <w:lang w:val="en-CA" w:eastAsia="en-CA"/>
              </w:rPr>
            </w:pPr>
          </w:p>
        </w:tc>
        <w:tc>
          <w:tcPr>
            <w:tcW w:w="820" w:type="dxa"/>
            <w:vMerge/>
            <w:tcBorders>
              <w:top w:val="nil"/>
              <w:left w:val="nil"/>
              <w:bottom w:val="nil"/>
              <w:right w:val="nil"/>
            </w:tcBorders>
            <w:vAlign w:val="center"/>
            <w:hideMark/>
          </w:tcPr>
          <w:p w14:paraId="47FE9CF4" w14:textId="77777777" w:rsidR="00841649" w:rsidRPr="00E75F02" w:rsidRDefault="00841649" w:rsidP="00841649">
            <w:pPr>
              <w:rPr>
                <w:rFonts w:ascii="TeXGyreHeros" w:hAnsi="TeXGyreHeros" w:cs="Arial"/>
                <w:color w:val="000000"/>
                <w:lang w:val="en-CA" w:eastAsia="en-CA"/>
              </w:rPr>
            </w:pPr>
          </w:p>
        </w:tc>
        <w:tc>
          <w:tcPr>
            <w:tcW w:w="500" w:type="dxa"/>
            <w:tcBorders>
              <w:top w:val="nil"/>
              <w:left w:val="nil"/>
              <w:bottom w:val="nil"/>
              <w:right w:val="nil"/>
            </w:tcBorders>
            <w:shd w:val="clear" w:color="auto" w:fill="auto"/>
            <w:noWrap/>
            <w:vAlign w:val="bottom"/>
            <w:hideMark/>
          </w:tcPr>
          <w:p w14:paraId="0DD80733" w14:textId="77777777" w:rsidR="00841649" w:rsidRPr="00E75F02" w:rsidRDefault="00841649" w:rsidP="00841649">
            <w:pPr>
              <w:rPr>
                <w:rFonts w:ascii="TeXGyreHeros" w:hAnsi="TeXGyreHeros" w:cs="Arial"/>
                <w:color w:val="000000"/>
                <w:lang w:val="en-CA" w:eastAsia="en-CA"/>
              </w:rPr>
            </w:pPr>
          </w:p>
        </w:tc>
        <w:tc>
          <w:tcPr>
            <w:tcW w:w="1560" w:type="dxa"/>
            <w:tcBorders>
              <w:top w:val="nil"/>
              <w:left w:val="nil"/>
              <w:bottom w:val="nil"/>
              <w:right w:val="nil"/>
            </w:tcBorders>
            <w:shd w:val="clear" w:color="auto" w:fill="auto"/>
            <w:noWrap/>
            <w:vAlign w:val="bottom"/>
            <w:hideMark/>
          </w:tcPr>
          <w:p w14:paraId="3398D8BD" w14:textId="77777777" w:rsidR="00841649" w:rsidRPr="00E75F02" w:rsidRDefault="00841649" w:rsidP="00841649">
            <w:pPr>
              <w:jc w:val="center"/>
              <w:rPr>
                <w:rFonts w:ascii="TeXGyreHeros" w:hAnsi="TeXGyreHeros" w:cs="Arial"/>
                <w:color w:val="000000"/>
                <w:lang w:val="en-CA" w:eastAsia="en-CA"/>
              </w:rPr>
            </w:pPr>
            <w:r w:rsidRPr="00E75F02">
              <w:rPr>
                <w:rFonts w:ascii="TeXGyreHeros" w:hAnsi="TeXGyreHeros" w:cs="Arial"/>
                <w:color w:val="000000"/>
                <w:lang w:val="en-CA" w:eastAsia="en-CA"/>
              </w:rPr>
              <w:t>$300,000</w:t>
            </w:r>
          </w:p>
        </w:tc>
        <w:tc>
          <w:tcPr>
            <w:tcW w:w="380" w:type="dxa"/>
            <w:vMerge/>
            <w:tcBorders>
              <w:top w:val="nil"/>
              <w:left w:val="nil"/>
              <w:bottom w:val="nil"/>
              <w:right w:val="nil"/>
            </w:tcBorders>
            <w:vAlign w:val="center"/>
            <w:hideMark/>
          </w:tcPr>
          <w:p w14:paraId="09BFA0C2" w14:textId="77777777" w:rsidR="00841649" w:rsidRPr="00E75F02" w:rsidRDefault="00841649" w:rsidP="00841649">
            <w:pPr>
              <w:rPr>
                <w:rFonts w:ascii="TeXGyreHeros" w:hAnsi="TeXGyreHeros" w:cs="Arial"/>
                <w:color w:val="000000"/>
                <w:lang w:val="en-CA" w:eastAsia="en-CA"/>
              </w:rPr>
            </w:pPr>
          </w:p>
        </w:tc>
        <w:tc>
          <w:tcPr>
            <w:tcW w:w="696" w:type="dxa"/>
            <w:vMerge/>
            <w:tcBorders>
              <w:top w:val="nil"/>
              <w:left w:val="nil"/>
              <w:bottom w:val="nil"/>
              <w:right w:val="nil"/>
            </w:tcBorders>
            <w:vAlign w:val="center"/>
            <w:hideMark/>
          </w:tcPr>
          <w:p w14:paraId="1786DAA4" w14:textId="77777777" w:rsidR="00841649" w:rsidRPr="00E75F02" w:rsidRDefault="00841649" w:rsidP="00841649">
            <w:pPr>
              <w:rPr>
                <w:rFonts w:ascii="TeXGyreHeros" w:hAnsi="TeXGyreHeros" w:cs="Arial"/>
                <w:color w:val="000000"/>
                <w:lang w:val="en-CA" w:eastAsia="en-CA"/>
              </w:rPr>
            </w:pPr>
          </w:p>
        </w:tc>
        <w:tc>
          <w:tcPr>
            <w:tcW w:w="960" w:type="dxa"/>
            <w:vMerge/>
            <w:tcBorders>
              <w:top w:val="nil"/>
              <w:left w:val="nil"/>
              <w:bottom w:val="nil"/>
              <w:right w:val="nil"/>
            </w:tcBorders>
            <w:vAlign w:val="center"/>
            <w:hideMark/>
          </w:tcPr>
          <w:p w14:paraId="2B7E86D8" w14:textId="77777777" w:rsidR="00841649" w:rsidRPr="00E75F02" w:rsidRDefault="00841649" w:rsidP="00841649">
            <w:pPr>
              <w:rPr>
                <w:rFonts w:ascii="TeXGyreHeros" w:hAnsi="TeXGyreHeros" w:cs="Arial"/>
                <w:color w:val="000000"/>
                <w:lang w:val="en-CA" w:eastAsia="en-CA"/>
              </w:rPr>
            </w:pPr>
          </w:p>
        </w:tc>
      </w:tr>
    </w:tbl>
    <w:p w14:paraId="358F0AC0" w14:textId="77777777" w:rsidR="00D92C61" w:rsidRPr="00E75F02" w:rsidRDefault="00D92C61">
      <w:pPr>
        <w:tabs>
          <w:tab w:val="left" w:pos="720"/>
          <w:tab w:val="left" w:pos="1080"/>
          <w:tab w:val="left" w:pos="1440"/>
          <w:tab w:val="right" w:pos="8640"/>
        </w:tabs>
        <w:rPr>
          <w:rFonts w:ascii="TeXGyreHeros" w:hAnsi="TeXGyreHeros" w:cs="Arial"/>
          <w:lang w:val="en-CA"/>
        </w:rPr>
      </w:pPr>
    </w:p>
    <w:p w14:paraId="4B9C2E2F" w14:textId="77777777" w:rsidR="00D92C61" w:rsidRPr="00E75F02" w:rsidRDefault="00D92C61">
      <w:pPr>
        <w:tabs>
          <w:tab w:val="left" w:pos="720"/>
          <w:tab w:val="left" w:pos="1080"/>
          <w:tab w:val="left" w:pos="1440"/>
          <w:tab w:val="right" w:pos="8640"/>
        </w:tabs>
        <w:ind w:left="720" w:hanging="720"/>
        <w:jc w:val="both"/>
        <w:rPr>
          <w:rFonts w:ascii="TeXGyreHeros" w:hAnsi="TeXGyreHeros" w:cs="Arial"/>
          <w:lang w:val="en-CA"/>
        </w:rPr>
      </w:pPr>
      <w:r w:rsidRPr="00E75F02">
        <w:rPr>
          <w:rFonts w:ascii="TeXGyreHeros" w:hAnsi="TeXGyreHeros" w:cs="Arial"/>
          <w:lang w:val="en-CA"/>
        </w:rPr>
        <w:tab/>
      </w:r>
      <w:proofErr w:type="spellStart"/>
      <w:r w:rsidRPr="00E75F02">
        <w:rPr>
          <w:rFonts w:ascii="TeXGyreHeros" w:hAnsi="TeXGyreHeros" w:cs="Arial"/>
          <w:lang w:val="en-CA"/>
        </w:rPr>
        <w:t>Belliveau</w:t>
      </w:r>
      <w:proofErr w:type="spellEnd"/>
      <w:r w:rsidRPr="00E75F02">
        <w:rPr>
          <w:rFonts w:ascii="TeXGyreHeros" w:hAnsi="TeXGyreHeros" w:cs="Arial"/>
          <w:lang w:val="en-CA"/>
        </w:rPr>
        <w:t xml:space="preserve"> </w:t>
      </w:r>
      <w:r w:rsidR="00EA51B5" w:rsidRPr="00E75F02">
        <w:rPr>
          <w:rFonts w:ascii="TeXGyreHeros" w:hAnsi="TeXGyreHeros" w:cs="Arial"/>
          <w:lang w:val="en-CA"/>
        </w:rPr>
        <w:t>is slightly</w:t>
      </w:r>
      <w:r w:rsidRPr="00E75F02">
        <w:rPr>
          <w:rFonts w:ascii="TeXGyreHeros" w:hAnsi="TeXGyreHeros" w:cs="Arial"/>
          <w:lang w:val="en-CA"/>
        </w:rPr>
        <w:t xml:space="preserve"> more liquid than Shields as it has a higher current ratio</w:t>
      </w:r>
      <w:r w:rsidR="00A467BA" w:rsidRPr="00E75F02">
        <w:rPr>
          <w:rFonts w:ascii="TeXGyreHeros" w:hAnsi="TeXGyreHeros" w:cs="Arial"/>
          <w:lang w:val="en-CA"/>
        </w:rPr>
        <w:t>, even though its absolute working capital amount is lower</w:t>
      </w:r>
      <w:r w:rsidRPr="00E75F02">
        <w:rPr>
          <w:rFonts w:ascii="TeXGyreHeros" w:hAnsi="TeXGyreHeros" w:cs="Arial"/>
          <w:lang w:val="en-CA"/>
        </w:rPr>
        <w:t>.</w:t>
      </w:r>
    </w:p>
    <w:p w14:paraId="41A49106" w14:textId="77777777" w:rsidR="00A01EDF" w:rsidRPr="00E75F02" w:rsidRDefault="00A01EDF">
      <w:pPr>
        <w:tabs>
          <w:tab w:val="left" w:pos="720"/>
          <w:tab w:val="left" w:pos="1080"/>
          <w:tab w:val="left" w:pos="1440"/>
          <w:tab w:val="right" w:pos="8640"/>
        </w:tabs>
        <w:ind w:left="720" w:hanging="720"/>
        <w:jc w:val="both"/>
        <w:rPr>
          <w:rFonts w:ascii="TeXGyreHeros" w:hAnsi="TeXGyreHeros" w:cs="Arial"/>
          <w:lang w:val="en-CA"/>
        </w:rPr>
      </w:pPr>
    </w:p>
    <w:p w14:paraId="615C65C0" w14:textId="77777777" w:rsidR="00F549D7" w:rsidRPr="00E75F02" w:rsidDel="00F549D7" w:rsidRDefault="00A01EDF" w:rsidP="00A01EDF">
      <w:pPr>
        <w:rPr>
          <w:rFonts w:ascii="TeXGyreHeros" w:hAnsi="TeXGyreHeros" w:cs="Arial"/>
          <w:lang w:val="en-CA"/>
        </w:rPr>
      </w:pPr>
      <w:r w:rsidRPr="00E75F02">
        <w:rPr>
          <w:rFonts w:ascii="TeXGyreHeros" w:hAnsi="TeXGyreHeros" w:cs="Arial"/>
          <w:lang w:val="en-CA"/>
        </w:rPr>
        <w:t>(</w:t>
      </w:r>
      <w:r w:rsidR="00FC7157" w:rsidRPr="00E75F02">
        <w:rPr>
          <w:rFonts w:ascii="TeXGyreHeros" w:hAnsi="TeXGyreHeros" w:cs="Arial"/>
          <w:lang w:val="en-CA"/>
        </w:rPr>
        <w:t>b</w:t>
      </w:r>
      <w:r w:rsidRPr="00E75F02">
        <w:rPr>
          <w:rFonts w:ascii="TeXGyreHeros" w:hAnsi="TeXGyreHeros" w:cs="Arial"/>
          <w:lang w:val="en-CA"/>
        </w:rPr>
        <w:t>)</w:t>
      </w:r>
      <w:r w:rsidRPr="00E75F02">
        <w:rPr>
          <w:rFonts w:ascii="TeXGyreHeros" w:hAnsi="TeXGyreHeros" w:cs="Arial"/>
          <w:lang w:val="en-CA"/>
        </w:rPr>
        <w:tab/>
      </w:r>
    </w:p>
    <w:tbl>
      <w:tblPr>
        <w:tblW w:w="5805" w:type="dxa"/>
        <w:tblInd w:w="817" w:type="dxa"/>
        <w:tblLayout w:type="fixed"/>
        <w:tblLook w:val="04A0" w:firstRow="1" w:lastRow="0" w:firstColumn="1" w:lastColumn="0" w:noHBand="0" w:noVBand="1"/>
      </w:tblPr>
      <w:tblGrid>
        <w:gridCol w:w="2420"/>
        <w:gridCol w:w="346"/>
        <w:gridCol w:w="3039"/>
      </w:tblGrid>
      <w:tr w:rsidR="00F549D7" w:rsidRPr="00E75F02" w14:paraId="64D4B7FC" w14:textId="77777777" w:rsidTr="00F549D7">
        <w:trPr>
          <w:trHeight w:val="315"/>
        </w:trPr>
        <w:tc>
          <w:tcPr>
            <w:tcW w:w="2420" w:type="dxa"/>
            <w:vMerge w:val="restart"/>
            <w:tcBorders>
              <w:top w:val="nil"/>
            </w:tcBorders>
            <w:shd w:val="clear" w:color="auto" w:fill="auto"/>
            <w:vAlign w:val="center"/>
            <w:hideMark/>
          </w:tcPr>
          <w:p w14:paraId="30B85709" w14:textId="77777777" w:rsidR="00F549D7" w:rsidRPr="00E75F02" w:rsidRDefault="00F549D7" w:rsidP="0064655D">
            <w:pPr>
              <w:rPr>
                <w:rFonts w:ascii="TeXGyreHeros" w:hAnsi="TeXGyreHeros" w:cs="Arial"/>
                <w:color w:val="000000"/>
                <w:lang w:val="en-CA" w:eastAsia="en-CA"/>
              </w:rPr>
            </w:pPr>
            <w:r w:rsidRPr="00E75F02">
              <w:rPr>
                <w:rFonts w:ascii="TeXGyreHeros" w:hAnsi="TeXGyreHeros" w:cs="Arial"/>
                <w:color w:val="000000"/>
                <w:lang w:val="en-CA" w:eastAsia="en-CA"/>
              </w:rPr>
              <w:t>Debt to total assets</w:t>
            </w:r>
          </w:p>
        </w:tc>
        <w:tc>
          <w:tcPr>
            <w:tcW w:w="346" w:type="dxa"/>
            <w:vMerge w:val="restart"/>
            <w:tcBorders>
              <w:top w:val="nil"/>
            </w:tcBorders>
            <w:vAlign w:val="center"/>
          </w:tcPr>
          <w:p w14:paraId="2AEFB768"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495BE107"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Total liabilities</w:t>
            </w:r>
          </w:p>
        </w:tc>
      </w:tr>
      <w:tr w:rsidR="00F549D7" w:rsidRPr="00E75F02" w14:paraId="6BB17A2D" w14:textId="77777777" w:rsidTr="00F549D7">
        <w:trPr>
          <w:trHeight w:val="349"/>
        </w:trPr>
        <w:tc>
          <w:tcPr>
            <w:tcW w:w="2420" w:type="dxa"/>
            <w:vMerge/>
            <w:tcBorders>
              <w:bottom w:val="nil"/>
            </w:tcBorders>
            <w:shd w:val="clear" w:color="auto" w:fill="auto"/>
            <w:vAlign w:val="bottom"/>
            <w:hideMark/>
          </w:tcPr>
          <w:p w14:paraId="4FA334B5" w14:textId="77777777" w:rsidR="00F549D7" w:rsidRPr="00E75F02" w:rsidRDefault="00F549D7" w:rsidP="0064655D">
            <w:pPr>
              <w:rPr>
                <w:rFonts w:ascii="TeXGyreHeros" w:hAnsi="TeXGyreHeros" w:cs="Arial"/>
                <w:color w:val="000000"/>
                <w:lang w:val="en-CA" w:eastAsia="en-CA"/>
              </w:rPr>
            </w:pPr>
          </w:p>
        </w:tc>
        <w:tc>
          <w:tcPr>
            <w:tcW w:w="346" w:type="dxa"/>
            <w:vMerge/>
            <w:tcBorders>
              <w:bottom w:val="nil"/>
            </w:tcBorders>
            <w:vAlign w:val="center"/>
          </w:tcPr>
          <w:p w14:paraId="4329EEC0" w14:textId="77777777" w:rsidR="00F549D7" w:rsidRPr="00E75F02" w:rsidRDefault="00F549D7"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3AB92447" w14:textId="77777777" w:rsidR="00F549D7" w:rsidRPr="00E75F02" w:rsidRDefault="00F549D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Total assets</w:t>
            </w:r>
          </w:p>
        </w:tc>
      </w:tr>
    </w:tbl>
    <w:p w14:paraId="12A90E01" w14:textId="77777777" w:rsidR="00A01EDF" w:rsidRPr="00E75F02" w:rsidRDefault="00A01EDF" w:rsidP="00A01EDF">
      <w:pPr>
        <w:rPr>
          <w:rFonts w:ascii="TeXGyreHeros" w:hAnsi="TeXGyreHeros" w:cs="Arial"/>
          <w:lang w:val="en-CA"/>
        </w:rPr>
      </w:pPr>
    </w:p>
    <w:p w14:paraId="7A8B075D" w14:textId="77777777" w:rsidR="00A01EDF" w:rsidRPr="00E75F02" w:rsidRDefault="00A01EDF" w:rsidP="00A01EDF">
      <w:pPr>
        <w:tabs>
          <w:tab w:val="left" w:pos="720"/>
          <w:tab w:val="center" w:pos="1800"/>
          <w:tab w:val="left" w:pos="3060"/>
          <w:tab w:val="left" w:pos="5954"/>
          <w:tab w:val="center" w:pos="6946"/>
          <w:tab w:val="left" w:pos="7938"/>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u w:val="single"/>
          <w:lang w:val="en-CA"/>
        </w:rPr>
        <w:t>Belliveau</w:t>
      </w:r>
      <w:proofErr w:type="spellEnd"/>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t xml:space="preserve">Shields   </w:t>
      </w:r>
      <w:r w:rsidRPr="00E75F02">
        <w:rPr>
          <w:rFonts w:ascii="TeXGyreHeros" w:hAnsi="TeXGyreHeros" w:cs="Arial"/>
          <w:u w:val="single"/>
          <w:lang w:val="en-CA"/>
        </w:rPr>
        <w:tab/>
      </w:r>
    </w:p>
    <w:p w14:paraId="42A6742B" w14:textId="77777777" w:rsidR="00A01EDF" w:rsidRPr="00E75F02" w:rsidRDefault="00A01EDF" w:rsidP="00A01EDF">
      <w:pPr>
        <w:tabs>
          <w:tab w:val="left" w:pos="720"/>
          <w:tab w:val="left" w:pos="4320"/>
        </w:tabs>
        <w:rPr>
          <w:rFonts w:ascii="TeXGyreHeros" w:hAnsi="TeXGyreHeros" w:cs="Arial"/>
          <w:lang w:val="en-CA"/>
        </w:rPr>
      </w:pPr>
    </w:p>
    <w:tbl>
      <w:tblPr>
        <w:tblW w:w="9713" w:type="dxa"/>
        <w:tblInd w:w="738" w:type="dxa"/>
        <w:tblLook w:val="04A0" w:firstRow="1" w:lastRow="0" w:firstColumn="1" w:lastColumn="0" w:noHBand="0" w:noVBand="1"/>
      </w:tblPr>
      <w:tblGrid>
        <w:gridCol w:w="3005"/>
        <w:gridCol w:w="380"/>
        <w:gridCol w:w="1478"/>
        <w:gridCol w:w="260"/>
        <w:gridCol w:w="2966"/>
        <w:gridCol w:w="380"/>
        <w:gridCol w:w="1244"/>
      </w:tblGrid>
      <w:tr w:rsidR="007D7736" w:rsidRPr="00E75F02" w14:paraId="0C78A5AE" w14:textId="77777777" w:rsidTr="007D7736">
        <w:tc>
          <w:tcPr>
            <w:tcW w:w="3005" w:type="dxa"/>
            <w:tcBorders>
              <w:top w:val="nil"/>
              <w:left w:val="nil"/>
              <w:bottom w:val="single" w:sz="4" w:space="0" w:color="auto"/>
              <w:right w:val="nil"/>
            </w:tcBorders>
            <w:shd w:val="clear" w:color="auto" w:fill="auto"/>
            <w:noWrap/>
            <w:vAlign w:val="bottom"/>
            <w:hideMark/>
          </w:tcPr>
          <w:p w14:paraId="06C3795B" w14:textId="77777777" w:rsidR="00A20C1B" w:rsidRPr="00E75F02" w:rsidRDefault="009962F1" w:rsidP="00A01EDF">
            <w:pPr>
              <w:jc w:val="center"/>
              <w:rPr>
                <w:rFonts w:ascii="TeXGyreHeros" w:hAnsi="TeXGyreHeros" w:cs="Arial"/>
                <w:lang w:val="en-CA" w:eastAsia="en-CA"/>
              </w:rPr>
            </w:pPr>
            <w:r w:rsidRPr="00E75F02">
              <w:rPr>
                <w:rFonts w:ascii="TeXGyreHeros" w:hAnsi="TeXGyreHeros" w:cs="Arial"/>
                <w:lang w:val="en-CA" w:eastAsia="en-CA"/>
              </w:rPr>
              <w:t>(</w:t>
            </w:r>
            <w:r w:rsidR="00A20C1B" w:rsidRPr="00E75F02">
              <w:rPr>
                <w:rFonts w:ascii="TeXGyreHeros" w:hAnsi="TeXGyreHeros" w:cs="Arial"/>
                <w:lang w:val="en-CA" w:eastAsia="en-CA"/>
              </w:rPr>
              <w:t>$75,000 + $190,000</w:t>
            </w:r>
            <w:r w:rsidRPr="00E75F02">
              <w:rPr>
                <w:rFonts w:ascii="TeXGyreHeros" w:hAnsi="TeXGyreHeros" w:cs="Arial"/>
                <w:lang w:val="en-CA" w:eastAsia="en-CA"/>
              </w:rPr>
              <w:t>)</w:t>
            </w:r>
          </w:p>
        </w:tc>
        <w:tc>
          <w:tcPr>
            <w:tcW w:w="380" w:type="dxa"/>
            <w:vMerge w:val="restart"/>
            <w:tcBorders>
              <w:top w:val="nil"/>
              <w:left w:val="nil"/>
              <w:bottom w:val="nil"/>
              <w:right w:val="nil"/>
            </w:tcBorders>
            <w:shd w:val="clear" w:color="auto" w:fill="auto"/>
            <w:noWrap/>
            <w:vAlign w:val="center"/>
            <w:hideMark/>
          </w:tcPr>
          <w:p w14:paraId="14134279" w14:textId="77777777" w:rsidR="00A20C1B" w:rsidRPr="00E75F02" w:rsidRDefault="00A20C1B" w:rsidP="00A01EDF">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478" w:type="dxa"/>
            <w:vMerge w:val="restart"/>
            <w:tcBorders>
              <w:top w:val="nil"/>
              <w:left w:val="nil"/>
              <w:bottom w:val="nil"/>
              <w:right w:val="nil"/>
            </w:tcBorders>
            <w:shd w:val="clear" w:color="auto" w:fill="auto"/>
            <w:noWrap/>
            <w:vAlign w:val="center"/>
            <w:hideMark/>
          </w:tcPr>
          <w:p w14:paraId="41E9C817" w14:textId="77777777" w:rsidR="00A20C1B" w:rsidRPr="00E75F02" w:rsidRDefault="00A20C1B" w:rsidP="00A01EDF">
            <w:pPr>
              <w:rPr>
                <w:rFonts w:ascii="TeXGyreHeros" w:hAnsi="TeXGyreHeros" w:cs="Arial"/>
                <w:color w:val="000000"/>
                <w:lang w:val="en-CA" w:eastAsia="en-CA"/>
              </w:rPr>
            </w:pPr>
            <w:r w:rsidRPr="00E75F02">
              <w:rPr>
                <w:rFonts w:ascii="TeXGyreHeros" w:hAnsi="TeXGyreHeros" w:cs="Arial"/>
                <w:color w:val="000000"/>
                <w:lang w:val="en-CA" w:eastAsia="en-CA"/>
              </w:rPr>
              <w:t>34.0%</w:t>
            </w:r>
          </w:p>
        </w:tc>
        <w:tc>
          <w:tcPr>
            <w:tcW w:w="260" w:type="dxa"/>
            <w:tcBorders>
              <w:top w:val="nil"/>
              <w:left w:val="nil"/>
              <w:bottom w:val="nil"/>
              <w:right w:val="nil"/>
            </w:tcBorders>
            <w:shd w:val="clear" w:color="auto" w:fill="auto"/>
            <w:noWrap/>
            <w:vAlign w:val="bottom"/>
            <w:hideMark/>
          </w:tcPr>
          <w:p w14:paraId="40ADF3AC" w14:textId="77777777" w:rsidR="00A20C1B" w:rsidRPr="00E75F02" w:rsidRDefault="00A20C1B" w:rsidP="00A01EDF">
            <w:pPr>
              <w:rPr>
                <w:rFonts w:ascii="TeXGyreHeros" w:hAnsi="TeXGyreHeros" w:cs="Arial"/>
                <w:lang w:val="en-CA" w:eastAsia="en-CA"/>
              </w:rPr>
            </w:pPr>
          </w:p>
        </w:tc>
        <w:tc>
          <w:tcPr>
            <w:tcW w:w="2966" w:type="dxa"/>
            <w:tcBorders>
              <w:top w:val="nil"/>
              <w:left w:val="nil"/>
              <w:bottom w:val="single" w:sz="4" w:space="0" w:color="auto"/>
              <w:right w:val="nil"/>
            </w:tcBorders>
            <w:shd w:val="clear" w:color="auto" w:fill="auto"/>
            <w:noWrap/>
            <w:vAlign w:val="bottom"/>
            <w:hideMark/>
          </w:tcPr>
          <w:p w14:paraId="6C69D4BD" w14:textId="77777777" w:rsidR="00A20C1B" w:rsidRPr="00E75F02" w:rsidRDefault="009962F1" w:rsidP="009C237C">
            <w:pPr>
              <w:jc w:val="center"/>
              <w:rPr>
                <w:rFonts w:ascii="TeXGyreHeros" w:hAnsi="TeXGyreHeros" w:cs="Arial"/>
                <w:lang w:val="en-CA" w:eastAsia="en-CA"/>
              </w:rPr>
            </w:pPr>
            <w:r w:rsidRPr="00E75F02">
              <w:rPr>
                <w:rFonts w:ascii="TeXGyreHeros" w:hAnsi="TeXGyreHeros" w:cs="Arial"/>
                <w:lang w:val="en-CA" w:eastAsia="en-CA"/>
              </w:rPr>
              <w:t>(</w:t>
            </w:r>
            <w:r w:rsidR="00A20C1B" w:rsidRPr="00E75F02">
              <w:rPr>
                <w:rFonts w:ascii="TeXGyreHeros" w:hAnsi="TeXGyreHeros" w:cs="Arial"/>
                <w:lang w:val="en-CA" w:eastAsia="en-CA"/>
              </w:rPr>
              <w:t>$300,000 + $200,000</w:t>
            </w:r>
            <w:r w:rsidRPr="00E75F02">
              <w:rPr>
                <w:rFonts w:ascii="TeXGyreHeros" w:hAnsi="TeXGyreHeros" w:cs="Arial"/>
                <w:lang w:val="en-CA" w:eastAsia="en-CA"/>
              </w:rPr>
              <w:t>)</w:t>
            </w:r>
          </w:p>
        </w:tc>
        <w:tc>
          <w:tcPr>
            <w:tcW w:w="380" w:type="dxa"/>
            <w:vMerge w:val="restart"/>
            <w:tcBorders>
              <w:top w:val="nil"/>
              <w:left w:val="nil"/>
              <w:bottom w:val="nil"/>
              <w:right w:val="nil"/>
            </w:tcBorders>
            <w:shd w:val="clear" w:color="auto" w:fill="auto"/>
            <w:noWrap/>
            <w:vAlign w:val="center"/>
            <w:hideMark/>
          </w:tcPr>
          <w:p w14:paraId="33134CE6" w14:textId="77777777" w:rsidR="00A20C1B" w:rsidRPr="00E75F02" w:rsidRDefault="00A20C1B" w:rsidP="00A01EDF">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1244" w:type="dxa"/>
            <w:vMerge w:val="restart"/>
            <w:tcBorders>
              <w:top w:val="nil"/>
              <w:left w:val="nil"/>
              <w:bottom w:val="nil"/>
              <w:right w:val="nil"/>
            </w:tcBorders>
            <w:shd w:val="clear" w:color="auto" w:fill="auto"/>
            <w:noWrap/>
            <w:vAlign w:val="center"/>
            <w:hideMark/>
          </w:tcPr>
          <w:p w14:paraId="0679DF50" w14:textId="77777777" w:rsidR="00A20C1B" w:rsidRPr="00E75F02" w:rsidRDefault="00A20C1B" w:rsidP="009C237C">
            <w:pPr>
              <w:rPr>
                <w:rFonts w:ascii="TeXGyreHeros" w:hAnsi="TeXGyreHeros" w:cs="Arial"/>
                <w:color w:val="000000"/>
                <w:lang w:val="en-CA" w:eastAsia="en-CA"/>
              </w:rPr>
            </w:pPr>
            <w:r w:rsidRPr="00E75F02">
              <w:rPr>
                <w:rFonts w:ascii="TeXGyreHeros" w:hAnsi="TeXGyreHeros" w:cs="Arial"/>
                <w:color w:val="000000"/>
                <w:lang w:val="en-CA" w:eastAsia="en-CA"/>
              </w:rPr>
              <w:t>33</w:t>
            </w:r>
            <w:r w:rsidR="008820E7" w:rsidRPr="00E75F02">
              <w:rPr>
                <w:rFonts w:ascii="TeXGyreHeros" w:hAnsi="TeXGyreHeros" w:cs="Arial"/>
                <w:color w:val="000000"/>
                <w:lang w:val="en-CA" w:eastAsia="en-CA"/>
              </w:rPr>
              <w:t>.3</w:t>
            </w:r>
            <w:r w:rsidRPr="00E75F02">
              <w:rPr>
                <w:rFonts w:ascii="TeXGyreHeros" w:hAnsi="TeXGyreHeros" w:cs="Arial"/>
                <w:color w:val="000000"/>
                <w:lang w:val="en-CA" w:eastAsia="en-CA"/>
              </w:rPr>
              <w:t>%</w:t>
            </w:r>
          </w:p>
        </w:tc>
      </w:tr>
      <w:tr w:rsidR="007D7736" w:rsidRPr="00E75F02" w14:paraId="29E0AE06" w14:textId="77777777" w:rsidTr="007D7736">
        <w:trPr>
          <w:trHeight w:val="360"/>
        </w:trPr>
        <w:tc>
          <w:tcPr>
            <w:tcW w:w="3005" w:type="dxa"/>
            <w:tcBorders>
              <w:top w:val="nil"/>
              <w:left w:val="nil"/>
              <w:bottom w:val="nil"/>
              <w:right w:val="nil"/>
            </w:tcBorders>
            <w:shd w:val="clear" w:color="auto" w:fill="auto"/>
            <w:noWrap/>
            <w:vAlign w:val="bottom"/>
            <w:hideMark/>
          </w:tcPr>
          <w:p w14:paraId="0B78BEBC" w14:textId="77777777" w:rsidR="00A20C1B" w:rsidRPr="00E75F02" w:rsidRDefault="009962F1" w:rsidP="00A01EDF">
            <w:pPr>
              <w:jc w:val="center"/>
              <w:rPr>
                <w:rFonts w:ascii="TeXGyreHeros" w:hAnsi="TeXGyreHeros" w:cs="Arial"/>
                <w:lang w:val="en-CA" w:eastAsia="en-CA"/>
              </w:rPr>
            </w:pPr>
            <w:r w:rsidRPr="00E75F02">
              <w:rPr>
                <w:rFonts w:ascii="TeXGyreHeros" w:hAnsi="TeXGyreHeros" w:cs="Arial"/>
                <w:lang w:val="en-CA" w:eastAsia="en-CA"/>
              </w:rPr>
              <w:t>(</w:t>
            </w:r>
            <w:r w:rsidR="00A20C1B" w:rsidRPr="00E75F02">
              <w:rPr>
                <w:rFonts w:ascii="TeXGyreHeros" w:hAnsi="TeXGyreHeros" w:cs="Arial"/>
                <w:lang w:val="en-CA" w:eastAsia="en-CA"/>
              </w:rPr>
              <w:t>$180,000 + $600,000</w:t>
            </w:r>
            <w:r w:rsidRPr="00E75F02">
              <w:rPr>
                <w:rFonts w:ascii="TeXGyreHeros" w:hAnsi="TeXGyreHeros" w:cs="Arial"/>
                <w:lang w:val="en-CA" w:eastAsia="en-CA"/>
              </w:rPr>
              <w:t>)</w:t>
            </w:r>
          </w:p>
        </w:tc>
        <w:tc>
          <w:tcPr>
            <w:tcW w:w="380" w:type="dxa"/>
            <w:vMerge/>
            <w:tcBorders>
              <w:top w:val="nil"/>
              <w:left w:val="nil"/>
              <w:bottom w:val="nil"/>
              <w:right w:val="nil"/>
            </w:tcBorders>
            <w:vAlign w:val="center"/>
            <w:hideMark/>
          </w:tcPr>
          <w:p w14:paraId="3239E074" w14:textId="77777777" w:rsidR="00A20C1B" w:rsidRPr="00E75F02" w:rsidRDefault="00A20C1B" w:rsidP="00A01EDF">
            <w:pPr>
              <w:rPr>
                <w:rFonts w:ascii="TeXGyreHeros" w:hAnsi="TeXGyreHeros" w:cs="Arial"/>
                <w:color w:val="000000"/>
                <w:lang w:val="en-CA" w:eastAsia="en-CA"/>
              </w:rPr>
            </w:pPr>
          </w:p>
        </w:tc>
        <w:tc>
          <w:tcPr>
            <w:tcW w:w="1478" w:type="dxa"/>
            <w:vMerge/>
            <w:tcBorders>
              <w:top w:val="nil"/>
              <w:left w:val="nil"/>
              <w:bottom w:val="nil"/>
              <w:right w:val="nil"/>
            </w:tcBorders>
            <w:vAlign w:val="center"/>
            <w:hideMark/>
          </w:tcPr>
          <w:p w14:paraId="716497C8" w14:textId="77777777" w:rsidR="00A20C1B" w:rsidRPr="00E75F02" w:rsidRDefault="00A20C1B" w:rsidP="00A01EDF">
            <w:pPr>
              <w:rPr>
                <w:rFonts w:ascii="TeXGyreHeros" w:hAnsi="TeXGyreHeros" w:cs="Arial"/>
                <w:color w:val="000000"/>
                <w:lang w:val="en-CA" w:eastAsia="en-CA"/>
              </w:rPr>
            </w:pPr>
          </w:p>
        </w:tc>
        <w:tc>
          <w:tcPr>
            <w:tcW w:w="260" w:type="dxa"/>
            <w:tcBorders>
              <w:top w:val="nil"/>
              <w:left w:val="nil"/>
              <w:bottom w:val="nil"/>
              <w:right w:val="nil"/>
            </w:tcBorders>
            <w:shd w:val="clear" w:color="auto" w:fill="auto"/>
            <w:noWrap/>
            <w:vAlign w:val="bottom"/>
            <w:hideMark/>
          </w:tcPr>
          <w:p w14:paraId="3B1FC519" w14:textId="77777777" w:rsidR="00A20C1B" w:rsidRPr="00E75F02" w:rsidRDefault="00A20C1B" w:rsidP="00A01EDF">
            <w:pPr>
              <w:rPr>
                <w:rFonts w:ascii="TeXGyreHeros" w:hAnsi="TeXGyreHeros" w:cs="Arial"/>
                <w:lang w:val="en-CA" w:eastAsia="en-CA"/>
              </w:rPr>
            </w:pPr>
          </w:p>
        </w:tc>
        <w:tc>
          <w:tcPr>
            <w:tcW w:w="2966" w:type="dxa"/>
            <w:tcBorders>
              <w:top w:val="nil"/>
              <w:left w:val="nil"/>
              <w:bottom w:val="nil"/>
              <w:right w:val="nil"/>
            </w:tcBorders>
            <w:shd w:val="clear" w:color="auto" w:fill="auto"/>
            <w:noWrap/>
            <w:vAlign w:val="bottom"/>
            <w:hideMark/>
          </w:tcPr>
          <w:p w14:paraId="4CD92A38" w14:textId="77777777" w:rsidR="00A20C1B" w:rsidRPr="00E75F02" w:rsidRDefault="009962F1" w:rsidP="009C237C">
            <w:pPr>
              <w:jc w:val="center"/>
              <w:rPr>
                <w:rFonts w:ascii="TeXGyreHeros" w:hAnsi="TeXGyreHeros" w:cs="Arial"/>
                <w:lang w:val="en-CA" w:eastAsia="en-CA"/>
              </w:rPr>
            </w:pPr>
            <w:r w:rsidRPr="00E75F02">
              <w:rPr>
                <w:rFonts w:ascii="TeXGyreHeros" w:hAnsi="TeXGyreHeros" w:cs="Arial"/>
                <w:lang w:val="en-CA" w:eastAsia="en-CA"/>
              </w:rPr>
              <w:t>(</w:t>
            </w:r>
            <w:r w:rsidR="00A20C1B" w:rsidRPr="00E75F02">
              <w:rPr>
                <w:rFonts w:ascii="TeXGyreHeros" w:hAnsi="TeXGyreHeros" w:cs="Arial"/>
                <w:lang w:val="en-CA" w:eastAsia="en-CA"/>
              </w:rPr>
              <w:t>$700,000 + $800,000</w:t>
            </w:r>
            <w:r w:rsidRPr="00E75F02">
              <w:rPr>
                <w:rFonts w:ascii="TeXGyreHeros" w:hAnsi="TeXGyreHeros" w:cs="Arial"/>
                <w:lang w:val="en-CA" w:eastAsia="en-CA"/>
              </w:rPr>
              <w:t>)</w:t>
            </w:r>
          </w:p>
        </w:tc>
        <w:tc>
          <w:tcPr>
            <w:tcW w:w="380" w:type="dxa"/>
            <w:vMerge/>
            <w:tcBorders>
              <w:top w:val="nil"/>
              <w:left w:val="nil"/>
              <w:bottom w:val="nil"/>
              <w:right w:val="nil"/>
            </w:tcBorders>
            <w:vAlign w:val="center"/>
            <w:hideMark/>
          </w:tcPr>
          <w:p w14:paraId="423593E4" w14:textId="77777777" w:rsidR="00A20C1B" w:rsidRPr="00E75F02" w:rsidRDefault="00A20C1B" w:rsidP="00A01EDF">
            <w:pPr>
              <w:rPr>
                <w:rFonts w:ascii="TeXGyreHeros" w:hAnsi="TeXGyreHeros" w:cs="Arial"/>
                <w:color w:val="000000"/>
                <w:lang w:val="en-CA" w:eastAsia="en-CA"/>
              </w:rPr>
            </w:pPr>
          </w:p>
        </w:tc>
        <w:tc>
          <w:tcPr>
            <w:tcW w:w="1244" w:type="dxa"/>
            <w:vMerge/>
            <w:tcBorders>
              <w:top w:val="nil"/>
              <w:left w:val="nil"/>
              <w:bottom w:val="nil"/>
              <w:right w:val="nil"/>
            </w:tcBorders>
            <w:vAlign w:val="center"/>
            <w:hideMark/>
          </w:tcPr>
          <w:p w14:paraId="1C775ABC" w14:textId="77777777" w:rsidR="00A20C1B" w:rsidRPr="00E75F02" w:rsidRDefault="00A20C1B" w:rsidP="00A01EDF">
            <w:pPr>
              <w:rPr>
                <w:rFonts w:ascii="TeXGyreHeros" w:hAnsi="TeXGyreHeros" w:cs="Arial"/>
                <w:color w:val="000000"/>
                <w:lang w:val="en-CA" w:eastAsia="en-CA"/>
              </w:rPr>
            </w:pPr>
          </w:p>
        </w:tc>
      </w:tr>
    </w:tbl>
    <w:p w14:paraId="2B80D9D9" w14:textId="77777777" w:rsidR="00A01EDF" w:rsidRPr="00E75F02" w:rsidRDefault="00A01EDF" w:rsidP="00400EED">
      <w:pPr>
        <w:tabs>
          <w:tab w:val="left" w:pos="720"/>
          <w:tab w:val="left" w:pos="4320"/>
        </w:tabs>
        <w:rPr>
          <w:rFonts w:ascii="TeXGyreHeros" w:hAnsi="TeXGyreHeros" w:cs="Arial"/>
          <w:lang w:val="en-CA"/>
        </w:rPr>
      </w:pPr>
    </w:p>
    <w:p w14:paraId="0932201E" w14:textId="77777777" w:rsidR="00A01EDF" w:rsidRPr="00E75F02" w:rsidRDefault="00A01EDF" w:rsidP="00A01EDF">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007E242A" w:rsidRPr="00E75F02">
        <w:rPr>
          <w:rFonts w:ascii="TeXGyreHeros" w:hAnsi="TeXGyreHeros" w:cs="Arial"/>
          <w:lang w:val="en-CA"/>
        </w:rPr>
        <w:t>The</w:t>
      </w:r>
      <w:r w:rsidR="008820E7" w:rsidRPr="00E75F02">
        <w:rPr>
          <w:rFonts w:ascii="TeXGyreHeros" w:hAnsi="TeXGyreHeros" w:cs="Arial"/>
          <w:lang w:val="en-CA"/>
        </w:rPr>
        <w:t xml:space="preserve"> </w:t>
      </w:r>
      <w:proofErr w:type="gramStart"/>
      <w:r w:rsidR="008820E7" w:rsidRPr="00E75F02">
        <w:rPr>
          <w:rFonts w:ascii="TeXGyreHeros" w:hAnsi="TeXGyreHeros" w:cs="Arial"/>
          <w:lang w:val="en-CA"/>
        </w:rPr>
        <w:t>d</w:t>
      </w:r>
      <w:r w:rsidR="009C237C" w:rsidRPr="00E75F02">
        <w:rPr>
          <w:rFonts w:ascii="TeXGyreHeros" w:hAnsi="TeXGyreHeros" w:cs="Arial"/>
          <w:lang w:val="en-CA"/>
        </w:rPr>
        <w:t xml:space="preserve">ebt to asset ratios </w:t>
      </w:r>
      <w:r w:rsidR="007E242A" w:rsidRPr="00E75F02">
        <w:rPr>
          <w:rFonts w:ascii="TeXGyreHeros" w:hAnsi="TeXGyreHeros" w:cs="Arial"/>
          <w:lang w:val="en-CA"/>
        </w:rPr>
        <w:t>are</w:t>
      </w:r>
      <w:proofErr w:type="gramEnd"/>
      <w:r w:rsidR="007E242A" w:rsidRPr="00E75F02">
        <w:rPr>
          <w:rFonts w:ascii="TeXGyreHeros" w:hAnsi="TeXGyreHeros" w:cs="Arial"/>
          <w:lang w:val="en-CA"/>
        </w:rPr>
        <w:t xml:space="preserve"> similar </w:t>
      </w:r>
      <w:r w:rsidR="009C237C" w:rsidRPr="00E75F02">
        <w:rPr>
          <w:rFonts w:ascii="TeXGyreHeros" w:hAnsi="TeXGyreHeros" w:cs="Arial"/>
          <w:lang w:val="en-CA"/>
        </w:rPr>
        <w:t xml:space="preserve">and </w:t>
      </w:r>
      <w:r w:rsidR="007E242A" w:rsidRPr="00E75F02">
        <w:rPr>
          <w:rFonts w:ascii="TeXGyreHeros" w:hAnsi="TeXGyreHeros" w:cs="Arial"/>
          <w:lang w:val="en-CA"/>
        </w:rPr>
        <w:t xml:space="preserve">both companies </w:t>
      </w:r>
      <w:r w:rsidR="009C237C" w:rsidRPr="00E75F02">
        <w:rPr>
          <w:rFonts w:ascii="TeXGyreHeros" w:hAnsi="TeXGyreHeros" w:cs="Arial"/>
          <w:lang w:val="en-CA"/>
        </w:rPr>
        <w:t>are solvent.</w:t>
      </w:r>
      <w:r w:rsidRPr="00E75F02">
        <w:rPr>
          <w:rFonts w:ascii="TeXGyreHeros" w:hAnsi="TeXGyreHeros" w:cs="Arial"/>
          <w:lang w:val="en-CA"/>
        </w:rPr>
        <w:t xml:space="preserve"> </w:t>
      </w:r>
      <w:proofErr w:type="gramStart"/>
      <w:r w:rsidRPr="00E75F02">
        <w:rPr>
          <w:rFonts w:ascii="TeXGyreHeros" w:hAnsi="TeXGyreHeros" w:cs="Arial"/>
          <w:lang w:val="en-CA"/>
        </w:rPr>
        <w:t>The lower the percentage of debt to total assets</w:t>
      </w:r>
      <w:r w:rsidR="007E242A" w:rsidRPr="00E75F02">
        <w:rPr>
          <w:rFonts w:ascii="TeXGyreHeros" w:hAnsi="TeXGyreHeros" w:cs="Arial"/>
          <w:lang w:val="en-CA"/>
        </w:rPr>
        <w:t>,</w:t>
      </w:r>
      <w:r w:rsidRPr="00E75F02">
        <w:rPr>
          <w:rFonts w:ascii="TeXGyreHeros" w:hAnsi="TeXGyreHeros" w:cs="Arial"/>
          <w:lang w:val="en-CA"/>
        </w:rPr>
        <w:t xml:space="preserve"> the lower the risk that a company may be unable to pay its debts as they come due.</w:t>
      </w:r>
      <w:proofErr w:type="gramEnd"/>
    </w:p>
    <w:p w14:paraId="6306E0E9" w14:textId="77777777" w:rsidR="00576610" w:rsidRPr="00E75F02" w:rsidRDefault="00576610">
      <w:pPr>
        <w:tabs>
          <w:tab w:val="left" w:pos="720"/>
        </w:tabs>
        <w:ind w:left="720" w:hanging="720"/>
        <w:jc w:val="both"/>
        <w:rPr>
          <w:rFonts w:ascii="TeXGyreHeros" w:hAnsi="TeXGyreHeros" w:cs="Arial"/>
          <w:lang w:val="en-CA"/>
        </w:rPr>
      </w:pPr>
    </w:p>
    <w:p w14:paraId="19EF2576" w14:textId="021E93A8" w:rsidR="00576610" w:rsidRPr="004E2EEB" w:rsidRDefault="006722FE" w:rsidP="00576610">
      <w:pPr>
        <w:rPr>
          <w:rFonts w:ascii="TeXGyreHeros" w:hAnsi="TeXGyreHeros" w:cs="Arial"/>
          <w:b/>
          <w:sz w:val="28"/>
          <w:szCs w:val="28"/>
          <w:lang w:val="en-CA"/>
        </w:rPr>
      </w:pPr>
      <w:r w:rsidRPr="004E2EEB">
        <w:rPr>
          <w:rFonts w:ascii="TeXGyreHeros" w:hAnsi="TeXGyreHeros" w:cs="Arial"/>
          <w:b/>
          <w:sz w:val="28"/>
          <w:szCs w:val="28"/>
          <w:lang w:val="en-CA"/>
        </w:rPr>
        <w:br w:type="page"/>
      </w:r>
      <w:r w:rsidR="00576610" w:rsidRPr="004E2EEB">
        <w:rPr>
          <w:rFonts w:ascii="TeXGyreHeros" w:hAnsi="TeXGyreHeros" w:cs="Arial"/>
          <w:b/>
          <w:sz w:val="28"/>
          <w:szCs w:val="28"/>
          <w:lang w:val="en-CA"/>
        </w:rPr>
        <w:lastRenderedPageBreak/>
        <w:t>PROBLEM 2-</w:t>
      </w:r>
      <w:r w:rsidR="00FC7157" w:rsidRPr="004E2EEB">
        <w:rPr>
          <w:rFonts w:ascii="TeXGyreHeros" w:hAnsi="TeXGyreHeros" w:cs="Arial"/>
          <w:b/>
          <w:sz w:val="28"/>
          <w:szCs w:val="28"/>
          <w:lang w:val="en-CA"/>
        </w:rPr>
        <w:t xml:space="preserve">6B </w:t>
      </w:r>
      <w:r w:rsidR="00576610" w:rsidRPr="004E2EEB">
        <w:rPr>
          <w:rFonts w:ascii="TeXGyreHeros" w:hAnsi="TeXGyreHeros" w:cs="Arial"/>
          <w:b/>
          <w:sz w:val="28"/>
          <w:szCs w:val="28"/>
          <w:lang w:val="en-CA"/>
        </w:rPr>
        <w:t>(</w:t>
      </w:r>
      <w:r w:rsidR="00723527" w:rsidRPr="004E2EEB">
        <w:rPr>
          <w:rFonts w:ascii="TeXGyreHeros" w:hAnsi="TeXGyreHeros" w:cs="Arial"/>
          <w:b/>
          <w:sz w:val="28"/>
          <w:szCs w:val="28"/>
          <w:lang w:val="en-CA"/>
        </w:rPr>
        <w:t>CONTINUED)</w:t>
      </w:r>
    </w:p>
    <w:p w14:paraId="067CD90B" w14:textId="77777777" w:rsidR="00576610" w:rsidRPr="00E75F02" w:rsidRDefault="00576610">
      <w:pPr>
        <w:tabs>
          <w:tab w:val="left" w:pos="720"/>
        </w:tabs>
        <w:ind w:left="720" w:hanging="720"/>
        <w:jc w:val="both"/>
        <w:rPr>
          <w:rFonts w:ascii="TeXGyreHeros" w:hAnsi="TeXGyreHeros" w:cs="Arial"/>
          <w:sz w:val="28"/>
          <w:szCs w:val="28"/>
          <w:lang w:val="en-CA"/>
        </w:rPr>
      </w:pPr>
    </w:p>
    <w:p w14:paraId="7E9F1ECF" w14:textId="77777777" w:rsidR="006B3222"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lang w:val="en-CA"/>
        </w:rPr>
        <w:t>(</w:t>
      </w:r>
      <w:r w:rsidR="006B3222" w:rsidRPr="00E75F02">
        <w:rPr>
          <w:rFonts w:ascii="TeXGyreHeros" w:hAnsi="TeXGyreHeros" w:cs="Arial"/>
          <w:lang w:val="en-CA"/>
        </w:rPr>
        <w:t>c</w:t>
      </w:r>
      <w:r w:rsidRPr="00E75F02">
        <w:rPr>
          <w:rFonts w:ascii="TeXGyreHeros" w:hAnsi="TeXGyreHeros" w:cs="Arial"/>
          <w:lang w:val="en-CA"/>
        </w:rPr>
        <w:t>)</w:t>
      </w:r>
    </w:p>
    <w:tbl>
      <w:tblPr>
        <w:tblW w:w="7480" w:type="dxa"/>
        <w:tblInd w:w="817" w:type="dxa"/>
        <w:tblLook w:val="04A0" w:firstRow="1" w:lastRow="0" w:firstColumn="1" w:lastColumn="0" w:noHBand="0" w:noVBand="1"/>
      </w:tblPr>
      <w:tblGrid>
        <w:gridCol w:w="3940"/>
        <w:gridCol w:w="1640"/>
        <w:gridCol w:w="240"/>
        <w:gridCol w:w="1660"/>
      </w:tblGrid>
      <w:tr w:rsidR="006B3222" w:rsidRPr="00E75F02" w14:paraId="33E887DB" w14:textId="77777777" w:rsidTr="006722FE">
        <w:trPr>
          <w:trHeight w:val="360"/>
        </w:trPr>
        <w:tc>
          <w:tcPr>
            <w:tcW w:w="3940" w:type="dxa"/>
            <w:tcBorders>
              <w:top w:val="nil"/>
              <w:left w:val="nil"/>
              <w:bottom w:val="nil"/>
              <w:right w:val="nil"/>
            </w:tcBorders>
            <w:shd w:val="clear" w:color="auto" w:fill="auto"/>
            <w:noWrap/>
            <w:vAlign w:val="bottom"/>
            <w:hideMark/>
          </w:tcPr>
          <w:p w14:paraId="396DE4A9" w14:textId="77777777" w:rsidR="006B3222" w:rsidRPr="00E75F02" w:rsidRDefault="006B3222" w:rsidP="006B3222">
            <w:pPr>
              <w:rPr>
                <w:rFonts w:ascii="TeXGyreHeros" w:hAnsi="TeXGyreHeros" w:cs="Calibri"/>
                <w:color w:val="000000"/>
                <w:lang w:val="en-CA" w:eastAsia="en-CA"/>
              </w:rPr>
            </w:pPr>
          </w:p>
        </w:tc>
        <w:tc>
          <w:tcPr>
            <w:tcW w:w="1640" w:type="dxa"/>
            <w:tcBorders>
              <w:top w:val="nil"/>
              <w:left w:val="nil"/>
              <w:right w:val="nil"/>
            </w:tcBorders>
            <w:shd w:val="clear" w:color="auto" w:fill="auto"/>
            <w:noWrap/>
            <w:vAlign w:val="bottom"/>
            <w:hideMark/>
          </w:tcPr>
          <w:p w14:paraId="47E9EBCE" w14:textId="77777777" w:rsidR="006B3222" w:rsidRPr="00E75F02" w:rsidRDefault="006B3222" w:rsidP="00D82C59">
            <w:pPr>
              <w:jc w:val="right"/>
              <w:rPr>
                <w:rFonts w:ascii="TeXGyreHeros" w:hAnsi="TeXGyreHeros" w:cs="Arial"/>
                <w:color w:val="000000"/>
                <w:u w:val="single"/>
                <w:lang w:val="en-CA" w:eastAsia="en-CA"/>
              </w:rPr>
            </w:pPr>
            <w:proofErr w:type="spellStart"/>
            <w:r w:rsidRPr="00E75F02">
              <w:rPr>
                <w:rFonts w:ascii="TeXGyreHeros" w:hAnsi="TeXGyreHeros" w:cs="Arial"/>
                <w:color w:val="000000"/>
                <w:u w:val="single"/>
                <w:lang w:val="en-CA" w:eastAsia="en-CA"/>
              </w:rPr>
              <w:t>Belliveau</w:t>
            </w:r>
            <w:proofErr w:type="spellEnd"/>
          </w:p>
        </w:tc>
        <w:tc>
          <w:tcPr>
            <w:tcW w:w="240" w:type="dxa"/>
            <w:tcBorders>
              <w:top w:val="nil"/>
              <w:left w:val="nil"/>
              <w:right w:val="nil"/>
            </w:tcBorders>
            <w:shd w:val="clear" w:color="auto" w:fill="auto"/>
            <w:noWrap/>
            <w:vAlign w:val="bottom"/>
            <w:hideMark/>
          </w:tcPr>
          <w:p w14:paraId="74081174" w14:textId="77777777" w:rsidR="006B3222" w:rsidRPr="00E75F02" w:rsidRDefault="006B3222" w:rsidP="00D82C59">
            <w:pPr>
              <w:jc w:val="right"/>
              <w:rPr>
                <w:rFonts w:ascii="TeXGyreHeros" w:hAnsi="TeXGyreHeros" w:cs="Arial"/>
                <w:color w:val="000000"/>
                <w:u w:val="single"/>
                <w:lang w:val="en-CA" w:eastAsia="en-CA"/>
              </w:rPr>
            </w:pPr>
          </w:p>
        </w:tc>
        <w:tc>
          <w:tcPr>
            <w:tcW w:w="1660" w:type="dxa"/>
            <w:tcBorders>
              <w:top w:val="nil"/>
              <w:left w:val="nil"/>
              <w:right w:val="nil"/>
            </w:tcBorders>
            <w:shd w:val="clear" w:color="auto" w:fill="auto"/>
            <w:noWrap/>
            <w:vAlign w:val="bottom"/>
            <w:hideMark/>
          </w:tcPr>
          <w:p w14:paraId="74928440" w14:textId="77777777" w:rsidR="006B3222" w:rsidRPr="00E75F02" w:rsidRDefault="006B3222" w:rsidP="00D82C59">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Shields</w:t>
            </w:r>
          </w:p>
        </w:tc>
      </w:tr>
      <w:tr w:rsidR="006B3222" w:rsidRPr="00E75F02" w14:paraId="3EE75F09" w14:textId="77777777" w:rsidTr="006722FE">
        <w:trPr>
          <w:trHeight w:val="360"/>
        </w:trPr>
        <w:tc>
          <w:tcPr>
            <w:tcW w:w="3940" w:type="dxa"/>
            <w:tcBorders>
              <w:top w:val="nil"/>
              <w:left w:val="nil"/>
              <w:bottom w:val="nil"/>
              <w:right w:val="nil"/>
            </w:tcBorders>
            <w:shd w:val="clear" w:color="auto" w:fill="auto"/>
            <w:noWrap/>
            <w:vAlign w:val="bottom"/>
            <w:hideMark/>
          </w:tcPr>
          <w:p w14:paraId="7AB0B917" w14:textId="77777777" w:rsidR="006B3222" w:rsidRPr="00E75F02" w:rsidRDefault="006B3222" w:rsidP="00DD4C9B">
            <w:pPr>
              <w:ind w:left="613" w:hanging="613"/>
              <w:rPr>
                <w:rFonts w:ascii="TeXGyreHeros" w:hAnsi="TeXGyreHeros" w:cs="Arial"/>
                <w:color w:val="000000"/>
                <w:lang w:val="en-CA" w:eastAsia="en-CA"/>
              </w:rPr>
            </w:pPr>
            <w:r w:rsidRPr="00E75F02">
              <w:rPr>
                <w:rFonts w:ascii="TeXGyreHeros" w:hAnsi="TeXGyreHeros" w:cs="Arial"/>
                <w:color w:val="000000"/>
                <w:lang w:val="en-CA" w:eastAsia="en-CA"/>
              </w:rPr>
              <w:t>S</w:t>
            </w:r>
            <w:r w:rsidR="00DD4C9B">
              <w:rPr>
                <w:rFonts w:ascii="TeXGyreHeros" w:hAnsi="TeXGyreHeros" w:cs="Arial"/>
                <w:color w:val="000000"/>
                <w:lang w:val="en-CA" w:eastAsia="en-CA"/>
              </w:rPr>
              <w:t>ervice</w:t>
            </w:r>
            <w:r w:rsidRPr="00E75F02">
              <w:rPr>
                <w:rFonts w:ascii="TeXGyreHeros" w:hAnsi="TeXGyreHeros" w:cs="Arial"/>
                <w:color w:val="000000"/>
                <w:lang w:val="en-CA" w:eastAsia="en-CA"/>
              </w:rPr>
              <w:t xml:space="preserve"> revenue </w:t>
            </w:r>
          </w:p>
        </w:tc>
        <w:tc>
          <w:tcPr>
            <w:tcW w:w="1640" w:type="dxa"/>
            <w:tcBorders>
              <w:top w:val="nil"/>
              <w:left w:val="nil"/>
              <w:right w:val="nil"/>
            </w:tcBorders>
            <w:shd w:val="clear" w:color="auto" w:fill="auto"/>
            <w:noWrap/>
            <w:vAlign w:val="bottom"/>
            <w:hideMark/>
          </w:tcPr>
          <w:p w14:paraId="68B9B412" w14:textId="77777777" w:rsidR="006B3222" w:rsidRPr="00E75F02" w:rsidRDefault="006B3222" w:rsidP="006722FE">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$450,000 </w:t>
            </w:r>
          </w:p>
        </w:tc>
        <w:tc>
          <w:tcPr>
            <w:tcW w:w="240" w:type="dxa"/>
            <w:tcBorders>
              <w:top w:val="nil"/>
              <w:left w:val="nil"/>
              <w:right w:val="nil"/>
            </w:tcBorders>
            <w:shd w:val="clear" w:color="auto" w:fill="auto"/>
            <w:noWrap/>
            <w:vAlign w:val="bottom"/>
            <w:hideMark/>
          </w:tcPr>
          <w:p w14:paraId="373DF52D" w14:textId="77777777" w:rsidR="006B3222" w:rsidRPr="00E75F02" w:rsidRDefault="006B3222" w:rsidP="006722FE">
            <w:pPr>
              <w:jc w:val="right"/>
              <w:rPr>
                <w:rFonts w:ascii="TeXGyreHeros" w:hAnsi="TeXGyreHeros" w:cs="Arial"/>
                <w:color w:val="000000"/>
                <w:u w:val="single"/>
                <w:lang w:val="en-CA" w:eastAsia="en-CA"/>
              </w:rPr>
            </w:pPr>
          </w:p>
        </w:tc>
        <w:tc>
          <w:tcPr>
            <w:tcW w:w="1660" w:type="dxa"/>
            <w:tcBorders>
              <w:top w:val="nil"/>
              <w:left w:val="nil"/>
              <w:right w:val="nil"/>
            </w:tcBorders>
            <w:shd w:val="clear" w:color="auto" w:fill="auto"/>
            <w:noWrap/>
            <w:vAlign w:val="bottom"/>
            <w:hideMark/>
          </w:tcPr>
          <w:p w14:paraId="5EF382A2" w14:textId="77777777" w:rsidR="006B3222" w:rsidRPr="00E75F02" w:rsidRDefault="006B3222" w:rsidP="006722FE">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$890,000 </w:t>
            </w:r>
          </w:p>
        </w:tc>
      </w:tr>
      <w:tr w:rsidR="006B3222" w:rsidRPr="00E75F02" w14:paraId="7C9E0F70" w14:textId="77777777" w:rsidTr="006B3222">
        <w:trPr>
          <w:trHeight w:val="360"/>
        </w:trPr>
        <w:tc>
          <w:tcPr>
            <w:tcW w:w="3940" w:type="dxa"/>
            <w:tcBorders>
              <w:top w:val="nil"/>
              <w:left w:val="nil"/>
              <w:bottom w:val="nil"/>
              <w:right w:val="nil"/>
            </w:tcBorders>
            <w:shd w:val="clear" w:color="auto" w:fill="auto"/>
            <w:noWrap/>
            <w:vAlign w:val="bottom"/>
            <w:hideMark/>
          </w:tcPr>
          <w:p w14:paraId="4D35C279" w14:textId="77777777" w:rsidR="006B3222" w:rsidRPr="00E75F02" w:rsidRDefault="006B3222" w:rsidP="006B3222">
            <w:pPr>
              <w:rPr>
                <w:rFonts w:ascii="TeXGyreHeros" w:hAnsi="TeXGyreHeros" w:cs="Arial"/>
                <w:color w:val="000000"/>
                <w:lang w:val="en-CA" w:eastAsia="en-CA"/>
              </w:rPr>
            </w:pPr>
            <w:r w:rsidRPr="00E75F02">
              <w:rPr>
                <w:rFonts w:ascii="TeXGyreHeros" w:hAnsi="TeXGyreHeros" w:cs="Arial"/>
                <w:color w:val="000000"/>
                <w:lang w:val="en-CA" w:eastAsia="en-CA"/>
              </w:rPr>
              <w:t xml:space="preserve">Operating expenses </w:t>
            </w:r>
          </w:p>
        </w:tc>
        <w:tc>
          <w:tcPr>
            <w:tcW w:w="1640" w:type="dxa"/>
            <w:tcBorders>
              <w:top w:val="nil"/>
              <w:left w:val="nil"/>
              <w:bottom w:val="nil"/>
              <w:right w:val="nil"/>
            </w:tcBorders>
            <w:shd w:val="clear" w:color="auto" w:fill="auto"/>
            <w:noWrap/>
            <w:vAlign w:val="bottom"/>
            <w:hideMark/>
          </w:tcPr>
          <w:p w14:paraId="22726C82" w14:textId="77777777" w:rsidR="006B3222" w:rsidRPr="00E75F02" w:rsidRDefault="006B3222" w:rsidP="00DD4C9B">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DD4C9B">
              <w:rPr>
                <w:rFonts w:ascii="TeXGyreHeros" w:hAnsi="TeXGyreHeros" w:cs="Arial"/>
                <w:color w:val="000000"/>
                <w:lang w:val="en-CA" w:eastAsia="en-CA"/>
              </w:rPr>
              <w:t>39</w:t>
            </w:r>
            <w:r w:rsidR="00DD4C9B" w:rsidRPr="00E75F02">
              <w:rPr>
                <w:rFonts w:ascii="TeXGyreHeros" w:hAnsi="TeXGyreHeros" w:cs="Arial"/>
                <w:color w:val="000000"/>
                <w:lang w:val="en-CA" w:eastAsia="en-CA"/>
              </w:rPr>
              <w:t>0</w:t>
            </w:r>
            <w:r w:rsidRPr="00E75F02">
              <w:rPr>
                <w:rFonts w:ascii="TeXGyreHeros" w:hAnsi="TeXGyreHeros" w:cs="Arial"/>
                <w:color w:val="000000"/>
                <w:lang w:val="en-CA" w:eastAsia="en-CA"/>
              </w:rPr>
              <w:t xml:space="preserve">,000 </w:t>
            </w:r>
          </w:p>
        </w:tc>
        <w:tc>
          <w:tcPr>
            <w:tcW w:w="240" w:type="dxa"/>
            <w:tcBorders>
              <w:top w:val="nil"/>
              <w:left w:val="nil"/>
              <w:bottom w:val="nil"/>
              <w:right w:val="nil"/>
            </w:tcBorders>
            <w:shd w:val="clear" w:color="auto" w:fill="auto"/>
            <w:noWrap/>
            <w:vAlign w:val="bottom"/>
            <w:hideMark/>
          </w:tcPr>
          <w:p w14:paraId="1AB974D2" w14:textId="77777777" w:rsidR="006B3222" w:rsidRPr="00E75F02" w:rsidRDefault="006B3222" w:rsidP="006722FE">
            <w:pPr>
              <w:jc w:val="right"/>
              <w:rPr>
                <w:rFonts w:ascii="TeXGyreHeros" w:hAnsi="TeXGyreHeros" w:cs="Arial"/>
                <w:color w:val="000000"/>
                <w:lang w:val="en-CA" w:eastAsia="en-CA"/>
              </w:rPr>
            </w:pPr>
          </w:p>
        </w:tc>
        <w:tc>
          <w:tcPr>
            <w:tcW w:w="1660" w:type="dxa"/>
            <w:tcBorders>
              <w:top w:val="nil"/>
              <w:left w:val="nil"/>
              <w:bottom w:val="nil"/>
              <w:right w:val="nil"/>
            </w:tcBorders>
            <w:shd w:val="clear" w:color="auto" w:fill="auto"/>
            <w:noWrap/>
            <w:vAlign w:val="bottom"/>
            <w:hideMark/>
          </w:tcPr>
          <w:p w14:paraId="57C35B9A" w14:textId="77777777" w:rsidR="006B3222" w:rsidRPr="00E75F02" w:rsidRDefault="006B3222" w:rsidP="00DD4C9B">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w:t>
            </w:r>
            <w:r w:rsidR="00DD4C9B">
              <w:rPr>
                <w:rFonts w:ascii="TeXGyreHeros" w:hAnsi="TeXGyreHeros" w:cs="Arial"/>
                <w:color w:val="000000"/>
                <w:lang w:val="en-CA" w:eastAsia="en-CA"/>
              </w:rPr>
              <w:t>67</w:t>
            </w:r>
            <w:r w:rsidR="00DD4C9B" w:rsidRPr="00E75F02">
              <w:rPr>
                <w:rFonts w:ascii="TeXGyreHeros" w:hAnsi="TeXGyreHeros" w:cs="Arial"/>
                <w:color w:val="000000"/>
                <w:lang w:val="en-CA" w:eastAsia="en-CA"/>
              </w:rPr>
              <w:t>9</w:t>
            </w:r>
            <w:r w:rsidRPr="00E75F02">
              <w:rPr>
                <w:rFonts w:ascii="TeXGyreHeros" w:hAnsi="TeXGyreHeros" w:cs="Arial"/>
                <w:color w:val="000000"/>
                <w:lang w:val="en-CA" w:eastAsia="en-CA"/>
              </w:rPr>
              <w:t xml:space="preserve">,000 </w:t>
            </w:r>
          </w:p>
        </w:tc>
      </w:tr>
      <w:tr w:rsidR="006B3222" w:rsidRPr="00E75F02" w14:paraId="09A3FAFF" w14:textId="77777777" w:rsidTr="006B3222">
        <w:trPr>
          <w:trHeight w:val="360"/>
        </w:trPr>
        <w:tc>
          <w:tcPr>
            <w:tcW w:w="3940" w:type="dxa"/>
            <w:tcBorders>
              <w:top w:val="nil"/>
              <w:left w:val="nil"/>
              <w:bottom w:val="nil"/>
              <w:right w:val="nil"/>
            </w:tcBorders>
            <w:shd w:val="clear" w:color="auto" w:fill="auto"/>
            <w:noWrap/>
            <w:vAlign w:val="bottom"/>
            <w:hideMark/>
          </w:tcPr>
          <w:p w14:paraId="56C33C7D" w14:textId="77777777" w:rsidR="006B3222" w:rsidRPr="00E75F02" w:rsidRDefault="006B3222" w:rsidP="006B3222">
            <w:pPr>
              <w:rPr>
                <w:rFonts w:ascii="TeXGyreHeros" w:hAnsi="TeXGyreHeros" w:cs="Arial"/>
                <w:color w:val="000000"/>
                <w:lang w:val="en-CA" w:eastAsia="en-CA"/>
              </w:rPr>
            </w:pPr>
            <w:r w:rsidRPr="00E75F02">
              <w:rPr>
                <w:rFonts w:ascii="TeXGyreHeros" w:hAnsi="TeXGyreHeros" w:cs="Arial"/>
                <w:color w:val="000000"/>
                <w:lang w:val="en-CA" w:eastAsia="en-CA"/>
              </w:rPr>
              <w:t xml:space="preserve">Interest expense </w:t>
            </w:r>
          </w:p>
        </w:tc>
        <w:tc>
          <w:tcPr>
            <w:tcW w:w="1640" w:type="dxa"/>
            <w:tcBorders>
              <w:top w:val="nil"/>
              <w:left w:val="nil"/>
              <w:bottom w:val="nil"/>
              <w:right w:val="nil"/>
            </w:tcBorders>
            <w:shd w:val="clear" w:color="auto" w:fill="auto"/>
            <w:noWrap/>
            <w:vAlign w:val="bottom"/>
            <w:hideMark/>
          </w:tcPr>
          <w:p w14:paraId="1AF46A8B" w14:textId="77777777" w:rsidR="006B3222" w:rsidRPr="00E75F02" w:rsidRDefault="006B3222" w:rsidP="006722FE">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6,000 </w:t>
            </w:r>
          </w:p>
        </w:tc>
        <w:tc>
          <w:tcPr>
            <w:tcW w:w="240" w:type="dxa"/>
            <w:tcBorders>
              <w:top w:val="nil"/>
              <w:left w:val="nil"/>
              <w:bottom w:val="nil"/>
              <w:right w:val="nil"/>
            </w:tcBorders>
            <w:shd w:val="clear" w:color="auto" w:fill="auto"/>
            <w:noWrap/>
            <w:vAlign w:val="bottom"/>
            <w:hideMark/>
          </w:tcPr>
          <w:p w14:paraId="2DA815E3" w14:textId="77777777" w:rsidR="006B3222" w:rsidRPr="00E75F02" w:rsidRDefault="006B3222" w:rsidP="006722FE">
            <w:pPr>
              <w:jc w:val="right"/>
              <w:rPr>
                <w:rFonts w:ascii="TeXGyreHeros" w:hAnsi="TeXGyreHeros" w:cs="Arial"/>
                <w:color w:val="000000"/>
                <w:lang w:val="en-CA" w:eastAsia="en-CA"/>
              </w:rPr>
            </w:pPr>
          </w:p>
        </w:tc>
        <w:tc>
          <w:tcPr>
            <w:tcW w:w="1660" w:type="dxa"/>
            <w:tcBorders>
              <w:top w:val="nil"/>
              <w:left w:val="nil"/>
              <w:bottom w:val="nil"/>
              <w:right w:val="nil"/>
            </w:tcBorders>
            <w:shd w:val="clear" w:color="auto" w:fill="auto"/>
            <w:noWrap/>
            <w:vAlign w:val="bottom"/>
            <w:hideMark/>
          </w:tcPr>
          <w:p w14:paraId="245C7291" w14:textId="77777777" w:rsidR="006B3222" w:rsidRPr="00E75F02" w:rsidRDefault="006B3222" w:rsidP="006722FE">
            <w:pPr>
              <w:jc w:val="right"/>
              <w:rPr>
                <w:rFonts w:ascii="TeXGyreHeros" w:hAnsi="TeXGyreHeros" w:cs="Arial"/>
                <w:color w:val="000000"/>
                <w:lang w:val="en-CA" w:eastAsia="en-CA"/>
              </w:rPr>
            </w:pPr>
            <w:r w:rsidRPr="00E75F02">
              <w:rPr>
                <w:rFonts w:ascii="TeXGyreHeros" w:hAnsi="TeXGyreHeros" w:cs="Arial"/>
                <w:color w:val="000000"/>
                <w:lang w:val="en-CA" w:eastAsia="en-CA"/>
              </w:rPr>
              <w:t xml:space="preserve">       10,000 </w:t>
            </w:r>
          </w:p>
        </w:tc>
      </w:tr>
      <w:tr w:rsidR="006B3222" w:rsidRPr="00E75F02" w14:paraId="4C961063" w14:textId="77777777" w:rsidTr="006B3222">
        <w:trPr>
          <w:trHeight w:val="360"/>
        </w:trPr>
        <w:tc>
          <w:tcPr>
            <w:tcW w:w="3940" w:type="dxa"/>
            <w:tcBorders>
              <w:top w:val="nil"/>
              <w:left w:val="nil"/>
              <w:bottom w:val="nil"/>
              <w:right w:val="nil"/>
            </w:tcBorders>
            <w:shd w:val="clear" w:color="auto" w:fill="auto"/>
            <w:noWrap/>
            <w:vAlign w:val="bottom"/>
            <w:hideMark/>
          </w:tcPr>
          <w:p w14:paraId="72E0C5B3" w14:textId="77777777" w:rsidR="006B3222" w:rsidRPr="00E75F02" w:rsidRDefault="006B3222" w:rsidP="006B3222">
            <w:pPr>
              <w:rPr>
                <w:rFonts w:ascii="TeXGyreHeros" w:hAnsi="TeXGyreHeros" w:cs="Arial"/>
                <w:color w:val="000000"/>
                <w:lang w:val="en-CA" w:eastAsia="en-CA"/>
              </w:rPr>
            </w:pPr>
            <w:r w:rsidRPr="00E75F02">
              <w:rPr>
                <w:rFonts w:ascii="TeXGyreHeros" w:hAnsi="TeXGyreHeros" w:cs="Arial"/>
                <w:color w:val="000000"/>
                <w:lang w:val="en-CA" w:eastAsia="en-CA"/>
              </w:rPr>
              <w:t xml:space="preserve">Income tax expense </w:t>
            </w:r>
          </w:p>
        </w:tc>
        <w:tc>
          <w:tcPr>
            <w:tcW w:w="1640" w:type="dxa"/>
            <w:tcBorders>
              <w:top w:val="nil"/>
              <w:left w:val="nil"/>
              <w:bottom w:val="nil"/>
              <w:right w:val="nil"/>
            </w:tcBorders>
            <w:shd w:val="clear" w:color="auto" w:fill="auto"/>
            <w:noWrap/>
            <w:vAlign w:val="bottom"/>
            <w:hideMark/>
          </w:tcPr>
          <w:p w14:paraId="340D65A8" w14:textId="77777777" w:rsidR="006B3222" w:rsidRPr="00E75F02" w:rsidRDefault="006B3222" w:rsidP="00232EDD">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10,000 </w:t>
            </w:r>
          </w:p>
        </w:tc>
        <w:tc>
          <w:tcPr>
            <w:tcW w:w="240" w:type="dxa"/>
            <w:tcBorders>
              <w:top w:val="nil"/>
              <w:left w:val="nil"/>
              <w:bottom w:val="nil"/>
              <w:right w:val="nil"/>
            </w:tcBorders>
            <w:shd w:val="clear" w:color="auto" w:fill="auto"/>
            <w:noWrap/>
            <w:vAlign w:val="bottom"/>
            <w:hideMark/>
          </w:tcPr>
          <w:p w14:paraId="01019ACD" w14:textId="77777777" w:rsidR="006B3222" w:rsidRPr="00E75F02" w:rsidRDefault="006B3222" w:rsidP="006722FE">
            <w:pPr>
              <w:jc w:val="right"/>
              <w:rPr>
                <w:rFonts w:ascii="TeXGyreHeros" w:hAnsi="TeXGyreHeros" w:cs="Arial"/>
                <w:color w:val="000000"/>
                <w:u w:val="single"/>
                <w:lang w:val="en-CA" w:eastAsia="en-CA"/>
              </w:rPr>
            </w:pPr>
          </w:p>
        </w:tc>
        <w:tc>
          <w:tcPr>
            <w:tcW w:w="1660" w:type="dxa"/>
            <w:tcBorders>
              <w:top w:val="nil"/>
              <w:left w:val="nil"/>
              <w:bottom w:val="nil"/>
              <w:right w:val="nil"/>
            </w:tcBorders>
            <w:shd w:val="clear" w:color="auto" w:fill="auto"/>
            <w:noWrap/>
            <w:vAlign w:val="bottom"/>
            <w:hideMark/>
          </w:tcPr>
          <w:p w14:paraId="359C69DD" w14:textId="77777777" w:rsidR="006B3222" w:rsidRPr="00E75F02" w:rsidRDefault="006B3222" w:rsidP="00232EDD">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65,000 </w:t>
            </w:r>
          </w:p>
        </w:tc>
      </w:tr>
      <w:tr w:rsidR="006B3222" w:rsidRPr="00E75F02" w14:paraId="4FB394DC" w14:textId="77777777" w:rsidTr="006722FE">
        <w:trPr>
          <w:trHeight w:val="360"/>
        </w:trPr>
        <w:tc>
          <w:tcPr>
            <w:tcW w:w="3940" w:type="dxa"/>
            <w:tcBorders>
              <w:top w:val="nil"/>
              <w:left w:val="nil"/>
              <w:bottom w:val="nil"/>
              <w:right w:val="nil"/>
            </w:tcBorders>
            <w:shd w:val="clear" w:color="auto" w:fill="auto"/>
            <w:noWrap/>
            <w:vAlign w:val="bottom"/>
            <w:hideMark/>
          </w:tcPr>
          <w:p w14:paraId="33FF87BF" w14:textId="77777777" w:rsidR="006B3222" w:rsidRPr="00E75F02" w:rsidRDefault="006B3222" w:rsidP="006B3222">
            <w:pPr>
              <w:rPr>
                <w:rFonts w:ascii="TeXGyreHeros" w:hAnsi="TeXGyreHeros" w:cs="Arial"/>
                <w:color w:val="000000"/>
                <w:lang w:val="en-CA" w:eastAsia="en-CA"/>
              </w:rPr>
            </w:pPr>
            <w:r w:rsidRPr="00E75F02">
              <w:rPr>
                <w:rFonts w:ascii="TeXGyreHeros" w:hAnsi="TeXGyreHeros" w:cs="Arial"/>
                <w:color w:val="000000"/>
                <w:lang w:val="en-CA" w:eastAsia="en-CA"/>
              </w:rPr>
              <w:t>Total expenses</w:t>
            </w:r>
          </w:p>
        </w:tc>
        <w:tc>
          <w:tcPr>
            <w:tcW w:w="1640" w:type="dxa"/>
            <w:tcBorders>
              <w:left w:val="nil"/>
              <w:right w:val="nil"/>
            </w:tcBorders>
            <w:shd w:val="clear" w:color="auto" w:fill="auto"/>
            <w:noWrap/>
            <w:vAlign w:val="bottom"/>
            <w:hideMark/>
          </w:tcPr>
          <w:p w14:paraId="6D0785CC" w14:textId="77777777" w:rsidR="006B3222" w:rsidRPr="00E75F02" w:rsidRDefault="006B3222" w:rsidP="00232EDD">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406,000 </w:t>
            </w:r>
          </w:p>
        </w:tc>
        <w:tc>
          <w:tcPr>
            <w:tcW w:w="240" w:type="dxa"/>
            <w:tcBorders>
              <w:left w:val="nil"/>
              <w:right w:val="nil"/>
            </w:tcBorders>
            <w:shd w:val="clear" w:color="auto" w:fill="auto"/>
            <w:noWrap/>
            <w:vAlign w:val="bottom"/>
            <w:hideMark/>
          </w:tcPr>
          <w:p w14:paraId="54A4D406" w14:textId="77777777" w:rsidR="006B3222" w:rsidRPr="00E75F02" w:rsidRDefault="006B3222" w:rsidP="006722FE">
            <w:pPr>
              <w:jc w:val="right"/>
              <w:rPr>
                <w:rFonts w:ascii="TeXGyreHeros" w:hAnsi="TeXGyreHeros" w:cs="Arial"/>
                <w:color w:val="000000"/>
                <w:u w:val="single"/>
                <w:lang w:val="en-CA" w:eastAsia="en-CA"/>
              </w:rPr>
            </w:pPr>
          </w:p>
        </w:tc>
        <w:tc>
          <w:tcPr>
            <w:tcW w:w="1660" w:type="dxa"/>
            <w:tcBorders>
              <w:left w:val="nil"/>
              <w:right w:val="nil"/>
            </w:tcBorders>
            <w:shd w:val="clear" w:color="auto" w:fill="auto"/>
            <w:noWrap/>
            <w:vAlign w:val="bottom"/>
            <w:hideMark/>
          </w:tcPr>
          <w:p w14:paraId="5266E031" w14:textId="77777777" w:rsidR="006B3222" w:rsidRPr="00E75F02" w:rsidRDefault="006B3222" w:rsidP="00232EDD">
            <w:pPr>
              <w:jc w:val="right"/>
              <w:rPr>
                <w:rFonts w:ascii="TeXGyreHeros" w:hAnsi="TeXGyreHeros" w:cs="Arial"/>
                <w:color w:val="000000"/>
                <w:u w:val="single"/>
                <w:lang w:val="en-CA" w:eastAsia="en-CA"/>
              </w:rPr>
            </w:pPr>
            <w:r w:rsidRPr="00E75F02">
              <w:rPr>
                <w:rFonts w:ascii="TeXGyreHeros" w:hAnsi="TeXGyreHeros" w:cs="Arial"/>
                <w:color w:val="000000"/>
                <w:u w:val="single"/>
                <w:lang w:val="en-CA" w:eastAsia="en-CA"/>
              </w:rPr>
              <w:t xml:space="preserve">  754,000 </w:t>
            </w:r>
          </w:p>
        </w:tc>
      </w:tr>
      <w:tr w:rsidR="006B3222" w:rsidRPr="00E75F02" w14:paraId="503376F5" w14:textId="77777777" w:rsidTr="006722FE">
        <w:trPr>
          <w:trHeight w:val="375"/>
        </w:trPr>
        <w:tc>
          <w:tcPr>
            <w:tcW w:w="3940" w:type="dxa"/>
            <w:tcBorders>
              <w:top w:val="nil"/>
              <w:left w:val="nil"/>
              <w:bottom w:val="nil"/>
              <w:right w:val="nil"/>
            </w:tcBorders>
            <w:shd w:val="clear" w:color="auto" w:fill="auto"/>
            <w:noWrap/>
            <w:vAlign w:val="bottom"/>
            <w:hideMark/>
          </w:tcPr>
          <w:p w14:paraId="3762ACB1" w14:textId="77777777" w:rsidR="006B3222" w:rsidRPr="00E75F02" w:rsidRDefault="009010C4" w:rsidP="006B3222">
            <w:pPr>
              <w:rPr>
                <w:rFonts w:ascii="TeXGyreHeros" w:hAnsi="TeXGyreHeros" w:cs="Arial"/>
                <w:color w:val="000000"/>
                <w:lang w:val="en-CA" w:eastAsia="en-CA"/>
              </w:rPr>
            </w:pPr>
            <w:r w:rsidRPr="00E75F02">
              <w:rPr>
                <w:rFonts w:ascii="TeXGyreHeros" w:hAnsi="TeXGyreHeros" w:cs="Arial"/>
                <w:color w:val="000000"/>
                <w:lang w:val="en-CA" w:eastAsia="en-CA"/>
              </w:rPr>
              <w:t>Net income</w:t>
            </w:r>
          </w:p>
        </w:tc>
        <w:tc>
          <w:tcPr>
            <w:tcW w:w="1640" w:type="dxa"/>
            <w:tcBorders>
              <w:top w:val="nil"/>
              <w:left w:val="nil"/>
              <w:right w:val="nil"/>
            </w:tcBorders>
            <w:shd w:val="clear" w:color="auto" w:fill="auto"/>
            <w:noWrap/>
            <w:vAlign w:val="bottom"/>
            <w:hideMark/>
          </w:tcPr>
          <w:p w14:paraId="5F87C3F0" w14:textId="77777777" w:rsidR="006B3222" w:rsidRPr="00E75F02" w:rsidRDefault="006B3222" w:rsidP="00232EDD">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 xml:space="preserve">$ 44,000 </w:t>
            </w:r>
          </w:p>
        </w:tc>
        <w:tc>
          <w:tcPr>
            <w:tcW w:w="240" w:type="dxa"/>
            <w:tcBorders>
              <w:top w:val="nil"/>
              <w:left w:val="nil"/>
              <w:right w:val="nil"/>
            </w:tcBorders>
            <w:shd w:val="clear" w:color="auto" w:fill="auto"/>
            <w:noWrap/>
            <w:vAlign w:val="bottom"/>
            <w:hideMark/>
          </w:tcPr>
          <w:p w14:paraId="7674AC85" w14:textId="77777777" w:rsidR="006B3222" w:rsidRPr="00E75F02" w:rsidRDefault="006B3222" w:rsidP="006722FE">
            <w:pPr>
              <w:jc w:val="right"/>
              <w:rPr>
                <w:rFonts w:ascii="TeXGyreHeros" w:hAnsi="TeXGyreHeros" w:cs="Arial"/>
                <w:color w:val="000000"/>
                <w:u w:val="double"/>
                <w:lang w:val="en-CA" w:eastAsia="en-CA"/>
              </w:rPr>
            </w:pPr>
          </w:p>
        </w:tc>
        <w:tc>
          <w:tcPr>
            <w:tcW w:w="1660" w:type="dxa"/>
            <w:tcBorders>
              <w:top w:val="nil"/>
              <w:left w:val="nil"/>
              <w:right w:val="nil"/>
            </w:tcBorders>
            <w:shd w:val="clear" w:color="auto" w:fill="auto"/>
            <w:noWrap/>
            <w:vAlign w:val="bottom"/>
            <w:hideMark/>
          </w:tcPr>
          <w:p w14:paraId="750B5E74" w14:textId="77777777" w:rsidR="006B3222" w:rsidRPr="00E75F02" w:rsidRDefault="006B3222" w:rsidP="00232EDD">
            <w:pPr>
              <w:jc w:val="right"/>
              <w:rPr>
                <w:rFonts w:ascii="TeXGyreHeros" w:hAnsi="TeXGyreHeros" w:cs="Arial"/>
                <w:color w:val="000000"/>
                <w:u w:val="double"/>
                <w:lang w:val="en-CA" w:eastAsia="en-CA"/>
              </w:rPr>
            </w:pPr>
            <w:r w:rsidRPr="00E75F02">
              <w:rPr>
                <w:rFonts w:ascii="TeXGyreHeros" w:hAnsi="TeXGyreHeros" w:cs="Arial"/>
                <w:color w:val="000000"/>
                <w:u w:val="double"/>
                <w:lang w:val="en-CA" w:eastAsia="en-CA"/>
              </w:rPr>
              <w:t xml:space="preserve">$136,000 </w:t>
            </w:r>
          </w:p>
        </w:tc>
      </w:tr>
    </w:tbl>
    <w:p w14:paraId="616787B8" w14:textId="77777777" w:rsidR="006B3222" w:rsidRPr="00E75F02" w:rsidRDefault="006B3222">
      <w:pPr>
        <w:tabs>
          <w:tab w:val="left" w:pos="720"/>
        </w:tabs>
        <w:ind w:left="720" w:hanging="720"/>
        <w:jc w:val="both"/>
        <w:rPr>
          <w:rFonts w:ascii="TeXGyreHeros" w:hAnsi="TeXGyreHeros" w:cs="Arial"/>
          <w:lang w:val="en-CA"/>
        </w:rPr>
      </w:pPr>
    </w:p>
    <w:tbl>
      <w:tblPr>
        <w:tblW w:w="8506" w:type="dxa"/>
        <w:tblInd w:w="817" w:type="dxa"/>
        <w:tblLook w:val="04A0" w:firstRow="1" w:lastRow="0" w:firstColumn="1" w:lastColumn="0" w:noHBand="0" w:noVBand="1"/>
      </w:tblPr>
      <w:tblGrid>
        <w:gridCol w:w="3260"/>
        <w:gridCol w:w="4820"/>
        <w:gridCol w:w="426"/>
      </w:tblGrid>
      <w:tr w:rsidR="006B3222" w:rsidRPr="00E75F02" w14:paraId="4ECB2923" w14:textId="77777777" w:rsidTr="00E75F02">
        <w:trPr>
          <w:gridAfter w:val="1"/>
          <w:wAfter w:w="426" w:type="dxa"/>
          <w:trHeight w:val="360"/>
        </w:trPr>
        <w:tc>
          <w:tcPr>
            <w:tcW w:w="3260" w:type="dxa"/>
            <w:vMerge w:val="restart"/>
            <w:tcBorders>
              <w:top w:val="nil"/>
              <w:left w:val="nil"/>
              <w:right w:val="nil"/>
            </w:tcBorders>
            <w:shd w:val="clear" w:color="auto" w:fill="auto"/>
            <w:noWrap/>
            <w:vAlign w:val="center"/>
            <w:hideMark/>
          </w:tcPr>
          <w:p w14:paraId="5BCE7B34" w14:textId="77777777" w:rsidR="006B3222" w:rsidRPr="00E75F02" w:rsidRDefault="00F6561F" w:rsidP="00F6561F">
            <w:pPr>
              <w:ind w:left="317" w:hanging="284"/>
              <w:rPr>
                <w:rFonts w:ascii="TeXGyreHeros" w:hAnsi="TeXGyreHeros" w:cs="Arial"/>
                <w:color w:val="000000"/>
                <w:lang w:val="en-CA" w:eastAsia="en-CA"/>
              </w:rPr>
            </w:pPr>
            <w:r>
              <w:rPr>
                <w:rFonts w:ascii="TeXGyreHeros" w:hAnsi="TeXGyreHeros" w:cs="Arial"/>
                <w:color w:val="000000"/>
                <w:lang w:val="en-CA" w:eastAsia="en-CA"/>
              </w:rPr>
              <w:t>Basic e</w:t>
            </w:r>
            <w:r w:rsidR="006B3222" w:rsidRPr="00E75F02">
              <w:rPr>
                <w:rFonts w:ascii="TeXGyreHeros" w:hAnsi="TeXGyreHeros" w:cs="Arial"/>
                <w:color w:val="000000"/>
                <w:lang w:val="en-CA" w:eastAsia="en-CA"/>
              </w:rPr>
              <w:t>arnings per share =</w:t>
            </w:r>
          </w:p>
        </w:tc>
        <w:tc>
          <w:tcPr>
            <w:tcW w:w="4820" w:type="dxa"/>
            <w:tcBorders>
              <w:left w:val="nil"/>
              <w:right w:val="nil"/>
            </w:tcBorders>
            <w:shd w:val="clear" w:color="auto" w:fill="auto"/>
            <w:noWrap/>
            <w:vAlign w:val="bottom"/>
            <w:hideMark/>
          </w:tcPr>
          <w:p w14:paraId="1B59602C" w14:textId="77777777" w:rsidR="006B3222" w:rsidRPr="00E75F02" w:rsidRDefault="00BB7607" w:rsidP="00BB7607">
            <w:pPr>
              <w:ind w:right="-108"/>
              <w:jc w:val="center"/>
              <w:rPr>
                <w:rFonts w:ascii="TeXGyreHeros" w:hAnsi="TeXGyreHeros" w:cs="Arial"/>
                <w:lang w:val="en-CA" w:eastAsia="en-CA"/>
              </w:rPr>
            </w:pPr>
            <w:r>
              <w:rPr>
                <w:rFonts w:ascii="TeXGyreHeros" w:hAnsi="TeXGyreHeros" w:cs="Arial"/>
                <w:lang w:val="en-CA" w:eastAsia="en-CA"/>
              </w:rPr>
              <w:t>I</w:t>
            </w:r>
            <w:r w:rsidR="009777D3" w:rsidRPr="00E75F02">
              <w:rPr>
                <w:rFonts w:ascii="TeXGyreHeros" w:hAnsi="TeXGyreHeros" w:cs="Arial"/>
                <w:lang w:val="en-CA" w:eastAsia="en-CA"/>
              </w:rPr>
              <w:t xml:space="preserve">ncome </w:t>
            </w:r>
            <w:r w:rsidR="006B3222" w:rsidRPr="00E75F02">
              <w:rPr>
                <w:rFonts w:ascii="TeXGyreHeros" w:hAnsi="TeXGyreHeros" w:cs="Arial"/>
                <w:lang w:val="en-CA" w:eastAsia="en-CA"/>
              </w:rPr>
              <w:t>available to common shareholders</w:t>
            </w:r>
          </w:p>
        </w:tc>
      </w:tr>
      <w:tr w:rsidR="006B3222" w:rsidRPr="00E75F02" w14:paraId="0E1D8E9F" w14:textId="77777777" w:rsidTr="00E75F02">
        <w:trPr>
          <w:trHeight w:val="360"/>
        </w:trPr>
        <w:tc>
          <w:tcPr>
            <w:tcW w:w="3260" w:type="dxa"/>
            <w:vMerge/>
            <w:tcBorders>
              <w:left w:val="nil"/>
              <w:bottom w:val="nil"/>
              <w:right w:val="nil"/>
            </w:tcBorders>
            <w:shd w:val="clear" w:color="auto" w:fill="auto"/>
            <w:noWrap/>
            <w:vAlign w:val="bottom"/>
            <w:hideMark/>
          </w:tcPr>
          <w:p w14:paraId="62F6038C" w14:textId="77777777" w:rsidR="006B3222" w:rsidRPr="00E75F02" w:rsidRDefault="006B3222" w:rsidP="006916C8">
            <w:pPr>
              <w:jc w:val="center"/>
              <w:rPr>
                <w:rFonts w:ascii="TeXGyreHeros" w:hAnsi="TeXGyreHeros" w:cs="Arial"/>
                <w:color w:val="000000"/>
                <w:lang w:val="en-CA" w:eastAsia="en-CA"/>
              </w:rPr>
            </w:pPr>
          </w:p>
        </w:tc>
        <w:tc>
          <w:tcPr>
            <w:tcW w:w="5246" w:type="dxa"/>
            <w:gridSpan w:val="2"/>
            <w:tcBorders>
              <w:top w:val="single" w:sz="4" w:space="0" w:color="auto"/>
              <w:left w:val="nil"/>
              <w:right w:val="nil"/>
            </w:tcBorders>
            <w:shd w:val="clear" w:color="auto" w:fill="auto"/>
            <w:noWrap/>
            <w:vAlign w:val="bottom"/>
            <w:hideMark/>
          </w:tcPr>
          <w:p w14:paraId="12F2F7EA" w14:textId="77777777" w:rsidR="006B3222" w:rsidRPr="00E75F02" w:rsidRDefault="006B3222" w:rsidP="006916C8">
            <w:pPr>
              <w:jc w:val="center"/>
              <w:rPr>
                <w:rFonts w:ascii="TeXGyreHeros" w:hAnsi="TeXGyreHeros" w:cs="Arial"/>
                <w:color w:val="000000"/>
                <w:lang w:val="en-CA" w:eastAsia="en-CA"/>
              </w:rPr>
            </w:pPr>
            <w:r w:rsidRPr="00E75F02">
              <w:rPr>
                <w:rFonts w:ascii="TeXGyreHeros" w:hAnsi="TeXGyreHeros" w:cs="Arial"/>
                <w:lang w:val="en-CA" w:eastAsia="en-CA"/>
              </w:rPr>
              <w:t>Weighted average number of common shares</w:t>
            </w:r>
          </w:p>
        </w:tc>
      </w:tr>
    </w:tbl>
    <w:p w14:paraId="1EF52F99" w14:textId="77777777" w:rsidR="006B3222" w:rsidRPr="00E75F02" w:rsidRDefault="006B3222">
      <w:pPr>
        <w:tabs>
          <w:tab w:val="left" w:pos="720"/>
        </w:tabs>
        <w:ind w:left="720" w:hanging="720"/>
        <w:jc w:val="both"/>
        <w:rPr>
          <w:rFonts w:ascii="TeXGyreHeros" w:hAnsi="TeXGyreHeros" w:cs="Arial"/>
          <w:lang w:val="en-CA"/>
        </w:rPr>
      </w:pPr>
    </w:p>
    <w:p w14:paraId="3F2FBF26" w14:textId="77777777" w:rsidR="00DE00E8" w:rsidRPr="00E75F02" w:rsidRDefault="008F15AB" w:rsidP="00DE00E8">
      <w:pPr>
        <w:tabs>
          <w:tab w:val="left" w:pos="720"/>
          <w:tab w:val="center" w:pos="1800"/>
          <w:tab w:val="left" w:pos="3060"/>
          <w:tab w:val="left" w:pos="4320"/>
          <w:tab w:val="center" w:pos="5400"/>
          <w:tab w:val="left" w:pos="6660"/>
        </w:tabs>
        <w:ind w:firstLine="720"/>
        <w:rPr>
          <w:rFonts w:ascii="TeXGyreHeros" w:hAnsi="TeXGyreHeros" w:cs="Arial"/>
          <w:lang w:val="en-CA"/>
        </w:rPr>
      </w:pPr>
      <w:r w:rsidRPr="00E75F02">
        <w:rPr>
          <w:rFonts w:ascii="TeXGyreHeros" w:hAnsi="TeXGyreHeros" w:cs="Arial"/>
          <w:u w:val="single"/>
          <w:lang w:val="en-CA"/>
        </w:rPr>
        <w:t xml:space="preserve">       </w:t>
      </w:r>
      <w:proofErr w:type="spellStart"/>
      <w:r w:rsidR="00DE00E8" w:rsidRPr="00E75F02">
        <w:rPr>
          <w:rFonts w:ascii="TeXGyreHeros" w:hAnsi="TeXGyreHeros" w:cs="Arial"/>
          <w:u w:val="single"/>
          <w:lang w:val="en-CA"/>
        </w:rPr>
        <w:t>Belliveau</w:t>
      </w:r>
      <w:proofErr w:type="spellEnd"/>
      <w:r w:rsidR="00DE00E8" w:rsidRPr="00E75F02">
        <w:rPr>
          <w:rFonts w:ascii="TeXGyreHeros" w:hAnsi="TeXGyreHeros" w:cs="Arial"/>
          <w:u w:val="single"/>
          <w:lang w:val="en-CA"/>
        </w:rPr>
        <w:tab/>
      </w:r>
      <w:r w:rsidR="00DE00E8" w:rsidRPr="00E75F02">
        <w:rPr>
          <w:rFonts w:ascii="TeXGyreHeros" w:hAnsi="TeXGyreHeros" w:cs="Arial"/>
          <w:lang w:val="en-CA"/>
        </w:rPr>
        <w:tab/>
      </w:r>
      <w:r w:rsidR="00DE00E8" w:rsidRPr="00E75F02">
        <w:rPr>
          <w:rFonts w:ascii="TeXGyreHeros" w:hAnsi="TeXGyreHeros" w:cs="Arial"/>
          <w:u w:val="single"/>
          <w:lang w:val="en-CA"/>
        </w:rPr>
        <w:tab/>
        <w:t>Shields</w:t>
      </w:r>
      <w:r w:rsidR="00DE00E8" w:rsidRPr="00E75F02">
        <w:rPr>
          <w:rFonts w:ascii="TeXGyreHeros" w:hAnsi="TeXGyreHeros" w:cs="Arial"/>
          <w:u w:val="single"/>
          <w:lang w:val="en-CA"/>
        </w:rPr>
        <w:tab/>
      </w:r>
    </w:p>
    <w:p w14:paraId="25C4E1FC" w14:textId="77777777" w:rsidR="00DE00E8" w:rsidRPr="00E75F02" w:rsidRDefault="00DE00E8" w:rsidP="00DE00E8">
      <w:pPr>
        <w:tabs>
          <w:tab w:val="left" w:pos="720"/>
          <w:tab w:val="left" w:pos="4320"/>
        </w:tabs>
        <w:rPr>
          <w:rFonts w:ascii="TeXGyreHeros" w:hAnsi="TeXGyreHeros" w:cs="Arial"/>
          <w:lang w:val="en-CA"/>
        </w:rPr>
      </w:pPr>
    </w:p>
    <w:tbl>
      <w:tblPr>
        <w:tblW w:w="9378" w:type="dxa"/>
        <w:tblInd w:w="828" w:type="dxa"/>
        <w:tblLook w:val="0000" w:firstRow="0" w:lastRow="0" w:firstColumn="0" w:lastColumn="0" w:noHBand="0" w:noVBand="0"/>
      </w:tblPr>
      <w:tblGrid>
        <w:gridCol w:w="1229"/>
        <w:gridCol w:w="1869"/>
        <w:gridCol w:w="635"/>
        <w:gridCol w:w="1384"/>
        <w:gridCol w:w="4261"/>
      </w:tblGrid>
      <w:tr w:rsidR="00DE00E8" w:rsidRPr="00E75F02" w14:paraId="14FA8C55" w14:textId="77777777" w:rsidTr="00DE00E8">
        <w:tc>
          <w:tcPr>
            <w:tcW w:w="1229" w:type="dxa"/>
            <w:tcBorders>
              <w:bottom w:val="single" w:sz="4" w:space="0" w:color="auto"/>
            </w:tcBorders>
          </w:tcPr>
          <w:p w14:paraId="0D1E3779" w14:textId="77777777" w:rsidR="00DE00E8" w:rsidRPr="00E75F02" w:rsidRDefault="00DE00E8" w:rsidP="00DE00E8">
            <w:pPr>
              <w:tabs>
                <w:tab w:val="left" w:pos="720"/>
                <w:tab w:val="left" w:pos="4320"/>
              </w:tabs>
              <w:rPr>
                <w:rFonts w:ascii="TeXGyreHeros" w:hAnsi="TeXGyreHeros" w:cs="Arial"/>
                <w:lang w:val="en-CA"/>
              </w:rPr>
            </w:pPr>
            <w:r w:rsidRPr="00E75F02">
              <w:rPr>
                <w:rFonts w:ascii="TeXGyreHeros" w:hAnsi="TeXGyreHeros" w:cs="Arial"/>
                <w:lang w:val="en-CA"/>
              </w:rPr>
              <w:t>$44,000</w:t>
            </w:r>
          </w:p>
        </w:tc>
        <w:tc>
          <w:tcPr>
            <w:tcW w:w="1869" w:type="dxa"/>
            <w:vMerge w:val="restart"/>
          </w:tcPr>
          <w:p w14:paraId="5B42D5E7" w14:textId="77777777" w:rsidR="00DE00E8" w:rsidRPr="00E75F02" w:rsidRDefault="00DE00E8" w:rsidP="00DE00E8">
            <w:pPr>
              <w:tabs>
                <w:tab w:val="left" w:pos="720"/>
                <w:tab w:val="left" w:pos="4320"/>
              </w:tabs>
              <w:rPr>
                <w:rFonts w:ascii="TeXGyreHeros" w:hAnsi="TeXGyreHeros" w:cs="Arial"/>
                <w:lang w:val="en-CA"/>
              </w:rPr>
            </w:pPr>
            <w:r w:rsidRPr="00E75F02">
              <w:rPr>
                <w:rFonts w:ascii="TeXGyreHeros" w:hAnsi="TeXGyreHeros" w:cs="Arial"/>
                <w:lang w:val="en-CA"/>
              </w:rPr>
              <w:t>= $0.22</w:t>
            </w:r>
          </w:p>
        </w:tc>
        <w:tc>
          <w:tcPr>
            <w:tcW w:w="635" w:type="dxa"/>
          </w:tcPr>
          <w:p w14:paraId="2E14DA8F" w14:textId="77777777" w:rsidR="00DE00E8" w:rsidRPr="00E75F02" w:rsidRDefault="00DE00E8" w:rsidP="006916C8">
            <w:pPr>
              <w:tabs>
                <w:tab w:val="left" w:pos="720"/>
                <w:tab w:val="left" w:pos="4320"/>
              </w:tabs>
              <w:rPr>
                <w:rFonts w:ascii="TeXGyreHeros" w:hAnsi="TeXGyreHeros" w:cs="Arial"/>
                <w:lang w:val="en-CA"/>
              </w:rPr>
            </w:pPr>
          </w:p>
        </w:tc>
        <w:tc>
          <w:tcPr>
            <w:tcW w:w="1384" w:type="dxa"/>
            <w:tcBorders>
              <w:bottom w:val="single" w:sz="4" w:space="0" w:color="auto"/>
            </w:tcBorders>
          </w:tcPr>
          <w:p w14:paraId="7111590B" w14:textId="77777777" w:rsidR="00DE00E8" w:rsidRPr="00E75F02" w:rsidRDefault="00DE00E8" w:rsidP="00DE00E8">
            <w:pPr>
              <w:tabs>
                <w:tab w:val="left" w:pos="720"/>
                <w:tab w:val="left" w:pos="4320"/>
              </w:tabs>
              <w:rPr>
                <w:rFonts w:ascii="TeXGyreHeros" w:hAnsi="TeXGyreHeros" w:cs="Arial"/>
                <w:lang w:val="en-CA"/>
              </w:rPr>
            </w:pPr>
            <w:r w:rsidRPr="00E75F02">
              <w:rPr>
                <w:rFonts w:ascii="TeXGyreHeros" w:hAnsi="TeXGyreHeros" w:cs="Arial"/>
                <w:lang w:val="en-CA"/>
              </w:rPr>
              <w:t>$136,000</w:t>
            </w:r>
          </w:p>
        </w:tc>
        <w:tc>
          <w:tcPr>
            <w:tcW w:w="4261" w:type="dxa"/>
          </w:tcPr>
          <w:p w14:paraId="4191E492" w14:textId="77777777" w:rsidR="00DE00E8" w:rsidRPr="00E75F02" w:rsidRDefault="00DE00E8" w:rsidP="00DE00E8">
            <w:pPr>
              <w:tabs>
                <w:tab w:val="left" w:pos="720"/>
                <w:tab w:val="left" w:pos="4320"/>
              </w:tabs>
              <w:rPr>
                <w:rFonts w:ascii="TeXGyreHeros" w:hAnsi="TeXGyreHeros" w:cs="Arial"/>
                <w:lang w:val="en-CA"/>
              </w:rPr>
            </w:pPr>
            <w:r w:rsidRPr="00E75F02">
              <w:rPr>
                <w:rFonts w:ascii="TeXGyreHeros" w:hAnsi="TeXGyreHeros" w:cs="Arial"/>
                <w:lang w:val="en-CA"/>
              </w:rPr>
              <w:t>= $0.68</w:t>
            </w:r>
          </w:p>
        </w:tc>
      </w:tr>
      <w:tr w:rsidR="00DE00E8" w:rsidRPr="00E75F02" w14:paraId="7DD1972A" w14:textId="77777777" w:rsidTr="00DE00E8">
        <w:tc>
          <w:tcPr>
            <w:tcW w:w="1229" w:type="dxa"/>
            <w:tcBorders>
              <w:top w:val="single" w:sz="4" w:space="0" w:color="auto"/>
            </w:tcBorders>
          </w:tcPr>
          <w:p w14:paraId="6AE663CE" w14:textId="77777777" w:rsidR="00DE00E8" w:rsidRPr="00E75F02" w:rsidRDefault="00DE00E8" w:rsidP="006916C8">
            <w:pPr>
              <w:tabs>
                <w:tab w:val="left" w:pos="720"/>
                <w:tab w:val="left" w:pos="4320"/>
              </w:tabs>
              <w:rPr>
                <w:rFonts w:ascii="TeXGyreHeros" w:hAnsi="TeXGyreHeros" w:cs="Arial"/>
                <w:lang w:val="en-CA"/>
              </w:rPr>
            </w:pPr>
            <w:r w:rsidRPr="00E75F02">
              <w:rPr>
                <w:rFonts w:ascii="TeXGyreHeros" w:hAnsi="TeXGyreHeros" w:cs="Arial"/>
                <w:lang w:val="en-CA"/>
              </w:rPr>
              <w:t>200,000</w:t>
            </w:r>
          </w:p>
        </w:tc>
        <w:tc>
          <w:tcPr>
            <w:tcW w:w="1869" w:type="dxa"/>
            <w:vMerge/>
          </w:tcPr>
          <w:p w14:paraId="238FC841" w14:textId="77777777" w:rsidR="00DE00E8" w:rsidRPr="00E75F02" w:rsidRDefault="00DE00E8" w:rsidP="006916C8">
            <w:pPr>
              <w:tabs>
                <w:tab w:val="left" w:pos="720"/>
                <w:tab w:val="left" w:pos="4320"/>
              </w:tabs>
              <w:rPr>
                <w:rFonts w:ascii="TeXGyreHeros" w:hAnsi="TeXGyreHeros" w:cs="Arial"/>
                <w:lang w:val="en-CA"/>
              </w:rPr>
            </w:pPr>
          </w:p>
        </w:tc>
        <w:tc>
          <w:tcPr>
            <w:tcW w:w="635" w:type="dxa"/>
          </w:tcPr>
          <w:p w14:paraId="5E02272D" w14:textId="77777777" w:rsidR="00DE00E8" w:rsidRPr="00E75F02" w:rsidRDefault="00DE00E8" w:rsidP="006916C8">
            <w:pPr>
              <w:tabs>
                <w:tab w:val="left" w:pos="720"/>
                <w:tab w:val="left" w:pos="4320"/>
              </w:tabs>
              <w:rPr>
                <w:rFonts w:ascii="TeXGyreHeros" w:hAnsi="TeXGyreHeros" w:cs="Arial"/>
                <w:lang w:val="en-CA"/>
              </w:rPr>
            </w:pPr>
          </w:p>
        </w:tc>
        <w:tc>
          <w:tcPr>
            <w:tcW w:w="1384" w:type="dxa"/>
            <w:tcBorders>
              <w:top w:val="single" w:sz="4" w:space="0" w:color="auto"/>
            </w:tcBorders>
          </w:tcPr>
          <w:p w14:paraId="13A5C0B8" w14:textId="77777777" w:rsidR="00DE00E8" w:rsidRPr="00E75F02" w:rsidRDefault="00DE00E8" w:rsidP="00DE00E8">
            <w:pPr>
              <w:tabs>
                <w:tab w:val="left" w:pos="720"/>
                <w:tab w:val="left" w:pos="4320"/>
              </w:tabs>
              <w:jc w:val="center"/>
              <w:rPr>
                <w:rFonts w:ascii="TeXGyreHeros" w:hAnsi="TeXGyreHeros" w:cs="Arial"/>
                <w:lang w:val="en-CA"/>
              </w:rPr>
            </w:pPr>
            <w:r w:rsidRPr="00E75F02">
              <w:rPr>
                <w:rFonts w:ascii="TeXGyreHeros" w:hAnsi="TeXGyreHeros" w:cs="Arial"/>
                <w:lang w:val="en-CA"/>
              </w:rPr>
              <w:t>200,000</w:t>
            </w:r>
          </w:p>
        </w:tc>
        <w:tc>
          <w:tcPr>
            <w:tcW w:w="4261" w:type="dxa"/>
          </w:tcPr>
          <w:p w14:paraId="58DEFE60" w14:textId="77777777" w:rsidR="00DE00E8" w:rsidRPr="00E75F02" w:rsidRDefault="00DE00E8" w:rsidP="006916C8">
            <w:pPr>
              <w:tabs>
                <w:tab w:val="left" w:pos="720"/>
                <w:tab w:val="left" w:pos="4320"/>
              </w:tabs>
              <w:rPr>
                <w:rFonts w:ascii="TeXGyreHeros" w:hAnsi="TeXGyreHeros" w:cs="Arial"/>
                <w:lang w:val="en-CA"/>
              </w:rPr>
            </w:pPr>
          </w:p>
        </w:tc>
      </w:tr>
    </w:tbl>
    <w:p w14:paraId="6CA134D8" w14:textId="77777777" w:rsidR="006B3222" w:rsidRPr="00E75F02" w:rsidRDefault="006B3222">
      <w:pPr>
        <w:tabs>
          <w:tab w:val="left" w:pos="720"/>
        </w:tabs>
        <w:ind w:left="720" w:hanging="720"/>
        <w:jc w:val="both"/>
        <w:rPr>
          <w:rFonts w:ascii="TeXGyreHeros" w:hAnsi="TeXGyreHeros" w:cs="Arial"/>
          <w:lang w:val="en-CA"/>
        </w:rPr>
      </w:pPr>
    </w:p>
    <w:tbl>
      <w:tblPr>
        <w:tblW w:w="5805" w:type="dxa"/>
        <w:tblInd w:w="817" w:type="dxa"/>
        <w:tblLayout w:type="fixed"/>
        <w:tblLook w:val="04A0" w:firstRow="1" w:lastRow="0" w:firstColumn="1" w:lastColumn="0" w:noHBand="0" w:noVBand="1"/>
      </w:tblPr>
      <w:tblGrid>
        <w:gridCol w:w="2420"/>
        <w:gridCol w:w="346"/>
        <w:gridCol w:w="3039"/>
      </w:tblGrid>
      <w:tr w:rsidR="00FC7157" w:rsidRPr="00E75F02" w14:paraId="2A554FD9" w14:textId="77777777" w:rsidTr="00FC7157">
        <w:trPr>
          <w:trHeight w:val="315"/>
        </w:trPr>
        <w:tc>
          <w:tcPr>
            <w:tcW w:w="2420" w:type="dxa"/>
            <w:vMerge w:val="restart"/>
            <w:tcBorders>
              <w:top w:val="nil"/>
            </w:tcBorders>
            <w:shd w:val="clear" w:color="auto" w:fill="auto"/>
            <w:vAlign w:val="center"/>
            <w:hideMark/>
          </w:tcPr>
          <w:p w14:paraId="7F7535C8" w14:textId="77777777" w:rsidR="00FC7157" w:rsidRPr="00E75F02" w:rsidRDefault="00FC7157" w:rsidP="0064655D">
            <w:pPr>
              <w:rPr>
                <w:rFonts w:ascii="TeXGyreHeros" w:hAnsi="TeXGyreHeros" w:cs="Arial"/>
                <w:color w:val="000000"/>
                <w:lang w:val="en-CA" w:eastAsia="en-CA"/>
              </w:rPr>
            </w:pPr>
            <w:r w:rsidRPr="00E75F02">
              <w:rPr>
                <w:rFonts w:ascii="TeXGyreHeros" w:hAnsi="TeXGyreHeros" w:cs="Arial"/>
                <w:color w:val="000000"/>
                <w:lang w:val="en-CA" w:eastAsia="en-CA"/>
              </w:rPr>
              <w:t>Price-earnings ratio</w:t>
            </w:r>
          </w:p>
        </w:tc>
        <w:tc>
          <w:tcPr>
            <w:tcW w:w="346" w:type="dxa"/>
            <w:vMerge w:val="restart"/>
            <w:tcBorders>
              <w:top w:val="nil"/>
            </w:tcBorders>
            <w:vAlign w:val="center"/>
          </w:tcPr>
          <w:p w14:paraId="4E9D287A" w14:textId="77777777" w:rsidR="00FC7157" w:rsidRPr="00E75F02" w:rsidRDefault="00FC715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w:t>
            </w:r>
          </w:p>
        </w:tc>
        <w:tc>
          <w:tcPr>
            <w:tcW w:w="3039" w:type="dxa"/>
            <w:tcBorders>
              <w:top w:val="nil"/>
              <w:left w:val="nil"/>
              <w:bottom w:val="single" w:sz="8" w:space="0" w:color="auto"/>
              <w:right w:val="nil"/>
            </w:tcBorders>
            <w:shd w:val="clear" w:color="auto" w:fill="auto"/>
            <w:noWrap/>
            <w:vAlign w:val="bottom"/>
            <w:hideMark/>
          </w:tcPr>
          <w:p w14:paraId="7E269CAB" w14:textId="77777777" w:rsidR="00FC7157" w:rsidRPr="00E75F02" w:rsidRDefault="00FC7157" w:rsidP="0064655D">
            <w:pPr>
              <w:jc w:val="center"/>
              <w:rPr>
                <w:rFonts w:ascii="TeXGyreHeros" w:hAnsi="TeXGyreHeros" w:cs="Arial"/>
                <w:color w:val="000000"/>
                <w:lang w:val="en-CA" w:eastAsia="en-CA"/>
              </w:rPr>
            </w:pPr>
            <w:r w:rsidRPr="00E75F02">
              <w:rPr>
                <w:rFonts w:ascii="TeXGyreHeros" w:hAnsi="TeXGyreHeros" w:cs="Arial"/>
                <w:color w:val="000000"/>
                <w:lang w:val="en-CA" w:eastAsia="en-CA"/>
              </w:rPr>
              <w:t>Market price per share</w:t>
            </w:r>
          </w:p>
        </w:tc>
      </w:tr>
      <w:tr w:rsidR="00FC7157" w:rsidRPr="00E75F02" w14:paraId="3BAD2E35" w14:textId="77777777" w:rsidTr="00FC7157">
        <w:trPr>
          <w:trHeight w:val="349"/>
        </w:trPr>
        <w:tc>
          <w:tcPr>
            <w:tcW w:w="2420" w:type="dxa"/>
            <w:vMerge/>
            <w:tcBorders>
              <w:bottom w:val="nil"/>
            </w:tcBorders>
            <w:shd w:val="clear" w:color="auto" w:fill="auto"/>
            <w:vAlign w:val="bottom"/>
            <w:hideMark/>
          </w:tcPr>
          <w:p w14:paraId="25E4F7E6" w14:textId="77777777" w:rsidR="00FC7157" w:rsidRPr="00E75F02" w:rsidRDefault="00FC7157" w:rsidP="0064655D">
            <w:pPr>
              <w:rPr>
                <w:rFonts w:ascii="TeXGyreHeros" w:hAnsi="TeXGyreHeros" w:cs="Arial"/>
                <w:color w:val="000000"/>
                <w:lang w:val="en-CA" w:eastAsia="en-CA"/>
              </w:rPr>
            </w:pPr>
          </w:p>
        </w:tc>
        <w:tc>
          <w:tcPr>
            <w:tcW w:w="346" w:type="dxa"/>
            <w:vMerge/>
            <w:tcBorders>
              <w:bottom w:val="nil"/>
            </w:tcBorders>
            <w:vAlign w:val="center"/>
          </w:tcPr>
          <w:p w14:paraId="5C06F1A5" w14:textId="77777777" w:rsidR="00FC7157" w:rsidRPr="00E75F02" w:rsidRDefault="00FC7157" w:rsidP="0064655D">
            <w:pPr>
              <w:jc w:val="center"/>
              <w:rPr>
                <w:rFonts w:ascii="TeXGyreHeros" w:hAnsi="TeXGyreHeros" w:cs="Arial"/>
                <w:color w:val="000000"/>
                <w:lang w:val="en-CA" w:eastAsia="en-CA"/>
              </w:rPr>
            </w:pPr>
          </w:p>
        </w:tc>
        <w:tc>
          <w:tcPr>
            <w:tcW w:w="3039" w:type="dxa"/>
            <w:tcBorders>
              <w:top w:val="single" w:sz="8" w:space="0" w:color="auto"/>
              <w:left w:val="nil"/>
              <w:bottom w:val="nil"/>
              <w:right w:val="nil"/>
            </w:tcBorders>
            <w:shd w:val="clear" w:color="auto" w:fill="auto"/>
            <w:noWrap/>
            <w:hideMark/>
          </w:tcPr>
          <w:p w14:paraId="11711E89" w14:textId="77777777" w:rsidR="00FC7157" w:rsidRPr="00E75F02" w:rsidRDefault="00F6561F" w:rsidP="00F6561F">
            <w:pPr>
              <w:jc w:val="center"/>
              <w:rPr>
                <w:rFonts w:ascii="TeXGyreHeros" w:hAnsi="TeXGyreHeros" w:cs="Arial"/>
                <w:color w:val="000000"/>
                <w:lang w:val="en-CA" w:eastAsia="en-CA"/>
              </w:rPr>
            </w:pPr>
            <w:r>
              <w:rPr>
                <w:rFonts w:ascii="TeXGyreHeros" w:hAnsi="TeXGyreHeros" w:cs="Arial"/>
                <w:color w:val="000000"/>
                <w:lang w:val="en-CA" w:eastAsia="en-CA"/>
              </w:rPr>
              <w:t>Basic e</w:t>
            </w:r>
            <w:r w:rsidR="00FC7157" w:rsidRPr="00E75F02">
              <w:rPr>
                <w:rFonts w:ascii="TeXGyreHeros" w:hAnsi="TeXGyreHeros" w:cs="Arial"/>
                <w:color w:val="000000"/>
                <w:lang w:val="en-CA" w:eastAsia="en-CA"/>
              </w:rPr>
              <w:t>arnings per share</w:t>
            </w:r>
          </w:p>
        </w:tc>
      </w:tr>
    </w:tbl>
    <w:p w14:paraId="7DD2892F" w14:textId="77777777" w:rsidR="00571ED2" w:rsidRPr="00E75F02" w:rsidRDefault="00D92C61">
      <w:pPr>
        <w:tabs>
          <w:tab w:val="left" w:pos="720"/>
        </w:tabs>
        <w:ind w:left="720" w:hanging="11"/>
        <w:jc w:val="both"/>
        <w:rPr>
          <w:rFonts w:ascii="TeXGyreHeros" w:hAnsi="TeXGyreHeros" w:cs="Arial"/>
          <w:lang w:val="en-CA"/>
        </w:rPr>
      </w:pPr>
      <w:r w:rsidRPr="00E75F02">
        <w:rPr>
          <w:rFonts w:ascii="TeXGyreHeros" w:hAnsi="TeXGyreHeros" w:cs="Arial"/>
          <w:lang w:val="en-CA"/>
        </w:rPr>
        <w:tab/>
      </w:r>
    </w:p>
    <w:p w14:paraId="10E5B96D" w14:textId="77777777" w:rsidR="00D92C61" w:rsidRPr="00E75F02" w:rsidRDefault="00D92C61">
      <w:pPr>
        <w:tabs>
          <w:tab w:val="left" w:pos="720"/>
          <w:tab w:val="center" w:pos="1800"/>
          <w:tab w:val="left" w:pos="3060"/>
          <w:tab w:val="left" w:pos="4320"/>
          <w:tab w:val="center" w:pos="5400"/>
          <w:tab w:val="left" w:pos="666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ab/>
      </w:r>
      <w:proofErr w:type="spellStart"/>
      <w:r w:rsidRPr="00E75F02">
        <w:rPr>
          <w:rFonts w:ascii="TeXGyreHeros" w:hAnsi="TeXGyreHeros" w:cs="Arial"/>
          <w:u w:val="single"/>
          <w:lang w:val="en-CA"/>
        </w:rPr>
        <w:t>Belliveau</w:t>
      </w:r>
      <w:proofErr w:type="spellEnd"/>
      <w:r w:rsidRPr="00E75F02">
        <w:rPr>
          <w:rFonts w:ascii="TeXGyreHeros" w:hAnsi="TeXGyreHeros" w:cs="Arial"/>
          <w:u w:val="single"/>
          <w:lang w:val="en-CA"/>
        </w:rPr>
        <w:tab/>
      </w:r>
      <w:r w:rsidRPr="00E75F02">
        <w:rPr>
          <w:rFonts w:ascii="TeXGyreHeros" w:hAnsi="TeXGyreHeros" w:cs="Arial"/>
          <w:lang w:val="en-CA"/>
        </w:rPr>
        <w:tab/>
      </w:r>
      <w:r w:rsidRPr="00E75F02">
        <w:rPr>
          <w:rFonts w:ascii="TeXGyreHeros" w:hAnsi="TeXGyreHeros" w:cs="Arial"/>
          <w:u w:val="single"/>
          <w:lang w:val="en-CA"/>
        </w:rPr>
        <w:tab/>
        <w:t>Shields</w:t>
      </w:r>
      <w:r w:rsidRPr="00E75F02">
        <w:rPr>
          <w:rFonts w:ascii="TeXGyreHeros" w:hAnsi="TeXGyreHeros" w:cs="Arial"/>
          <w:u w:val="single"/>
          <w:lang w:val="en-CA"/>
        </w:rPr>
        <w:tab/>
      </w:r>
    </w:p>
    <w:p w14:paraId="58074D0F" w14:textId="77777777" w:rsidR="00D92C61" w:rsidRPr="00E75F02" w:rsidRDefault="00D92C61">
      <w:pPr>
        <w:tabs>
          <w:tab w:val="left" w:pos="720"/>
          <w:tab w:val="left" w:pos="4320"/>
        </w:tabs>
        <w:rPr>
          <w:rFonts w:ascii="TeXGyreHeros" w:hAnsi="TeXGyreHeros" w:cs="Arial"/>
          <w:lang w:val="en-CA"/>
        </w:rPr>
      </w:pPr>
    </w:p>
    <w:tbl>
      <w:tblPr>
        <w:tblW w:w="9378" w:type="dxa"/>
        <w:tblInd w:w="828" w:type="dxa"/>
        <w:tblLook w:val="0000" w:firstRow="0" w:lastRow="0" w:firstColumn="0" w:lastColumn="0" w:noHBand="0" w:noVBand="0"/>
      </w:tblPr>
      <w:tblGrid>
        <w:gridCol w:w="990"/>
        <w:gridCol w:w="2023"/>
        <w:gridCol w:w="677"/>
        <w:gridCol w:w="1080"/>
        <w:gridCol w:w="4608"/>
      </w:tblGrid>
      <w:tr w:rsidR="00A01EDF" w:rsidRPr="00E75F02" w14:paraId="330CA6FE" w14:textId="77777777" w:rsidTr="002B67D8">
        <w:tc>
          <w:tcPr>
            <w:tcW w:w="990" w:type="dxa"/>
            <w:tcBorders>
              <w:bottom w:val="single" w:sz="4" w:space="0" w:color="auto"/>
            </w:tcBorders>
          </w:tcPr>
          <w:p w14:paraId="2B2416B6" w14:textId="77777777" w:rsidR="00A01EDF" w:rsidRPr="00E75F02" w:rsidRDefault="00A01EDF">
            <w:pPr>
              <w:tabs>
                <w:tab w:val="left" w:pos="720"/>
                <w:tab w:val="left" w:pos="4320"/>
              </w:tabs>
              <w:rPr>
                <w:rFonts w:ascii="TeXGyreHeros" w:hAnsi="TeXGyreHeros" w:cs="Arial"/>
                <w:lang w:val="en-CA"/>
              </w:rPr>
            </w:pPr>
            <w:r w:rsidRPr="00E75F02">
              <w:rPr>
                <w:rFonts w:ascii="TeXGyreHeros" w:hAnsi="TeXGyreHeros" w:cs="Arial"/>
                <w:lang w:val="en-CA"/>
              </w:rPr>
              <w:t>$2.50</w:t>
            </w:r>
          </w:p>
        </w:tc>
        <w:tc>
          <w:tcPr>
            <w:tcW w:w="2023" w:type="dxa"/>
            <w:vMerge w:val="restart"/>
          </w:tcPr>
          <w:p w14:paraId="22880AED" w14:textId="77777777" w:rsidR="00A01EDF" w:rsidRPr="00E75F02" w:rsidRDefault="00A01EDF" w:rsidP="00DE00E8">
            <w:pPr>
              <w:tabs>
                <w:tab w:val="left" w:pos="720"/>
                <w:tab w:val="left" w:pos="4320"/>
              </w:tabs>
              <w:rPr>
                <w:rFonts w:ascii="TeXGyreHeros" w:hAnsi="TeXGyreHeros" w:cs="Arial"/>
                <w:lang w:val="en-CA"/>
              </w:rPr>
            </w:pPr>
            <w:r w:rsidRPr="00E75F02">
              <w:rPr>
                <w:rFonts w:ascii="TeXGyreHeros" w:hAnsi="TeXGyreHeros" w:cs="Arial"/>
                <w:lang w:val="en-CA"/>
              </w:rPr>
              <w:t xml:space="preserve">= </w:t>
            </w:r>
            <w:r w:rsidR="00DE00E8" w:rsidRPr="00E75F02">
              <w:rPr>
                <w:rFonts w:ascii="TeXGyreHeros" w:hAnsi="TeXGyreHeros" w:cs="Arial"/>
                <w:lang w:val="en-CA"/>
              </w:rPr>
              <w:t>11</w:t>
            </w:r>
            <w:r w:rsidRPr="00E75F02">
              <w:rPr>
                <w:rFonts w:ascii="TeXGyreHeros" w:hAnsi="TeXGyreHeros" w:cs="Arial"/>
                <w:lang w:val="en-CA"/>
              </w:rPr>
              <w:t>.</w:t>
            </w:r>
            <w:r w:rsidR="00DE00E8" w:rsidRPr="00E75F02">
              <w:rPr>
                <w:rFonts w:ascii="TeXGyreHeros" w:hAnsi="TeXGyreHeros" w:cs="Arial"/>
                <w:lang w:val="en-CA"/>
              </w:rPr>
              <w:t>4</w:t>
            </w:r>
            <w:r w:rsidRPr="00E75F02">
              <w:rPr>
                <w:rFonts w:ascii="TeXGyreHeros" w:hAnsi="TeXGyreHeros" w:cs="Arial"/>
                <w:lang w:val="en-CA"/>
              </w:rPr>
              <w:t xml:space="preserve"> times</w:t>
            </w:r>
          </w:p>
        </w:tc>
        <w:tc>
          <w:tcPr>
            <w:tcW w:w="677" w:type="dxa"/>
          </w:tcPr>
          <w:p w14:paraId="5817F286" w14:textId="77777777" w:rsidR="00A01EDF" w:rsidRPr="00E75F02" w:rsidRDefault="00A01EDF">
            <w:pPr>
              <w:tabs>
                <w:tab w:val="left" w:pos="720"/>
                <w:tab w:val="left" w:pos="4320"/>
              </w:tabs>
              <w:rPr>
                <w:rFonts w:ascii="TeXGyreHeros" w:hAnsi="TeXGyreHeros" w:cs="Arial"/>
                <w:lang w:val="en-CA"/>
              </w:rPr>
            </w:pPr>
          </w:p>
        </w:tc>
        <w:tc>
          <w:tcPr>
            <w:tcW w:w="1080" w:type="dxa"/>
            <w:tcBorders>
              <w:bottom w:val="single" w:sz="4" w:space="0" w:color="auto"/>
            </w:tcBorders>
          </w:tcPr>
          <w:p w14:paraId="29BFE303" w14:textId="77777777" w:rsidR="00A01EDF" w:rsidRPr="00E75F02" w:rsidRDefault="00A01EDF" w:rsidP="00DE00E8">
            <w:pPr>
              <w:tabs>
                <w:tab w:val="left" w:pos="720"/>
                <w:tab w:val="left" w:pos="4320"/>
              </w:tabs>
              <w:rPr>
                <w:rFonts w:ascii="TeXGyreHeros" w:hAnsi="TeXGyreHeros" w:cs="Arial"/>
                <w:lang w:val="en-CA"/>
              </w:rPr>
            </w:pPr>
            <w:r w:rsidRPr="00E75F02">
              <w:rPr>
                <w:rFonts w:ascii="TeXGyreHeros" w:hAnsi="TeXGyreHeros" w:cs="Arial"/>
                <w:lang w:val="en-CA"/>
              </w:rPr>
              <w:t>$</w:t>
            </w:r>
            <w:r w:rsidR="00DE00E8" w:rsidRPr="00E75F02">
              <w:rPr>
                <w:rFonts w:ascii="TeXGyreHeros" w:hAnsi="TeXGyreHeros" w:cs="Arial"/>
                <w:lang w:val="en-CA"/>
              </w:rPr>
              <w:t>6</w:t>
            </w:r>
            <w:r w:rsidRPr="00E75F02">
              <w:rPr>
                <w:rFonts w:ascii="TeXGyreHeros" w:hAnsi="TeXGyreHeros" w:cs="Arial"/>
                <w:lang w:val="en-CA"/>
              </w:rPr>
              <w:t>.00</w:t>
            </w:r>
          </w:p>
        </w:tc>
        <w:tc>
          <w:tcPr>
            <w:tcW w:w="4608" w:type="dxa"/>
          </w:tcPr>
          <w:p w14:paraId="4174A5E2" w14:textId="77777777" w:rsidR="00A01EDF" w:rsidRPr="00E75F02" w:rsidRDefault="00A01EDF" w:rsidP="00DE00E8">
            <w:pPr>
              <w:tabs>
                <w:tab w:val="left" w:pos="720"/>
                <w:tab w:val="left" w:pos="4320"/>
              </w:tabs>
              <w:rPr>
                <w:rFonts w:ascii="TeXGyreHeros" w:hAnsi="TeXGyreHeros" w:cs="Arial"/>
                <w:lang w:val="en-CA"/>
              </w:rPr>
            </w:pPr>
            <w:r w:rsidRPr="00E75F02">
              <w:rPr>
                <w:rFonts w:ascii="TeXGyreHeros" w:hAnsi="TeXGyreHeros" w:cs="Arial"/>
                <w:lang w:val="en-CA"/>
              </w:rPr>
              <w:t xml:space="preserve">= </w:t>
            </w:r>
            <w:r w:rsidR="00DE00E8" w:rsidRPr="00E75F02">
              <w:rPr>
                <w:rFonts w:ascii="TeXGyreHeros" w:hAnsi="TeXGyreHeros" w:cs="Arial"/>
                <w:lang w:val="en-CA"/>
              </w:rPr>
              <w:t>8</w:t>
            </w:r>
            <w:r w:rsidRPr="00E75F02">
              <w:rPr>
                <w:rFonts w:ascii="TeXGyreHeros" w:hAnsi="TeXGyreHeros" w:cs="Arial"/>
                <w:lang w:val="en-CA"/>
              </w:rPr>
              <w:t>.</w:t>
            </w:r>
            <w:r w:rsidR="00DE00E8" w:rsidRPr="00E75F02">
              <w:rPr>
                <w:rFonts w:ascii="TeXGyreHeros" w:hAnsi="TeXGyreHeros" w:cs="Arial"/>
                <w:lang w:val="en-CA"/>
              </w:rPr>
              <w:t>8</w:t>
            </w:r>
            <w:r w:rsidRPr="00E75F02">
              <w:rPr>
                <w:rFonts w:ascii="TeXGyreHeros" w:hAnsi="TeXGyreHeros" w:cs="Arial"/>
                <w:lang w:val="en-CA"/>
              </w:rPr>
              <w:t xml:space="preserve"> times</w:t>
            </w:r>
          </w:p>
        </w:tc>
      </w:tr>
      <w:tr w:rsidR="00A01EDF" w:rsidRPr="00E75F02" w14:paraId="426FB3A3" w14:textId="77777777" w:rsidTr="002B67D8">
        <w:tc>
          <w:tcPr>
            <w:tcW w:w="990" w:type="dxa"/>
            <w:tcBorders>
              <w:top w:val="single" w:sz="4" w:space="0" w:color="auto"/>
            </w:tcBorders>
          </w:tcPr>
          <w:p w14:paraId="076F3A97" w14:textId="77777777" w:rsidR="00A01EDF" w:rsidRPr="00E75F02" w:rsidRDefault="00A01EDF" w:rsidP="00DE00E8">
            <w:pPr>
              <w:tabs>
                <w:tab w:val="left" w:pos="720"/>
                <w:tab w:val="left" w:pos="4320"/>
              </w:tabs>
              <w:rPr>
                <w:rFonts w:ascii="TeXGyreHeros" w:hAnsi="TeXGyreHeros" w:cs="Arial"/>
                <w:lang w:val="en-CA"/>
              </w:rPr>
            </w:pPr>
            <w:r w:rsidRPr="00E75F02">
              <w:rPr>
                <w:rFonts w:ascii="TeXGyreHeros" w:hAnsi="TeXGyreHeros" w:cs="Arial"/>
                <w:lang w:val="en-CA"/>
              </w:rPr>
              <w:t>$0.2</w:t>
            </w:r>
            <w:r w:rsidR="00DE00E8" w:rsidRPr="00E75F02">
              <w:rPr>
                <w:rFonts w:ascii="TeXGyreHeros" w:hAnsi="TeXGyreHeros" w:cs="Arial"/>
                <w:lang w:val="en-CA"/>
              </w:rPr>
              <w:t>2</w:t>
            </w:r>
          </w:p>
        </w:tc>
        <w:tc>
          <w:tcPr>
            <w:tcW w:w="2023" w:type="dxa"/>
            <w:vMerge/>
          </w:tcPr>
          <w:p w14:paraId="51275DF0" w14:textId="77777777" w:rsidR="00A01EDF" w:rsidRPr="00E75F02" w:rsidRDefault="00A01EDF">
            <w:pPr>
              <w:tabs>
                <w:tab w:val="left" w:pos="720"/>
                <w:tab w:val="left" w:pos="4320"/>
              </w:tabs>
              <w:rPr>
                <w:rFonts w:ascii="TeXGyreHeros" w:hAnsi="TeXGyreHeros" w:cs="Arial"/>
                <w:lang w:val="en-CA"/>
              </w:rPr>
            </w:pPr>
          </w:p>
        </w:tc>
        <w:tc>
          <w:tcPr>
            <w:tcW w:w="677" w:type="dxa"/>
          </w:tcPr>
          <w:p w14:paraId="6E4BAB08" w14:textId="77777777" w:rsidR="00A01EDF" w:rsidRPr="00E75F02" w:rsidRDefault="00A01EDF">
            <w:pPr>
              <w:tabs>
                <w:tab w:val="left" w:pos="720"/>
                <w:tab w:val="left" w:pos="4320"/>
              </w:tabs>
              <w:rPr>
                <w:rFonts w:ascii="TeXGyreHeros" w:hAnsi="TeXGyreHeros" w:cs="Arial"/>
                <w:lang w:val="en-CA"/>
              </w:rPr>
            </w:pPr>
          </w:p>
        </w:tc>
        <w:tc>
          <w:tcPr>
            <w:tcW w:w="1080" w:type="dxa"/>
            <w:tcBorders>
              <w:top w:val="single" w:sz="4" w:space="0" w:color="auto"/>
            </w:tcBorders>
          </w:tcPr>
          <w:p w14:paraId="67ED52DB" w14:textId="77777777" w:rsidR="00A01EDF" w:rsidRPr="00E75F02" w:rsidRDefault="00A01EDF" w:rsidP="00DE00E8">
            <w:pPr>
              <w:tabs>
                <w:tab w:val="left" w:pos="720"/>
                <w:tab w:val="left" w:pos="4320"/>
              </w:tabs>
              <w:rPr>
                <w:rFonts w:ascii="TeXGyreHeros" w:hAnsi="TeXGyreHeros" w:cs="Arial"/>
                <w:lang w:val="en-CA"/>
              </w:rPr>
            </w:pPr>
            <w:r w:rsidRPr="00E75F02">
              <w:rPr>
                <w:rFonts w:ascii="TeXGyreHeros" w:hAnsi="TeXGyreHeros" w:cs="Arial"/>
                <w:lang w:val="en-CA"/>
              </w:rPr>
              <w:t>$0.</w:t>
            </w:r>
            <w:r w:rsidR="00DE00E8" w:rsidRPr="00E75F02">
              <w:rPr>
                <w:rFonts w:ascii="TeXGyreHeros" w:hAnsi="TeXGyreHeros" w:cs="Arial"/>
                <w:lang w:val="en-CA"/>
              </w:rPr>
              <w:t>68</w:t>
            </w:r>
          </w:p>
        </w:tc>
        <w:tc>
          <w:tcPr>
            <w:tcW w:w="4608" w:type="dxa"/>
          </w:tcPr>
          <w:p w14:paraId="16908CA1" w14:textId="77777777" w:rsidR="00A01EDF" w:rsidRPr="00E75F02" w:rsidRDefault="00A01EDF">
            <w:pPr>
              <w:tabs>
                <w:tab w:val="left" w:pos="720"/>
                <w:tab w:val="left" w:pos="4320"/>
              </w:tabs>
              <w:rPr>
                <w:rFonts w:ascii="TeXGyreHeros" w:hAnsi="TeXGyreHeros" w:cs="Arial"/>
                <w:lang w:val="en-CA"/>
              </w:rPr>
            </w:pPr>
          </w:p>
        </w:tc>
      </w:tr>
    </w:tbl>
    <w:p w14:paraId="524B4211" w14:textId="77777777" w:rsidR="00D92C61" w:rsidRPr="00E75F02" w:rsidRDefault="00D92C61">
      <w:pPr>
        <w:tabs>
          <w:tab w:val="left" w:pos="844"/>
          <w:tab w:val="left" w:pos="4117"/>
          <w:tab w:val="left" w:pos="4567"/>
          <w:tab w:val="left" w:pos="7791"/>
          <w:tab w:val="left" w:pos="9127"/>
        </w:tabs>
        <w:ind w:left="108"/>
        <w:rPr>
          <w:rFonts w:ascii="TeXGyreHeros" w:hAnsi="TeXGyreHeros" w:cs="Arial"/>
          <w:lang w:val="en-CA"/>
        </w:rPr>
      </w:pPr>
    </w:p>
    <w:p w14:paraId="2C325574" w14:textId="73472DF0" w:rsidR="00513896" w:rsidRPr="00E75F02" w:rsidRDefault="00D92C61" w:rsidP="00513896">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00232EDD" w:rsidRPr="00E75F02">
        <w:rPr>
          <w:rFonts w:ascii="TeXGyreHeros" w:hAnsi="TeXGyreHeros" w:cs="Arial"/>
          <w:lang w:val="en-CA"/>
        </w:rPr>
        <w:t xml:space="preserve">Investors have higher expectations for </w:t>
      </w:r>
      <w:proofErr w:type="spellStart"/>
      <w:r w:rsidR="00232EDD" w:rsidRPr="00E75F02">
        <w:rPr>
          <w:rFonts w:ascii="TeXGyreHeros" w:hAnsi="TeXGyreHeros" w:cs="Arial"/>
          <w:lang w:val="en-CA"/>
        </w:rPr>
        <w:t>Belliveau’s</w:t>
      </w:r>
      <w:proofErr w:type="spellEnd"/>
      <w:r w:rsidR="00232EDD" w:rsidRPr="00E75F02">
        <w:rPr>
          <w:rFonts w:ascii="TeXGyreHeros" w:hAnsi="TeXGyreHeros" w:cs="Arial"/>
          <w:lang w:val="en-CA"/>
        </w:rPr>
        <w:t xml:space="preserve"> future profitability, as evidenced by the price-earnings ratio. It is </w:t>
      </w:r>
      <w:r w:rsidR="00CF112D">
        <w:rPr>
          <w:rFonts w:ascii="TeXGyreHeros" w:hAnsi="TeXGyreHeros" w:cs="Arial"/>
          <w:lang w:val="en-CA"/>
        </w:rPr>
        <w:t>impractical</w:t>
      </w:r>
      <w:r w:rsidR="00232EDD" w:rsidRPr="00E75F02">
        <w:rPr>
          <w:rFonts w:ascii="TeXGyreHeros" w:hAnsi="TeXGyreHeros" w:cs="Arial"/>
          <w:lang w:val="en-CA"/>
        </w:rPr>
        <w:t xml:space="preserve"> to compare </w:t>
      </w:r>
      <w:r w:rsidR="00F6561F">
        <w:rPr>
          <w:rFonts w:ascii="TeXGyreHeros" w:hAnsi="TeXGyreHeros" w:cs="Arial"/>
          <w:lang w:val="en-CA"/>
        </w:rPr>
        <w:t xml:space="preserve">basic </w:t>
      </w:r>
      <w:r w:rsidR="00232EDD" w:rsidRPr="00E75F02">
        <w:rPr>
          <w:rFonts w:ascii="TeXGyreHeros" w:hAnsi="TeXGyreHeros" w:cs="Arial"/>
          <w:lang w:val="en-CA"/>
        </w:rPr>
        <w:t xml:space="preserve">earnings per share </w:t>
      </w:r>
      <w:r w:rsidR="00CF112D">
        <w:rPr>
          <w:rFonts w:ascii="TeXGyreHeros" w:hAnsi="TeXGyreHeros" w:cs="Arial"/>
          <w:lang w:val="en-CA"/>
        </w:rPr>
        <w:t>between</w:t>
      </w:r>
      <w:r w:rsidR="00232EDD" w:rsidRPr="00E75F02">
        <w:rPr>
          <w:rFonts w:ascii="TeXGyreHeros" w:hAnsi="TeXGyreHeros" w:cs="Arial"/>
          <w:lang w:val="en-CA"/>
        </w:rPr>
        <w:t xml:space="preserve"> companies</w:t>
      </w:r>
      <w:r w:rsidR="00513896" w:rsidRPr="00E75F02">
        <w:rPr>
          <w:rFonts w:ascii="TeXGyreHeros" w:hAnsi="TeXGyreHeros" w:cs="Arial"/>
          <w:lang w:val="en-CA"/>
        </w:rPr>
        <w:t>.</w:t>
      </w:r>
    </w:p>
    <w:p w14:paraId="2204FD5D" w14:textId="77777777" w:rsidR="00987AD5" w:rsidRDefault="00987AD5" w:rsidP="003D0448">
      <w:pPr>
        <w:rPr>
          <w:rFonts w:ascii="TeXGyreHeros" w:hAnsi="TeXGyreHeros" w:cs="Arial"/>
          <w:sz w:val="28"/>
          <w:szCs w:val="28"/>
          <w:lang w:val="en-CA"/>
        </w:rPr>
      </w:pPr>
    </w:p>
    <w:p w14:paraId="3478916F" w14:textId="44A509FF" w:rsidR="00987AD5" w:rsidRDefault="006D49E3" w:rsidP="00987AD5">
      <w:pPr>
        <w:tabs>
          <w:tab w:val="left" w:pos="567"/>
          <w:tab w:val="left" w:pos="3600"/>
        </w:tabs>
        <w:ind w:left="1080" w:hanging="1080"/>
        <w:jc w:val="both"/>
        <w:rPr>
          <w:rFonts w:ascii="TeXGyreHeros" w:hAnsi="TeXGyreHeros" w:cs="Arial"/>
          <w:sz w:val="28"/>
          <w:szCs w:val="28"/>
          <w:u w:val="double"/>
        </w:rPr>
      </w:pPr>
      <w:r>
        <w:rPr>
          <w:rFonts w:ascii="TeXGyreHeros" w:eastAsia="Calibri" w:hAnsi="TeXGyreHeros"/>
          <w:sz w:val="18"/>
          <w:szCs w:val="18"/>
        </w:rPr>
        <w:tab/>
      </w:r>
      <w:r>
        <w:rPr>
          <w:rFonts w:ascii="TeXGyreHeros" w:eastAsia="Calibri" w:hAnsi="TeXGyreHeros"/>
          <w:sz w:val="18"/>
          <w:szCs w:val="18"/>
        </w:rPr>
        <w:tab/>
      </w:r>
      <w:r w:rsidR="00987AD5" w:rsidRPr="00155545">
        <w:rPr>
          <w:rFonts w:ascii="TeXGyreHeros" w:eastAsia="Calibri" w:hAnsi="TeXGyreHeros"/>
          <w:sz w:val="18"/>
          <w:szCs w:val="18"/>
        </w:rPr>
        <w:t xml:space="preserve">LO </w:t>
      </w:r>
      <w:proofErr w:type="gramStart"/>
      <w:r w:rsidR="00987AD5">
        <w:rPr>
          <w:rFonts w:ascii="TeXGyreHeros" w:eastAsia="Calibri" w:hAnsi="TeXGyreHeros"/>
          <w:sz w:val="18"/>
          <w:szCs w:val="18"/>
          <w:lang w:val="en-CA"/>
        </w:rPr>
        <w:t>2</w:t>
      </w:r>
      <w:r w:rsidR="001D30BE">
        <w:rPr>
          <w:rFonts w:ascii="TeXGyreHeros" w:eastAsia="Calibri" w:hAnsi="TeXGyreHeros"/>
          <w:sz w:val="18"/>
          <w:szCs w:val="18"/>
          <w:lang w:val="en-CA"/>
        </w:rPr>
        <w:t xml:space="preserve"> </w:t>
      </w:r>
      <w:r w:rsidR="00987AD5" w:rsidRPr="00155545">
        <w:rPr>
          <w:rFonts w:ascii="TeXGyreHeros" w:eastAsia="Calibri" w:hAnsi="TeXGyreHeros"/>
          <w:sz w:val="18"/>
          <w:szCs w:val="18"/>
        </w:rPr>
        <w:t xml:space="preserve"> BT</w:t>
      </w:r>
      <w:proofErr w:type="gramEnd"/>
      <w:r w:rsidR="00987AD5" w:rsidRPr="00155545">
        <w:rPr>
          <w:rFonts w:ascii="TeXGyreHeros" w:eastAsia="Calibri" w:hAnsi="TeXGyreHeros"/>
          <w:sz w:val="18"/>
          <w:szCs w:val="18"/>
        </w:rPr>
        <w:t xml:space="preserve">: </w:t>
      </w:r>
      <w:r w:rsidR="001D30BE">
        <w:rPr>
          <w:rFonts w:ascii="TeXGyreHeros" w:eastAsia="Calibri" w:hAnsi="TeXGyreHeros"/>
          <w:sz w:val="18"/>
          <w:szCs w:val="18"/>
        </w:rPr>
        <w:t>AN</w:t>
      </w:r>
      <w:r w:rsidR="00987AD5">
        <w:rPr>
          <w:rFonts w:ascii="TeXGyreHeros" w:eastAsia="Calibri" w:hAnsi="TeXGyreHeros"/>
          <w:sz w:val="18"/>
          <w:szCs w:val="18"/>
        </w:rPr>
        <w:t xml:space="preserve">  </w:t>
      </w:r>
      <w:r w:rsidR="00987AD5" w:rsidRPr="00155545">
        <w:rPr>
          <w:rFonts w:ascii="TeXGyreHeros" w:eastAsia="Calibri" w:hAnsi="TeXGyreHeros"/>
          <w:sz w:val="18"/>
          <w:szCs w:val="18"/>
        </w:rPr>
        <w:t xml:space="preserve">Difficulty: </w:t>
      </w:r>
      <w:r w:rsidR="00987AD5">
        <w:rPr>
          <w:rFonts w:ascii="TeXGyreHeros" w:eastAsia="Calibri" w:hAnsi="TeXGyreHeros"/>
          <w:sz w:val="18"/>
          <w:szCs w:val="18"/>
          <w:lang w:val="en-CA"/>
        </w:rPr>
        <w:t>M</w:t>
      </w:r>
      <w:r w:rsidR="001D30BE">
        <w:rPr>
          <w:rFonts w:ascii="TeXGyreHeros" w:eastAsia="Calibri" w:hAnsi="TeXGyreHeros"/>
          <w:sz w:val="18"/>
          <w:szCs w:val="18"/>
          <w:lang w:val="en-CA"/>
        </w:rPr>
        <w:t xml:space="preserve"> </w:t>
      </w:r>
      <w:r w:rsidR="00987AD5" w:rsidRPr="00155545">
        <w:rPr>
          <w:rFonts w:ascii="TeXGyreHeros" w:eastAsia="Calibri" w:hAnsi="TeXGyreHeros"/>
          <w:sz w:val="18"/>
          <w:szCs w:val="18"/>
        </w:rPr>
        <w:t xml:space="preserve"> Time: </w:t>
      </w:r>
      <w:r w:rsidR="00987AD5">
        <w:rPr>
          <w:rFonts w:ascii="TeXGyreHeros" w:eastAsia="Calibri" w:hAnsi="TeXGyreHeros"/>
          <w:sz w:val="18"/>
          <w:szCs w:val="18"/>
          <w:lang w:val="en-CA"/>
        </w:rPr>
        <w:t>40</w:t>
      </w:r>
      <w:r w:rsidR="00987AD5">
        <w:rPr>
          <w:rFonts w:ascii="TeXGyreHeros" w:eastAsia="Calibri" w:hAnsi="TeXGyreHeros"/>
          <w:sz w:val="18"/>
          <w:szCs w:val="18"/>
        </w:rPr>
        <w:t xml:space="preserve"> min.  AACSB: </w:t>
      </w:r>
      <w:proofErr w:type="gramStart"/>
      <w:r w:rsidR="00987AD5">
        <w:rPr>
          <w:rFonts w:ascii="TeXGyreHeros" w:eastAsia="Calibri" w:hAnsi="TeXGyreHeros"/>
          <w:sz w:val="18"/>
          <w:szCs w:val="18"/>
        </w:rPr>
        <w:t>Analytic</w:t>
      </w:r>
      <w:r w:rsidR="001D30BE">
        <w:rPr>
          <w:rFonts w:ascii="TeXGyreHeros" w:eastAsia="Calibri" w:hAnsi="TeXGyreHeros"/>
          <w:sz w:val="18"/>
          <w:szCs w:val="18"/>
        </w:rPr>
        <w:t xml:space="preserve"> </w:t>
      </w:r>
      <w:r w:rsidR="00987AD5" w:rsidRPr="00155545">
        <w:rPr>
          <w:rFonts w:ascii="TeXGyreHeros" w:eastAsia="Calibri" w:hAnsi="TeXGyreHeros"/>
          <w:sz w:val="18"/>
          <w:szCs w:val="18"/>
        </w:rPr>
        <w:t xml:space="preserve"> CPA</w:t>
      </w:r>
      <w:proofErr w:type="gramEnd"/>
      <w:r w:rsidR="001D30BE">
        <w:rPr>
          <w:rFonts w:ascii="TeXGyreHeros" w:eastAsia="Calibri" w:hAnsi="TeXGyreHeros"/>
          <w:sz w:val="18"/>
          <w:szCs w:val="18"/>
        </w:rPr>
        <w:t>: cpa-t001</w:t>
      </w:r>
      <w:r>
        <w:rPr>
          <w:rFonts w:ascii="TeXGyreHeros" w:eastAsia="Calibri" w:hAnsi="TeXGyreHeros"/>
          <w:sz w:val="18"/>
          <w:szCs w:val="18"/>
        </w:rPr>
        <w:t xml:space="preserve"> and cpa-t005</w:t>
      </w:r>
      <w:r w:rsidR="001D30BE">
        <w:rPr>
          <w:rFonts w:ascii="TeXGyreHeros" w:eastAsia="Calibri" w:hAnsi="TeXGyreHeros"/>
          <w:sz w:val="18"/>
          <w:szCs w:val="18"/>
        </w:rPr>
        <w:t xml:space="preserve"> </w:t>
      </w:r>
      <w:r>
        <w:rPr>
          <w:rFonts w:ascii="TeXGyreHeros" w:eastAsia="Calibri" w:hAnsi="TeXGyreHeros"/>
          <w:sz w:val="18"/>
          <w:szCs w:val="18"/>
        </w:rPr>
        <w:t xml:space="preserve"> CM: </w:t>
      </w:r>
      <w:r w:rsidR="00987AD5" w:rsidRPr="00155545">
        <w:rPr>
          <w:rFonts w:ascii="TeXGyreHeros" w:eastAsia="Calibri" w:hAnsi="TeXGyreHeros"/>
          <w:sz w:val="18"/>
          <w:szCs w:val="18"/>
        </w:rPr>
        <w:t>Reporting</w:t>
      </w:r>
      <w:r>
        <w:rPr>
          <w:rFonts w:ascii="TeXGyreHeros" w:hAnsi="TeXGyreHeros"/>
          <w:color w:val="000000"/>
          <w:sz w:val="18"/>
          <w:szCs w:val="18"/>
        </w:rPr>
        <w:t xml:space="preserve"> and Finance</w:t>
      </w:r>
    </w:p>
    <w:p w14:paraId="10700F17" w14:textId="77777777" w:rsidR="00727D85" w:rsidRPr="00E75F02" w:rsidRDefault="00D92C61" w:rsidP="003D0448">
      <w:pPr>
        <w:rPr>
          <w:rFonts w:ascii="TeXGyreHeros" w:hAnsi="TeXGyreHeros" w:cs="Arial"/>
          <w:sz w:val="28"/>
          <w:szCs w:val="28"/>
          <w:lang w:val="en-CA"/>
        </w:rPr>
      </w:pPr>
      <w:r w:rsidRPr="00E75F02">
        <w:rPr>
          <w:rFonts w:ascii="TeXGyreHeros" w:hAnsi="TeXGyreHeros" w:cs="Arial"/>
          <w:sz w:val="28"/>
          <w:szCs w:val="28"/>
          <w:lang w:val="en-CA"/>
        </w:rPr>
        <w:br w:type="page"/>
      </w:r>
    </w:p>
    <w:p w14:paraId="35FFAEF0" w14:textId="21AEBB81" w:rsidR="00D92C61" w:rsidRPr="00E75F02" w:rsidRDefault="00940916">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52608" behindDoc="0" locked="0" layoutInCell="1" allowOverlap="1" wp14:anchorId="78509852" wp14:editId="49187960">
                <wp:simplePos x="0" y="0"/>
                <wp:positionH relativeFrom="column">
                  <wp:posOffset>1918335</wp:posOffset>
                </wp:positionH>
                <wp:positionV relativeFrom="paragraph">
                  <wp:posOffset>1905</wp:posOffset>
                </wp:positionV>
                <wp:extent cx="1920240" cy="292735"/>
                <wp:effectExtent l="0" t="0" r="22860" b="12065"/>
                <wp:wrapSquare wrapText="bothSides"/>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57C01A13"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2-7B</w:t>
                            </w:r>
                          </w:p>
                          <w:p w14:paraId="7FB52A35" w14:textId="77777777" w:rsidR="006D49E3" w:rsidRDefault="006D49E3">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151.05pt;margin-top:.15pt;width:151.2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">
                <v:textbox>
                  <w:txbxContent>
                    <w:p w14:paraId="57C01A13"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2-7B</w:t>
                      </w:r>
                    </w:p>
                    <w:p w14:paraId="7FB52A35" w14:textId="77777777" w:rsidR="006D49E3" w:rsidRDefault="006D49E3">
                      <w:pPr>
                        <w:pStyle w:val="ProblemHead"/>
                        <w:spacing w:line="260" w:lineRule="exact"/>
                      </w:pPr>
                    </w:p>
                  </w:txbxContent>
                </v:textbox>
                <w10:wrap type="square"/>
              </v:shape>
            </w:pict>
          </mc:Fallback>
        </mc:AlternateContent>
      </w:r>
    </w:p>
    <w:p w14:paraId="2CE6EEE7" w14:textId="7777777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sz w:val="28"/>
          <w:szCs w:val="28"/>
          <w:lang w:val="en-CA"/>
        </w:rPr>
      </w:pPr>
    </w:p>
    <w:p w14:paraId="3267D2DC" w14:textId="629F5E97" w:rsidR="00D92C61" w:rsidRPr="00E75F02" w:rsidRDefault="00D92C61">
      <w:pPr>
        <w:tabs>
          <w:tab w:val="left" w:pos="720"/>
          <w:tab w:val="center" w:pos="2160"/>
          <w:tab w:val="left" w:pos="3600"/>
          <w:tab w:val="left" w:pos="5040"/>
          <w:tab w:val="center" w:pos="6480"/>
          <w:tab w:val="left" w:pos="7920"/>
        </w:tabs>
        <w:ind w:right="-720"/>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 xml:space="preserve">(in </w:t>
      </w:r>
      <w:r w:rsidR="00530340" w:rsidRPr="00E75F02">
        <w:rPr>
          <w:rFonts w:ascii="TeXGyreHeros" w:hAnsi="TeXGyreHeros" w:cs="Arial"/>
          <w:lang w:val="en-CA"/>
        </w:rPr>
        <w:t>U</w:t>
      </w:r>
      <w:r w:rsidR="00FF3D9B" w:rsidRPr="00E75F02">
        <w:rPr>
          <w:rFonts w:ascii="TeXGyreHeros" w:hAnsi="TeXGyreHeros" w:cs="Arial"/>
          <w:lang w:val="en-CA"/>
        </w:rPr>
        <w:t>S</w:t>
      </w:r>
      <w:r w:rsidR="00CF112D">
        <w:rPr>
          <w:rFonts w:ascii="TeXGyreHeros" w:hAnsi="TeXGyreHeros" w:cs="Arial"/>
          <w:lang w:val="en-CA"/>
        </w:rPr>
        <w:t>$</w:t>
      </w:r>
      <w:r w:rsidR="00530340" w:rsidRPr="00E75F02">
        <w:rPr>
          <w:rFonts w:ascii="TeXGyreHeros" w:hAnsi="TeXGyreHeros" w:cs="Arial"/>
          <w:lang w:val="en-CA"/>
        </w:rPr>
        <w:t xml:space="preserve"> </w:t>
      </w:r>
      <w:r w:rsidRPr="00E75F02">
        <w:rPr>
          <w:rFonts w:ascii="TeXGyreHeros" w:hAnsi="TeXGyreHeros" w:cs="Arial"/>
          <w:lang w:val="en-CA"/>
        </w:rPr>
        <w:t>millions)</w:t>
      </w:r>
    </w:p>
    <w:p w14:paraId="2EA1B632" w14:textId="559989C4" w:rsidR="00D92C61" w:rsidRPr="00E75F02" w:rsidRDefault="00D92C61">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tbl>
      <w:tblPr>
        <w:tblW w:w="10074" w:type="dxa"/>
        <w:tblInd w:w="180" w:type="dxa"/>
        <w:tblLayout w:type="fixed"/>
        <w:tblLook w:val="0000" w:firstRow="0" w:lastRow="0" w:firstColumn="0" w:lastColumn="0" w:noHBand="0" w:noVBand="0"/>
      </w:tblPr>
      <w:tblGrid>
        <w:gridCol w:w="450"/>
        <w:gridCol w:w="2966"/>
        <w:gridCol w:w="1349"/>
        <w:gridCol w:w="51"/>
        <w:gridCol w:w="2018"/>
        <w:gridCol w:w="1242"/>
        <w:gridCol w:w="1998"/>
      </w:tblGrid>
      <w:tr w:rsidR="001523BE" w:rsidRPr="00E75F02" w14:paraId="6FD7E52F" w14:textId="77777777" w:rsidTr="004E2EEB">
        <w:tc>
          <w:tcPr>
            <w:tcW w:w="450" w:type="dxa"/>
          </w:tcPr>
          <w:p w14:paraId="444AA974" w14:textId="77777777" w:rsidR="001523BE" w:rsidRPr="00E75F02" w:rsidRDefault="001523BE" w:rsidP="00626A4D">
            <w:pPr>
              <w:tabs>
                <w:tab w:val="left" w:pos="720"/>
                <w:tab w:val="left" w:pos="1080"/>
                <w:tab w:val="left" w:pos="3960"/>
                <w:tab w:val="left" w:pos="7200"/>
              </w:tabs>
              <w:rPr>
                <w:rFonts w:ascii="TeXGyreHeros" w:hAnsi="TeXGyreHeros" w:cs="Arial"/>
                <w:lang w:val="en-CA"/>
              </w:rPr>
            </w:pPr>
          </w:p>
        </w:tc>
        <w:tc>
          <w:tcPr>
            <w:tcW w:w="2966" w:type="dxa"/>
          </w:tcPr>
          <w:p w14:paraId="7F538D45" w14:textId="77777777" w:rsidR="001523BE" w:rsidRPr="00E75F02" w:rsidRDefault="001523BE">
            <w:pPr>
              <w:tabs>
                <w:tab w:val="left" w:pos="720"/>
                <w:tab w:val="left" w:pos="1080"/>
                <w:tab w:val="left" w:pos="3960"/>
                <w:tab w:val="left" w:pos="7200"/>
              </w:tabs>
              <w:rPr>
                <w:rFonts w:ascii="TeXGyreHeros" w:hAnsi="TeXGyreHeros" w:cs="Arial"/>
                <w:lang w:val="en-CA"/>
              </w:rPr>
            </w:pPr>
          </w:p>
        </w:tc>
        <w:tc>
          <w:tcPr>
            <w:tcW w:w="3418" w:type="dxa"/>
            <w:gridSpan w:val="3"/>
          </w:tcPr>
          <w:p w14:paraId="444577C7" w14:textId="605CDD9D" w:rsidR="001523BE" w:rsidRPr="004E2EEB" w:rsidRDefault="001523BE" w:rsidP="001523BE">
            <w:pPr>
              <w:tabs>
                <w:tab w:val="left" w:pos="720"/>
                <w:tab w:val="left" w:pos="1080"/>
                <w:tab w:val="left" w:pos="3960"/>
                <w:tab w:val="left" w:pos="7200"/>
              </w:tabs>
              <w:ind w:left="257"/>
              <w:rPr>
                <w:rFonts w:ascii="TeXGyreHeros" w:hAnsi="TeXGyreHeros" w:cs="Arial"/>
                <w:u w:val="single"/>
                <w:lang w:val="en-CA"/>
              </w:rPr>
            </w:pPr>
            <w:r w:rsidRPr="004E2EEB">
              <w:rPr>
                <w:rFonts w:ascii="TeXGyreHeros" w:hAnsi="TeXGyreHeros" w:cs="Arial"/>
                <w:u w:val="single"/>
                <w:lang w:val="en-CA"/>
              </w:rPr>
              <w:t>Walmart</w:t>
            </w:r>
          </w:p>
        </w:tc>
        <w:tc>
          <w:tcPr>
            <w:tcW w:w="3240" w:type="dxa"/>
            <w:gridSpan w:val="2"/>
          </w:tcPr>
          <w:p w14:paraId="7D48E075" w14:textId="24497170" w:rsidR="001523BE" w:rsidRPr="004E2EEB" w:rsidRDefault="001523BE" w:rsidP="001523BE">
            <w:pPr>
              <w:tabs>
                <w:tab w:val="left" w:pos="720"/>
                <w:tab w:val="left" w:pos="1080"/>
                <w:tab w:val="left" w:pos="3960"/>
                <w:tab w:val="left" w:pos="7200"/>
              </w:tabs>
              <w:ind w:left="166"/>
              <w:rPr>
                <w:rFonts w:ascii="TeXGyreHeros" w:hAnsi="TeXGyreHeros" w:cs="Arial"/>
                <w:u w:val="single"/>
                <w:lang w:val="en-CA"/>
              </w:rPr>
            </w:pPr>
            <w:r w:rsidRPr="004E2EEB">
              <w:rPr>
                <w:rFonts w:ascii="TeXGyreHeros" w:hAnsi="TeXGyreHeros" w:cs="Arial"/>
                <w:u w:val="single"/>
                <w:lang w:val="en-CA"/>
              </w:rPr>
              <w:t>Costco</w:t>
            </w:r>
          </w:p>
        </w:tc>
      </w:tr>
      <w:tr w:rsidR="00F46E60" w:rsidRPr="00E75F02" w14:paraId="50FBA896" w14:textId="77777777" w:rsidTr="004E2EEB">
        <w:tc>
          <w:tcPr>
            <w:tcW w:w="450" w:type="dxa"/>
          </w:tcPr>
          <w:p w14:paraId="44CDB716" w14:textId="77777777" w:rsidR="00F46E60" w:rsidRPr="00E75F02" w:rsidRDefault="00F46E60" w:rsidP="00626A4D">
            <w:pPr>
              <w:tabs>
                <w:tab w:val="left" w:pos="720"/>
                <w:tab w:val="left" w:pos="1080"/>
                <w:tab w:val="left" w:pos="3960"/>
                <w:tab w:val="left" w:pos="7200"/>
              </w:tabs>
              <w:rPr>
                <w:rFonts w:ascii="TeXGyreHeros" w:hAnsi="TeXGyreHeros" w:cs="Arial"/>
                <w:lang w:val="en-CA"/>
              </w:rPr>
            </w:pPr>
          </w:p>
        </w:tc>
        <w:tc>
          <w:tcPr>
            <w:tcW w:w="2966" w:type="dxa"/>
          </w:tcPr>
          <w:p w14:paraId="22F5991E" w14:textId="77777777" w:rsidR="00F46E60" w:rsidRPr="00E75F02" w:rsidRDefault="00F46E60">
            <w:pPr>
              <w:tabs>
                <w:tab w:val="left" w:pos="720"/>
                <w:tab w:val="left" w:pos="1080"/>
                <w:tab w:val="left" w:pos="3960"/>
                <w:tab w:val="left" w:pos="7200"/>
              </w:tabs>
              <w:rPr>
                <w:rFonts w:ascii="TeXGyreHeros" w:hAnsi="TeXGyreHeros" w:cs="Arial"/>
                <w:lang w:val="en-CA"/>
              </w:rPr>
            </w:pPr>
          </w:p>
        </w:tc>
        <w:tc>
          <w:tcPr>
            <w:tcW w:w="1349" w:type="dxa"/>
          </w:tcPr>
          <w:p w14:paraId="438FEC2B" w14:textId="77777777" w:rsidR="00F46E60" w:rsidRPr="00E75F02" w:rsidRDefault="00F46E60" w:rsidP="00176926">
            <w:pPr>
              <w:tabs>
                <w:tab w:val="left" w:pos="720"/>
                <w:tab w:val="left" w:pos="1080"/>
                <w:tab w:val="left" w:pos="3960"/>
                <w:tab w:val="left" w:pos="7200"/>
              </w:tabs>
              <w:rPr>
                <w:rFonts w:ascii="TeXGyreHeros" w:hAnsi="TeXGyreHeros" w:cs="Arial"/>
                <w:lang w:val="en-CA"/>
              </w:rPr>
            </w:pPr>
          </w:p>
        </w:tc>
        <w:tc>
          <w:tcPr>
            <w:tcW w:w="2069" w:type="dxa"/>
            <w:gridSpan w:val="2"/>
          </w:tcPr>
          <w:p w14:paraId="42FFCA5F" w14:textId="3A2549E0" w:rsidR="00F46E60" w:rsidRPr="00E75F02" w:rsidRDefault="00F46E60" w:rsidP="00176926">
            <w:pPr>
              <w:tabs>
                <w:tab w:val="left" w:pos="720"/>
                <w:tab w:val="left" w:pos="1080"/>
                <w:tab w:val="left" w:pos="3960"/>
                <w:tab w:val="left" w:pos="7200"/>
              </w:tabs>
              <w:rPr>
                <w:rFonts w:ascii="TeXGyreHeros" w:hAnsi="TeXGyreHeros" w:cs="Arial"/>
                <w:lang w:val="en-CA"/>
              </w:rPr>
            </w:pPr>
          </w:p>
        </w:tc>
        <w:tc>
          <w:tcPr>
            <w:tcW w:w="1242" w:type="dxa"/>
          </w:tcPr>
          <w:p w14:paraId="6A037A5F" w14:textId="77777777" w:rsidR="00F46E60" w:rsidRPr="00E75F02" w:rsidRDefault="00F46E60" w:rsidP="0065533E">
            <w:pPr>
              <w:tabs>
                <w:tab w:val="left" w:pos="720"/>
                <w:tab w:val="left" w:pos="1080"/>
                <w:tab w:val="left" w:pos="3960"/>
                <w:tab w:val="left" w:pos="7200"/>
              </w:tabs>
              <w:ind w:left="-108" w:right="-108"/>
              <w:jc w:val="center"/>
              <w:rPr>
                <w:rFonts w:ascii="TeXGyreHeros" w:hAnsi="TeXGyreHeros" w:cs="Arial"/>
                <w:lang w:val="en-CA"/>
              </w:rPr>
            </w:pPr>
          </w:p>
        </w:tc>
        <w:tc>
          <w:tcPr>
            <w:tcW w:w="1998" w:type="dxa"/>
          </w:tcPr>
          <w:p w14:paraId="227A82E1" w14:textId="77777777" w:rsidR="00F46E60" w:rsidRPr="00E75F02" w:rsidRDefault="00F46E60" w:rsidP="00176926">
            <w:pPr>
              <w:tabs>
                <w:tab w:val="left" w:pos="720"/>
                <w:tab w:val="left" w:pos="1080"/>
                <w:tab w:val="left" w:pos="3960"/>
                <w:tab w:val="left" w:pos="7200"/>
              </w:tabs>
              <w:rPr>
                <w:rFonts w:ascii="TeXGyreHeros" w:hAnsi="TeXGyreHeros" w:cs="Arial"/>
                <w:lang w:val="en-CA"/>
              </w:rPr>
            </w:pPr>
          </w:p>
        </w:tc>
      </w:tr>
      <w:tr w:rsidR="00F46E60" w:rsidRPr="00E75F02" w14:paraId="7917BD14" w14:textId="77777777" w:rsidTr="004E2EEB">
        <w:tc>
          <w:tcPr>
            <w:tcW w:w="450" w:type="dxa"/>
          </w:tcPr>
          <w:p w14:paraId="6878F92C" w14:textId="7861A2EF" w:rsidR="00F46E60" w:rsidRPr="00E75F02" w:rsidRDefault="001523BE"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1.</w:t>
            </w:r>
          </w:p>
        </w:tc>
        <w:tc>
          <w:tcPr>
            <w:tcW w:w="2966" w:type="dxa"/>
          </w:tcPr>
          <w:p w14:paraId="03FC0C97" w14:textId="365F6939" w:rsidR="00F46E60" w:rsidRPr="00E75F02" w:rsidRDefault="001523BE"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Working capital</w:t>
            </w:r>
          </w:p>
        </w:tc>
        <w:tc>
          <w:tcPr>
            <w:tcW w:w="3418" w:type="dxa"/>
            <w:gridSpan w:val="3"/>
          </w:tcPr>
          <w:p w14:paraId="6114086F" w14:textId="72A45A82" w:rsidR="00F46E60" w:rsidRPr="00E75F02" w:rsidRDefault="00F46E60"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 xml:space="preserve">$60,239 </w:t>
            </w:r>
            <w:r w:rsidRPr="00E75F02">
              <w:rPr>
                <w:rFonts w:ascii="TeXGyreHeros" w:hAnsi="TeXGyreHeros" w:cs="Arial"/>
                <w:lang w:val="en-CA"/>
              </w:rPr>
              <w:t>–</w:t>
            </w:r>
            <w:r>
              <w:rPr>
                <w:rFonts w:ascii="TeXGyreHeros" w:hAnsi="TeXGyreHeros" w:cs="Arial"/>
                <w:lang w:val="en-CA"/>
              </w:rPr>
              <w:t xml:space="preserve"> $64,619</w:t>
            </w:r>
          </w:p>
        </w:tc>
        <w:tc>
          <w:tcPr>
            <w:tcW w:w="3240" w:type="dxa"/>
            <w:gridSpan w:val="2"/>
          </w:tcPr>
          <w:p w14:paraId="536587CE" w14:textId="7E286ACB" w:rsidR="00F46E60" w:rsidRPr="00E75F02" w:rsidRDefault="00F46E60"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 xml:space="preserve">$17 ,299 </w:t>
            </w:r>
            <w:r w:rsidRPr="00E75F02">
              <w:rPr>
                <w:rFonts w:ascii="TeXGyreHeros" w:hAnsi="TeXGyreHeros" w:cs="Arial"/>
                <w:lang w:val="en-CA"/>
              </w:rPr>
              <w:t>–</w:t>
            </w:r>
            <w:r>
              <w:rPr>
                <w:rFonts w:ascii="TeXGyreHeros" w:hAnsi="TeXGyreHeros" w:cs="Arial"/>
                <w:lang w:val="en-CA"/>
              </w:rPr>
              <w:t xml:space="preserve"> $16,540</w:t>
            </w:r>
          </w:p>
        </w:tc>
      </w:tr>
      <w:tr w:rsidR="00F46E60" w:rsidRPr="00E75F02" w14:paraId="79553E92" w14:textId="77777777" w:rsidTr="004E2EEB">
        <w:tc>
          <w:tcPr>
            <w:tcW w:w="450" w:type="dxa"/>
          </w:tcPr>
          <w:p w14:paraId="109AEEE5"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22CB8A7B"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3418" w:type="dxa"/>
            <w:gridSpan w:val="3"/>
          </w:tcPr>
          <w:p w14:paraId="21C66311" w14:textId="206AA9AE" w:rsidR="00F46E60" w:rsidRPr="00E75F02" w:rsidRDefault="00F46E60"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 $(4,380)</w:t>
            </w:r>
          </w:p>
        </w:tc>
        <w:tc>
          <w:tcPr>
            <w:tcW w:w="3240" w:type="dxa"/>
            <w:gridSpan w:val="2"/>
          </w:tcPr>
          <w:p w14:paraId="103FC42A" w14:textId="0A2DE28B" w:rsidR="00F46E60" w:rsidRPr="00E75F02" w:rsidRDefault="00F46E60"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 $759</w:t>
            </w:r>
          </w:p>
        </w:tc>
      </w:tr>
      <w:tr w:rsidR="00F46E60" w:rsidRPr="00E75F02" w14:paraId="538426BE" w14:textId="77777777" w:rsidTr="004E2EEB">
        <w:tc>
          <w:tcPr>
            <w:tcW w:w="450" w:type="dxa"/>
          </w:tcPr>
          <w:p w14:paraId="735161DC"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1424307B"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Pr>
          <w:p w14:paraId="4B64A664"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2018" w:type="dxa"/>
          </w:tcPr>
          <w:p w14:paraId="6F501DA5"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Pr>
          <w:p w14:paraId="6F8E428B"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1998" w:type="dxa"/>
          </w:tcPr>
          <w:p w14:paraId="3F9BB539"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7DF042BE" w14:textId="77777777" w:rsidTr="004E2EEB">
        <w:tc>
          <w:tcPr>
            <w:tcW w:w="450" w:type="dxa"/>
          </w:tcPr>
          <w:p w14:paraId="0CD768BF"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2.</w:t>
            </w:r>
          </w:p>
        </w:tc>
        <w:tc>
          <w:tcPr>
            <w:tcW w:w="2966" w:type="dxa"/>
          </w:tcPr>
          <w:p w14:paraId="3EDA0CED"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Current ratio</w:t>
            </w:r>
          </w:p>
        </w:tc>
        <w:tc>
          <w:tcPr>
            <w:tcW w:w="1400" w:type="dxa"/>
            <w:gridSpan w:val="2"/>
            <w:tcBorders>
              <w:bottom w:val="single" w:sz="4" w:space="0" w:color="auto"/>
            </w:tcBorders>
          </w:tcPr>
          <w:p w14:paraId="4E2EBA03"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60,239</w:t>
            </w:r>
          </w:p>
        </w:tc>
        <w:tc>
          <w:tcPr>
            <w:tcW w:w="2018" w:type="dxa"/>
          </w:tcPr>
          <w:p w14:paraId="71A2DDBA"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0.</w:t>
            </w:r>
            <w:r>
              <w:rPr>
                <w:rFonts w:ascii="TeXGyreHeros" w:hAnsi="TeXGyreHeros" w:cs="Arial"/>
                <w:lang w:val="en-CA"/>
              </w:rPr>
              <w:t>9</w:t>
            </w:r>
            <w:r w:rsidRPr="00E75F02">
              <w:rPr>
                <w:rFonts w:ascii="TeXGyreHeros" w:hAnsi="TeXGyreHeros" w:cs="Arial"/>
                <w:lang w:val="en-CA"/>
              </w:rPr>
              <w:t>:1</w:t>
            </w:r>
          </w:p>
        </w:tc>
        <w:tc>
          <w:tcPr>
            <w:tcW w:w="1242" w:type="dxa"/>
            <w:tcBorders>
              <w:bottom w:val="single" w:sz="4" w:space="0" w:color="auto"/>
            </w:tcBorders>
          </w:tcPr>
          <w:p w14:paraId="10212435"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17,299</w:t>
            </w:r>
          </w:p>
        </w:tc>
        <w:tc>
          <w:tcPr>
            <w:tcW w:w="1998" w:type="dxa"/>
          </w:tcPr>
          <w:p w14:paraId="6276ADA3"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1.</w:t>
            </w:r>
            <w:r>
              <w:rPr>
                <w:rFonts w:ascii="TeXGyreHeros" w:hAnsi="TeXGyreHeros" w:cs="Arial"/>
                <w:lang w:val="en-CA"/>
              </w:rPr>
              <w:t>0</w:t>
            </w:r>
            <w:r w:rsidRPr="00E75F02">
              <w:rPr>
                <w:rFonts w:ascii="TeXGyreHeros" w:hAnsi="TeXGyreHeros" w:cs="Arial"/>
                <w:lang w:val="en-CA"/>
              </w:rPr>
              <w:t>:1</w:t>
            </w:r>
          </w:p>
        </w:tc>
      </w:tr>
      <w:tr w:rsidR="00F46E60" w:rsidRPr="00E75F02" w14:paraId="058D8CC1" w14:textId="77777777" w:rsidTr="004E2EEB">
        <w:tc>
          <w:tcPr>
            <w:tcW w:w="450" w:type="dxa"/>
          </w:tcPr>
          <w:p w14:paraId="053D6EE2"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20D39152"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Borders>
              <w:top w:val="single" w:sz="4" w:space="0" w:color="auto"/>
            </w:tcBorders>
          </w:tcPr>
          <w:p w14:paraId="6F7AB99F"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64,619</w:t>
            </w:r>
          </w:p>
        </w:tc>
        <w:tc>
          <w:tcPr>
            <w:tcW w:w="2018" w:type="dxa"/>
          </w:tcPr>
          <w:p w14:paraId="523009DD"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Borders>
              <w:top w:val="single" w:sz="4" w:space="0" w:color="auto"/>
            </w:tcBorders>
          </w:tcPr>
          <w:p w14:paraId="17F73BEE"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16,540</w:t>
            </w:r>
          </w:p>
        </w:tc>
        <w:tc>
          <w:tcPr>
            <w:tcW w:w="1998" w:type="dxa"/>
          </w:tcPr>
          <w:p w14:paraId="02C2C85F"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54D51CA1" w14:textId="77777777" w:rsidTr="004E2EEB">
        <w:tc>
          <w:tcPr>
            <w:tcW w:w="450" w:type="dxa"/>
          </w:tcPr>
          <w:p w14:paraId="225D69FC"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74B7B6E9"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Pr>
          <w:p w14:paraId="46F0F973"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2018" w:type="dxa"/>
          </w:tcPr>
          <w:p w14:paraId="259E891F"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Pr>
          <w:p w14:paraId="4DFF23A8" w14:textId="77777777" w:rsidR="00F46E60" w:rsidRPr="00E75F02" w:rsidRDefault="00F46E60" w:rsidP="00F46E60">
            <w:pPr>
              <w:tabs>
                <w:tab w:val="left" w:pos="720"/>
                <w:tab w:val="left" w:pos="1080"/>
                <w:tab w:val="left" w:pos="3960"/>
                <w:tab w:val="left" w:pos="7200"/>
              </w:tabs>
              <w:ind w:right="-108"/>
              <w:jc w:val="center"/>
              <w:rPr>
                <w:rFonts w:ascii="TeXGyreHeros" w:hAnsi="TeXGyreHeros" w:cs="Arial"/>
                <w:lang w:val="en-CA"/>
              </w:rPr>
            </w:pPr>
          </w:p>
        </w:tc>
        <w:tc>
          <w:tcPr>
            <w:tcW w:w="1998" w:type="dxa"/>
          </w:tcPr>
          <w:p w14:paraId="5007C31D"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780B2B84" w14:textId="77777777" w:rsidTr="004E2EEB">
        <w:tc>
          <w:tcPr>
            <w:tcW w:w="450" w:type="dxa"/>
          </w:tcPr>
          <w:p w14:paraId="0EB83850"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3.</w:t>
            </w:r>
          </w:p>
        </w:tc>
        <w:tc>
          <w:tcPr>
            <w:tcW w:w="2966" w:type="dxa"/>
          </w:tcPr>
          <w:p w14:paraId="4C551726"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Debt to total assets</w:t>
            </w:r>
          </w:p>
        </w:tc>
        <w:tc>
          <w:tcPr>
            <w:tcW w:w="1400" w:type="dxa"/>
            <w:gridSpan w:val="2"/>
            <w:tcBorders>
              <w:bottom w:val="single" w:sz="4" w:space="0" w:color="auto"/>
            </w:tcBorders>
          </w:tcPr>
          <w:p w14:paraId="7765EE95"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115,970</w:t>
            </w:r>
          </w:p>
        </w:tc>
        <w:tc>
          <w:tcPr>
            <w:tcW w:w="2018" w:type="dxa"/>
          </w:tcPr>
          <w:p w14:paraId="1C7ECBE8"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5</w:t>
            </w:r>
            <w:r>
              <w:rPr>
                <w:rFonts w:ascii="TeXGyreHeros" w:hAnsi="TeXGyreHeros" w:cs="Arial"/>
                <w:lang w:val="en-CA"/>
              </w:rPr>
              <w:t>8</w:t>
            </w:r>
            <w:r w:rsidRPr="00E75F02">
              <w:rPr>
                <w:rFonts w:ascii="TeXGyreHeros" w:hAnsi="TeXGyreHeros" w:cs="Arial"/>
                <w:lang w:val="en-CA"/>
              </w:rPr>
              <w:t>.</w:t>
            </w:r>
            <w:r>
              <w:rPr>
                <w:rFonts w:ascii="TeXGyreHeros" w:hAnsi="TeXGyreHeros" w:cs="Arial"/>
                <w:lang w:val="en-CA"/>
              </w:rPr>
              <w:t>1</w:t>
            </w:r>
            <w:r w:rsidRPr="00E75F02">
              <w:rPr>
                <w:rFonts w:ascii="TeXGyreHeros" w:hAnsi="TeXGyreHeros" w:cs="Arial"/>
                <w:lang w:val="en-CA"/>
              </w:rPr>
              <w:t>%</w:t>
            </w:r>
          </w:p>
        </w:tc>
        <w:tc>
          <w:tcPr>
            <w:tcW w:w="1242" w:type="dxa"/>
            <w:tcBorders>
              <w:bottom w:val="single" w:sz="4" w:space="0" w:color="auto"/>
            </w:tcBorders>
          </w:tcPr>
          <w:p w14:paraId="47614DD6"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22,597</w:t>
            </w:r>
          </w:p>
        </w:tc>
        <w:tc>
          <w:tcPr>
            <w:tcW w:w="1998" w:type="dxa"/>
          </w:tcPr>
          <w:p w14:paraId="7AF3DA50"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6</w:t>
            </w:r>
            <w:r>
              <w:rPr>
                <w:rFonts w:ascii="TeXGyreHeros" w:hAnsi="TeXGyreHeros" w:cs="Arial"/>
                <w:lang w:val="en-CA"/>
              </w:rPr>
              <w:t>7</w:t>
            </w:r>
            <w:r w:rsidRPr="00E75F02">
              <w:rPr>
                <w:rFonts w:ascii="TeXGyreHeros" w:hAnsi="TeXGyreHeros" w:cs="Arial"/>
                <w:lang w:val="en-CA"/>
              </w:rPr>
              <w:t>.6%</w:t>
            </w:r>
          </w:p>
        </w:tc>
      </w:tr>
      <w:tr w:rsidR="00F46E60" w:rsidRPr="00E75F02" w14:paraId="46DC46E4" w14:textId="77777777" w:rsidTr="004E2EEB">
        <w:tc>
          <w:tcPr>
            <w:tcW w:w="450" w:type="dxa"/>
          </w:tcPr>
          <w:p w14:paraId="5F915BEA"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66800EAD"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Borders>
              <w:top w:val="single" w:sz="4" w:space="0" w:color="auto"/>
            </w:tcBorders>
          </w:tcPr>
          <w:p w14:paraId="59BFE78D" w14:textId="77777777" w:rsidR="00F46E60" w:rsidRPr="00E75F02" w:rsidRDefault="00F46E60" w:rsidP="00F46E60">
            <w:pPr>
              <w:tabs>
                <w:tab w:val="left" w:pos="720"/>
                <w:tab w:val="left" w:pos="1080"/>
                <w:tab w:val="left" w:pos="3960"/>
                <w:tab w:val="left" w:pos="7200"/>
              </w:tabs>
              <w:ind w:left="-126" w:right="-108" w:hanging="141"/>
              <w:jc w:val="center"/>
              <w:rPr>
                <w:rFonts w:ascii="TeXGyreHeros" w:hAnsi="TeXGyreHeros" w:cs="Arial"/>
                <w:lang w:val="en-CA"/>
              </w:rPr>
            </w:pPr>
            <w:r w:rsidRPr="00E75F02">
              <w:rPr>
                <w:rFonts w:ascii="TeXGyreHeros" w:hAnsi="TeXGyreHeros" w:cs="Arial"/>
                <w:lang w:val="en-CA"/>
              </w:rPr>
              <w:t xml:space="preserve"> $</w:t>
            </w:r>
            <w:r>
              <w:rPr>
                <w:rFonts w:ascii="TeXGyreHeros" w:hAnsi="TeXGyreHeros" w:cs="Arial"/>
                <w:lang w:val="en-CA"/>
              </w:rPr>
              <w:t>199,581</w:t>
            </w:r>
          </w:p>
        </w:tc>
        <w:tc>
          <w:tcPr>
            <w:tcW w:w="2018" w:type="dxa"/>
          </w:tcPr>
          <w:p w14:paraId="3222EADC"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Borders>
              <w:top w:val="single" w:sz="4" w:space="0" w:color="auto"/>
            </w:tcBorders>
          </w:tcPr>
          <w:p w14:paraId="0098BD36"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33,440</w:t>
            </w:r>
          </w:p>
        </w:tc>
        <w:tc>
          <w:tcPr>
            <w:tcW w:w="1998" w:type="dxa"/>
          </w:tcPr>
          <w:p w14:paraId="7E9F786F"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7172FFC7" w14:textId="77777777" w:rsidTr="004E2EEB">
        <w:tc>
          <w:tcPr>
            <w:tcW w:w="450" w:type="dxa"/>
          </w:tcPr>
          <w:p w14:paraId="0B9874EB"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72CA17E9"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Pr>
          <w:p w14:paraId="4E043CDB"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2018" w:type="dxa"/>
          </w:tcPr>
          <w:p w14:paraId="139F771A"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Pr>
          <w:p w14:paraId="67A8D63E"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1998" w:type="dxa"/>
          </w:tcPr>
          <w:p w14:paraId="532FF265"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4189F48E" w14:textId="77777777" w:rsidTr="004E2EEB">
        <w:tc>
          <w:tcPr>
            <w:tcW w:w="450" w:type="dxa"/>
          </w:tcPr>
          <w:p w14:paraId="63CB757E"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4.</w:t>
            </w:r>
          </w:p>
        </w:tc>
        <w:tc>
          <w:tcPr>
            <w:tcW w:w="2966" w:type="dxa"/>
          </w:tcPr>
          <w:p w14:paraId="0F675AE3"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Pr>
                <w:rFonts w:ascii="TeXGyreHeros" w:hAnsi="TeXGyreHeros" w:cs="Arial"/>
                <w:lang w:val="en-CA"/>
              </w:rPr>
              <w:t>Basic e</w:t>
            </w:r>
            <w:r w:rsidRPr="00E75F02">
              <w:rPr>
                <w:rFonts w:ascii="TeXGyreHeros" w:hAnsi="TeXGyreHeros" w:cs="Arial"/>
                <w:lang w:val="en-CA"/>
              </w:rPr>
              <w:t>arnings per share</w:t>
            </w:r>
          </w:p>
        </w:tc>
        <w:tc>
          <w:tcPr>
            <w:tcW w:w="1400" w:type="dxa"/>
            <w:gridSpan w:val="2"/>
            <w:tcBorders>
              <w:bottom w:val="single" w:sz="4" w:space="0" w:color="auto"/>
            </w:tcBorders>
          </w:tcPr>
          <w:p w14:paraId="0B167077"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14,694</w:t>
            </w:r>
          </w:p>
        </w:tc>
        <w:tc>
          <w:tcPr>
            <w:tcW w:w="2018" w:type="dxa"/>
          </w:tcPr>
          <w:p w14:paraId="76E528F8"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w:t>
            </w:r>
            <w:r>
              <w:rPr>
                <w:rFonts w:ascii="TeXGyreHeros" w:hAnsi="TeXGyreHeros" w:cs="Arial"/>
                <w:lang w:val="en-CA"/>
              </w:rPr>
              <w:t>4.58</w:t>
            </w:r>
          </w:p>
        </w:tc>
        <w:tc>
          <w:tcPr>
            <w:tcW w:w="1242" w:type="dxa"/>
            <w:tcBorders>
              <w:bottom w:val="single" w:sz="4" w:space="0" w:color="auto"/>
            </w:tcBorders>
          </w:tcPr>
          <w:p w14:paraId="5061A495"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2,377</w:t>
            </w:r>
          </w:p>
        </w:tc>
        <w:tc>
          <w:tcPr>
            <w:tcW w:w="1998" w:type="dxa"/>
          </w:tcPr>
          <w:p w14:paraId="4CF3D6F3"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w:t>
            </w:r>
            <w:r>
              <w:rPr>
                <w:rFonts w:ascii="TeXGyreHeros" w:hAnsi="TeXGyreHeros" w:cs="Arial"/>
                <w:lang w:val="en-CA"/>
              </w:rPr>
              <w:t>5.41</w:t>
            </w:r>
          </w:p>
        </w:tc>
      </w:tr>
      <w:tr w:rsidR="00F46E60" w:rsidRPr="00E75F02" w14:paraId="1BD458CA" w14:textId="77777777" w:rsidTr="004E2EEB">
        <w:tc>
          <w:tcPr>
            <w:tcW w:w="450" w:type="dxa"/>
          </w:tcPr>
          <w:p w14:paraId="6477C1FA"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61597E37"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Borders>
              <w:top w:val="single" w:sz="4" w:space="0" w:color="auto"/>
            </w:tcBorders>
          </w:tcPr>
          <w:p w14:paraId="414C017C"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Pr>
                <w:rFonts w:ascii="TeXGyreHeros" w:hAnsi="TeXGyreHeros" w:cs="Arial"/>
                <w:lang w:val="en-CA"/>
              </w:rPr>
              <w:t>3,207</w:t>
            </w:r>
          </w:p>
        </w:tc>
        <w:tc>
          <w:tcPr>
            <w:tcW w:w="2018" w:type="dxa"/>
          </w:tcPr>
          <w:p w14:paraId="1BE1D568"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Borders>
              <w:top w:val="single" w:sz="4" w:space="0" w:color="auto"/>
            </w:tcBorders>
          </w:tcPr>
          <w:p w14:paraId="41C4A4B6" w14:textId="77777777" w:rsidR="00F46E60" w:rsidRPr="00E75F02" w:rsidRDefault="00F46E60" w:rsidP="00F46E60">
            <w:pPr>
              <w:tabs>
                <w:tab w:val="left" w:pos="720"/>
                <w:tab w:val="left" w:pos="1080"/>
                <w:tab w:val="left" w:pos="3960"/>
                <w:tab w:val="left" w:pos="7200"/>
              </w:tabs>
              <w:ind w:right="-108"/>
              <w:jc w:val="center"/>
              <w:rPr>
                <w:rFonts w:ascii="TeXGyreHeros" w:hAnsi="TeXGyreHeros" w:cs="Arial"/>
                <w:lang w:val="en-CA"/>
              </w:rPr>
            </w:pPr>
            <w:r>
              <w:rPr>
                <w:rFonts w:ascii="TeXGyreHeros" w:hAnsi="TeXGyreHeros" w:cs="Arial"/>
                <w:lang w:val="en-CA"/>
              </w:rPr>
              <w:t>439</w:t>
            </w:r>
          </w:p>
        </w:tc>
        <w:tc>
          <w:tcPr>
            <w:tcW w:w="1998" w:type="dxa"/>
          </w:tcPr>
          <w:p w14:paraId="2FEFC138"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67098BCB" w14:textId="77777777" w:rsidTr="004E2EEB">
        <w:tc>
          <w:tcPr>
            <w:tcW w:w="450" w:type="dxa"/>
          </w:tcPr>
          <w:p w14:paraId="3C5EEFE3"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21259B47"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Pr>
          <w:p w14:paraId="3AC2B508"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p>
        </w:tc>
        <w:tc>
          <w:tcPr>
            <w:tcW w:w="2018" w:type="dxa"/>
          </w:tcPr>
          <w:p w14:paraId="5AA7BD42"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Pr>
          <w:p w14:paraId="70148682" w14:textId="77777777" w:rsidR="00F46E60" w:rsidRPr="00E75F02" w:rsidRDefault="00F46E60" w:rsidP="00F46E60">
            <w:pPr>
              <w:tabs>
                <w:tab w:val="left" w:pos="720"/>
                <w:tab w:val="left" w:pos="1080"/>
                <w:tab w:val="left" w:pos="3960"/>
                <w:tab w:val="left" w:pos="7200"/>
              </w:tabs>
              <w:ind w:right="-108"/>
              <w:jc w:val="center"/>
              <w:rPr>
                <w:rFonts w:ascii="TeXGyreHeros" w:hAnsi="TeXGyreHeros" w:cs="Arial"/>
                <w:lang w:val="en-CA"/>
              </w:rPr>
            </w:pPr>
          </w:p>
        </w:tc>
        <w:tc>
          <w:tcPr>
            <w:tcW w:w="1998" w:type="dxa"/>
          </w:tcPr>
          <w:p w14:paraId="5E791AE4"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r w:rsidR="00F46E60" w:rsidRPr="00E75F02" w14:paraId="27BB021E" w14:textId="77777777" w:rsidTr="004E2EEB">
        <w:tc>
          <w:tcPr>
            <w:tcW w:w="450" w:type="dxa"/>
          </w:tcPr>
          <w:p w14:paraId="7444EB52"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5.</w:t>
            </w:r>
          </w:p>
        </w:tc>
        <w:tc>
          <w:tcPr>
            <w:tcW w:w="2966" w:type="dxa"/>
          </w:tcPr>
          <w:p w14:paraId="13049D4E"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Price-earnings ratio</w:t>
            </w:r>
          </w:p>
        </w:tc>
        <w:tc>
          <w:tcPr>
            <w:tcW w:w="1400" w:type="dxa"/>
            <w:gridSpan w:val="2"/>
            <w:tcBorders>
              <w:bottom w:val="single" w:sz="4" w:space="0" w:color="auto"/>
            </w:tcBorders>
          </w:tcPr>
          <w:p w14:paraId="33137E32"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65.39</w:t>
            </w:r>
          </w:p>
        </w:tc>
        <w:tc>
          <w:tcPr>
            <w:tcW w:w="2018" w:type="dxa"/>
          </w:tcPr>
          <w:p w14:paraId="0DDD1B3C"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Pr>
                <w:rFonts w:ascii="TeXGyreHeros" w:hAnsi="TeXGyreHeros" w:cs="Arial"/>
                <w:lang w:val="en-CA"/>
              </w:rPr>
              <w:t>14.3</w:t>
            </w:r>
            <w:r w:rsidRPr="00E75F02">
              <w:rPr>
                <w:rFonts w:ascii="TeXGyreHeros" w:hAnsi="TeXGyreHeros" w:cs="Arial"/>
                <w:lang w:val="en-CA"/>
              </w:rPr>
              <w:t xml:space="preserve"> times</w:t>
            </w:r>
          </w:p>
        </w:tc>
        <w:tc>
          <w:tcPr>
            <w:tcW w:w="1242" w:type="dxa"/>
            <w:tcBorders>
              <w:bottom w:val="single" w:sz="4" w:space="0" w:color="auto"/>
            </w:tcBorders>
          </w:tcPr>
          <w:p w14:paraId="766A82D1" w14:textId="77777777" w:rsidR="00F46E60" w:rsidRPr="00E75F02" w:rsidRDefault="00F46E60" w:rsidP="00F46E60">
            <w:pPr>
              <w:tabs>
                <w:tab w:val="left" w:pos="720"/>
                <w:tab w:val="left" w:pos="1080"/>
                <w:tab w:val="left" w:pos="3960"/>
                <w:tab w:val="left" w:pos="7200"/>
              </w:tabs>
              <w:ind w:left="-19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133.58</w:t>
            </w:r>
          </w:p>
        </w:tc>
        <w:tc>
          <w:tcPr>
            <w:tcW w:w="1998" w:type="dxa"/>
          </w:tcPr>
          <w:p w14:paraId="6F298AB4"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r w:rsidRPr="00E75F02">
              <w:rPr>
                <w:rFonts w:ascii="TeXGyreHeros" w:hAnsi="TeXGyreHeros" w:cs="Arial"/>
                <w:lang w:val="en-CA"/>
              </w:rPr>
              <w:t xml:space="preserve">= </w:t>
            </w:r>
            <w:r>
              <w:rPr>
                <w:rFonts w:ascii="TeXGyreHeros" w:hAnsi="TeXGyreHeros" w:cs="Arial"/>
                <w:lang w:val="en-CA"/>
              </w:rPr>
              <w:t>24.7</w:t>
            </w:r>
            <w:r w:rsidRPr="00E75F02">
              <w:rPr>
                <w:rFonts w:ascii="TeXGyreHeros" w:hAnsi="TeXGyreHeros" w:cs="Arial"/>
                <w:lang w:val="en-CA"/>
              </w:rPr>
              <w:t xml:space="preserve"> times</w:t>
            </w:r>
          </w:p>
        </w:tc>
      </w:tr>
      <w:tr w:rsidR="00F46E60" w:rsidRPr="00E75F02" w14:paraId="48106F2C" w14:textId="77777777" w:rsidTr="004E2EEB">
        <w:tc>
          <w:tcPr>
            <w:tcW w:w="450" w:type="dxa"/>
          </w:tcPr>
          <w:p w14:paraId="4C4D13F0"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2966" w:type="dxa"/>
          </w:tcPr>
          <w:p w14:paraId="4402AC43"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400" w:type="dxa"/>
            <w:gridSpan w:val="2"/>
            <w:tcBorders>
              <w:top w:val="single" w:sz="4" w:space="0" w:color="auto"/>
            </w:tcBorders>
          </w:tcPr>
          <w:p w14:paraId="35976A85"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4.58</w:t>
            </w:r>
          </w:p>
        </w:tc>
        <w:tc>
          <w:tcPr>
            <w:tcW w:w="2018" w:type="dxa"/>
          </w:tcPr>
          <w:p w14:paraId="0CDE448A"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c>
          <w:tcPr>
            <w:tcW w:w="1242" w:type="dxa"/>
            <w:tcBorders>
              <w:top w:val="single" w:sz="4" w:space="0" w:color="auto"/>
            </w:tcBorders>
          </w:tcPr>
          <w:p w14:paraId="45F81BE7" w14:textId="77777777" w:rsidR="00F46E60" w:rsidRPr="00E75F02" w:rsidRDefault="00F46E60" w:rsidP="00F46E60">
            <w:pPr>
              <w:tabs>
                <w:tab w:val="left" w:pos="720"/>
                <w:tab w:val="left" w:pos="1080"/>
                <w:tab w:val="left" w:pos="3960"/>
                <w:tab w:val="left" w:pos="7200"/>
              </w:tabs>
              <w:ind w:left="-108" w:right="-108"/>
              <w:jc w:val="center"/>
              <w:rPr>
                <w:rFonts w:ascii="TeXGyreHeros" w:hAnsi="TeXGyreHeros" w:cs="Arial"/>
                <w:lang w:val="en-CA"/>
              </w:rPr>
            </w:pPr>
            <w:r w:rsidRPr="00E75F02">
              <w:rPr>
                <w:rFonts w:ascii="TeXGyreHeros" w:hAnsi="TeXGyreHeros" w:cs="Arial"/>
                <w:lang w:val="en-CA"/>
              </w:rPr>
              <w:t>$</w:t>
            </w:r>
            <w:r>
              <w:rPr>
                <w:rFonts w:ascii="TeXGyreHeros" w:hAnsi="TeXGyreHeros" w:cs="Arial"/>
                <w:lang w:val="en-CA"/>
              </w:rPr>
              <w:t>5.41</w:t>
            </w:r>
          </w:p>
        </w:tc>
        <w:tc>
          <w:tcPr>
            <w:tcW w:w="1998" w:type="dxa"/>
          </w:tcPr>
          <w:p w14:paraId="5A53487B" w14:textId="77777777" w:rsidR="00F46E60" w:rsidRPr="00E75F02" w:rsidRDefault="00F46E60" w:rsidP="00F46E60">
            <w:pPr>
              <w:tabs>
                <w:tab w:val="left" w:pos="720"/>
                <w:tab w:val="left" w:pos="1080"/>
                <w:tab w:val="left" w:pos="3960"/>
                <w:tab w:val="left" w:pos="7200"/>
              </w:tabs>
              <w:rPr>
                <w:rFonts w:ascii="TeXGyreHeros" w:hAnsi="TeXGyreHeros" w:cs="Arial"/>
                <w:lang w:val="en-CA"/>
              </w:rPr>
            </w:pPr>
          </w:p>
        </w:tc>
      </w:tr>
    </w:tbl>
    <w:p w14:paraId="5ED6620D" w14:textId="77777777" w:rsidR="00D92C61" w:rsidRPr="00E75F02" w:rsidRDefault="00D92C61" w:rsidP="00012317">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rPr>
          <w:rFonts w:ascii="TeXGyreHeros" w:hAnsi="TeXGyreHeros" w:cs="Arial"/>
          <w:lang w:val="en-CA"/>
        </w:rPr>
      </w:pPr>
    </w:p>
    <w:p w14:paraId="617C7A91" w14:textId="77777777" w:rsidR="00D92C61" w:rsidRPr="00E75F02" w:rsidRDefault="00D92C61">
      <w:pPr>
        <w:tabs>
          <w:tab w:val="left" w:pos="720"/>
          <w:tab w:val="left" w:pos="1440"/>
        </w:tabs>
        <w:ind w:left="720" w:hanging="720"/>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Pr="00E75F02">
        <w:rPr>
          <w:rFonts w:ascii="TeXGyreHeros" w:hAnsi="TeXGyreHeros" w:cs="Arial"/>
          <w:u w:val="single"/>
          <w:lang w:val="en-CA"/>
        </w:rPr>
        <w:t>Liquidity</w:t>
      </w:r>
      <w:r w:rsidRPr="00E75F02">
        <w:rPr>
          <w:rFonts w:ascii="TeXGyreHeros" w:hAnsi="TeXGyreHeros" w:cs="Arial"/>
          <w:lang w:val="en-CA"/>
        </w:rPr>
        <w:tab/>
      </w:r>
    </w:p>
    <w:p w14:paraId="7F76F173" w14:textId="77777777" w:rsidR="00D92C61" w:rsidRPr="00E75F02" w:rsidRDefault="00D92C61">
      <w:pPr>
        <w:tabs>
          <w:tab w:val="left" w:pos="720"/>
          <w:tab w:val="left" w:pos="1440"/>
        </w:tabs>
        <w:ind w:left="720" w:hanging="720"/>
        <w:rPr>
          <w:rFonts w:ascii="TeXGyreHeros" w:hAnsi="TeXGyreHeros" w:cs="Arial"/>
          <w:lang w:val="en-CA"/>
        </w:rPr>
      </w:pPr>
    </w:p>
    <w:p w14:paraId="1119D4BF" w14:textId="77777777" w:rsidR="00012317" w:rsidRPr="00E75F02" w:rsidRDefault="00D92C61">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641318">
        <w:rPr>
          <w:rFonts w:ascii="TeXGyreHeros" w:hAnsi="TeXGyreHeros" w:cs="Arial"/>
          <w:lang w:val="en-CA"/>
        </w:rPr>
        <w:t>Both companies are not very liquid, with Wal</w:t>
      </w:r>
      <w:r w:rsidR="00A24F3F">
        <w:rPr>
          <w:rFonts w:ascii="TeXGyreHeros" w:hAnsi="TeXGyreHeros" w:cs="Arial"/>
          <w:lang w:val="en-CA"/>
        </w:rPr>
        <w:t>m</w:t>
      </w:r>
      <w:r w:rsidR="00641318">
        <w:rPr>
          <w:rFonts w:ascii="TeXGyreHeros" w:hAnsi="TeXGyreHeros" w:cs="Arial"/>
          <w:lang w:val="en-CA"/>
        </w:rPr>
        <w:t>art having a working capital deficiency. B</w:t>
      </w:r>
      <w:r w:rsidR="00967389" w:rsidRPr="00E75F02">
        <w:rPr>
          <w:rFonts w:ascii="TeXGyreHeros" w:hAnsi="TeXGyreHeros" w:cs="Arial"/>
          <w:lang w:val="en-CA"/>
        </w:rPr>
        <w:t xml:space="preserve">oth </w:t>
      </w:r>
      <w:r w:rsidR="00A24F3F">
        <w:rPr>
          <w:rFonts w:ascii="TeXGyreHeros" w:hAnsi="TeXGyreHeros" w:cs="Arial"/>
          <w:lang w:val="en-CA"/>
        </w:rPr>
        <w:t>Walmart</w:t>
      </w:r>
      <w:r w:rsidR="00967389" w:rsidRPr="00E75F02">
        <w:rPr>
          <w:rFonts w:ascii="TeXGyreHeros" w:hAnsi="TeXGyreHeros" w:cs="Arial"/>
          <w:lang w:val="en-CA"/>
        </w:rPr>
        <w:t xml:space="preserve"> and </w:t>
      </w:r>
      <w:r w:rsidR="00B82AE3">
        <w:rPr>
          <w:rFonts w:ascii="TeXGyreHeros" w:hAnsi="TeXGyreHeros" w:cs="Arial"/>
          <w:lang w:val="en-CA"/>
        </w:rPr>
        <w:t>Costco</w:t>
      </w:r>
      <w:r w:rsidR="00967389" w:rsidRPr="00E75F02">
        <w:rPr>
          <w:rFonts w:ascii="TeXGyreHeros" w:hAnsi="TeXGyreHeros" w:cs="Arial"/>
          <w:lang w:val="en-CA"/>
        </w:rPr>
        <w:t xml:space="preserve"> have current ratios </w:t>
      </w:r>
      <w:r w:rsidR="00D10ADC" w:rsidRPr="00E75F02">
        <w:rPr>
          <w:rFonts w:ascii="TeXGyreHeros" w:hAnsi="TeXGyreHeros" w:cs="Arial"/>
          <w:lang w:val="en-CA"/>
        </w:rPr>
        <w:t>that are</w:t>
      </w:r>
      <w:r w:rsidR="00B82AE3">
        <w:rPr>
          <w:rFonts w:ascii="TeXGyreHeros" w:hAnsi="TeXGyreHeros" w:cs="Arial"/>
          <w:lang w:val="en-CA"/>
        </w:rPr>
        <w:t xml:space="preserve"> </w:t>
      </w:r>
      <w:r w:rsidR="00D10ADC" w:rsidRPr="00E75F02">
        <w:rPr>
          <w:rFonts w:ascii="TeXGyreHeros" w:hAnsi="TeXGyreHeros" w:cs="Arial"/>
          <w:lang w:val="en-CA"/>
        </w:rPr>
        <w:t xml:space="preserve">lower (worse) </w:t>
      </w:r>
      <w:r w:rsidR="00967389" w:rsidRPr="00E75F02">
        <w:rPr>
          <w:rFonts w:ascii="TeXGyreHeros" w:hAnsi="TeXGyreHeros" w:cs="Arial"/>
          <w:lang w:val="en-CA"/>
        </w:rPr>
        <w:t>than</w:t>
      </w:r>
      <w:r w:rsidRPr="00E75F02">
        <w:rPr>
          <w:rFonts w:ascii="TeXGyreHeros" w:hAnsi="TeXGyreHeros" w:cs="Arial"/>
          <w:lang w:val="en-CA"/>
        </w:rPr>
        <w:t xml:space="preserve"> the industry</w:t>
      </w:r>
      <w:r w:rsidR="00967389" w:rsidRPr="00E75F02">
        <w:rPr>
          <w:rFonts w:ascii="TeXGyreHeros" w:hAnsi="TeXGyreHeros" w:cs="Arial"/>
          <w:lang w:val="en-CA"/>
        </w:rPr>
        <w:t xml:space="preserve"> average</w:t>
      </w:r>
      <w:r w:rsidRPr="00E75F02">
        <w:rPr>
          <w:rFonts w:ascii="TeXGyreHeros" w:hAnsi="TeXGyreHeros" w:cs="Arial"/>
          <w:lang w:val="en-CA"/>
        </w:rPr>
        <w:t>.</w:t>
      </w:r>
    </w:p>
    <w:p w14:paraId="2703628E" w14:textId="77777777" w:rsidR="00D92C61" w:rsidRPr="00E75F02" w:rsidRDefault="00D92C61">
      <w:pPr>
        <w:tabs>
          <w:tab w:val="left" w:pos="720"/>
          <w:tab w:val="left" w:pos="1440"/>
        </w:tabs>
        <w:ind w:left="720" w:hanging="720"/>
        <w:jc w:val="both"/>
        <w:rPr>
          <w:rFonts w:ascii="TeXGyreHeros" w:hAnsi="TeXGyreHeros" w:cs="Arial"/>
          <w:lang w:val="en-CA"/>
        </w:rPr>
      </w:pPr>
    </w:p>
    <w:p w14:paraId="47E899C8" w14:textId="77777777" w:rsidR="00915B6D" w:rsidRPr="00E75F02" w:rsidRDefault="00D92C61" w:rsidP="00915B6D">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915B6D" w:rsidRPr="00E75F02">
        <w:rPr>
          <w:rFonts w:ascii="TeXGyreHeros" w:hAnsi="TeXGyreHeros" w:cs="Arial"/>
          <w:u w:val="single"/>
          <w:lang w:val="en-CA"/>
        </w:rPr>
        <w:t>Solvency</w:t>
      </w:r>
      <w:r w:rsidR="00915B6D" w:rsidRPr="00E75F02">
        <w:rPr>
          <w:rFonts w:ascii="TeXGyreHeros" w:hAnsi="TeXGyreHeros" w:cs="Arial"/>
          <w:lang w:val="en-CA"/>
        </w:rPr>
        <w:tab/>
      </w:r>
    </w:p>
    <w:p w14:paraId="41607056" w14:textId="77777777" w:rsidR="00915B6D" w:rsidRPr="00E75F02" w:rsidRDefault="00915B6D" w:rsidP="00915B6D">
      <w:pPr>
        <w:tabs>
          <w:tab w:val="left" w:pos="720"/>
          <w:tab w:val="left" w:pos="1440"/>
        </w:tabs>
        <w:ind w:left="720" w:hanging="720"/>
        <w:jc w:val="both"/>
        <w:rPr>
          <w:rFonts w:ascii="TeXGyreHeros" w:hAnsi="TeXGyreHeros" w:cs="Arial"/>
          <w:lang w:val="en-CA"/>
        </w:rPr>
      </w:pPr>
    </w:p>
    <w:p w14:paraId="5E2461AF" w14:textId="15D9D61A" w:rsidR="0082302E" w:rsidRDefault="00915B6D" w:rsidP="004E2EEB">
      <w:pPr>
        <w:tabs>
          <w:tab w:val="left" w:pos="720"/>
          <w:tab w:val="left" w:pos="1440"/>
        </w:tabs>
        <w:ind w:left="720" w:hanging="720"/>
        <w:jc w:val="both"/>
        <w:rPr>
          <w:rFonts w:ascii="TeXGyreHeros" w:hAnsi="TeXGyreHeros" w:cs="Arial"/>
          <w:sz w:val="28"/>
          <w:szCs w:val="28"/>
          <w:lang w:val="en-CA"/>
        </w:rPr>
      </w:pPr>
      <w:r w:rsidRPr="00E75F02">
        <w:rPr>
          <w:rFonts w:ascii="TeXGyreHeros" w:hAnsi="TeXGyreHeros" w:cs="Arial"/>
          <w:lang w:val="en-CA"/>
        </w:rPr>
        <w:tab/>
      </w:r>
      <w:r w:rsidR="00A24F3F">
        <w:rPr>
          <w:rFonts w:ascii="TeXGyreHeros" w:hAnsi="TeXGyreHeros" w:cs="Arial"/>
          <w:lang w:val="en-CA"/>
        </w:rPr>
        <w:t>Walmart</w:t>
      </w:r>
      <w:r w:rsidRPr="00E75F02">
        <w:rPr>
          <w:rFonts w:ascii="TeXGyreHeros" w:hAnsi="TeXGyreHeros" w:cs="Arial"/>
          <w:lang w:val="en-CA"/>
        </w:rPr>
        <w:t xml:space="preserve"> is more solvent than </w:t>
      </w:r>
      <w:r w:rsidR="00B82AE3">
        <w:rPr>
          <w:rFonts w:ascii="TeXGyreHeros" w:hAnsi="TeXGyreHeros" w:cs="Arial"/>
          <w:lang w:val="en-CA"/>
        </w:rPr>
        <w:t>Costco</w:t>
      </w:r>
      <w:r w:rsidRPr="00E75F02">
        <w:rPr>
          <w:rFonts w:ascii="TeXGyreHeros" w:hAnsi="TeXGyreHeros" w:cs="Arial"/>
          <w:lang w:val="en-CA"/>
        </w:rPr>
        <w:t xml:space="preserve"> as evidenced by its lower debt to total assets ratio. However, </w:t>
      </w:r>
      <w:r w:rsidR="00B06479" w:rsidRPr="00E75F02">
        <w:rPr>
          <w:rFonts w:ascii="TeXGyreHeros" w:hAnsi="TeXGyreHeros" w:cs="Arial"/>
          <w:lang w:val="en-CA"/>
        </w:rPr>
        <w:t xml:space="preserve">since </w:t>
      </w:r>
      <w:r w:rsidRPr="00E75F02">
        <w:rPr>
          <w:rFonts w:ascii="TeXGyreHeros" w:hAnsi="TeXGyreHeros" w:cs="Arial"/>
          <w:lang w:val="en-CA"/>
        </w:rPr>
        <w:t xml:space="preserve">both </w:t>
      </w:r>
      <w:r w:rsidR="00B06479" w:rsidRPr="00E75F02">
        <w:rPr>
          <w:rFonts w:ascii="TeXGyreHeros" w:hAnsi="TeXGyreHeros" w:cs="Arial"/>
          <w:lang w:val="en-CA"/>
        </w:rPr>
        <w:t>companies have a</w:t>
      </w:r>
      <w:r w:rsidRPr="00E75F02">
        <w:rPr>
          <w:rFonts w:ascii="TeXGyreHeros" w:hAnsi="TeXGyreHeros" w:cs="Arial"/>
          <w:lang w:val="en-CA"/>
        </w:rPr>
        <w:t xml:space="preserve"> debt to total assets ratio</w:t>
      </w:r>
      <w:r w:rsidR="0000219C" w:rsidRPr="00E75F02">
        <w:rPr>
          <w:rFonts w:ascii="TeXGyreHeros" w:hAnsi="TeXGyreHeros" w:cs="Arial"/>
          <w:lang w:val="en-CA"/>
        </w:rPr>
        <w:t xml:space="preserve"> </w:t>
      </w:r>
      <w:r w:rsidR="00D10ADC" w:rsidRPr="00E75F02">
        <w:rPr>
          <w:rFonts w:ascii="TeXGyreHeros" w:hAnsi="TeXGyreHeros" w:cs="Arial"/>
          <w:lang w:val="en-CA"/>
        </w:rPr>
        <w:t xml:space="preserve">that is </w:t>
      </w:r>
      <w:r w:rsidR="00B82AE3">
        <w:rPr>
          <w:rFonts w:ascii="TeXGyreHeros" w:hAnsi="TeXGyreHeros" w:cs="Arial"/>
          <w:lang w:val="en-CA"/>
        </w:rPr>
        <w:t>lower</w:t>
      </w:r>
      <w:r w:rsidRPr="00E75F02">
        <w:rPr>
          <w:rFonts w:ascii="TeXGyreHeros" w:hAnsi="TeXGyreHeros" w:cs="Arial"/>
          <w:lang w:val="en-CA"/>
        </w:rPr>
        <w:t xml:space="preserve"> than the industry average</w:t>
      </w:r>
      <w:r w:rsidR="00B06479" w:rsidRPr="00E75F02">
        <w:rPr>
          <w:rFonts w:ascii="TeXGyreHeros" w:hAnsi="TeXGyreHeros" w:cs="Arial"/>
          <w:lang w:val="en-CA"/>
        </w:rPr>
        <w:t>,</w:t>
      </w:r>
      <w:r w:rsidRPr="00E75F02">
        <w:rPr>
          <w:rFonts w:ascii="TeXGyreHeros" w:hAnsi="TeXGyreHeros" w:cs="Arial"/>
          <w:lang w:val="en-CA"/>
        </w:rPr>
        <w:t xml:space="preserve"> </w:t>
      </w:r>
      <w:r w:rsidR="00402710" w:rsidRPr="00E75F02">
        <w:rPr>
          <w:rFonts w:ascii="TeXGyreHeros" w:hAnsi="TeXGyreHeros" w:cs="Arial"/>
          <w:lang w:val="en-CA"/>
        </w:rPr>
        <w:t>they are</w:t>
      </w:r>
      <w:r w:rsidRPr="00E75F02">
        <w:rPr>
          <w:rFonts w:ascii="TeXGyreHeros" w:hAnsi="TeXGyreHeros" w:cs="Arial"/>
          <w:lang w:val="en-CA"/>
        </w:rPr>
        <w:t xml:space="preserve"> </w:t>
      </w:r>
      <w:r w:rsidR="00B82AE3">
        <w:rPr>
          <w:rFonts w:ascii="TeXGyreHeros" w:hAnsi="TeXGyreHeros" w:cs="Arial"/>
          <w:lang w:val="en-CA"/>
        </w:rPr>
        <w:t>more</w:t>
      </w:r>
      <w:r w:rsidRPr="00E75F02">
        <w:rPr>
          <w:rFonts w:ascii="TeXGyreHeros" w:hAnsi="TeXGyreHeros" w:cs="Arial"/>
          <w:lang w:val="en-CA"/>
        </w:rPr>
        <w:t xml:space="preserve"> solvent than the average company in the industry. </w:t>
      </w:r>
    </w:p>
    <w:p w14:paraId="2611E08A" w14:textId="77777777" w:rsidR="00915B6D" w:rsidRPr="00E75F02" w:rsidRDefault="00915B6D" w:rsidP="009821D8">
      <w:pPr>
        <w:rPr>
          <w:rFonts w:ascii="TeXGyreHeros" w:hAnsi="TeXGyreHeros" w:cs="Arial"/>
          <w:lang w:val="en-CA"/>
        </w:rPr>
      </w:pPr>
    </w:p>
    <w:p w14:paraId="16DFE5E0" w14:textId="77777777" w:rsidR="00D92C61" w:rsidRPr="00E75F02" w:rsidRDefault="00915B6D">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D92C61" w:rsidRPr="00E75F02">
        <w:rPr>
          <w:rFonts w:ascii="TeXGyreHeros" w:hAnsi="TeXGyreHeros" w:cs="Arial"/>
          <w:u w:val="single"/>
          <w:lang w:val="en-CA"/>
        </w:rPr>
        <w:t>Profitability</w:t>
      </w:r>
      <w:r w:rsidR="00D92C61" w:rsidRPr="00E75F02">
        <w:rPr>
          <w:rFonts w:ascii="TeXGyreHeros" w:hAnsi="TeXGyreHeros" w:cs="Arial"/>
          <w:lang w:val="en-CA"/>
        </w:rPr>
        <w:tab/>
      </w:r>
    </w:p>
    <w:p w14:paraId="268290C0" w14:textId="77777777" w:rsidR="00D92C61" w:rsidRPr="00E75F02" w:rsidRDefault="00D92C61">
      <w:pPr>
        <w:tabs>
          <w:tab w:val="left" w:pos="720"/>
          <w:tab w:val="left" w:pos="1440"/>
        </w:tabs>
        <w:ind w:left="720" w:hanging="720"/>
        <w:jc w:val="both"/>
        <w:rPr>
          <w:rFonts w:ascii="TeXGyreHeros" w:hAnsi="TeXGyreHeros" w:cs="Arial"/>
          <w:lang w:val="en-CA"/>
        </w:rPr>
      </w:pPr>
    </w:p>
    <w:p w14:paraId="79F7EF70" w14:textId="60F76934" w:rsidR="00D92C61" w:rsidRPr="00E75F02" w:rsidRDefault="00D92C61">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0E56CF" w:rsidRPr="00E75F02">
        <w:rPr>
          <w:rFonts w:ascii="TeXGyreHeros" w:hAnsi="TeXGyreHeros" w:cs="Arial"/>
          <w:lang w:val="en-CA"/>
        </w:rPr>
        <w:t xml:space="preserve">Although the </w:t>
      </w:r>
      <w:r w:rsidR="00F6561F">
        <w:rPr>
          <w:rFonts w:ascii="TeXGyreHeros" w:hAnsi="TeXGyreHeros" w:cs="Arial"/>
          <w:lang w:val="en-CA"/>
        </w:rPr>
        <w:t xml:space="preserve">basic </w:t>
      </w:r>
      <w:r w:rsidR="000E56CF" w:rsidRPr="00E75F02">
        <w:rPr>
          <w:rFonts w:ascii="TeXGyreHeros" w:hAnsi="TeXGyreHeros" w:cs="Arial"/>
          <w:lang w:val="en-CA"/>
        </w:rPr>
        <w:t xml:space="preserve">earnings per share ratio does not provide a basis for comparison, investors appear to have more confidence in the future </w:t>
      </w:r>
      <w:r w:rsidR="004E04F1" w:rsidRPr="00E75F02">
        <w:rPr>
          <w:rFonts w:ascii="TeXGyreHeros" w:hAnsi="TeXGyreHeros" w:cs="Arial"/>
          <w:lang w:val="en-CA"/>
        </w:rPr>
        <w:t xml:space="preserve">net income </w:t>
      </w:r>
      <w:r w:rsidR="000E56CF" w:rsidRPr="00E75F02">
        <w:rPr>
          <w:rFonts w:ascii="TeXGyreHeros" w:hAnsi="TeXGyreHeros" w:cs="Arial"/>
          <w:lang w:val="en-CA"/>
        </w:rPr>
        <w:t xml:space="preserve">of </w:t>
      </w:r>
      <w:r w:rsidR="00B82AE3">
        <w:rPr>
          <w:rFonts w:ascii="TeXGyreHeros" w:hAnsi="TeXGyreHeros" w:cs="Arial"/>
          <w:lang w:val="en-CA"/>
        </w:rPr>
        <w:t xml:space="preserve">Costco </w:t>
      </w:r>
      <w:r w:rsidR="000E56CF" w:rsidRPr="00E75F02">
        <w:rPr>
          <w:rFonts w:ascii="TeXGyreHeros" w:hAnsi="TeXGyreHeros" w:cs="Arial"/>
          <w:lang w:val="en-CA"/>
        </w:rPr>
        <w:t xml:space="preserve">as evidenced by </w:t>
      </w:r>
      <w:r w:rsidR="00B82AE3">
        <w:rPr>
          <w:rFonts w:ascii="TeXGyreHeros" w:hAnsi="TeXGyreHeros" w:cs="Arial"/>
          <w:lang w:val="en-CA"/>
        </w:rPr>
        <w:t xml:space="preserve">Costco’s </w:t>
      </w:r>
      <w:r w:rsidR="000E56CF" w:rsidRPr="00E75F02">
        <w:rPr>
          <w:rFonts w:ascii="TeXGyreHeros" w:hAnsi="TeXGyreHeros" w:cs="Arial"/>
          <w:lang w:val="en-CA"/>
        </w:rPr>
        <w:t xml:space="preserve">price-earnings ratio. Both </w:t>
      </w:r>
      <w:r w:rsidR="00B82AE3">
        <w:rPr>
          <w:rFonts w:ascii="TeXGyreHeros" w:hAnsi="TeXGyreHeros" w:cs="Arial"/>
          <w:lang w:val="en-CA"/>
        </w:rPr>
        <w:t>Costco</w:t>
      </w:r>
      <w:r w:rsidR="000E56CF" w:rsidRPr="00E75F02">
        <w:rPr>
          <w:rFonts w:ascii="TeXGyreHeros" w:hAnsi="TeXGyreHeros" w:cs="Arial"/>
          <w:lang w:val="en-CA"/>
        </w:rPr>
        <w:t xml:space="preserve"> and </w:t>
      </w:r>
      <w:r w:rsidR="00A24F3F">
        <w:rPr>
          <w:rFonts w:ascii="TeXGyreHeros" w:hAnsi="TeXGyreHeros" w:cs="Arial"/>
          <w:lang w:val="en-CA"/>
        </w:rPr>
        <w:t>Walmart</w:t>
      </w:r>
      <w:r w:rsidR="000E56CF" w:rsidRPr="00E75F02">
        <w:rPr>
          <w:rFonts w:ascii="TeXGyreHeros" w:hAnsi="TeXGyreHeros" w:cs="Arial"/>
          <w:lang w:val="en-CA"/>
        </w:rPr>
        <w:t xml:space="preserve"> ha</w:t>
      </w:r>
      <w:r w:rsidR="00202A41" w:rsidRPr="00E75F02">
        <w:rPr>
          <w:rFonts w:ascii="TeXGyreHeros" w:hAnsi="TeXGyreHeros" w:cs="Arial"/>
          <w:lang w:val="en-CA"/>
        </w:rPr>
        <w:t>ve</w:t>
      </w:r>
      <w:r w:rsidR="000E56CF" w:rsidRPr="00E75F02">
        <w:rPr>
          <w:rFonts w:ascii="TeXGyreHeros" w:hAnsi="TeXGyreHeros" w:cs="Arial"/>
          <w:lang w:val="en-CA"/>
        </w:rPr>
        <w:t xml:space="preserve"> </w:t>
      </w:r>
      <w:r w:rsidR="0000219C" w:rsidRPr="00E75F02">
        <w:rPr>
          <w:rFonts w:ascii="TeXGyreHeros" w:hAnsi="TeXGyreHeros" w:cs="Arial"/>
          <w:lang w:val="en-CA"/>
        </w:rPr>
        <w:t xml:space="preserve">lower </w:t>
      </w:r>
      <w:r w:rsidR="000E56CF" w:rsidRPr="00E75F02">
        <w:rPr>
          <w:rFonts w:ascii="TeXGyreHeros" w:hAnsi="TeXGyreHeros" w:cs="Arial"/>
          <w:lang w:val="en-CA"/>
        </w:rPr>
        <w:t>price-earnings ratio</w:t>
      </w:r>
      <w:r w:rsidR="000D5912">
        <w:rPr>
          <w:rFonts w:ascii="TeXGyreHeros" w:hAnsi="TeXGyreHeros" w:cs="Arial"/>
          <w:lang w:val="en-CA"/>
        </w:rPr>
        <w:t>s</w:t>
      </w:r>
      <w:r w:rsidR="000E56CF" w:rsidRPr="00E75F02">
        <w:rPr>
          <w:rFonts w:ascii="TeXGyreHeros" w:hAnsi="TeXGyreHeros" w:cs="Arial"/>
          <w:lang w:val="en-CA"/>
        </w:rPr>
        <w:t xml:space="preserve"> than the industry.</w:t>
      </w:r>
    </w:p>
    <w:p w14:paraId="37A985C9" w14:textId="77777777" w:rsidR="00D92C61" w:rsidRPr="00E75F02" w:rsidRDefault="00D92C61">
      <w:pPr>
        <w:tabs>
          <w:tab w:val="left" w:pos="720"/>
          <w:tab w:val="left" w:pos="1440"/>
        </w:tabs>
        <w:ind w:left="720" w:hanging="720"/>
        <w:jc w:val="both"/>
        <w:rPr>
          <w:rFonts w:ascii="TeXGyreHeros" w:hAnsi="TeXGyreHeros" w:cs="Arial"/>
          <w:lang w:val="en-CA"/>
        </w:rPr>
      </w:pPr>
    </w:p>
    <w:p w14:paraId="7D7E51A6" w14:textId="7810DA1A" w:rsidR="00987AD5" w:rsidRDefault="006D49E3" w:rsidP="00987AD5">
      <w:pPr>
        <w:tabs>
          <w:tab w:val="left" w:pos="567"/>
          <w:tab w:val="left" w:pos="3600"/>
        </w:tabs>
        <w:ind w:left="1080" w:hanging="1080"/>
        <w:jc w:val="both"/>
        <w:rPr>
          <w:rFonts w:ascii="TeXGyreHeros" w:hAnsi="TeXGyreHeros" w:cs="Arial"/>
          <w:sz w:val="28"/>
          <w:szCs w:val="28"/>
          <w:u w:val="double"/>
        </w:rPr>
      </w:pPr>
      <w:r>
        <w:rPr>
          <w:rFonts w:ascii="TeXGyreHeros" w:eastAsia="Calibri" w:hAnsi="TeXGyreHeros"/>
          <w:sz w:val="18"/>
          <w:szCs w:val="18"/>
        </w:rPr>
        <w:tab/>
      </w:r>
      <w:r>
        <w:rPr>
          <w:rFonts w:ascii="TeXGyreHeros" w:eastAsia="Calibri" w:hAnsi="TeXGyreHeros"/>
          <w:sz w:val="18"/>
          <w:szCs w:val="18"/>
        </w:rPr>
        <w:tab/>
      </w:r>
      <w:r w:rsidR="00987AD5" w:rsidRPr="00155545">
        <w:rPr>
          <w:rFonts w:ascii="TeXGyreHeros" w:eastAsia="Calibri" w:hAnsi="TeXGyreHeros"/>
          <w:sz w:val="18"/>
          <w:szCs w:val="18"/>
        </w:rPr>
        <w:t xml:space="preserve">LO </w:t>
      </w:r>
      <w:proofErr w:type="gramStart"/>
      <w:r w:rsidR="00987AD5">
        <w:rPr>
          <w:rFonts w:ascii="TeXGyreHeros" w:eastAsia="Calibri" w:hAnsi="TeXGyreHeros"/>
          <w:sz w:val="18"/>
          <w:szCs w:val="18"/>
          <w:lang w:val="en-CA"/>
        </w:rPr>
        <w:t>2</w:t>
      </w:r>
      <w:r w:rsidR="00D77F34">
        <w:rPr>
          <w:rFonts w:ascii="TeXGyreHeros" w:eastAsia="Calibri" w:hAnsi="TeXGyreHeros"/>
          <w:sz w:val="18"/>
          <w:szCs w:val="18"/>
          <w:lang w:val="en-CA"/>
        </w:rPr>
        <w:t xml:space="preserve"> </w:t>
      </w:r>
      <w:r w:rsidR="00987AD5" w:rsidRPr="00155545">
        <w:rPr>
          <w:rFonts w:ascii="TeXGyreHeros" w:eastAsia="Calibri" w:hAnsi="TeXGyreHeros"/>
          <w:sz w:val="18"/>
          <w:szCs w:val="18"/>
        </w:rPr>
        <w:t xml:space="preserve"> BT</w:t>
      </w:r>
      <w:proofErr w:type="gramEnd"/>
      <w:r w:rsidR="00987AD5" w:rsidRPr="00155545">
        <w:rPr>
          <w:rFonts w:ascii="TeXGyreHeros" w:eastAsia="Calibri" w:hAnsi="TeXGyreHeros"/>
          <w:sz w:val="18"/>
          <w:szCs w:val="18"/>
        </w:rPr>
        <w:t xml:space="preserve">: </w:t>
      </w:r>
      <w:r w:rsidR="00D77F34">
        <w:rPr>
          <w:rFonts w:ascii="TeXGyreHeros" w:eastAsia="Calibri" w:hAnsi="TeXGyreHeros"/>
          <w:sz w:val="18"/>
          <w:szCs w:val="18"/>
        </w:rPr>
        <w:t>AN</w:t>
      </w:r>
      <w:r w:rsidR="00987AD5">
        <w:rPr>
          <w:rFonts w:ascii="TeXGyreHeros" w:eastAsia="Calibri" w:hAnsi="TeXGyreHeros"/>
          <w:sz w:val="18"/>
          <w:szCs w:val="18"/>
        </w:rPr>
        <w:t xml:space="preserve">  </w:t>
      </w:r>
      <w:r w:rsidR="00987AD5" w:rsidRPr="00155545">
        <w:rPr>
          <w:rFonts w:ascii="TeXGyreHeros" w:eastAsia="Calibri" w:hAnsi="TeXGyreHeros"/>
          <w:sz w:val="18"/>
          <w:szCs w:val="18"/>
        </w:rPr>
        <w:t xml:space="preserve">Difficulty: </w:t>
      </w:r>
      <w:r w:rsidR="00987AD5">
        <w:rPr>
          <w:rFonts w:ascii="TeXGyreHeros" w:eastAsia="Calibri" w:hAnsi="TeXGyreHeros"/>
          <w:sz w:val="18"/>
          <w:szCs w:val="18"/>
          <w:lang w:val="en-CA"/>
        </w:rPr>
        <w:t>M</w:t>
      </w:r>
      <w:r w:rsidR="00D77F34">
        <w:rPr>
          <w:rFonts w:ascii="TeXGyreHeros" w:eastAsia="Calibri" w:hAnsi="TeXGyreHeros"/>
          <w:sz w:val="18"/>
          <w:szCs w:val="18"/>
          <w:lang w:val="en-CA"/>
        </w:rPr>
        <w:t xml:space="preserve"> </w:t>
      </w:r>
      <w:r w:rsidR="00987AD5" w:rsidRPr="00155545">
        <w:rPr>
          <w:rFonts w:ascii="TeXGyreHeros" w:eastAsia="Calibri" w:hAnsi="TeXGyreHeros"/>
          <w:sz w:val="18"/>
          <w:szCs w:val="18"/>
        </w:rPr>
        <w:t xml:space="preserve"> Time: </w:t>
      </w:r>
      <w:r w:rsidR="00987AD5">
        <w:rPr>
          <w:rFonts w:ascii="TeXGyreHeros" w:eastAsia="Calibri" w:hAnsi="TeXGyreHeros"/>
          <w:sz w:val="18"/>
          <w:szCs w:val="18"/>
          <w:lang w:val="en-CA"/>
        </w:rPr>
        <w:t>30</w:t>
      </w:r>
      <w:r w:rsidR="00987AD5">
        <w:rPr>
          <w:rFonts w:ascii="TeXGyreHeros" w:eastAsia="Calibri" w:hAnsi="TeXGyreHeros"/>
          <w:sz w:val="18"/>
          <w:szCs w:val="18"/>
        </w:rPr>
        <w:t xml:space="preserve"> min.  AACSB: </w:t>
      </w:r>
      <w:proofErr w:type="gramStart"/>
      <w:r w:rsidR="00987AD5">
        <w:rPr>
          <w:rFonts w:ascii="TeXGyreHeros" w:eastAsia="Calibri" w:hAnsi="TeXGyreHeros"/>
          <w:sz w:val="18"/>
          <w:szCs w:val="18"/>
        </w:rPr>
        <w:t>Analytic</w:t>
      </w:r>
      <w:r w:rsidR="00D77F34">
        <w:rPr>
          <w:rFonts w:ascii="TeXGyreHeros" w:eastAsia="Calibri" w:hAnsi="TeXGyreHeros"/>
          <w:sz w:val="18"/>
          <w:szCs w:val="18"/>
        </w:rPr>
        <w:t xml:space="preserve"> </w:t>
      </w:r>
      <w:r w:rsidR="00987AD5" w:rsidRPr="00155545">
        <w:rPr>
          <w:rFonts w:ascii="TeXGyreHeros" w:eastAsia="Calibri" w:hAnsi="TeXGyreHeros"/>
          <w:sz w:val="18"/>
          <w:szCs w:val="18"/>
        </w:rPr>
        <w:t xml:space="preserve"> CPA</w:t>
      </w:r>
      <w:proofErr w:type="gramEnd"/>
      <w:r w:rsidR="00D77F34">
        <w:rPr>
          <w:rFonts w:ascii="TeXGyreHeros" w:eastAsia="Calibri" w:hAnsi="TeXGyreHeros"/>
          <w:sz w:val="18"/>
          <w:szCs w:val="18"/>
        </w:rPr>
        <w:t xml:space="preserve">: cpa-t001 </w:t>
      </w:r>
      <w:r>
        <w:rPr>
          <w:rFonts w:ascii="TeXGyreHeros" w:eastAsia="Calibri" w:hAnsi="TeXGyreHeros"/>
          <w:sz w:val="18"/>
          <w:szCs w:val="18"/>
        </w:rPr>
        <w:t>and cpa-t005</w:t>
      </w:r>
      <w:r w:rsidR="00987AD5" w:rsidRPr="00155545">
        <w:rPr>
          <w:rFonts w:ascii="TeXGyreHeros" w:eastAsia="Calibri" w:hAnsi="TeXGyreHeros"/>
          <w:sz w:val="18"/>
          <w:szCs w:val="18"/>
        </w:rPr>
        <w:t xml:space="preserve"> CM: Reporting</w:t>
      </w:r>
      <w:r>
        <w:rPr>
          <w:rFonts w:ascii="TeXGyreHeros" w:eastAsia="Calibri" w:hAnsi="TeXGyreHeros"/>
          <w:sz w:val="18"/>
          <w:szCs w:val="18"/>
        </w:rPr>
        <w:t xml:space="preserve"> and Finance</w:t>
      </w:r>
      <w:r w:rsidR="00987AD5">
        <w:rPr>
          <w:rFonts w:ascii="TeXGyreHeros" w:hAnsi="TeXGyreHeros"/>
          <w:color w:val="000000"/>
          <w:sz w:val="18"/>
          <w:szCs w:val="18"/>
        </w:rPr>
        <w:t xml:space="preserve"> </w:t>
      </w:r>
    </w:p>
    <w:p w14:paraId="720F4124" w14:textId="77777777" w:rsidR="00F5114A" w:rsidRPr="00E75F02" w:rsidRDefault="00D92C61" w:rsidP="00401298">
      <w:pPr>
        <w:tabs>
          <w:tab w:val="left" w:pos="720"/>
          <w:tab w:val="left" w:pos="1440"/>
        </w:tabs>
        <w:ind w:left="720" w:hanging="720"/>
        <w:jc w:val="both"/>
        <w:rPr>
          <w:rFonts w:ascii="TeXGyreHeros" w:hAnsi="TeXGyreHeros" w:cs="Arial"/>
          <w:sz w:val="28"/>
          <w:szCs w:val="28"/>
          <w:lang w:val="en-CA"/>
        </w:rPr>
      </w:pPr>
      <w:r w:rsidRPr="00E75F02">
        <w:rPr>
          <w:rFonts w:ascii="TeXGyreHeros" w:hAnsi="TeXGyreHeros" w:cs="Arial"/>
          <w:lang w:val="en-CA"/>
        </w:rPr>
        <w:tab/>
      </w:r>
      <w:r w:rsidR="00401298" w:rsidRPr="00E75F02">
        <w:rPr>
          <w:rFonts w:ascii="TeXGyreHeros" w:hAnsi="TeXGyreHeros" w:cs="Arial"/>
          <w:sz w:val="20"/>
          <w:szCs w:val="20"/>
          <w:lang w:val="en-CA"/>
        </w:rPr>
        <w:br w:type="page"/>
      </w:r>
    </w:p>
    <w:p w14:paraId="4E42FB63" w14:textId="22412CB4" w:rsidR="00401298" w:rsidRPr="00E75F02" w:rsidRDefault="00940916" w:rsidP="00401298">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63872" behindDoc="0" locked="0" layoutInCell="1" allowOverlap="1" wp14:anchorId="46F0818B" wp14:editId="3A7DF20A">
                <wp:simplePos x="0" y="0"/>
                <wp:positionH relativeFrom="column">
                  <wp:posOffset>1818640</wp:posOffset>
                </wp:positionH>
                <wp:positionV relativeFrom="paragraph">
                  <wp:posOffset>33655</wp:posOffset>
                </wp:positionV>
                <wp:extent cx="1920240" cy="292735"/>
                <wp:effectExtent l="0" t="0" r="22860" b="12065"/>
                <wp:wrapSquare wrapText="bothSides"/>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6904DE2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2-8B</w:t>
                            </w:r>
                          </w:p>
                          <w:p w14:paraId="7ACB21FB" w14:textId="77777777" w:rsidR="006D49E3" w:rsidRDefault="006D49E3" w:rsidP="00401298">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margin-left:143.2pt;margin-top:2.65pt;width:151.2pt;height:2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">
                <v:textbox>
                  <w:txbxContent>
                    <w:p w14:paraId="6904DE25"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2-8B</w:t>
                      </w:r>
                    </w:p>
                    <w:p w14:paraId="7ACB21FB" w14:textId="77777777" w:rsidR="006D49E3" w:rsidRDefault="006D49E3" w:rsidP="00401298">
                      <w:pPr>
                        <w:pStyle w:val="ProblemHead"/>
                        <w:spacing w:line="260" w:lineRule="exact"/>
                      </w:pPr>
                    </w:p>
                  </w:txbxContent>
                </v:textbox>
                <w10:wrap type="square"/>
              </v:shape>
            </w:pict>
          </mc:Fallback>
        </mc:AlternateContent>
      </w:r>
    </w:p>
    <w:p w14:paraId="7AB2E1CC" w14:textId="77777777" w:rsidR="002E24B6" w:rsidRPr="00E75F02" w:rsidRDefault="002E24B6" w:rsidP="006E3A33">
      <w:pPr>
        <w:tabs>
          <w:tab w:val="left" w:pos="720"/>
          <w:tab w:val="center" w:pos="2160"/>
          <w:tab w:val="left" w:pos="3600"/>
          <w:tab w:val="left" w:pos="5040"/>
          <w:tab w:val="center" w:pos="6480"/>
          <w:tab w:val="left" w:pos="7920"/>
        </w:tabs>
        <w:ind w:left="720" w:right="-23"/>
        <w:jc w:val="both"/>
        <w:rPr>
          <w:rFonts w:ascii="TeXGyreHeros" w:hAnsi="TeXGyreHeros" w:cs="Arial"/>
          <w:sz w:val="16"/>
          <w:szCs w:val="16"/>
          <w:lang w:val="en-CA"/>
        </w:rPr>
      </w:pPr>
    </w:p>
    <w:p w14:paraId="3B8D5156" w14:textId="77777777" w:rsidR="008B693F" w:rsidRPr="00E75F02" w:rsidRDefault="008B693F" w:rsidP="006E3A33">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
    <w:p w14:paraId="37761E65" w14:textId="77777777" w:rsidR="00401298" w:rsidRPr="00E75F02" w:rsidRDefault="0009168F"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r>
      <w:r w:rsidR="00401298" w:rsidRPr="00E75F02">
        <w:rPr>
          <w:rFonts w:ascii="TeXGyreHeros" w:hAnsi="TeXGyreHeros" w:cs="Arial"/>
          <w:lang w:val="en-CA"/>
        </w:rPr>
        <w:t xml:space="preserve">The higher the amount of working capital, the better </w:t>
      </w:r>
      <w:r w:rsidR="00723BE5" w:rsidRPr="00E75F02">
        <w:rPr>
          <w:rFonts w:ascii="TeXGyreHeros" w:hAnsi="TeXGyreHeros" w:cs="Arial"/>
          <w:lang w:val="en-CA"/>
        </w:rPr>
        <w:t xml:space="preserve">a business’ </w:t>
      </w:r>
      <w:r w:rsidR="00401298" w:rsidRPr="00E75F02">
        <w:rPr>
          <w:rFonts w:ascii="TeXGyreHeros" w:hAnsi="TeXGyreHeros" w:cs="Arial"/>
          <w:lang w:val="en-CA"/>
        </w:rPr>
        <w:t xml:space="preserve">liquidity. From </w:t>
      </w:r>
      <w:r w:rsidR="00F5114A" w:rsidRPr="00E75F02">
        <w:rPr>
          <w:rFonts w:ascii="TeXGyreHeros" w:hAnsi="TeXGyreHeros" w:cs="Arial"/>
          <w:lang w:val="en-CA"/>
        </w:rPr>
        <w:t>201</w:t>
      </w:r>
      <w:r w:rsidR="009010C4" w:rsidRPr="00E75F02">
        <w:rPr>
          <w:rFonts w:ascii="TeXGyreHeros" w:hAnsi="TeXGyreHeros" w:cs="Arial"/>
          <w:lang w:val="en-CA"/>
        </w:rPr>
        <w:t>6</w:t>
      </w:r>
      <w:r w:rsidR="00F5114A" w:rsidRPr="00E75F02">
        <w:rPr>
          <w:rFonts w:ascii="TeXGyreHeros" w:hAnsi="TeXGyreHeros" w:cs="Arial"/>
          <w:lang w:val="en-CA"/>
        </w:rPr>
        <w:t xml:space="preserve"> </w:t>
      </w:r>
      <w:r w:rsidR="00401298"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7</w:t>
      </w:r>
      <w:r w:rsidR="00811B7F" w:rsidRPr="00E75F02">
        <w:rPr>
          <w:rFonts w:ascii="TeXGyreHeros" w:hAnsi="TeXGyreHeros" w:cs="Arial"/>
          <w:lang w:val="en-CA"/>
        </w:rPr>
        <w:t>,</w:t>
      </w:r>
      <w:r w:rsidR="00401298" w:rsidRPr="00E75F02">
        <w:rPr>
          <w:rFonts w:ascii="TeXGyreHeros" w:hAnsi="TeXGyreHeros" w:cs="Arial"/>
          <w:lang w:val="en-CA"/>
        </w:rPr>
        <w:t xml:space="preserve"> </w:t>
      </w:r>
      <w:proofErr w:type="spellStart"/>
      <w:r w:rsidR="00723BE5" w:rsidRPr="00E75F02">
        <w:rPr>
          <w:rFonts w:ascii="TeXGyreHeros" w:hAnsi="TeXGyreHeros" w:cs="Arial"/>
          <w:lang w:val="en-CA"/>
        </w:rPr>
        <w:t>Giasson</w:t>
      </w:r>
      <w:proofErr w:type="spellEnd"/>
      <w:r w:rsidR="00723BE5" w:rsidRPr="00E75F02">
        <w:rPr>
          <w:rFonts w:ascii="TeXGyreHeros" w:hAnsi="TeXGyreHeros" w:cs="Arial"/>
          <w:lang w:val="en-CA"/>
        </w:rPr>
        <w:t xml:space="preserve"> Corporation’s </w:t>
      </w:r>
      <w:r w:rsidR="00401298" w:rsidRPr="00E75F02">
        <w:rPr>
          <w:rFonts w:ascii="TeXGyreHeros" w:hAnsi="TeXGyreHeros" w:cs="Arial"/>
          <w:lang w:val="en-CA"/>
        </w:rPr>
        <w:t xml:space="preserve">working capital </w:t>
      </w:r>
      <w:r w:rsidR="00723BE5" w:rsidRPr="00E75F02">
        <w:rPr>
          <w:rFonts w:ascii="TeXGyreHeros" w:hAnsi="TeXGyreHeros" w:cs="Arial"/>
          <w:lang w:val="en-CA"/>
        </w:rPr>
        <w:t>i</w:t>
      </w:r>
      <w:r w:rsidR="00401298" w:rsidRPr="00E75F02">
        <w:rPr>
          <w:rFonts w:ascii="TeXGyreHeros" w:hAnsi="TeXGyreHeros" w:cs="Arial"/>
          <w:lang w:val="en-CA"/>
        </w:rPr>
        <w:t>mproved. It then deteriorate</w:t>
      </w:r>
      <w:r w:rsidR="00811B7F" w:rsidRPr="00E75F02">
        <w:rPr>
          <w:rFonts w:ascii="TeXGyreHeros" w:hAnsi="TeXGyreHeros" w:cs="Arial"/>
          <w:lang w:val="en-CA"/>
        </w:rPr>
        <w:t>d</w:t>
      </w:r>
      <w:r w:rsidR="00401298" w:rsidRPr="00E75F02">
        <w:rPr>
          <w:rFonts w:ascii="TeXGyreHeros" w:hAnsi="TeXGyreHeros" w:cs="Arial"/>
          <w:lang w:val="en-CA"/>
        </w:rPr>
        <w:t xml:space="preserve"> from </w:t>
      </w:r>
      <w:r w:rsidR="00F5114A" w:rsidRPr="00E75F02">
        <w:rPr>
          <w:rFonts w:ascii="TeXGyreHeros" w:hAnsi="TeXGyreHeros" w:cs="Arial"/>
          <w:lang w:val="en-CA"/>
        </w:rPr>
        <w:t>201</w:t>
      </w:r>
      <w:r w:rsidR="009010C4" w:rsidRPr="00E75F02">
        <w:rPr>
          <w:rFonts w:ascii="TeXGyreHeros" w:hAnsi="TeXGyreHeros" w:cs="Arial"/>
          <w:lang w:val="en-CA"/>
        </w:rPr>
        <w:t>7</w:t>
      </w:r>
      <w:r w:rsidR="00F5114A" w:rsidRPr="00E75F02">
        <w:rPr>
          <w:rFonts w:ascii="TeXGyreHeros" w:hAnsi="TeXGyreHeros" w:cs="Arial"/>
          <w:lang w:val="en-CA"/>
        </w:rPr>
        <w:t xml:space="preserve"> </w:t>
      </w:r>
      <w:r w:rsidR="00401298"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8</w:t>
      </w:r>
      <w:r w:rsidR="00401298" w:rsidRPr="00E75F02">
        <w:rPr>
          <w:rFonts w:ascii="TeXGyreHeros" w:hAnsi="TeXGyreHeros" w:cs="Arial"/>
          <w:lang w:val="en-CA"/>
        </w:rPr>
        <w:t>, decreasing by $</w:t>
      </w:r>
      <w:r w:rsidR="002E24B6">
        <w:rPr>
          <w:rFonts w:ascii="TeXGyreHeros" w:hAnsi="TeXGyreHeros" w:cs="Arial"/>
          <w:lang w:val="en-CA"/>
        </w:rPr>
        <w:t>17</w:t>
      </w:r>
      <w:r w:rsidR="00401298" w:rsidRPr="00E75F02">
        <w:rPr>
          <w:rFonts w:ascii="TeXGyreHeros" w:hAnsi="TeXGyreHeros" w:cs="Arial"/>
          <w:lang w:val="en-CA"/>
        </w:rPr>
        <w:t>,000.</w:t>
      </w:r>
    </w:p>
    <w:p w14:paraId="4978CD7A" w14:textId="77777777" w:rsidR="00401298" w:rsidRPr="00E75F02" w:rsidRDefault="00401298" w:rsidP="0009168F">
      <w:pPr>
        <w:tabs>
          <w:tab w:val="left" w:pos="720"/>
          <w:tab w:val="center" w:pos="2160"/>
          <w:tab w:val="left" w:pos="3600"/>
          <w:tab w:val="left" w:pos="5040"/>
          <w:tab w:val="center" w:pos="6480"/>
          <w:tab w:val="left" w:pos="7920"/>
        </w:tabs>
        <w:ind w:left="720" w:right="-720" w:hanging="720"/>
        <w:jc w:val="both"/>
        <w:rPr>
          <w:rFonts w:ascii="TeXGyreHeros" w:hAnsi="TeXGyreHeros" w:cs="Arial"/>
          <w:lang w:val="en-CA"/>
        </w:rPr>
      </w:pPr>
    </w:p>
    <w:p w14:paraId="3A6F916B" w14:textId="77777777" w:rsidR="00401298" w:rsidRPr="00E75F02" w:rsidRDefault="0009168F"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r w:rsidRPr="00E75F02">
        <w:rPr>
          <w:rFonts w:ascii="TeXGyreHeros" w:hAnsi="TeXGyreHeros" w:cs="Arial"/>
          <w:lang w:val="en-CA"/>
        </w:rPr>
        <w:tab/>
      </w:r>
      <w:r w:rsidR="00401298" w:rsidRPr="00E75F02">
        <w:rPr>
          <w:rFonts w:ascii="TeXGyreHeros" w:hAnsi="TeXGyreHeros" w:cs="Arial"/>
          <w:lang w:val="en-CA"/>
        </w:rPr>
        <w:t>A higher current ratio is evidence of better liquidity</w:t>
      </w:r>
      <w:r w:rsidR="00687FE7" w:rsidRPr="00E75F02">
        <w:rPr>
          <w:rFonts w:ascii="TeXGyreHeros" w:hAnsi="TeXGyreHeros" w:cs="Arial"/>
          <w:lang w:val="en-CA"/>
        </w:rPr>
        <w:t xml:space="preserve"> for a business</w:t>
      </w:r>
      <w:r w:rsidR="00202A41" w:rsidRPr="00E75F02">
        <w:rPr>
          <w:rFonts w:ascii="TeXGyreHeros" w:hAnsi="TeXGyreHeros" w:cs="Arial"/>
          <w:lang w:val="en-CA"/>
        </w:rPr>
        <w:t>, assuming all components of current assets are also liquid</w:t>
      </w:r>
      <w:r w:rsidR="00401298" w:rsidRPr="00E75F02">
        <w:rPr>
          <w:rFonts w:ascii="TeXGyreHeros" w:hAnsi="TeXGyreHeros" w:cs="Arial"/>
          <w:lang w:val="en-CA"/>
        </w:rPr>
        <w:t xml:space="preserve">. </w:t>
      </w:r>
      <w:r w:rsidR="001C03C6" w:rsidRPr="00E75F02">
        <w:rPr>
          <w:rFonts w:ascii="TeXGyreHeros" w:hAnsi="TeXGyreHeros" w:cs="Arial"/>
          <w:lang w:val="en-CA"/>
        </w:rPr>
        <w:t xml:space="preserve">The current ratio for </w:t>
      </w:r>
      <w:proofErr w:type="spellStart"/>
      <w:r w:rsidR="001C03C6" w:rsidRPr="00E75F02">
        <w:rPr>
          <w:rFonts w:ascii="TeXGyreHeros" w:hAnsi="TeXGyreHeros" w:cs="Arial"/>
          <w:lang w:val="en-CA"/>
        </w:rPr>
        <w:t>Giasson</w:t>
      </w:r>
      <w:proofErr w:type="spellEnd"/>
      <w:r w:rsidR="001C03C6" w:rsidRPr="00E75F02">
        <w:rPr>
          <w:rFonts w:ascii="TeXGyreHeros" w:hAnsi="TeXGyreHeros" w:cs="Arial"/>
          <w:lang w:val="en-CA"/>
        </w:rPr>
        <w:t xml:space="preserve"> has been deteriorating steadily from </w:t>
      </w:r>
      <w:r w:rsidR="00F5114A" w:rsidRPr="00E75F02">
        <w:rPr>
          <w:rFonts w:ascii="TeXGyreHeros" w:hAnsi="TeXGyreHeros" w:cs="Arial"/>
          <w:lang w:val="en-CA"/>
        </w:rPr>
        <w:t>201</w:t>
      </w:r>
      <w:r w:rsidR="009010C4" w:rsidRPr="00E75F02">
        <w:rPr>
          <w:rFonts w:ascii="TeXGyreHeros" w:hAnsi="TeXGyreHeros" w:cs="Arial"/>
          <w:lang w:val="en-CA"/>
        </w:rPr>
        <w:t>6</w:t>
      </w:r>
      <w:r w:rsidR="00F5114A" w:rsidRPr="00E75F02">
        <w:rPr>
          <w:rFonts w:ascii="TeXGyreHeros" w:hAnsi="TeXGyreHeros" w:cs="Arial"/>
          <w:lang w:val="en-CA"/>
        </w:rPr>
        <w:t xml:space="preserve"> </w:t>
      </w:r>
      <w:r w:rsidR="001C03C6"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8</w:t>
      </w:r>
      <w:r w:rsidR="001C03C6" w:rsidRPr="00E75F02">
        <w:rPr>
          <w:rFonts w:ascii="TeXGyreHeros" w:hAnsi="TeXGyreHeros" w:cs="Arial"/>
          <w:lang w:val="en-CA"/>
        </w:rPr>
        <w:t>.</w:t>
      </w:r>
      <w:r w:rsidR="001348BB">
        <w:rPr>
          <w:rFonts w:ascii="TeXGyreHeros" w:hAnsi="TeXGyreHeros" w:cs="Arial"/>
          <w:lang w:val="en-CA"/>
        </w:rPr>
        <w:t xml:space="preserve"> The corporation remains liquid, as its current ratio was 1.5:1 in 2018.</w:t>
      </w:r>
    </w:p>
    <w:p w14:paraId="652A9660" w14:textId="77777777" w:rsidR="001C03C6" w:rsidRPr="00E75F02" w:rsidRDefault="001C03C6" w:rsidP="0009168F">
      <w:pPr>
        <w:tabs>
          <w:tab w:val="left" w:pos="720"/>
          <w:tab w:val="center" w:pos="2160"/>
          <w:tab w:val="left" w:pos="3600"/>
          <w:tab w:val="left" w:pos="5040"/>
          <w:tab w:val="center" w:pos="6480"/>
          <w:tab w:val="left" w:pos="7920"/>
        </w:tabs>
        <w:ind w:left="720" w:right="-720" w:hanging="720"/>
        <w:rPr>
          <w:rFonts w:ascii="TeXGyreHeros" w:hAnsi="TeXGyreHeros" w:cs="Arial"/>
          <w:lang w:val="en-CA"/>
        </w:rPr>
      </w:pPr>
    </w:p>
    <w:p w14:paraId="2DD7DF48" w14:textId="77777777" w:rsidR="001C03C6" w:rsidRPr="00E75F02" w:rsidRDefault="0009168F"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r w:rsidRPr="00E75F02">
        <w:rPr>
          <w:rFonts w:ascii="TeXGyreHeros" w:hAnsi="TeXGyreHeros" w:cs="Arial"/>
          <w:lang w:val="en-CA"/>
        </w:rPr>
        <w:tab/>
      </w:r>
      <w:r w:rsidR="00400EE0" w:rsidRPr="00E75F02">
        <w:rPr>
          <w:rFonts w:ascii="TeXGyreHeros" w:hAnsi="TeXGyreHeros" w:cs="Arial"/>
          <w:lang w:val="en-CA"/>
        </w:rPr>
        <w:t>A</w:t>
      </w:r>
      <w:r w:rsidR="001C03C6" w:rsidRPr="00E75F02">
        <w:rPr>
          <w:rFonts w:ascii="TeXGyreHeros" w:hAnsi="TeXGyreHeros" w:cs="Arial"/>
          <w:lang w:val="en-CA"/>
        </w:rPr>
        <w:t xml:space="preserve"> smaller debt to total asset</w:t>
      </w:r>
      <w:r w:rsidR="009476A3" w:rsidRPr="00E75F02">
        <w:rPr>
          <w:rFonts w:ascii="TeXGyreHeros" w:hAnsi="TeXGyreHeros" w:cs="Arial"/>
          <w:lang w:val="en-CA"/>
        </w:rPr>
        <w:t>s</w:t>
      </w:r>
      <w:r w:rsidR="001C03C6" w:rsidRPr="00E75F02">
        <w:rPr>
          <w:rFonts w:ascii="TeXGyreHeros" w:hAnsi="TeXGyreHeros" w:cs="Arial"/>
          <w:lang w:val="en-CA"/>
        </w:rPr>
        <w:t xml:space="preserve"> ratio shows evidence of better solvency. The percentage of total liabilities to total assets </w:t>
      </w:r>
      <w:r w:rsidR="008E2C90" w:rsidRPr="00E75F02">
        <w:rPr>
          <w:rFonts w:ascii="TeXGyreHeros" w:hAnsi="TeXGyreHeros" w:cs="Arial"/>
          <w:lang w:val="en-CA"/>
        </w:rPr>
        <w:t xml:space="preserve">increased </w:t>
      </w:r>
      <w:r w:rsidR="001C03C6" w:rsidRPr="00E75F02">
        <w:rPr>
          <w:rFonts w:ascii="TeXGyreHeros" w:hAnsi="TeXGyreHeros" w:cs="Arial"/>
          <w:lang w:val="en-CA"/>
        </w:rPr>
        <w:t xml:space="preserve">from </w:t>
      </w:r>
      <w:r w:rsidR="00F5114A" w:rsidRPr="00E75F02">
        <w:rPr>
          <w:rFonts w:ascii="TeXGyreHeros" w:hAnsi="TeXGyreHeros" w:cs="Arial"/>
          <w:lang w:val="en-CA"/>
        </w:rPr>
        <w:t>201</w:t>
      </w:r>
      <w:r w:rsidR="009010C4" w:rsidRPr="00E75F02">
        <w:rPr>
          <w:rFonts w:ascii="TeXGyreHeros" w:hAnsi="TeXGyreHeros" w:cs="Arial"/>
          <w:lang w:val="en-CA"/>
        </w:rPr>
        <w:t>6</w:t>
      </w:r>
      <w:r w:rsidR="00F5114A" w:rsidRPr="00E75F02">
        <w:rPr>
          <w:rFonts w:ascii="TeXGyreHeros" w:hAnsi="TeXGyreHeros" w:cs="Arial"/>
          <w:lang w:val="en-CA"/>
        </w:rPr>
        <w:t xml:space="preserve"> </w:t>
      </w:r>
      <w:r w:rsidR="001C03C6"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7</w:t>
      </w:r>
      <w:r w:rsidR="001C03C6" w:rsidRPr="00E75F02">
        <w:rPr>
          <w:rFonts w:ascii="TeXGyreHeros" w:hAnsi="TeXGyreHeros" w:cs="Arial"/>
          <w:lang w:val="en-CA"/>
        </w:rPr>
        <w:t xml:space="preserve">, showing deterioration in the solvency for </w:t>
      </w:r>
      <w:proofErr w:type="spellStart"/>
      <w:r w:rsidR="001C03C6" w:rsidRPr="00E75F02">
        <w:rPr>
          <w:rFonts w:ascii="TeXGyreHeros" w:hAnsi="TeXGyreHeros" w:cs="Arial"/>
          <w:lang w:val="en-CA"/>
        </w:rPr>
        <w:t>Giasson</w:t>
      </w:r>
      <w:proofErr w:type="spellEnd"/>
      <w:r w:rsidR="00D15E86" w:rsidRPr="00E75F02">
        <w:rPr>
          <w:rFonts w:ascii="TeXGyreHeros" w:hAnsi="TeXGyreHeros" w:cs="Arial"/>
          <w:lang w:val="en-CA"/>
        </w:rPr>
        <w:t xml:space="preserve">. </w:t>
      </w:r>
      <w:r w:rsidR="001C03C6" w:rsidRPr="00E75F02">
        <w:rPr>
          <w:rFonts w:ascii="TeXGyreHeros" w:hAnsi="TeXGyreHeros" w:cs="Arial"/>
          <w:lang w:val="en-CA"/>
        </w:rPr>
        <w:t>On the other hand</w:t>
      </w:r>
      <w:r w:rsidR="00192285">
        <w:rPr>
          <w:rFonts w:ascii="TeXGyreHeros" w:hAnsi="TeXGyreHeros" w:cs="Arial"/>
          <w:lang w:val="en-CA"/>
        </w:rPr>
        <w:t>,</w:t>
      </w:r>
      <w:r w:rsidR="001C03C6" w:rsidRPr="00E75F02">
        <w:rPr>
          <w:rFonts w:ascii="TeXGyreHeros" w:hAnsi="TeXGyreHeros" w:cs="Arial"/>
          <w:lang w:val="en-CA"/>
        </w:rPr>
        <w:t xml:space="preserve"> th</w:t>
      </w:r>
      <w:r w:rsidR="002E24B6">
        <w:rPr>
          <w:rFonts w:ascii="TeXGyreHeros" w:hAnsi="TeXGyreHeros" w:cs="Arial"/>
          <w:lang w:val="en-CA"/>
        </w:rPr>
        <w:t>is</w:t>
      </w:r>
      <w:r w:rsidR="001C03C6" w:rsidRPr="00E75F02">
        <w:rPr>
          <w:rFonts w:ascii="TeXGyreHeros" w:hAnsi="TeXGyreHeros" w:cs="Arial"/>
          <w:lang w:val="en-CA"/>
        </w:rPr>
        <w:t xml:space="preserve"> ratio </w:t>
      </w:r>
      <w:r w:rsidR="002E24B6">
        <w:rPr>
          <w:rFonts w:ascii="TeXGyreHeros" w:hAnsi="TeXGyreHeros" w:cs="Arial"/>
          <w:lang w:val="en-CA"/>
        </w:rPr>
        <w:t>improved from 2017 to 2018</w:t>
      </w:r>
      <w:r w:rsidR="001C03C6" w:rsidRPr="00E75F02">
        <w:rPr>
          <w:rFonts w:ascii="TeXGyreHeros" w:hAnsi="TeXGyreHeros" w:cs="Arial"/>
          <w:lang w:val="en-CA"/>
        </w:rPr>
        <w:t>.</w:t>
      </w:r>
      <w:r w:rsidR="001348BB">
        <w:rPr>
          <w:rFonts w:ascii="TeXGyreHeros" w:hAnsi="TeXGyreHeros" w:cs="Arial"/>
          <w:lang w:val="en-CA"/>
        </w:rPr>
        <w:t xml:space="preserve">  Less than half of the company’s assets have been financed using debt.</w:t>
      </w:r>
    </w:p>
    <w:p w14:paraId="4D9D910A" w14:textId="77777777" w:rsidR="009C46AE" w:rsidRPr="00E75F02" w:rsidRDefault="009C46AE"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p>
    <w:p w14:paraId="30D21C34" w14:textId="77777777" w:rsidR="009C46AE" w:rsidRPr="00E75F02" w:rsidRDefault="0009168F"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r w:rsidRPr="00E75F02">
        <w:rPr>
          <w:rFonts w:ascii="TeXGyreHeros" w:hAnsi="TeXGyreHeros" w:cs="Arial"/>
          <w:lang w:val="en-CA"/>
        </w:rPr>
        <w:tab/>
      </w:r>
      <w:proofErr w:type="gramStart"/>
      <w:r w:rsidR="009C46AE" w:rsidRPr="00E75F02">
        <w:rPr>
          <w:rFonts w:ascii="TeXGyreHeros" w:hAnsi="TeXGyreHeros" w:cs="Arial"/>
          <w:lang w:val="en-CA"/>
        </w:rPr>
        <w:t xml:space="preserve">The higher the </w:t>
      </w:r>
      <w:r w:rsidR="00F6561F">
        <w:rPr>
          <w:rFonts w:ascii="TeXGyreHeros" w:hAnsi="TeXGyreHeros" w:cs="Arial"/>
          <w:lang w:val="en-CA"/>
        </w:rPr>
        <w:t xml:space="preserve">basic </w:t>
      </w:r>
      <w:r w:rsidR="009C46AE" w:rsidRPr="00E75F02">
        <w:rPr>
          <w:rFonts w:ascii="TeXGyreHeros" w:hAnsi="TeXGyreHeros" w:cs="Arial"/>
          <w:lang w:val="en-CA"/>
        </w:rPr>
        <w:t>earnings per share</w:t>
      </w:r>
      <w:r w:rsidR="00400EE0" w:rsidRPr="00E75F02">
        <w:rPr>
          <w:rFonts w:ascii="TeXGyreHeros" w:hAnsi="TeXGyreHeros" w:cs="Arial"/>
          <w:lang w:val="en-CA"/>
        </w:rPr>
        <w:t>,</w:t>
      </w:r>
      <w:r w:rsidR="009C46AE" w:rsidRPr="00E75F02">
        <w:rPr>
          <w:rFonts w:ascii="TeXGyreHeros" w:hAnsi="TeXGyreHeros" w:cs="Arial"/>
          <w:lang w:val="en-CA"/>
        </w:rPr>
        <w:t xml:space="preserve"> the better evidence of improved profitability.</w:t>
      </w:r>
      <w:proofErr w:type="gramEnd"/>
      <w:r w:rsidR="009C46AE" w:rsidRPr="00E75F02">
        <w:rPr>
          <w:rFonts w:ascii="TeXGyreHeros" w:hAnsi="TeXGyreHeros" w:cs="Arial"/>
          <w:lang w:val="en-CA"/>
        </w:rPr>
        <w:t xml:space="preserve"> Profitability increased from </w:t>
      </w:r>
      <w:r w:rsidR="00F5114A" w:rsidRPr="00E75F02">
        <w:rPr>
          <w:rFonts w:ascii="TeXGyreHeros" w:hAnsi="TeXGyreHeros" w:cs="Arial"/>
          <w:lang w:val="en-CA"/>
        </w:rPr>
        <w:t>201</w:t>
      </w:r>
      <w:r w:rsidR="009010C4" w:rsidRPr="00E75F02">
        <w:rPr>
          <w:rFonts w:ascii="TeXGyreHeros" w:hAnsi="TeXGyreHeros" w:cs="Arial"/>
          <w:lang w:val="en-CA"/>
        </w:rPr>
        <w:t>6</w:t>
      </w:r>
      <w:r w:rsidR="00F5114A" w:rsidRPr="00E75F02">
        <w:rPr>
          <w:rFonts w:ascii="TeXGyreHeros" w:hAnsi="TeXGyreHeros" w:cs="Arial"/>
          <w:lang w:val="en-CA"/>
        </w:rPr>
        <w:t xml:space="preserve"> </w:t>
      </w:r>
      <w:r w:rsidR="009C46AE"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7</w:t>
      </w:r>
      <w:r w:rsidR="00F5114A" w:rsidRPr="00E75F02">
        <w:rPr>
          <w:rFonts w:ascii="TeXGyreHeros" w:hAnsi="TeXGyreHeros" w:cs="Arial"/>
          <w:lang w:val="en-CA"/>
        </w:rPr>
        <w:t xml:space="preserve"> </w:t>
      </w:r>
      <w:r w:rsidR="00533C18" w:rsidRPr="00E75F02">
        <w:rPr>
          <w:rFonts w:ascii="TeXGyreHeros" w:hAnsi="TeXGyreHeros" w:cs="Arial"/>
          <w:lang w:val="en-CA"/>
        </w:rPr>
        <w:t xml:space="preserve">but declined </w:t>
      </w:r>
      <w:r w:rsidR="00400EE0" w:rsidRPr="00E75F02">
        <w:rPr>
          <w:rFonts w:ascii="TeXGyreHeros" w:hAnsi="TeXGyreHeros" w:cs="Arial"/>
          <w:lang w:val="en-CA"/>
        </w:rPr>
        <w:t xml:space="preserve">significantly </w:t>
      </w:r>
      <w:r w:rsidR="00533C18" w:rsidRPr="00E75F02">
        <w:rPr>
          <w:rFonts w:ascii="TeXGyreHeros" w:hAnsi="TeXGyreHeros" w:cs="Arial"/>
          <w:lang w:val="en-CA"/>
        </w:rPr>
        <w:t xml:space="preserve">from </w:t>
      </w:r>
      <w:r w:rsidR="00F5114A" w:rsidRPr="00E75F02">
        <w:rPr>
          <w:rFonts w:ascii="TeXGyreHeros" w:hAnsi="TeXGyreHeros" w:cs="Arial"/>
          <w:lang w:val="en-CA"/>
        </w:rPr>
        <w:t>201</w:t>
      </w:r>
      <w:r w:rsidR="009010C4" w:rsidRPr="00E75F02">
        <w:rPr>
          <w:rFonts w:ascii="TeXGyreHeros" w:hAnsi="TeXGyreHeros" w:cs="Arial"/>
          <w:lang w:val="en-CA"/>
        </w:rPr>
        <w:t>7</w:t>
      </w:r>
      <w:r w:rsidR="00F5114A" w:rsidRPr="00E75F02">
        <w:rPr>
          <w:rFonts w:ascii="TeXGyreHeros" w:hAnsi="TeXGyreHeros" w:cs="Arial"/>
          <w:lang w:val="en-CA"/>
        </w:rPr>
        <w:t xml:space="preserve"> </w:t>
      </w:r>
      <w:r w:rsidR="00533C18"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8</w:t>
      </w:r>
      <w:r w:rsidR="00F5114A" w:rsidRPr="00E75F02">
        <w:rPr>
          <w:rFonts w:ascii="TeXGyreHeros" w:hAnsi="TeXGyreHeros" w:cs="Arial"/>
          <w:lang w:val="en-CA"/>
        </w:rPr>
        <w:t xml:space="preserve"> </w:t>
      </w:r>
      <w:r w:rsidR="00533C18" w:rsidRPr="00E75F02">
        <w:rPr>
          <w:rFonts w:ascii="TeXGyreHeros" w:hAnsi="TeXGyreHeros" w:cs="Arial"/>
          <w:lang w:val="en-CA"/>
        </w:rPr>
        <w:t xml:space="preserve">indicating poorer profitability. </w:t>
      </w:r>
    </w:p>
    <w:p w14:paraId="0790BC21" w14:textId="77777777" w:rsidR="00533C18" w:rsidRPr="00E75F02" w:rsidRDefault="00533C18"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p>
    <w:p w14:paraId="568DEB2B" w14:textId="77777777" w:rsidR="00533C18" w:rsidRPr="00E75F02" w:rsidRDefault="0009168F" w:rsidP="0009168F">
      <w:pPr>
        <w:tabs>
          <w:tab w:val="left" w:pos="720"/>
          <w:tab w:val="center" w:pos="2160"/>
          <w:tab w:val="left" w:pos="3600"/>
          <w:tab w:val="left" w:pos="5040"/>
          <w:tab w:val="center" w:pos="6480"/>
          <w:tab w:val="left" w:pos="7920"/>
        </w:tabs>
        <w:ind w:left="720" w:right="-23" w:hanging="720"/>
        <w:jc w:val="both"/>
        <w:rPr>
          <w:rFonts w:ascii="TeXGyreHeros" w:hAnsi="TeXGyreHeros" w:cs="Arial"/>
          <w:lang w:val="en-CA"/>
        </w:rPr>
      </w:pPr>
      <w:r w:rsidRPr="00E75F02">
        <w:rPr>
          <w:rFonts w:ascii="TeXGyreHeros" w:hAnsi="TeXGyreHeros" w:cs="Arial"/>
          <w:lang w:val="en-CA"/>
        </w:rPr>
        <w:tab/>
      </w:r>
      <w:r w:rsidR="00533C18" w:rsidRPr="00E75F02">
        <w:rPr>
          <w:rFonts w:ascii="TeXGyreHeros" w:hAnsi="TeXGyreHeros" w:cs="Arial"/>
          <w:lang w:val="en-CA"/>
        </w:rPr>
        <w:t xml:space="preserve">The investors appear to have less confidence in the future </w:t>
      </w:r>
      <w:r w:rsidR="00506665" w:rsidRPr="00E75F02">
        <w:rPr>
          <w:rFonts w:ascii="TeXGyreHeros" w:hAnsi="TeXGyreHeros" w:cs="Arial"/>
          <w:lang w:val="en-CA"/>
        </w:rPr>
        <w:t>profitability</w:t>
      </w:r>
      <w:r w:rsidR="00533C18" w:rsidRPr="00E75F02">
        <w:rPr>
          <w:rFonts w:ascii="TeXGyreHeros" w:hAnsi="TeXGyreHeros" w:cs="Arial"/>
          <w:lang w:val="en-CA"/>
        </w:rPr>
        <w:t xml:space="preserve"> of </w:t>
      </w:r>
      <w:proofErr w:type="spellStart"/>
      <w:r w:rsidR="00533C18" w:rsidRPr="00E75F02">
        <w:rPr>
          <w:rFonts w:ascii="TeXGyreHeros" w:hAnsi="TeXGyreHeros" w:cs="Arial"/>
          <w:lang w:val="en-CA"/>
        </w:rPr>
        <w:t>Giasson</w:t>
      </w:r>
      <w:proofErr w:type="spellEnd"/>
      <w:r w:rsidR="00533C18" w:rsidRPr="00E75F02">
        <w:rPr>
          <w:rFonts w:ascii="TeXGyreHeros" w:hAnsi="TeXGyreHeros" w:cs="Arial"/>
          <w:lang w:val="en-CA"/>
        </w:rPr>
        <w:t xml:space="preserve"> as evidenced by </w:t>
      </w:r>
      <w:proofErr w:type="spellStart"/>
      <w:r w:rsidR="00533C18" w:rsidRPr="00E75F02">
        <w:rPr>
          <w:rFonts w:ascii="TeXGyreHeros" w:hAnsi="TeXGyreHeros" w:cs="Arial"/>
          <w:lang w:val="en-CA"/>
        </w:rPr>
        <w:t>Giasson's</w:t>
      </w:r>
      <w:proofErr w:type="spellEnd"/>
      <w:r w:rsidR="00533C18" w:rsidRPr="00E75F02">
        <w:rPr>
          <w:rFonts w:ascii="TeXGyreHeros" w:hAnsi="TeXGyreHeros" w:cs="Arial"/>
          <w:lang w:val="en-CA"/>
        </w:rPr>
        <w:t xml:space="preserve"> price-earnings ratio which declined from </w:t>
      </w:r>
      <w:r w:rsidR="00F5114A" w:rsidRPr="00E75F02">
        <w:rPr>
          <w:rFonts w:ascii="TeXGyreHeros" w:hAnsi="TeXGyreHeros" w:cs="Arial"/>
          <w:lang w:val="en-CA"/>
        </w:rPr>
        <w:t>201</w:t>
      </w:r>
      <w:r w:rsidR="009010C4" w:rsidRPr="00E75F02">
        <w:rPr>
          <w:rFonts w:ascii="TeXGyreHeros" w:hAnsi="TeXGyreHeros" w:cs="Arial"/>
          <w:lang w:val="en-CA"/>
        </w:rPr>
        <w:t>6</w:t>
      </w:r>
      <w:r w:rsidR="00F5114A" w:rsidRPr="00E75F02">
        <w:rPr>
          <w:rFonts w:ascii="TeXGyreHeros" w:hAnsi="TeXGyreHeros" w:cs="Arial"/>
          <w:lang w:val="en-CA"/>
        </w:rPr>
        <w:t xml:space="preserve"> </w:t>
      </w:r>
      <w:r w:rsidR="00533C18" w:rsidRPr="00E75F02">
        <w:rPr>
          <w:rFonts w:ascii="TeXGyreHeros" w:hAnsi="TeXGyreHeros" w:cs="Arial"/>
          <w:lang w:val="en-CA"/>
        </w:rPr>
        <w:t xml:space="preserve">to </w:t>
      </w:r>
      <w:r w:rsidR="00F5114A" w:rsidRPr="00E75F02">
        <w:rPr>
          <w:rFonts w:ascii="TeXGyreHeros" w:hAnsi="TeXGyreHeros" w:cs="Arial"/>
          <w:lang w:val="en-CA"/>
        </w:rPr>
        <w:t>201</w:t>
      </w:r>
      <w:r w:rsidR="009010C4" w:rsidRPr="00E75F02">
        <w:rPr>
          <w:rFonts w:ascii="TeXGyreHeros" w:hAnsi="TeXGyreHeros" w:cs="Arial"/>
          <w:lang w:val="en-CA"/>
        </w:rPr>
        <w:t>8</w:t>
      </w:r>
      <w:r w:rsidR="00533C18" w:rsidRPr="00E75F02">
        <w:rPr>
          <w:rFonts w:ascii="TeXGyreHeros" w:hAnsi="TeXGyreHeros" w:cs="Arial"/>
          <w:lang w:val="en-CA"/>
        </w:rPr>
        <w:t>.</w:t>
      </w:r>
    </w:p>
    <w:p w14:paraId="1D83BEC5" w14:textId="77777777" w:rsidR="00401298" w:rsidRPr="00E75F02" w:rsidRDefault="00401298" w:rsidP="00012317">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rPr>
          <w:rFonts w:ascii="TeXGyreHeros" w:hAnsi="TeXGyreHeros" w:cs="Arial"/>
          <w:sz w:val="28"/>
          <w:szCs w:val="28"/>
          <w:lang w:val="en-CA"/>
        </w:rPr>
      </w:pPr>
    </w:p>
    <w:p w14:paraId="623A3F7D" w14:textId="77777777" w:rsidR="00401298" w:rsidRPr="00E75F02" w:rsidRDefault="00401298" w:rsidP="00401298">
      <w:pPr>
        <w:tabs>
          <w:tab w:val="left" w:pos="720"/>
          <w:tab w:val="left" w:pos="1440"/>
        </w:tabs>
        <w:ind w:left="720" w:hanging="720"/>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r>
      <w:r w:rsidRPr="00E75F02">
        <w:rPr>
          <w:rFonts w:ascii="TeXGyreHeros" w:hAnsi="TeXGyreHeros" w:cs="Arial"/>
          <w:u w:val="single"/>
          <w:lang w:val="en-CA"/>
        </w:rPr>
        <w:t>Liquidity</w:t>
      </w:r>
      <w:r w:rsidRPr="00E75F02">
        <w:rPr>
          <w:rFonts w:ascii="TeXGyreHeros" w:hAnsi="TeXGyreHeros" w:cs="Arial"/>
          <w:lang w:val="en-CA"/>
        </w:rPr>
        <w:tab/>
      </w:r>
    </w:p>
    <w:p w14:paraId="6FA299E4" w14:textId="2464F57F" w:rsidR="00401298" w:rsidRPr="00E75F02" w:rsidRDefault="00401298" w:rsidP="0040129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roofErr w:type="spellStart"/>
      <w:r w:rsidR="00533C18" w:rsidRPr="00E75F02">
        <w:rPr>
          <w:rFonts w:ascii="TeXGyreHeros" w:hAnsi="TeXGyreHeros" w:cs="Arial"/>
          <w:lang w:val="en-CA"/>
        </w:rPr>
        <w:t>Giasson’s</w:t>
      </w:r>
      <w:proofErr w:type="spellEnd"/>
      <w:r w:rsidRPr="00E75F02">
        <w:rPr>
          <w:rFonts w:ascii="TeXGyreHeros" w:hAnsi="TeXGyreHeros" w:cs="Arial"/>
          <w:lang w:val="en-CA"/>
        </w:rPr>
        <w:t xml:space="preserve"> current ratio</w:t>
      </w:r>
      <w:r w:rsidR="00533C18" w:rsidRPr="00E75F02">
        <w:rPr>
          <w:rFonts w:ascii="TeXGyreHeros" w:hAnsi="TeXGyreHeros" w:cs="Arial"/>
          <w:lang w:val="en-CA"/>
        </w:rPr>
        <w:t>,</w:t>
      </w:r>
      <w:r w:rsidRPr="00E75F02">
        <w:rPr>
          <w:rFonts w:ascii="TeXGyreHeros" w:hAnsi="TeXGyreHeros" w:cs="Arial"/>
          <w:lang w:val="en-CA"/>
        </w:rPr>
        <w:t xml:space="preserve"> </w:t>
      </w:r>
      <w:r w:rsidR="00533C18" w:rsidRPr="00E75F02">
        <w:rPr>
          <w:rFonts w:ascii="TeXGyreHeros" w:hAnsi="TeXGyreHeros" w:cs="Arial"/>
          <w:lang w:val="en-CA"/>
        </w:rPr>
        <w:t xml:space="preserve">although declining over the </w:t>
      </w:r>
      <w:r w:rsidR="000D5912">
        <w:rPr>
          <w:rFonts w:ascii="TeXGyreHeros" w:hAnsi="TeXGyreHeros" w:cs="Arial"/>
          <w:lang w:val="en-CA"/>
        </w:rPr>
        <w:t>past</w:t>
      </w:r>
      <w:r w:rsidR="00533C18" w:rsidRPr="00E75F02">
        <w:rPr>
          <w:rFonts w:ascii="TeXGyreHeros" w:hAnsi="TeXGyreHeros" w:cs="Arial"/>
          <w:lang w:val="en-CA"/>
        </w:rPr>
        <w:t xml:space="preserve"> two years</w:t>
      </w:r>
      <w:r w:rsidR="009476A3" w:rsidRPr="00E75F02">
        <w:rPr>
          <w:rFonts w:ascii="TeXGyreHeros" w:hAnsi="TeXGyreHeros" w:cs="Arial"/>
          <w:lang w:val="en-CA"/>
        </w:rPr>
        <w:t>,</w:t>
      </w:r>
      <w:r w:rsidR="00533C18" w:rsidRPr="00E75F02">
        <w:rPr>
          <w:rFonts w:ascii="TeXGyreHeros" w:hAnsi="TeXGyreHeros" w:cs="Arial"/>
          <w:lang w:val="en-CA"/>
        </w:rPr>
        <w:t xml:space="preserve"> demonstrates adequate liquidity.</w:t>
      </w:r>
      <w:r w:rsidRPr="00E75F02">
        <w:rPr>
          <w:rFonts w:ascii="TeXGyreHeros" w:hAnsi="TeXGyreHeros" w:cs="Arial"/>
          <w:lang w:val="en-CA"/>
        </w:rPr>
        <w:tab/>
      </w:r>
      <w:r w:rsidR="007B3BE2" w:rsidRPr="00E75F02">
        <w:rPr>
          <w:rFonts w:ascii="TeXGyreHeros" w:hAnsi="TeXGyreHeros" w:cs="Arial"/>
          <w:lang w:val="en-CA"/>
        </w:rPr>
        <w:t xml:space="preserve">There </w:t>
      </w:r>
      <w:r w:rsidR="007B699F">
        <w:rPr>
          <w:rFonts w:ascii="TeXGyreHeros" w:hAnsi="TeXGyreHeros" w:cs="Arial"/>
          <w:lang w:val="en-CA"/>
        </w:rPr>
        <w:t>is</w:t>
      </w:r>
      <w:r w:rsidR="007B3BE2" w:rsidRPr="00E75F02">
        <w:rPr>
          <w:rFonts w:ascii="TeXGyreHeros" w:hAnsi="TeXGyreHeros" w:cs="Arial"/>
          <w:lang w:val="en-CA"/>
        </w:rPr>
        <w:t xml:space="preserve"> $1.50 of current assets available to cover each $1 of current liabilities.</w:t>
      </w:r>
    </w:p>
    <w:p w14:paraId="4BF6A6DB" w14:textId="77777777" w:rsidR="00F6502E" w:rsidRPr="00E75F02" w:rsidRDefault="00401298" w:rsidP="0040129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
    <w:p w14:paraId="506BF01B" w14:textId="77777777" w:rsidR="00401298" w:rsidRPr="00E75F02" w:rsidRDefault="00F6502E" w:rsidP="0040129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00401298" w:rsidRPr="00E75F02">
        <w:rPr>
          <w:rFonts w:ascii="TeXGyreHeros" w:hAnsi="TeXGyreHeros" w:cs="Arial"/>
          <w:u w:val="single"/>
          <w:lang w:val="en-CA"/>
        </w:rPr>
        <w:t>Solvency</w:t>
      </w:r>
      <w:r w:rsidR="00401298" w:rsidRPr="00E75F02">
        <w:rPr>
          <w:rFonts w:ascii="TeXGyreHeros" w:hAnsi="TeXGyreHeros" w:cs="Arial"/>
          <w:lang w:val="en-CA"/>
        </w:rPr>
        <w:tab/>
      </w:r>
    </w:p>
    <w:p w14:paraId="73AAA337" w14:textId="16ABAB01" w:rsidR="0082302E" w:rsidRPr="009821D8" w:rsidRDefault="00401298" w:rsidP="004E2EEB">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proofErr w:type="spellStart"/>
      <w:r w:rsidR="00BE160D" w:rsidRPr="00E75F02">
        <w:rPr>
          <w:rFonts w:ascii="TeXGyreHeros" w:hAnsi="TeXGyreHeros" w:cs="Arial"/>
          <w:lang w:val="en-CA"/>
        </w:rPr>
        <w:t>Giasson’s</w:t>
      </w:r>
      <w:proofErr w:type="spellEnd"/>
      <w:r w:rsidR="00BE160D" w:rsidRPr="00E75F02">
        <w:rPr>
          <w:rFonts w:ascii="TeXGyreHeros" w:hAnsi="TeXGyreHeros" w:cs="Arial"/>
          <w:lang w:val="en-CA"/>
        </w:rPr>
        <w:t xml:space="preserve"> debt to total asset</w:t>
      </w:r>
      <w:r w:rsidR="007B3BE2" w:rsidRPr="00E75F02">
        <w:rPr>
          <w:rFonts w:ascii="TeXGyreHeros" w:hAnsi="TeXGyreHeros" w:cs="Arial"/>
          <w:lang w:val="en-CA"/>
        </w:rPr>
        <w:t>s ratio</w:t>
      </w:r>
      <w:r w:rsidR="00BE160D" w:rsidRPr="00E75F02">
        <w:rPr>
          <w:rFonts w:ascii="TeXGyreHeros" w:hAnsi="TeXGyreHeros" w:cs="Arial"/>
          <w:lang w:val="en-CA"/>
        </w:rPr>
        <w:t>, although deteriorating</w:t>
      </w:r>
      <w:r w:rsidR="000D5912">
        <w:rPr>
          <w:rFonts w:ascii="TeXGyreHeros" w:hAnsi="TeXGyreHeros" w:cs="Arial"/>
          <w:lang w:val="en-CA"/>
        </w:rPr>
        <w:t xml:space="preserve"> from 2016 to 2018,</w:t>
      </w:r>
      <w:r w:rsidR="00BE160D" w:rsidRPr="00E75F02">
        <w:rPr>
          <w:rFonts w:ascii="TeXGyreHeros" w:hAnsi="TeXGyreHeros" w:cs="Arial"/>
          <w:lang w:val="en-CA"/>
        </w:rPr>
        <w:t xml:space="preserve"> remains modest in size and so the solvency of the company continues to be </w:t>
      </w:r>
      <w:r w:rsidR="007B3BE2" w:rsidRPr="00E75F02">
        <w:rPr>
          <w:rFonts w:ascii="TeXGyreHeros" w:hAnsi="TeXGyreHeros" w:cs="Arial"/>
          <w:lang w:val="en-CA"/>
        </w:rPr>
        <w:t>good</w:t>
      </w:r>
      <w:r w:rsidRPr="00E75F02">
        <w:rPr>
          <w:rFonts w:ascii="TeXGyreHeros" w:hAnsi="TeXGyreHeros" w:cs="Arial"/>
          <w:lang w:val="en-CA"/>
        </w:rPr>
        <w:t xml:space="preserve">. </w:t>
      </w:r>
    </w:p>
    <w:p w14:paraId="74445809" w14:textId="77777777" w:rsidR="00401298" w:rsidRPr="00E75F02" w:rsidRDefault="00401298" w:rsidP="00401298">
      <w:pPr>
        <w:tabs>
          <w:tab w:val="left" w:pos="720"/>
          <w:tab w:val="left" w:pos="1440"/>
        </w:tabs>
        <w:ind w:left="720" w:hanging="720"/>
        <w:jc w:val="both"/>
        <w:rPr>
          <w:rFonts w:ascii="TeXGyreHeros" w:hAnsi="TeXGyreHeros" w:cs="Arial"/>
          <w:lang w:val="en-CA"/>
        </w:rPr>
      </w:pPr>
    </w:p>
    <w:p w14:paraId="7CF23B97" w14:textId="77777777" w:rsidR="009476A3" w:rsidRPr="00E75F02" w:rsidRDefault="00401298" w:rsidP="00401298">
      <w:pPr>
        <w:tabs>
          <w:tab w:val="left" w:pos="720"/>
          <w:tab w:val="left" w:pos="144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u w:val="single"/>
          <w:lang w:val="en-CA"/>
        </w:rPr>
        <w:t>Profitability</w:t>
      </w:r>
      <w:r w:rsidRPr="00E75F02">
        <w:rPr>
          <w:rFonts w:ascii="TeXGyreHeros" w:hAnsi="TeXGyreHeros" w:cs="Arial"/>
          <w:lang w:val="en-CA"/>
        </w:rPr>
        <w:tab/>
      </w:r>
    </w:p>
    <w:p w14:paraId="73E50677" w14:textId="77777777" w:rsidR="008F15AB" w:rsidRPr="00E75F02" w:rsidRDefault="00401298" w:rsidP="00401298">
      <w:pPr>
        <w:tabs>
          <w:tab w:val="left" w:pos="720"/>
          <w:tab w:val="left" w:pos="1440"/>
        </w:tabs>
        <w:ind w:left="720" w:hanging="720"/>
        <w:jc w:val="both"/>
        <w:rPr>
          <w:rFonts w:ascii="TeXGyreHeros" w:hAnsi="TeXGyreHeros" w:cs="Arial"/>
          <w:sz w:val="28"/>
          <w:szCs w:val="28"/>
          <w:lang w:val="en-CA"/>
        </w:rPr>
      </w:pPr>
      <w:r w:rsidRPr="00E75F02">
        <w:rPr>
          <w:rFonts w:ascii="TeXGyreHeros" w:hAnsi="TeXGyreHeros" w:cs="Arial"/>
          <w:lang w:val="en-CA"/>
        </w:rPr>
        <w:tab/>
      </w:r>
      <w:proofErr w:type="spellStart"/>
      <w:r w:rsidR="00BE160D" w:rsidRPr="00E75F02">
        <w:rPr>
          <w:rFonts w:ascii="TeXGyreHeros" w:hAnsi="TeXGyreHeros" w:cs="Arial"/>
          <w:lang w:val="en-CA"/>
        </w:rPr>
        <w:t>Giasson’s</w:t>
      </w:r>
      <w:proofErr w:type="spellEnd"/>
      <w:r w:rsidR="00BE160D" w:rsidRPr="00E75F02">
        <w:rPr>
          <w:rFonts w:ascii="TeXGyreHeros" w:hAnsi="TeXGyreHeros" w:cs="Arial"/>
          <w:lang w:val="en-CA"/>
        </w:rPr>
        <w:t xml:space="preserve"> profitability is de</w:t>
      </w:r>
      <w:r w:rsidR="00266EAD" w:rsidRPr="00E75F02">
        <w:rPr>
          <w:rFonts w:ascii="TeXGyreHeros" w:hAnsi="TeXGyreHeros" w:cs="Arial"/>
          <w:lang w:val="en-CA"/>
        </w:rPr>
        <w:t>c</w:t>
      </w:r>
      <w:r w:rsidR="00BE160D" w:rsidRPr="00E75F02">
        <w:rPr>
          <w:rFonts w:ascii="TeXGyreHeros" w:hAnsi="TeXGyreHeros" w:cs="Arial"/>
          <w:lang w:val="en-CA"/>
        </w:rPr>
        <w:t>lining steadily as is demonstrated by the</w:t>
      </w:r>
      <w:r w:rsidR="00F6561F">
        <w:rPr>
          <w:rFonts w:ascii="TeXGyreHeros" w:hAnsi="TeXGyreHeros" w:cs="Arial"/>
          <w:lang w:val="en-CA"/>
        </w:rPr>
        <w:t xml:space="preserve"> basic</w:t>
      </w:r>
      <w:r w:rsidR="00BE160D" w:rsidRPr="00E75F02">
        <w:rPr>
          <w:rFonts w:ascii="TeXGyreHeros" w:hAnsi="TeXGyreHeros" w:cs="Arial"/>
          <w:lang w:val="en-CA"/>
        </w:rPr>
        <w:t xml:space="preserve"> earnings per share ratio and the price-earnings ratio.</w:t>
      </w:r>
    </w:p>
    <w:p w14:paraId="3435F1C0" w14:textId="77777777" w:rsidR="00987AD5" w:rsidRDefault="00987AD5" w:rsidP="008F15AB">
      <w:pPr>
        <w:tabs>
          <w:tab w:val="left" w:pos="720"/>
          <w:tab w:val="left" w:pos="1440"/>
        </w:tabs>
        <w:ind w:left="720" w:hanging="720"/>
        <w:jc w:val="both"/>
        <w:rPr>
          <w:rFonts w:ascii="TeXGyreHeros" w:hAnsi="TeXGyreHeros" w:cs="Arial"/>
          <w:sz w:val="28"/>
          <w:szCs w:val="28"/>
          <w:lang w:val="en-CA"/>
        </w:rPr>
      </w:pPr>
    </w:p>
    <w:p w14:paraId="14882998" w14:textId="4E6081D7" w:rsidR="00987AD5" w:rsidRDefault="006D49E3" w:rsidP="00987AD5">
      <w:pPr>
        <w:tabs>
          <w:tab w:val="left" w:pos="567"/>
          <w:tab w:val="left" w:pos="3600"/>
        </w:tabs>
        <w:ind w:left="1080" w:hanging="1080"/>
        <w:jc w:val="both"/>
        <w:rPr>
          <w:rFonts w:ascii="TeXGyreHeros" w:hAnsi="TeXGyreHeros" w:cs="Arial"/>
          <w:sz w:val="28"/>
          <w:szCs w:val="28"/>
          <w:u w:val="double"/>
        </w:rPr>
      </w:pPr>
      <w:r>
        <w:rPr>
          <w:rFonts w:ascii="TeXGyreHeros" w:eastAsia="Calibri" w:hAnsi="TeXGyreHeros"/>
          <w:sz w:val="18"/>
          <w:szCs w:val="18"/>
        </w:rPr>
        <w:tab/>
      </w:r>
      <w:r>
        <w:rPr>
          <w:rFonts w:ascii="TeXGyreHeros" w:eastAsia="Calibri" w:hAnsi="TeXGyreHeros"/>
          <w:sz w:val="18"/>
          <w:szCs w:val="18"/>
        </w:rPr>
        <w:tab/>
      </w:r>
      <w:r w:rsidR="00987AD5" w:rsidRPr="00155545">
        <w:rPr>
          <w:rFonts w:ascii="TeXGyreHeros" w:eastAsia="Calibri" w:hAnsi="TeXGyreHeros"/>
          <w:sz w:val="18"/>
          <w:szCs w:val="18"/>
        </w:rPr>
        <w:t xml:space="preserve">LO </w:t>
      </w:r>
      <w:proofErr w:type="gramStart"/>
      <w:r w:rsidR="00987AD5">
        <w:rPr>
          <w:rFonts w:ascii="TeXGyreHeros" w:eastAsia="Calibri" w:hAnsi="TeXGyreHeros"/>
          <w:sz w:val="18"/>
          <w:szCs w:val="18"/>
          <w:lang w:val="en-CA"/>
        </w:rPr>
        <w:t>2</w:t>
      </w:r>
      <w:r w:rsidR="00987AD5"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00987AD5" w:rsidRPr="00155545">
        <w:rPr>
          <w:rFonts w:ascii="TeXGyreHeros" w:eastAsia="Calibri" w:hAnsi="TeXGyreHeros"/>
          <w:sz w:val="18"/>
          <w:szCs w:val="18"/>
        </w:rPr>
        <w:t>BT</w:t>
      </w:r>
      <w:proofErr w:type="gramEnd"/>
      <w:r w:rsidR="00987AD5" w:rsidRPr="00155545">
        <w:rPr>
          <w:rFonts w:ascii="TeXGyreHeros" w:eastAsia="Calibri" w:hAnsi="TeXGyreHeros"/>
          <w:sz w:val="18"/>
          <w:szCs w:val="18"/>
        </w:rPr>
        <w:t xml:space="preserve">: </w:t>
      </w:r>
      <w:r w:rsidR="00D77F34">
        <w:rPr>
          <w:rFonts w:ascii="TeXGyreHeros" w:eastAsia="Calibri" w:hAnsi="TeXGyreHeros"/>
          <w:sz w:val="18"/>
          <w:szCs w:val="18"/>
        </w:rPr>
        <w:t>AN</w:t>
      </w:r>
      <w:r w:rsidR="00987AD5">
        <w:rPr>
          <w:rFonts w:ascii="TeXGyreHeros" w:eastAsia="Calibri" w:hAnsi="TeXGyreHeros"/>
          <w:sz w:val="18"/>
          <w:szCs w:val="18"/>
        </w:rPr>
        <w:t xml:space="preserve">  </w:t>
      </w:r>
      <w:r w:rsidR="00987AD5" w:rsidRPr="00155545">
        <w:rPr>
          <w:rFonts w:ascii="TeXGyreHeros" w:eastAsia="Calibri" w:hAnsi="TeXGyreHeros"/>
          <w:sz w:val="18"/>
          <w:szCs w:val="18"/>
        </w:rPr>
        <w:t xml:space="preserve">Difficulty: </w:t>
      </w:r>
      <w:r w:rsidR="00987AD5">
        <w:rPr>
          <w:rFonts w:ascii="TeXGyreHeros" w:eastAsia="Calibri" w:hAnsi="TeXGyreHeros"/>
          <w:sz w:val="18"/>
          <w:szCs w:val="18"/>
          <w:lang w:val="en-CA"/>
        </w:rPr>
        <w:t>M</w:t>
      </w:r>
      <w:r w:rsidR="00987AD5"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00987AD5" w:rsidRPr="00155545">
        <w:rPr>
          <w:rFonts w:ascii="TeXGyreHeros" w:eastAsia="Calibri" w:hAnsi="TeXGyreHeros"/>
          <w:sz w:val="18"/>
          <w:szCs w:val="18"/>
        </w:rPr>
        <w:t xml:space="preserve">Time: </w:t>
      </w:r>
      <w:r w:rsidR="00987AD5">
        <w:rPr>
          <w:rFonts w:ascii="TeXGyreHeros" w:eastAsia="Calibri" w:hAnsi="TeXGyreHeros"/>
          <w:sz w:val="18"/>
          <w:szCs w:val="18"/>
          <w:lang w:val="en-CA"/>
        </w:rPr>
        <w:t>30</w:t>
      </w:r>
      <w:r w:rsidR="00987AD5">
        <w:rPr>
          <w:rFonts w:ascii="TeXGyreHeros" w:eastAsia="Calibri" w:hAnsi="TeXGyreHeros"/>
          <w:sz w:val="18"/>
          <w:szCs w:val="18"/>
        </w:rPr>
        <w:t xml:space="preserve"> min.  AACSB: </w:t>
      </w:r>
      <w:proofErr w:type="gramStart"/>
      <w:r w:rsidR="00987AD5">
        <w:rPr>
          <w:rFonts w:ascii="TeXGyreHeros" w:eastAsia="Calibri" w:hAnsi="TeXGyreHeros"/>
          <w:sz w:val="18"/>
          <w:szCs w:val="18"/>
        </w:rPr>
        <w:t>Analytic</w:t>
      </w:r>
      <w:r w:rsidR="00987AD5"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00987AD5" w:rsidRPr="00155545">
        <w:rPr>
          <w:rFonts w:ascii="TeXGyreHeros" w:eastAsia="Calibri" w:hAnsi="TeXGyreHeros"/>
          <w:sz w:val="18"/>
          <w:szCs w:val="18"/>
        </w:rPr>
        <w:t>CPA</w:t>
      </w:r>
      <w:proofErr w:type="gramEnd"/>
      <w:r w:rsidR="00D77F34">
        <w:rPr>
          <w:rFonts w:ascii="TeXGyreHeros" w:eastAsia="Calibri" w:hAnsi="TeXGyreHeros"/>
          <w:sz w:val="18"/>
          <w:szCs w:val="18"/>
        </w:rPr>
        <w:t>: cpa-t001</w:t>
      </w:r>
      <w:r w:rsidRPr="006D49E3">
        <w:rPr>
          <w:rFonts w:ascii="TeXGyreHeros" w:eastAsia="Calibri" w:hAnsi="TeXGyreHeros"/>
          <w:sz w:val="18"/>
          <w:szCs w:val="18"/>
        </w:rPr>
        <w:t xml:space="preserve"> </w:t>
      </w:r>
      <w:r>
        <w:rPr>
          <w:rFonts w:ascii="TeXGyreHeros" w:eastAsia="Calibri" w:hAnsi="TeXGyreHeros"/>
          <w:sz w:val="18"/>
          <w:szCs w:val="18"/>
        </w:rPr>
        <w:t>and cpa-t005</w:t>
      </w:r>
      <w:r w:rsidR="00D77F34">
        <w:rPr>
          <w:rFonts w:ascii="TeXGyreHeros" w:eastAsia="Calibri" w:hAnsi="TeXGyreHeros"/>
          <w:sz w:val="18"/>
          <w:szCs w:val="18"/>
        </w:rPr>
        <w:t xml:space="preserve"> </w:t>
      </w:r>
      <w:r w:rsidR="00987AD5" w:rsidRPr="00155545">
        <w:rPr>
          <w:rFonts w:ascii="TeXGyreHeros" w:eastAsia="Calibri" w:hAnsi="TeXGyreHeros"/>
          <w:sz w:val="18"/>
          <w:szCs w:val="18"/>
        </w:rPr>
        <w:t xml:space="preserve"> CM: Reporting</w:t>
      </w:r>
      <w:r>
        <w:rPr>
          <w:rFonts w:ascii="TeXGyreHeros" w:eastAsia="Calibri" w:hAnsi="TeXGyreHeros"/>
          <w:sz w:val="18"/>
          <w:szCs w:val="18"/>
        </w:rPr>
        <w:t xml:space="preserve"> and Finance</w:t>
      </w:r>
      <w:r w:rsidR="00987AD5">
        <w:rPr>
          <w:rFonts w:ascii="TeXGyreHeros" w:hAnsi="TeXGyreHeros"/>
          <w:color w:val="000000"/>
          <w:sz w:val="18"/>
          <w:szCs w:val="18"/>
        </w:rPr>
        <w:t xml:space="preserve"> </w:t>
      </w:r>
    </w:p>
    <w:p w14:paraId="46B073B3" w14:textId="584F4BA0" w:rsidR="008F15AB" w:rsidRPr="00E75F02" w:rsidRDefault="008F15AB" w:rsidP="008F15AB">
      <w:pPr>
        <w:tabs>
          <w:tab w:val="left" w:pos="720"/>
          <w:tab w:val="left" w:pos="1440"/>
        </w:tabs>
        <w:ind w:left="720" w:hanging="720"/>
        <w:jc w:val="both"/>
        <w:rPr>
          <w:rFonts w:ascii="TeXGyreHeros" w:hAnsi="TeXGyreHeros" w:cs="Arial"/>
          <w:sz w:val="28"/>
          <w:szCs w:val="28"/>
          <w:lang w:val="en-CA"/>
        </w:rPr>
      </w:pPr>
      <w:r w:rsidRPr="00E75F02">
        <w:rPr>
          <w:rFonts w:ascii="TeXGyreHeros" w:hAnsi="TeXGyreHeros" w:cs="Arial"/>
          <w:sz w:val="28"/>
          <w:szCs w:val="28"/>
          <w:lang w:val="en-CA"/>
        </w:rPr>
        <w:br w:type="page"/>
      </w:r>
      <w:r w:rsidR="006D49E3" w:rsidRPr="00E75F02">
        <w:rPr>
          <w:rFonts w:ascii="TeXGyreHeros" w:hAnsi="TeXGyreHeros"/>
          <w:noProof/>
        </w:rPr>
        <w:lastRenderedPageBreak/>
        <mc:AlternateContent>
          <mc:Choice Requires="wps">
            <w:drawing>
              <wp:anchor distT="0" distB="0" distL="114300" distR="114300" simplePos="0" relativeHeight="251665920" behindDoc="0" locked="0" layoutInCell="1" allowOverlap="1" wp14:anchorId="13A696BA" wp14:editId="29F3A01F">
                <wp:simplePos x="0" y="0"/>
                <wp:positionH relativeFrom="column">
                  <wp:posOffset>1894840</wp:posOffset>
                </wp:positionH>
                <wp:positionV relativeFrom="paragraph">
                  <wp:posOffset>19685</wp:posOffset>
                </wp:positionV>
                <wp:extent cx="1920240" cy="292735"/>
                <wp:effectExtent l="0" t="0" r="22860" b="12065"/>
                <wp:wrapSquare wrapText="bothSides"/>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7EA3E559"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2-9B</w:t>
                            </w:r>
                          </w:p>
                          <w:p w14:paraId="70A28150" w14:textId="77777777" w:rsidR="006D49E3" w:rsidRDefault="006D49E3" w:rsidP="008F15AB">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149.2pt;margin-top:1.55pt;width:151.2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">
                <v:textbox>
                  <w:txbxContent>
                    <w:p w14:paraId="7EA3E559"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2-9B</w:t>
                      </w:r>
                    </w:p>
                    <w:p w14:paraId="70A28150" w14:textId="77777777" w:rsidR="006D49E3" w:rsidRDefault="006D49E3" w:rsidP="008F15AB">
                      <w:pPr>
                        <w:pStyle w:val="ProblemHead"/>
                        <w:spacing w:line="260" w:lineRule="exact"/>
                      </w:pPr>
                    </w:p>
                  </w:txbxContent>
                </v:textbox>
                <w10:wrap type="square"/>
              </v:shape>
            </w:pict>
          </mc:Fallback>
        </mc:AlternateContent>
      </w:r>
      <w:r w:rsidR="00401298" w:rsidRPr="00E75F02">
        <w:rPr>
          <w:rFonts w:ascii="TeXGyreHeros" w:hAnsi="TeXGyreHeros" w:cs="Arial"/>
          <w:sz w:val="28"/>
          <w:szCs w:val="28"/>
          <w:lang w:val="en-CA"/>
        </w:rPr>
        <w:tab/>
      </w:r>
    </w:p>
    <w:p w14:paraId="7A537ECD" w14:textId="116E8775" w:rsidR="008F15AB" w:rsidRPr="00E75F02" w:rsidRDefault="008F15AB" w:rsidP="008F15AB">
      <w:pPr>
        <w:tabs>
          <w:tab w:val="left" w:pos="720"/>
          <w:tab w:val="left" w:pos="1080"/>
          <w:tab w:val="left" w:pos="1440"/>
          <w:tab w:val="right" w:pos="8640"/>
        </w:tabs>
        <w:rPr>
          <w:rFonts w:ascii="TeXGyreHeros" w:hAnsi="TeXGyreHeros" w:cs="Arial"/>
          <w:sz w:val="28"/>
          <w:szCs w:val="28"/>
          <w:lang w:val="en-CA"/>
        </w:rPr>
      </w:pPr>
    </w:p>
    <w:p w14:paraId="2AAFD038" w14:textId="77777777" w:rsidR="002E24B6" w:rsidRPr="00E75F02" w:rsidRDefault="002E24B6" w:rsidP="00572BEE">
      <w:pPr>
        <w:tabs>
          <w:tab w:val="left" w:pos="720"/>
          <w:tab w:val="center" w:pos="2160"/>
          <w:tab w:val="left" w:pos="3600"/>
          <w:tab w:val="left" w:pos="5040"/>
          <w:tab w:val="center" w:pos="6480"/>
          <w:tab w:val="left" w:pos="7920"/>
        </w:tabs>
        <w:ind w:left="720" w:right="-23"/>
        <w:jc w:val="both"/>
        <w:rPr>
          <w:rFonts w:ascii="TeXGyreHeros" w:hAnsi="TeXGyreHeros" w:cs="Arial"/>
          <w:sz w:val="16"/>
          <w:szCs w:val="16"/>
          <w:lang w:val="en-CA"/>
        </w:rPr>
      </w:pPr>
    </w:p>
    <w:p w14:paraId="35D3AC9E" w14:textId="79F8B507" w:rsidR="00571ED2" w:rsidRPr="00E75F02" w:rsidRDefault="00572BEE">
      <w:pPr>
        <w:numPr>
          <w:ilvl w:val="0"/>
          <w:numId w:val="48"/>
        </w:numPr>
        <w:tabs>
          <w:tab w:val="left" w:pos="720"/>
          <w:tab w:val="center" w:pos="2160"/>
          <w:tab w:val="left" w:pos="3600"/>
          <w:tab w:val="left" w:pos="5040"/>
          <w:tab w:val="center" w:pos="6480"/>
          <w:tab w:val="left" w:pos="7920"/>
        </w:tabs>
        <w:ind w:right="-23" w:hanging="720"/>
        <w:jc w:val="both"/>
        <w:rPr>
          <w:rFonts w:ascii="TeXGyreHeros" w:hAnsi="TeXGyreHeros" w:cs="Arial"/>
          <w:lang w:val="en-CA"/>
        </w:rPr>
      </w:pPr>
      <w:r w:rsidRPr="00E75F02">
        <w:rPr>
          <w:rFonts w:ascii="TeXGyreHeros" w:hAnsi="TeXGyreHeros" w:cs="Arial"/>
          <w:lang w:val="en-CA"/>
        </w:rPr>
        <w:t xml:space="preserve">The objective of financial reporting is to provide information that is useful to existing and potential investors, lenders, and other creditors in making decisions about providing resources to the company. </w:t>
      </w:r>
      <w:r w:rsidR="008A3B9E" w:rsidRPr="00E75F02">
        <w:rPr>
          <w:rFonts w:ascii="TeXGyreHeros" w:hAnsi="TeXGyreHeros" w:cs="Arial"/>
          <w:lang w:val="en-CA"/>
        </w:rPr>
        <w:t>Virginia</w:t>
      </w:r>
      <w:r w:rsidRPr="00E75F02">
        <w:rPr>
          <w:rFonts w:ascii="TeXGyreHeros" w:hAnsi="TeXGyreHeros" w:cs="Arial"/>
          <w:lang w:val="en-CA"/>
        </w:rPr>
        <w:t xml:space="preserve">’s suggestions concerning how elements should be reported on the financial statements do not meet the objective of financial reporting. </w:t>
      </w:r>
      <w:r w:rsidR="000D5912">
        <w:rPr>
          <w:rFonts w:ascii="TeXGyreHeros" w:hAnsi="TeXGyreHeros" w:cs="Arial"/>
          <w:lang w:val="en-CA"/>
        </w:rPr>
        <w:t>Two of h</w:t>
      </w:r>
      <w:r w:rsidR="00E74A86" w:rsidRPr="00E75F02">
        <w:rPr>
          <w:rFonts w:ascii="TeXGyreHeros" w:hAnsi="TeXGyreHeros" w:cs="Arial"/>
          <w:lang w:val="en-CA"/>
        </w:rPr>
        <w:t>er</w:t>
      </w:r>
      <w:r w:rsidRPr="00E75F02">
        <w:rPr>
          <w:rFonts w:ascii="TeXGyreHeros" w:hAnsi="TeXGyreHeros" w:cs="Arial"/>
          <w:lang w:val="en-CA"/>
        </w:rPr>
        <w:t xml:space="preserve"> suggestions would lead to a violation of the fundamental basis on which financial statements are prepared: accrual accounting. The suggested changes to the financial statements would not portray the economic reality and would not faithfully represent the performance of the </w:t>
      </w:r>
      <w:r w:rsidR="00E74A86" w:rsidRPr="00E75F02">
        <w:rPr>
          <w:rFonts w:ascii="TeXGyreHeros" w:hAnsi="TeXGyreHeros" w:cs="Arial"/>
          <w:lang w:val="en-CA"/>
        </w:rPr>
        <w:t>construction company</w:t>
      </w:r>
      <w:r w:rsidRPr="00E75F02">
        <w:rPr>
          <w:rFonts w:ascii="TeXGyreHeros" w:hAnsi="TeXGyreHeros" w:cs="Arial"/>
          <w:lang w:val="en-CA"/>
        </w:rPr>
        <w:t xml:space="preserve"> and the financial position at </w:t>
      </w:r>
      <w:r w:rsidR="00E74A86" w:rsidRPr="00E75F02">
        <w:rPr>
          <w:rFonts w:ascii="TeXGyreHeros" w:hAnsi="TeXGyreHeros" w:cs="Arial"/>
          <w:lang w:val="en-CA"/>
        </w:rPr>
        <w:t>its year end</w:t>
      </w:r>
      <w:r w:rsidRPr="00E75F02">
        <w:rPr>
          <w:rFonts w:ascii="TeXGyreHeros" w:hAnsi="TeXGyreHeros" w:cs="Arial"/>
          <w:lang w:val="en-CA"/>
        </w:rPr>
        <w:t xml:space="preserve">. </w:t>
      </w:r>
      <w:r w:rsidR="008A3B9E" w:rsidRPr="00E75F02">
        <w:rPr>
          <w:rFonts w:ascii="TeXGyreHeros" w:hAnsi="TeXGyreHeros" w:cs="Arial"/>
          <w:lang w:val="en-CA"/>
        </w:rPr>
        <w:t>Virginia</w:t>
      </w:r>
      <w:r w:rsidRPr="00E75F02">
        <w:rPr>
          <w:rFonts w:ascii="TeXGyreHeros" w:hAnsi="TeXGyreHeros" w:cs="Arial"/>
          <w:lang w:val="en-CA"/>
        </w:rPr>
        <w:t xml:space="preserve">’s suggestions show bias and an attempt to portray a financial picture that would be perceived as more favourable than it is in reality. </w:t>
      </w:r>
    </w:p>
    <w:p w14:paraId="1491ECB0" w14:textId="77777777" w:rsidR="00572BEE" w:rsidRPr="00E75F02" w:rsidRDefault="00572BEE" w:rsidP="00572BEE">
      <w:pPr>
        <w:ind w:left="720"/>
        <w:rPr>
          <w:rFonts w:ascii="TeXGyreHeros" w:hAnsi="TeXGyreHeros" w:cs="Arial"/>
          <w:lang w:val="en-CA"/>
        </w:rPr>
      </w:pPr>
    </w:p>
    <w:p w14:paraId="3D31D3C2" w14:textId="77777777" w:rsidR="00572BEE" w:rsidRPr="00E75F02" w:rsidRDefault="00572BEE" w:rsidP="00572BEE">
      <w:pPr>
        <w:tabs>
          <w:tab w:val="left" w:pos="709"/>
          <w:tab w:val="left" w:pos="1134"/>
        </w:tabs>
        <w:ind w:left="1134" w:hanging="1134"/>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1.</w:t>
      </w:r>
      <w:r w:rsidRPr="00E75F02">
        <w:rPr>
          <w:rFonts w:ascii="TeXGyreHeros" w:hAnsi="TeXGyreHeros" w:cs="Arial"/>
          <w:lang w:val="en-CA"/>
        </w:rPr>
        <w:tab/>
        <w:t>Failing to include the</w:t>
      </w:r>
      <w:r w:rsidR="00E74A86" w:rsidRPr="00E75F02">
        <w:rPr>
          <w:rFonts w:ascii="TeXGyreHeros" w:hAnsi="TeXGyreHeros" w:cs="Arial"/>
          <w:lang w:val="en-CA"/>
        </w:rPr>
        <w:t xml:space="preserve"> </w:t>
      </w:r>
      <w:r w:rsidR="00F42F51" w:rsidRPr="00E75F02">
        <w:rPr>
          <w:rFonts w:ascii="TeXGyreHeros" w:hAnsi="TeXGyreHeros" w:cs="Arial"/>
          <w:lang w:val="en-CA"/>
        </w:rPr>
        <w:t xml:space="preserve">estimated </w:t>
      </w:r>
      <w:r w:rsidRPr="00E75F02">
        <w:rPr>
          <w:rFonts w:ascii="TeXGyreHeros" w:hAnsi="TeXGyreHeros" w:cs="Arial"/>
          <w:lang w:val="en-CA"/>
        </w:rPr>
        <w:t>expense</w:t>
      </w:r>
      <w:r w:rsidR="00E74A86" w:rsidRPr="00E75F02">
        <w:rPr>
          <w:rFonts w:ascii="TeXGyreHeros" w:hAnsi="TeXGyreHeros" w:cs="Arial"/>
          <w:lang w:val="en-CA"/>
        </w:rPr>
        <w:t xml:space="preserve"> and the related</w:t>
      </w:r>
      <w:r w:rsidRPr="00E75F02">
        <w:rPr>
          <w:rFonts w:ascii="TeXGyreHeros" w:hAnsi="TeXGyreHeros" w:cs="Arial"/>
          <w:lang w:val="en-CA"/>
        </w:rPr>
        <w:t xml:space="preserve"> liability for the </w:t>
      </w:r>
      <w:r w:rsidR="00E74A86" w:rsidRPr="00E75F02">
        <w:rPr>
          <w:rFonts w:ascii="TeXGyreHeros" w:hAnsi="TeXGyreHeros" w:cs="Arial"/>
          <w:lang w:val="en-CA"/>
        </w:rPr>
        <w:t>damages that h</w:t>
      </w:r>
      <w:r w:rsidR="00D13DD1" w:rsidRPr="00E75F02">
        <w:rPr>
          <w:rFonts w:ascii="TeXGyreHeros" w:hAnsi="TeXGyreHeros" w:cs="Arial"/>
          <w:lang w:val="en-CA"/>
        </w:rPr>
        <w:t>a</w:t>
      </w:r>
      <w:r w:rsidR="00E74A86" w:rsidRPr="00E75F02">
        <w:rPr>
          <w:rFonts w:ascii="TeXGyreHeros" w:hAnsi="TeXGyreHeros" w:cs="Arial"/>
          <w:lang w:val="en-CA"/>
        </w:rPr>
        <w:t xml:space="preserve">ve </w:t>
      </w:r>
      <w:r w:rsidRPr="00E75F02">
        <w:rPr>
          <w:rFonts w:ascii="TeXGyreHeros" w:hAnsi="TeXGyreHeros" w:cs="Arial"/>
          <w:lang w:val="en-CA"/>
        </w:rPr>
        <w:t xml:space="preserve">already </w:t>
      </w:r>
      <w:r w:rsidR="00E74A86" w:rsidRPr="00E75F02">
        <w:rPr>
          <w:rFonts w:ascii="TeXGyreHeros" w:hAnsi="TeXGyreHeros" w:cs="Arial"/>
          <w:lang w:val="en-CA"/>
        </w:rPr>
        <w:t>occurred by the end of the year</w:t>
      </w:r>
      <w:r w:rsidR="006524B7" w:rsidRPr="00E75F02">
        <w:rPr>
          <w:rFonts w:ascii="TeXGyreHeros" w:hAnsi="TeXGyreHeros" w:cs="Arial"/>
          <w:lang w:val="en-CA"/>
        </w:rPr>
        <w:t xml:space="preserve"> </w:t>
      </w:r>
      <w:r w:rsidRPr="00E75F02">
        <w:rPr>
          <w:rFonts w:ascii="TeXGyreHeros" w:hAnsi="TeXGyreHeros" w:cs="Arial"/>
          <w:lang w:val="en-CA"/>
        </w:rPr>
        <w:t>violates accrual accounting. The expense was incurred and a liability exists</w:t>
      </w:r>
      <w:r w:rsidR="007F0B84" w:rsidRPr="00E75F02">
        <w:rPr>
          <w:rFonts w:ascii="TeXGyreHeros" w:hAnsi="TeXGyreHeros" w:cs="Arial"/>
          <w:lang w:val="en-CA"/>
        </w:rPr>
        <w:t xml:space="preserve"> that can be estimated</w:t>
      </w:r>
      <w:r w:rsidRPr="00E75F02">
        <w:rPr>
          <w:rFonts w:ascii="TeXGyreHeros" w:hAnsi="TeXGyreHeros" w:cs="Arial"/>
          <w:lang w:val="en-CA"/>
        </w:rPr>
        <w:t xml:space="preserve">. The definitions of the elements have been met. Failing to include the expense would represent an error of omission done on purpose to increase the profitability and reduce the liabilities of the </w:t>
      </w:r>
      <w:r w:rsidR="00D13DD1" w:rsidRPr="00E75F02">
        <w:rPr>
          <w:rFonts w:ascii="TeXGyreHeros" w:hAnsi="TeXGyreHeros" w:cs="Arial"/>
          <w:lang w:val="en-CA"/>
        </w:rPr>
        <w:t>construction company at its year end</w:t>
      </w:r>
      <w:r w:rsidRPr="00E75F02">
        <w:rPr>
          <w:rFonts w:ascii="TeXGyreHeros" w:hAnsi="TeXGyreHeros" w:cs="Arial"/>
          <w:lang w:val="en-CA"/>
        </w:rPr>
        <w:t xml:space="preserve">. </w:t>
      </w:r>
    </w:p>
    <w:p w14:paraId="3B959FAE" w14:textId="77777777" w:rsidR="00572BEE" w:rsidRPr="00E75F02" w:rsidRDefault="00572BEE" w:rsidP="00572BEE">
      <w:pPr>
        <w:tabs>
          <w:tab w:val="left" w:pos="709"/>
          <w:tab w:val="left" w:pos="1134"/>
        </w:tabs>
        <w:ind w:left="1134" w:hanging="1134"/>
        <w:jc w:val="both"/>
        <w:rPr>
          <w:rFonts w:ascii="TeXGyreHeros" w:hAnsi="TeXGyreHeros" w:cs="Arial"/>
          <w:lang w:val="en-CA"/>
        </w:rPr>
      </w:pPr>
    </w:p>
    <w:p w14:paraId="6407BA73" w14:textId="5CDE49CB" w:rsidR="0082302E" w:rsidRPr="009821D8" w:rsidRDefault="00572BEE" w:rsidP="004E2EEB">
      <w:pPr>
        <w:tabs>
          <w:tab w:val="left" w:pos="709"/>
          <w:tab w:val="left" w:pos="1134"/>
        </w:tabs>
        <w:ind w:left="1134" w:hanging="1134"/>
        <w:jc w:val="both"/>
        <w:rPr>
          <w:rFonts w:ascii="TeXGyreHeros" w:hAnsi="TeXGyreHeros" w:cs="Arial"/>
          <w:lang w:val="en-CA"/>
        </w:rPr>
      </w:pPr>
      <w:r w:rsidRPr="00E75F02">
        <w:rPr>
          <w:rFonts w:ascii="TeXGyreHeros" w:hAnsi="TeXGyreHeros" w:cs="Arial"/>
          <w:lang w:val="en-CA"/>
        </w:rPr>
        <w:tab/>
        <w:t>2.</w:t>
      </w:r>
      <w:r w:rsidRPr="00E75F02">
        <w:rPr>
          <w:rFonts w:ascii="TeXGyreHeros" w:hAnsi="TeXGyreHeros" w:cs="Arial"/>
          <w:lang w:val="en-CA"/>
        </w:rPr>
        <w:tab/>
        <w:t>The suggestion of increasing the</w:t>
      </w:r>
      <w:r w:rsidR="00D25D50" w:rsidRPr="00E75F02">
        <w:rPr>
          <w:rFonts w:ascii="TeXGyreHeros" w:hAnsi="TeXGyreHeros" w:cs="Arial"/>
          <w:lang w:val="en-CA"/>
        </w:rPr>
        <w:t xml:space="preserve"> revenues from construction wou</w:t>
      </w:r>
      <w:r w:rsidRPr="00E75F02">
        <w:rPr>
          <w:rFonts w:ascii="TeXGyreHeros" w:hAnsi="TeXGyreHeros" w:cs="Arial"/>
          <w:lang w:val="en-CA"/>
        </w:rPr>
        <w:t xml:space="preserve">ld </w:t>
      </w:r>
      <w:r w:rsidR="00097FBF" w:rsidRPr="00E75F02">
        <w:rPr>
          <w:rFonts w:ascii="TeXGyreHeros" w:hAnsi="TeXGyreHeros" w:cs="Arial"/>
          <w:lang w:val="en-CA"/>
        </w:rPr>
        <w:t>result not only in the recording of revenue but the recording of an accounts receivable</w:t>
      </w:r>
      <w:r w:rsidRPr="00E75F02">
        <w:rPr>
          <w:rFonts w:ascii="TeXGyreHeros" w:hAnsi="TeXGyreHeros" w:cs="Arial"/>
          <w:lang w:val="en-CA"/>
        </w:rPr>
        <w:t xml:space="preserve">. </w:t>
      </w:r>
      <w:r w:rsidR="009D49EF" w:rsidRPr="00E75F02">
        <w:rPr>
          <w:rFonts w:ascii="TeXGyreHeros" w:hAnsi="TeXGyreHeros" w:cs="Arial"/>
          <w:lang w:val="en-CA"/>
        </w:rPr>
        <w:t xml:space="preserve">The revenue from construction </w:t>
      </w:r>
      <w:r w:rsidR="00F42F51" w:rsidRPr="00E75F02">
        <w:rPr>
          <w:rFonts w:ascii="TeXGyreHeros" w:hAnsi="TeXGyreHeros" w:cs="Arial"/>
          <w:lang w:val="en-CA"/>
        </w:rPr>
        <w:t xml:space="preserve">has </w:t>
      </w:r>
      <w:r w:rsidR="00097FBF" w:rsidRPr="00E75F02">
        <w:rPr>
          <w:rFonts w:ascii="TeXGyreHeros" w:hAnsi="TeXGyreHeros" w:cs="Arial"/>
          <w:lang w:val="en-CA"/>
        </w:rPr>
        <w:t>not been earned as no work has been performed. Furthermore, no account receivable should be recorded because no asset exists yet. Because revenue would be overstated if recorded, e</w:t>
      </w:r>
      <w:r w:rsidR="00E5565F" w:rsidRPr="00E75F02">
        <w:rPr>
          <w:rFonts w:ascii="TeXGyreHeros" w:hAnsi="TeXGyreHeros" w:cs="Arial"/>
          <w:lang w:val="en-CA"/>
        </w:rPr>
        <w:t xml:space="preserve">quity </w:t>
      </w:r>
      <w:r w:rsidRPr="00E75F02">
        <w:rPr>
          <w:rFonts w:ascii="TeXGyreHeros" w:hAnsi="TeXGyreHeros" w:cs="Arial"/>
          <w:lang w:val="en-CA"/>
        </w:rPr>
        <w:t xml:space="preserve">would </w:t>
      </w:r>
      <w:r w:rsidR="00E5565F" w:rsidRPr="00E75F02">
        <w:rPr>
          <w:rFonts w:ascii="TeXGyreHeros" w:hAnsi="TeXGyreHeros" w:cs="Arial"/>
          <w:lang w:val="en-CA"/>
        </w:rPr>
        <w:t xml:space="preserve">also </w:t>
      </w:r>
      <w:r w:rsidRPr="00E75F02">
        <w:rPr>
          <w:rFonts w:ascii="TeXGyreHeros" w:hAnsi="TeXGyreHeros" w:cs="Arial"/>
          <w:lang w:val="en-CA"/>
        </w:rPr>
        <w:t xml:space="preserve">be overstated if </w:t>
      </w:r>
      <w:r w:rsidR="00B27493" w:rsidRPr="00E75F02">
        <w:rPr>
          <w:rFonts w:ascii="TeXGyreHeros" w:hAnsi="TeXGyreHeros" w:cs="Arial"/>
          <w:lang w:val="en-CA"/>
        </w:rPr>
        <w:t>Virginia</w:t>
      </w:r>
      <w:r w:rsidRPr="00E75F02">
        <w:rPr>
          <w:rFonts w:ascii="TeXGyreHeros" w:hAnsi="TeXGyreHeros" w:cs="Arial"/>
          <w:lang w:val="en-CA"/>
        </w:rPr>
        <w:t>’s instructions were followed.</w:t>
      </w:r>
      <w:r w:rsidR="00B27493" w:rsidRPr="00E75F02">
        <w:rPr>
          <w:rFonts w:ascii="TeXGyreHeros" w:hAnsi="TeXGyreHeros" w:cs="Arial"/>
          <w:lang w:val="en-CA"/>
        </w:rPr>
        <w:t xml:space="preserve"> </w:t>
      </w:r>
      <w:r w:rsidR="00097FBF" w:rsidRPr="00E75F02">
        <w:rPr>
          <w:rFonts w:ascii="TeXGyreHeros" w:hAnsi="TeXGyreHeros" w:cs="Arial"/>
          <w:lang w:val="en-CA"/>
        </w:rPr>
        <w:t xml:space="preserve">Virginia’s suggestions </w:t>
      </w:r>
      <w:r w:rsidR="00B27493" w:rsidRPr="00E75F02">
        <w:rPr>
          <w:rFonts w:ascii="TeXGyreHeros" w:hAnsi="TeXGyreHeros" w:cs="Arial"/>
          <w:lang w:val="en-CA"/>
        </w:rPr>
        <w:t>would not faithfully represent the reality of the performance of Ace Construction Limited for the current fiscal year.</w:t>
      </w:r>
    </w:p>
    <w:p w14:paraId="1788C657" w14:textId="77777777" w:rsidR="00572BEE" w:rsidRPr="00E75F02" w:rsidRDefault="00572BEE" w:rsidP="00572BEE">
      <w:pPr>
        <w:tabs>
          <w:tab w:val="left" w:pos="720"/>
          <w:tab w:val="center" w:pos="2160"/>
          <w:tab w:val="left" w:pos="3600"/>
          <w:tab w:val="left" w:pos="5040"/>
          <w:tab w:val="center" w:pos="6480"/>
          <w:tab w:val="left" w:pos="7920"/>
        </w:tabs>
        <w:ind w:left="720" w:right="-23"/>
        <w:jc w:val="both"/>
        <w:rPr>
          <w:rFonts w:ascii="TeXGyreHeros" w:hAnsi="TeXGyreHeros" w:cs="Arial"/>
          <w:lang w:val="en-CA"/>
        </w:rPr>
      </w:pPr>
    </w:p>
    <w:p w14:paraId="752DB50B" w14:textId="77777777" w:rsidR="00572BEE" w:rsidRPr="00E75F02" w:rsidRDefault="00572BEE" w:rsidP="00572BEE">
      <w:pPr>
        <w:tabs>
          <w:tab w:val="left" w:pos="720"/>
          <w:tab w:val="left" w:pos="1134"/>
        </w:tabs>
        <w:ind w:left="1134" w:hanging="1134"/>
        <w:jc w:val="both"/>
        <w:rPr>
          <w:rFonts w:ascii="TeXGyreHeros" w:hAnsi="TeXGyreHeros" w:cs="Arial"/>
          <w:lang w:val="en-CA"/>
        </w:rPr>
      </w:pPr>
      <w:r w:rsidRPr="00E75F02">
        <w:rPr>
          <w:rFonts w:ascii="TeXGyreHeros" w:hAnsi="TeXGyreHeros" w:cs="Arial"/>
          <w:lang w:val="en-CA"/>
        </w:rPr>
        <w:tab/>
        <w:t>3.</w:t>
      </w:r>
      <w:r w:rsidRPr="00E75F02">
        <w:rPr>
          <w:rFonts w:ascii="TeXGyreHeros" w:hAnsi="TeXGyreHeros" w:cs="Arial"/>
          <w:lang w:val="en-CA"/>
        </w:rPr>
        <w:tab/>
      </w:r>
      <w:r w:rsidR="00662A4E" w:rsidRPr="00E75F02">
        <w:rPr>
          <w:rFonts w:ascii="TeXGyreHeros" w:hAnsi="TeXGyreHeros" w:cs="Arial"/>
          <w:lang w:val="en-CA"/>
        </w:rPr>
        <w:t xml:space="preserve">Although there are no fixed repayment terms for the bank overdraft, the bank can require </w:t>
      </w:r>
      <w:r w:rsidR="009F6CF6" w:rsidRPr="00E75F02">
        <w:rPr>
          <w:rFonts w:ascii="TeXGyreHeros" w:hAnsi="TeXGyreHeros" w:cs="Arial"/>
          <w:lang w:val="en-CA"/>
        </w:rPr>
        <w:t>re</w:t>
      </w:r>
      <w:r w:rsidR="00662A4E" w:rsidRPr="00E75F02">
        <w:rPr>
          <w:rFonts w:ascii="TeXGyreHeros" w:hAnsi="TeXGyreHeros" w:cs="Arial"/>
          <w:lang w:val="en-CA"/>
        </w:rPr>
        <w:t>payment</w:t>
      </w:r>
      <w:r w:rsidR="009F6CF6" w:rsidRPr="00E75F02">
        <w:rPr>
          <w:rFonts w:ascii="TeXGyreHeros" w:hAnsi="TeXGyreHeros" w:cs="Arial"/>
          <w:lang w:val="en-CA"/>
        </w:rPr>
        <w:t xml:space="preserve"> on demand</w:t>
      </w:r>
      <w:r w:rsidR="00662A4E" w:rsidRPr="00E75F02">
        <w:rPr>
          <w:rFonts w:ascii="TeXGyreHeros" w:hAnsi="TeXGyreHeros" w:cs="Arial"/>
          <w:lang w:val="en-CA"/>
        </w:rPr>
        <w:t xml:space="preserve"> since no contract or agreement has been entered into to delay the repayment </w:t>
      </w:r>
      <w:r w:rsidR="009F6CF6" w:rsidRPr="00E75F02">
        <w:rPr>
          <w:rFonts w:ascii="TeXGyreHeros" w:hAnsi="TeXGyreHeros" w:cs="Arial"/>
          <w:lang w:val="en-CA"/>
        </w:rPr>
        <w:t>of the overdraft</w:t>
      </w:r>
      <w:r w:rsidRPr="00E75F02">
        <w:rPr>
          <w:rFonts w:ascii="TeXGyreHeros" w:hAnsi="TeXGyreHeros" w:cs="Arial"/>
          <w:lang w:val="en-CA"/>
        </w:rPr>
        <w:t>.</w:t>
      </w:r>
      <w:r w:rsidR="00662A4E" w:rsidRPr="00E75F02">
        <w:rPr>
          <w:rFonts w:ascii="TeXGyreHeros" w:hAnsi="TeXGyreHeros" w:cs="Arial"/>
          <w:lang w:val="en-CA"/>
        </w:rPr>
        <w:t xml:space="preserve">  For this reason, the classification of the bank overdraft as a non-current liability would falsely portray the financial position of Ace Construction Limited at the year end. When assessing the construction</w:t>
      </w:r>
      <w:r w:rsidR="009F6CF6" w:rsidRPr="00E75F02">
        <w:rPr>
          <w:rFonts w:ascii="TeXGyreHeros" w:hAnsi="TeXGyreHeros" w:cs="Arial"/>
          <w:lang w:val="en-CA"/>
        </w:rPr>
        <w:t xml:space="preserve"> company’s</w:t>
      </w:r>
      <w:r w:rsidR="00662A4E" w:rsidRPr="00E75F02">
        <w:rPr>
          <w:rFonts w:ascii="TeXGyreHeros" w:hAnsi="TeXGyreHeros" w:cs="Arial"/>
          <w:lang w:val="en-CA"/>
        </w:rPr>
        <w:t xml:space="preserve"> liquidity, the users of the financial statements would be misinterpreting the financial position </w:t>
      </w:r>
      <w:r w:rsidR="00097FBF" w:rsidRPr="00E75F02">
        <w:rPr>
          <w:rFonts w:ascii="TeXGyreHeros" w:hAnsi="TeXGyreHeros" w:cs="Arial"/>
          <w:lang w:val="en-CA"/>
        </w:rPr>
        <w:t>because</w:t>
      </w:r>
      <w:r w:rsidR="00662A4E" w:rsidRPr="00E75F02">
        <w:rPr>
          <w:rFonts w:ascii="TeXGyreHeros" w:hAnsi="TeXGyreHeros" w:cs="Arial"/>
          <w:lang w:val="en-CA"/>
        </w:rPr>
        <w:t xml:space="preserve"> of this misclassification.</w:t>
      </w:r>
      <w:r w:rsidR="001E1013" w:rsidRPr="00E75F02">
        <w:rPr>
          <w:rFonts w:ascii="TeXGyreHeros" w:hAnsi="TeXGyreHeros" w:cs="Arial"/>
          <w:lang w:val="en-CA"/>
        </w:rPr>
        <w:t xml:space="preserve"> Classifying the debt as non-current would not faithfully represent the economic reality of the construction company</w:t>
      </w:r>
      <w:r w:rsidR="009F6CF6" w:rsidRPr="00E75F02">
        <w:rPr>
          <w:rFonts w:ascii="TeXGyreHeros" w:hAnsi="TeXGyreHeros" w:cs="Arial"/>
          <w:lang w:val="en-CA"/>
        </w:rPr>
        <w:t>’s liquidity position</w:t>
      </w:r>
      <w:r w:rsidR="001E1013" w:rsidRPr="00E75F02">
        <w:rPr>
          <w:rFonts w:ascii="TeXGyreHeros" w:hAnsi="TeXGyreHeros" w:cs="Arial"/>
          <w:lang w:val="en-CA"/>
        </w:rPr>
        <w:t>.</w:t>
      </w:r>
    </w:p>
    <w:p w14:paraId="75876519" w14:textId="77777777" w:rsidR="00987AD5" w:rsidRDefault="00987AD5" w:rsidP="00097FBF">
      <w:pPr>
        <w:rPr>
          <w:rFonts w:ascii="TeXGyreHeros" w:eastAsia="Calibri" w:hAnsi="TeXGyreHeros"/>
          <w:sz w:val="18"/>
          <w:szCs w:val="18"/>
        </w:rPr>
      </w:pPr>
    </w:p>
    <w:p w14:paraId="02B185EE" w14:textId="2F54BCA3" w:rsidR="008F15AB" w:rsidRPr="00E75F02" w:rsidRDefault="00987AD5" w:rsidP="006D49E3">
      <w:pPr>
        <w:rPr>
          <w:rFonts w:ascii="TeXGyreHeros" w:hAnsi="TeXGyreHeros" w:cs="Arial"/>
          <w:sz w:val="28"/>
          <w:szCs w:val="28"/>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D77F34">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00D77F34">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00D77F34">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D77F34">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r w:rsidR="00AD5198" w:rsidRPr="00E75F02">
        <w:rPr>
          <w:rFonts w:ascii="TeXGyreHeros" w:hAnsi="TeXGyreHeros" w:cs="Arial"/>
          <w:lang w:val="en-CA"/>
        </w:rPr>
        <w:br w:type="page"/>
      </w:r>
      <w:r w:rsidR="006D49E3" w:rsidRPr="00E75F02">
        <w:rPr>
          <w:rFonts w:ascii="TeXGyreHeros" w:hAnsi="TeXGyreHeros"/>
          <w:noProof/>
        </w:rPr>
        <w:lastRenderedPageBreak/>
        <mc:AlternateContent>
          <mc:Choice Requires="wps">
            <w:drawing>
              <wp:anchor distT="0" distB="0" distL="114300" distR="114300" simplePos="0" relativeHeight="251666944" behindDoc="0" locked="0" layoutInCell="1" allowOverlap="1" wp14:anchorId="78F12041" wp14:editId="6A5FE522">
                <wp:simplePos x="0" y="0"/>
                <wp:positionH relativeFrom="column">
                  <wp:posOffset>1798320</wp:posOffset>
                </wp:positionH>
                <wp:positionV relativeFrom="paragraph">
                  <wp:posOffset>-52070</wp:posOffset>
                </wp:positionV>
                <wp:extent cx="1920240" cy="292735"/>
                <wp:effectExtent l="0" t="0" r="22860" b="12065"/>
                <wp:wrapSquare wrapText="bothSides"/>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92735"/>
                        </a:xfrm>
                        <a:prstGeom prst="rect">
                          <a:avLst/>
                        </a:prstGeom>
                        <a:solidFill>
                          <a:srgbClr val="FFFFFF"/>
                        </a:solidFill>
                        <a:ln w="9525">
                          <a:solidFill>
                            <a:srgbClr val="000000"/>
                          </a:solidFill>
                          <a:miter lim="800000"/>
                          <a:headEnd/>
                          <a:tailEnd/>
                        </a:ln>
                      </wps:spPr>
                      <wps:txbx>
                        <w:txbxContent>
                          <w:p w14:paraId="4EE3C797"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2-10B</w:t>
                            </w:r>
                          </w:p>
                          <w:p w14:paraId="136CC852" w14:textId="77777777" w:rsidR="006D49E3" w:rsidRDefault="006D49E3" w:rsidP="008F15AB">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margin-left:141.6pt;margin-top:-4.1pt;width:151.2pt;height:2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">
                <v:textbox>
                  <w:txbxContent>
                    <w:p w14:paraId="4EE3C797" w14:textId="77777777" w:rsidR="006D49E3" w:rsidRPr="004E2EEB" w:rsidRDefault="006D49E3" w:rsidP="00E75F02">
                      <w:pPr>
                        <w:pStyle w:val="ProblemHead"/>
                        <w:spacing w:line="320" w:lineRule="exact"/>
                        <w:rPr>
                          <w:rFonts w:ascii="TeXGyreHeros" w:hAnsi="TeXGyreHeros"/>
                          <w:sz w:val="28"/>
                        </w:rPr>
                      </w:pPr>
                      <w:r w:rsidRPr="004E2EEB">
                        <w:rPr>
                          <w:rFonts w:ascii="TeXGyreHeros" w:hAnsi="TeXGyreHeros"/>
                          <w:sz w:val="28"/>
                        </w:rPr>
                        <w:t>PROBLEM 2-10B</w:t>
                      </w:r>
                    </w:p>
                    <w:p w14:paraId="136CC852" w14:textId="77777777" w:rsidR="006D49E3" w:rsidRDefault="006D49E3" w:rsidP="008F15AB">
                      <w:pPr>
                        <w:pStyle w:val="ProblemHead"/>
                        <w:spacing w:line="260" w:lineRule="exact"/>
                      </w:pPr>
                    </w:p>
                  </w:txbxContent>
                </v:textbox>
                <w10:wrap type="square"/>
              </v:shape>
            </w:pict>
          </mc:Fallback>
        </mc:AlternateContent>
      </w:r>
      <w:r w:rsidR="006D49E3">
        <w:rPr>
          <w:rFonts w:ascii="TeXGyreHeros" w:hAnsi="TeXGyreHeros" w:cs="Arial"/>
          <w:sz w:val="28"/>
          <w:szCs w:val="28"/>
          <w:lang w:val="en-CA"/>
        </w:rPr>
        <w:tab/>
      </w:r>
    </w:p>
    <w:p w14:paraId="6F6B9BAD" w14:textId="77777777" w:rsidR="008F15AB" w:rsidRPr="004E2EEB" w:rsidRDefault="008F15AB" w:rsidP="008F15AB">
      <w:pPr>
        <w:tabs>
          <w:tab w:val="left" w:pos="720"/>
          <w:tab w:val="center" w:pos="2160"/>
          <w:tab w:val="left" w:pos="3600"/>
          <w:tab w:val="left" w:pos="5040"/>
          <w:tab w:val="center" w:pos="6480"/>
          <w:tab w:val="left" w:pos="7920"/>
        </w:tabs>
        <w:ind w:left="720" w:right="-23"/>
        <w:jc w:val="both"/>
        <w:rPr>
          <w:rFonts w:ascii="TeXGyreHeros" w:hAnsi="TeXGyreHeros" w:cs="Arial"/>
          <w:sz w:val="20"/>
          <w:szCs w:val="28"/>
          <w:lang w:val="en-CA"/>
        </w:rPr>
      </w:pPr>
    </w:p>
    <w:p w14:paraId="0E40401A" w14:textId="77777777" w:rsidR="003C670A" w:rsidRPr="00E75F02" w:rsidRDefault="003C670A" w:rsidP="00002A11">
      <w:pPr>
        <w:numPr>
          <w:ilvl w:val="0"/>
          <w:numId w:val="44"/>
        </w:numPr>
        <w:tabs>
          <w:tab w:val="left" w:pos="720"/>
        </w:tabs>
        <w:ind w:hanging="720"/>
        <w:jc w:val="both"/>
        <w:rPr>
          <w:rFonts w:ascii="TeXGyreHeros" w:hAnsi="TeXGyreHeros" w:cs="Arial"/>
          <w:lang w:val="en-CA"/>
        </w:rPr>
      </w:pPr>
      <w:r w:rsidRPr="00E75F02">
        <w:rPr>
          <w:rFonts w:ascii="TeXGyreHeros" w:hAnsi="TeXGyreHeros" w:cs="Arial"/>
          <w:lang w:val="en-CA"/>
        </w:rPr>
        <w:t xml:space="preserve">The advantage of the </w:t>
      </w:r>
      <w:r w:rsidR="002E24B6">
        <w:rPr>
          <w:rFonts w:ascii="TeXGyreHeros" w:hAnsi="TeXGyreHeros" w:cs="Arial"/>
          <w:lang w:val="en-CA"/>
        </w:rPr>
        <w:t>current</w:t>
      </w:r>
      <w:r w:rsidR="002E24B6" w:rsidRPr="00E75F02">
        <w:rPr>
          <w:rFonts w:ascii="TeXGyreHeros" w:hAnsi="TeXGyreHeros" w:cs="Arial"/>
          <w:lang w:val="en-CA"/>
        </w:rPr>
        <w:t xml:space="preserve"> </w:t>
      </w:r>
      <w:r w:rsidRPr="00E75F02">
        <w:rPr>
          <w:rFonts w:ascii="TeXGyreHeros" w:hAnsi="TeXGyreHeros" w:cs="Arial"/>
          <w:lang w:val="en-CA"/>
        </w:rPr>
        <w:t>value basis of accounting i</w:t>
      </w:r>
      <w:r w:rsidR="008D3483">
        <w:rPr>
          <w:rFonts w:ascii="TeXGyreHeros" w:hAnsi="TeXGyreHeros" w:cs="Arial"/>
          <w:lang w:val="en-CA"/>
        </w:rPr>
        <w:t xml:space="preserve">s </w:t>
      </w:r>
      <w:r w:rsidRPr="00E75F02">
        <w:rPr>
          <w:rFonts w:ascii="TeXGyreHeros" w:hAnsi="TeXGyreHeros" w:cs="Arial"/>
          <w:lang w:val="en-CA"/>
        </w:rPr>
        <w:t>that it represents a more up-to-date measurement of the value of the asset reported. Consequently</w:t>
      </w:r>
      <w:r w:rsidR="00295A05" w:rsidRPr="00E75F02">
        <w:rPr>
          <w:rFonts w:ascii="TeXGyreHeros" w:hAnsi="TeXGyreHeros" w:cs="Arial"/>
          <w:lang w:val="en-CA"/>
        </w:rPr>
        <w:t>,</w:t>
      </w:r>
      <w:r w:rsidRPr="00E75F02">
        <w:rPr>
          <w:rFonts w:ascii="TeXGyreHeros" w:hAnsi="TeXGyreHeros" w:cs="Arial"/>
          <w:lang w:val="en-CA"/>
        </w:rPr>
        <w:t xml:space="preserve"> the amounts reported are more relevant to the financial statement users. The disadvantage of the </w:t>
      </w:r>
      <w:r w:rsidR="002E24B6">
        <w:rPr>
          <w:rFonts w:ascii="TeXGyreHeros" w:hAnsi="TeXGyreHeros" w:cs="Arial"/>
          <w:lang w:val="en-CA"/>
        </w:rPr>
        <w:t>current</w:t>
      </w:r>
      <w:r w:rsidRPr="00E75F02">
        <w:rPr>
          <w:rFonts w:ascii="TeXGyreHeros" w:hAnsi="TeXGyreHeros" w:cs="Arial"/>
          <w:lang w:val="en-CA"/>
        </w:rPr>
        <w:t xml:space="preserve"> value basis of accounting and corresponding advantage of historical cost is that historical cost is more reliable and shows the amount paid for the asset. The historical cost might provide a more faithful representation because it can be easily verified and is neutral.</w:t>
      </w:r>
    </w:p>
    <w:p w14:paraId="51E7E06A" w14:textId="77777777" w:rsidR="000949C2" w:rsidRPr="00E75F02" w:rsidRDefault="000949C2" w:rsidP="000949C2">
      <w:pPr>
        <w:tabs>
          <w:tab w:val="left" w:pos="720"/>
        </w:tabs>
        <w:ind w:left="720"/>
        <w:jc w:val="both"/>
        <w:rPr>
          <w:rFonts w:ascii="TeXGyreHeros" w:hAnsi="TeXGyreHeros" w:cs="Arial"/>
          <w:lang w:val="en-CA"/>
        </w:rPr>
      </w:pPr>
    </w:p>
    <w:p w14:paraId="47991A79" w14:textId="77777777" w:rsidR="00123018" w:rsidRPr="00E75F02" w:rsidRDefault="00123018" w:rsidP="00002A11">
      <w:pPr>
        <w:numPr>
          <w:ilvl w:val="0"/>
          <w:numId w:val="44"/>
        </w:numPr>
        <w:tabs>
          <w:tab w:val="left" w:pos="720"/>
        </w:tabs>
        <w:ind w:hanging="720"/>
        <w:jc w:val="both"/>
        <w:rPr>
          <w:rFonts w:ascii="TeXGyreHeros" w:hAnsi="TeXGyreHeros" w:cs="Arial"/>
          <w:lang w:val="en-CA"/>
        </w:rPr>
      </w:pPr>
      <w:r w:rsidRPr="00E75F02">
        <w:rPr>
          <w:rFonts w:ascii="TeXGyreHeros" w:hAnsi="TeXGyreHeros" w:cs="Arial"/>
          <w:lang w:val="en-CA"/>
        </w:rPr>
        <w:t xml:space="preserve">The following is the recommended </w:t>
      </w:r>
      <w:r w:rsidR="00925420" w:rsidRPr="00E75F02">
        <w:rPr>
          <w:rFonts w:ascii="TeXGyreHeros" w:hAnsi="TeXGyreHeros" w:cs="Arial"/>
          <w:lang w:val="en-CA"/>
        </w:rPr>
        <w:t xml:space="preserve">basis of </w:t>
      </w:r>
      <w:r w:rsidRPr="00E75F02">
        <w:rPr>
          <w:rFonts w:ascii="TeXGyreHeros" w:hAnsi="TeXGyreHeros" w:cs="Arial"/>
          <w:lang w:val="en-CA"/>
        </w:rPr>
        <w:t>measurement that should be used for the following purchases:</w:t>
      </w:r>
    </w:p>
    <w:p w14:paraId="5799773C" w14:textId="77777777" w:rsidR="00E52CF5" w:rsidRPr="00E75F02" w:rsidRDefault="00E52CF5" w:rsidP="00E52CF5">
      <w:pPr>
        <w:tabs>
          <w:tab w:val="left" w:pos="720"/>
        </w:tabs>
        <w:ind w:left="720"/>
        <w:jc w:val="both"/>
        <w:rPr>
          <w:rFonts w:ascii="TeXGyreHeros" w:hAnsi="TeXGyreHeros" w:cs="Arial"/>
          <w:lang w:val="en-CA"/>
        </w:rPr>
      </w:pPr>
    </w:p>
    <w:p w14:paraId="35802C7D" w14:textId="77777777" w:rsidR="00DD55D8" w:rsidRPr="00E75F02" w:rsidRDefault="00123018" w:rsidP="00123018">
      <w:pPr>
        <w:numPr>
          <w:ilvl w:val="0"/>
          <w:numId w:val="45"/>
        </w:numPr>
        <w:tabs>
          <w:tab w:val="left" w:pos="1134"/>
          <w:tab w:val="left" w:pos="3600"/>
          <w:tab w:val="left" w:pos="5040"/>
          <w:tab w:val="center" w:pos="6480"/>
          <w:tab w:val="left" w:pos="7920"/>
        </w:tabs>
        <w:ind w:left="1134" w:right="-23" w:hanging="425"/>
        <w:jc w:val="both"/>
        <w:rPr>
          <w:rFonts w:ascii="TeXGyreHeros" w:hAnsi="TeXGyreHeros" w:cs="Arial"/>
          <w:lang w:val="en-CA"/>
        </w:rPr>
      </w:pPr>
      <w:r w:rsidRPr="00E75F02">
        <w:rPr>
          <w:rFonts w:ascii="TeXGyreHeros" w:hAnsi="TeXGyreHeros" w:cs="Arial"/>
          <w:lang w:val="en-CA"/>
        </w:rPr>
        <w:t>Due the nature of the asset, a textbook</w:t>
      </w:r>
      <w:r w:rsidR="00350F0F" w:rsidRPr="00E75F02">
        <w:rPr>
          <w:rFonts w:ascii="TeXGyreHeros" w:hAnsi="TeXGyreHeros" w:cs="Arial"/>
          <w:lang w:val="en-CA"/>
        </w:rPr>
        <w:t xml:space="preserve"> purchase should be recorded at the</w:t>
      </w:r>
      <w:r w:rsidR="00520222">
        <w:rPr>
          <w:rFonts w:ascii="TeXGyreHeros" w:hAnsi="TeXGyreHeros" w:cs="Arial"/>
          <w:lang w:val="en-CA"/>
        </w:rPr>
        <w:t xml:space="preserve"> historical</w:t>
      </w:r>
      <w:r w:rsidR="00350F0F" w:rsidRPr="00E75F02">
        <w:rPr>
          <w:rFonts w:ascii="TeXGyreHeros" w:hAnsi="TeXGyreHeros" w:cs="Arial"/>
          <w:lang w:val="en-CA"/>
        </w:rPr>
        <w:t xml:space="preserve"> cost basis o</w:t>
      </w:r>
      <w:r w:rsidR="00DD55D8" w:rsidRPr="00E75F02">
        <w:rPr>
          <w:rFonts w:ascii="TeXGyreHeros" w:hAnsi="TeXGyreHeros" w:cs="Arial"/>
          <w:lang w:val="en-CA"/>
        </w:rPr>
        <w:t xml:space="preserve">f accounting because of its intended use. The objective of owning the asset is to use it and not to </w:t>
      </w:r>
      <w:r w:rsidR="002E24B6">
        <w:rPr>
          <w:rFonts w:ascii="TeXGyreHeros" w:hAnsi="TeXGyreHeros" w:cs="Arial"/>
          <w:lang w:val="en-CA"/>
        </w:rPr>
        <w:t xml:space="preserve">immediately </w:t>
      </w:r>
      <w:r w:rsidR="00DD55D8" w:rsidRPr="00E75F02">
        <w:rPr>
          <w:rFonts w:ascii="TeXGyreHeros" w:hAnsi="TeXGyreHeros" w:cs="Arial"/>
          <w:lang w:val="en-CA"/>
        </w:rPr>
        <w:t>resell it</w:t>
      </w:r>
      <w:r w:rsidR="002E24B6">
        <w:rPr>
          <w:rFonts w:ascii="TeXGyreHeros" w:hAnsi="TeXGyreHeros" w:cs="Arial"/>
          <w:lang w:val="en-CA"/>
        </w:rPr>
        <w:t xml:space="preserve"> at a profit.</w:t>
      </w:r>
    </w:p>
    <w:p w14:paraId="11377C46" w14:textId="77777777" w:rsidR="000949C2" w:rsidRPr="00E75F02" w:rsidRDefault="000949C2" w:rsidP="000949C2">
      <w:pPr>
        <w:tabs>
          <w:tab w:val="left" w:pos="1134"/>
          <w:tab w:val="left" w:pos="3600"/>
          <w:tab w:val="left" w:pos="5040"/>
          <w:tab w:val="center" w:pos="6480"/>
          <w:tab w:val="left" w:pos="7920"/>
        </w:tabs>
        <w:ind w:left="1134" w:right="-23"/>
        <w:jc w:val="both"/>
        <w:rPr>
          <w:rFonts w:ascii="TeXGyreHeros" w:hAnsi="TeXGyreHeros" w:cs="Arial"/>
          <w:lang w:val="en-CA"/>
        </w:rPr>
      </w:pPr>
    </w:p>
    <w:p w14:paraId="18A73A23" w14:textId="77777777" w:rsidR="00123018" w:rsidRPr="00E75F02" w:rsidRDefault="00DD55D8" w:rsidP="00123018">
      <w:pPr>
        <w:numPr>
          <w:ilvl w:val="0"/>
          <w:numId w:val="45"/>
        </w:numPr>
        <w:tabs>
          <w:tab w:val="left" w:pos="1134"/>
          <w:tab w:val="left" w:pos="3600"/>
          <w:tab w:val="left" w:pos="5040"/>
          <w:tab w:val="center" w:pos="6480"/>
          <w:tab w:val="left" w:pos="7920"/>
        </w:tabs>
        <w:ind w:left="1134" w:right="-23" w:hanging="425"/>
        <w:jc w:val="both"/>
        <w:rPr>
          <w:rFonts w:ascii="TeXGyreHeros" w:hAnsi="TeXGyreHeros" w:cs="Arial"/>
          <w:lang w:val="en-CA"/>
        </w:rPr>
      </w:pPr>
      <w:r w:rsidRPr="00E75F02">
        <w:rPr>
          <w:rFonts w:ascii="TeXGyreHeros" w:hAnsi="TeXGyreHeros" w:cs="Arial"/>
          <w:lang w:val="en-CA"/>
        </w:rPr>
        <w:t xml:space="preserve">In the case of an iPad, the use of the asset will be limited </w:t>
      </w:r>
      <w:r w:rsidR="00295A05" w:rsidRPr="00E75F02">
        <w:rPr>
          <w:rFonts w:ascii="TeXGyreHeros" w:hAnsi="TeXGyreHeros" w:cs="Arial"/>
          <w:lang w:val="en-CA"/>
        </w:rPr>
        <w:t>due to</w:t>
      </w:r>
      <w:r w:rsidRPr="00E75F02">
        <w:rPr>
          <w:rFonts w:ascii="TeXGyreHeros" w:hAnsi="TeXGyreHeros" w:cs="Arial"/>
          <w:lang w:val="en-CA"/>
        </w:rPr>
        <w:t xml:space="preserve"> technological obsolescence. </w:t>
      </w:r>
      <w:r w:rsidR="00295A05" w:rsidRPr="00E75F02">
        <w:rPr>
          <w:rFonts w:ascii="TeXGyreHeros" w:hAnsi="TeXGyreHeros" w:cs="Arial"/>
          <w:lang w:val="en-CA"/>
        </w:rPr>
        <w:t>Because</w:t>
      </w:r>
      <w:r w:rsidRPr="00E75F02">
        <w:rPr>
          <w:rFonts w:ascii="TeXGyreHeros" w:hAnsi="TeXGyreHeros" w:cs="Arial"/>
          <w:lang w:val="en-CA"/>
        </w:rPr>
        <w:t xml:space="preserve"> of this </w:t>
      </w:r>
      <w:r w:rsidR="00E52CF5" w:rsidRPr="00E75F02">
        <w:rPr>
          <w:rFonts w:ascii="TeXGyreHeros" w:hAnsi="TeXGyreHeros" w:cs="Arial"/>
          <w:lang w:val="en-CA"/>
        </w:rPr>
        <w:t>obsolescence</w:t>
      </w:r>
      <w:r w:rsidR="00295A05" w:rsidRPr="00E75F02">
        <w:rPr>
          <w:rFonts w:ascii="TeXGyreHeros" w:hAnsi="TeXGyreHeros" w:cs="Arial"/>
          <w:lang w:val="en-CA"/>
        </w:rPr>
        <w:t>,</w:t>
      </w:r>
      <w:r w:rsidRPr="00E75F02">
        <w:rPr>
          <w:rFonts w:ascii="TeXGyreHeros" w:hAnsi="TeXGyreHeros" w:cs="Arial"/>
          <w:lang w:val="en-CA"/>
        </w:rPr>
        <w:t xml:space="preserve"> the iPad purchase should be recorded and reported using the</w:t>
      </w:r>
      <w:r w:rsidR="002E24B6">
        <w:rPr>
          <w:rFonts w:ascii="TeXGyreHeros" w:hAnsi="TeXGyreHeros" w:cs="Arial"/>
          <w:lang w:val="en-CA"/>
        </w:rPr>
        <w:t xml:space="preserve"> historical</w:t>
      </w:r>
      <w:r w:rsidR="00123018" w:rsidRPr="00E75F02">
        <w:rPr>
          <w:rFonts w:ascii="TeXGyreHeros" w:hAnsi="TeXGyreHeros" w:cs="Arial"/>
          <w:lang w:val="en-CA"/>
        </w:rPr>
        <w:t xml:space="preserve"> </w:t>
      </w:r>
      <w:r w:rsidRPr="00E75F02">
        <w:rPr>
          <w:rFonts w:ascii="TeXGyreHeros" w:hAnsi="TeXGyreHeros" w:cs="Arial"/>
          <w:lang w:val="en-CA"/>
        </w:rPr>
        <w:t>cost basis of accounting.</w:t>
      </w:r>
    </w:p>
    <w:p w14:paraId="626E06BD" w14:textId="77777777" w:rsidR="000949C2" w:rsidRPr="00E75F02" w:rsidRDefault="000949C2" w:rsidP="000949C2">
      <w:pPr>
        <w:tabs>
          <w:tab w:val="left" w:pos="1134"/>
          <w:tab w:val="left" w:pos="3600"/>
          <w:tab w:val="left" w:pos="5040"/>
          <w:tab w:val="center" w:pos="6480"/>
          <w:tab w:val="left" w:pos="7920"/>
        </w:tabs>
        <w:ind w:left="1134" w:right="-23"/>
        <w:jc w:val="both"/>
        <w:rPr>
          <w:rFonts w:ascii="TeXGyreHeros" w:hAnsi="TeXGyreHeros" w:cs="Arial"/>
          <w:lang w:val="en-CA"/>
        </w:rPr>
      </w:pPr>
    </w:p>
    <w:p w14:paraId="32055914" w14:textId="77777777" w:rsidR="00DD55D8" w:rsidRPr="00E75F02" w:rsidRDefault="00DD55D8" w:rsidP="00123018">
      <w:pPr>
        <w:numPr>
          <w:ilvl w:val="0"/>
          <w:numId w:val="45"/>
        </w:numPr>
        <w:tabs>
          <w:tab w:val="left" w:pos="1134"/>
          <w:tab w:val="left" w:pos="3600"/>
          <w:tab w:val="left" w:pos="5040"/>
          <w:tab w:val="center" w:pos="6480"/>
          <w:tab w:val="left" w:pos="7920"/>
        </w:tabs>
        <w:ind w:left="1134" w:right="-23" w:hanging="425"/>
        <w:jc w:val="both"/>
        <w:rPr>
          <w:rFonts w:ascii="TeXGyreHeros" w:hAnsi="TeXGyreHeros" w:cs="Arial"/>
          <w:lang w:val="en-CA"/>
        </w:rPr>
      </w:pPr>
      <w:r w:rsidRPr="00E75F02">
        <w:rPr>
          <w:rFonts w:ascii="TeXGyreHeros" w:hAnsi="TeXGyreHeros" w:cs="Arial"/>
          <w:lang w:val="en-CA"/>
        </w:rPr>
        <w:t>Software is very similar to the iPad of item 2 above in that it becomes technologically obsolete very quickly. On the other hand</w:t>
      </w:r>
      <w:r w:rsidR="00295A05" w:rsidRPr="00E75F02">
        <w:rPr>
          <w:rFonts w:ascii="TeXGyreHeros" w:hAnsi="TeXGyreHeros" w:cs="Arial"/>
          <w:lang w:val="en-CA"/>
        </w:rPr>
        <w:t>,</w:t>
      </w:r>
      <w:r w:rsidRPr="00E75F02">
        <w:rPr>
          <w:rFonts w:ascii="TeXGyreHeros" w:hAnsi="TeXGyreHeros" w:cs="Arial"/>
          <w:lang w:val="en-CA"/>
        </w:rPr>
        <w:t xml:space="preserve"> the manufacturer has recognized this problem and ha</w:t>
      </w:r>
      <w:r w:rsidR="00E52CF5" w:rsidRPr="00E75F02">
        <w:rPr>
          <w:rFonts w:ascii="TeXGyreHeros" w:hAnsi="TeXGyreHeros" w:cs="Arial"/>
          <w:lang w:val="en-CA"/>
        </w:rPr>
        <w:t>s</w:t>
      </w:r>
      <w:r w:rsidRPr="00E75F02">
        <w:rPr>
          <w:rFonts w:ascii="TeXGyreHeros" w:hAnsi="TeXGyreHeros" w:cs="Arial"/>
          <w:lang w:val="en-CA"/>
        </w:rPr>
        <w:t xml:space="preserve"> included in the sale </w:t>
      </w:r>
      <w:r w:rsidR="00E52CF5" w:rsidRPr="00E75F02">
        <w:rPr>
          <w:rFonts w:ascii="TeXGyreHeros" w:hAnsi="TeXGyreHeros" w:cs="Arial"/>
          <w:lang w:val="en-CA"/>
        </w:rPr>
        <w:t xml:space="preserve">of the software, </w:t>
      </w:r>
      <w:r w:rsidRPr="00E75F02">
        <w:rPr>
          <w:rFonts w:ascii="TeXGyreHeros" w:hAnsi="TeXGyreHeros" w:cs="Arial"/>
          <w:lang w:val="en-CA"/>
        </w:rPr>
        <w:t xml:space="preserve">automatic upgrades to attempt to deal with the future needs and demands of the </w:t>
      </w:r>
      <w:r w:rsidR="00E52CF5" w:rsidRPr="00E75F02">
        <w:rPr>
          <w:rFonts w:ascii="TeXGyreHeros" w:hAnsi="TeXGyreHeros" w:cs="Arial"/>
          <w:lang w:val="en-CA"/>
        </w:rPr>
        <w:t>purchaser</w:t>
      </w:r>
      <w:r w:rsidRPr="00E75F02">
        <w:rPr>
          <w:rFonts w:ascii="TeXGyreHeros" w:hAnsi="TeXGyreHeros" w:cs="Arial"/>
          <w:lang w:val="en-CA"/>
        </w:rPr>
        <w:t xml:space="preserve">. This asset is purchased for use and not for resale at a gain and </w:t>
      </w:r>
      <w:r w:rsidR="00E52CF5" w:rsidRPr="00E75F02">
        <w:rPr>
          <w:rFonts w:ascii="TeXGyreHeros" w:hAnsi="TeXGyreHeros" w:cs="Arial"/>
          <w:lang w:val="en-CA"/>
        </w:rPr>
        <w:t>consequently</w:t>
      </w:r>
      <w:r w:rsidRPr="00E75F02">
        <w:rPr>
          <w:rFonts w:ascii="TeXGyreHeros" w:hAnsi="TeXGyreHeros" w:cs="Arial"/>
          <w:lang w:val="en-CA"/>
        </w:rPr>
        <w:t xml:space="preserve"> the </w:t>
      </w:r>
      <w:r w:rsidR="009628FC">
        <w:rPr>
          <w:rFonts w:ascii="TeXGyreHeros" w:hAnsi="TeXGyreHeros" w:cs="Arial"/>
          <w:lang w:val="en-CA"/>
        </w:rPr>
        <w:t xml:space="preserve">historical </w:t>
      </w:r>
      <w:r w:rsidRPr="00E75F02">
        <w:rPr>
          <w:rFonts w:ascii="TeXGyreHeros" w:hAnsi="TeXGyreHeros" w:cs="Arial"/>
          <w:lang w:val="en-CA"/>
        </w:rPr>
        <w:t>cost basis of accounting should be used for its recording and reporting.</w:t>
      </w:r>
    </w:p>
    <w:p w14:paraId="123714A2" w14:textId="77777777" w:rsidR="000949C2" w:rsidRPr="00E75F02" w:rsidRDefault="000949C2" w:rsidP="000949C2">
      <w:pPr>
        <w:tabs>
          <w:tab w:val="left" w:pos="1134"/>
          <w:tab w:val="left" w:pos="3600"/>
          <w:tab w:val="left" w:pos="5040"/>
          <w:tab w:val="center" w:pos="6480"/>
          <w:tab w:val="left" w:pos="7920"/>
        </w:tabs>
        <w:ind w:right="-23"/>
        <w:jc w:val="both"/>
        <w:rPr>
          <w:rFonts w:ascii="TeXGyreHeros" w:hAnsi="TeXGyreHeros" w:cs="Arial"/>
          <w:lang w:val="en-CA"/>
        </w:rPr>
      </w:pPr>
    </w:p>
    <w:p w14:paraId="3E2FC648" w14:textId="695F77D2" w:rsidR="0087748C" w:rsidRPr="0082302E" w:rsidRDefault="00DD55D8" w:rsidP="004E2EEB">
      <w:pPr>
        <w:numPr>
          <w:ilvl w:val="0"/>
          <w:numId w:val="45"/>
        </w:numPr>
        <w:tabs>
          <w:tab w:val="left" w:pos="1134"/>
          <w:tab w:val="left" w:pos="3600"/>
          <w:tab w:val="left" w:pos="5040"/>
          <w:tab w:val="center" w:pos="6480"/>
          <w:tab w:val="left" w:pos="7920"/>
        </w:tabs>
        <w:ind w:left="1134" w:right="-23" w:hanging="425"/>
        <w:jc w:val="both"/>
        <w:rPr>
          <w:rFonts w:ascii="TeXGyreHeros" w:hAnsi="TeXGyreHeros" w:cs="Arial"/>
          <w:lang w:val="en-CA"/>
        </w:rPr>
      </w:pPr>
      <w:r w:rsidRPr="00E75F02">
        <w:rPr>
          <w:rFonts w:ascii="TeXGyreHeros" w:hAnsi="TeXGyreHeros" w:cs="Arial"/>
          <w:lang w:val="en-CA"/>
        </w:rPr>
        <w:t>If the purchase of the used car is for use</w:t>
      </w:r>
      <w:r w:rsidR="009476A3" w:rsidRPr="00E75F02">
        <w:rPr>
          <w:rFonts w:ascii="TeXGyreHeros" w:hAnsi="TeXGyreHeros" w:cs="Arial"/>
          <w:lang w:val="en-CA"/>
        </w:rPr>
        <w:t xml:space="preserve"> in the business</w:t>
      </w:r>
      <w:r w:rsidRPr="00E75F02">
        <w:rPr>
          <w:rFonts w:ascii="TeXGyreHeros" w:hAnsi="TeXGyreHeros" w:cs="Arial"/>
          <w:lang w:val="en-CA"/>
        </w:rPr>
        <w:t xml:space="preserve">, the </w:t>
      </w:r>
      <w:r w:rsidR="009628FC">
        <w:rPr>
          <w:rFonts w:ascii="TeXGyreHeros" w:hAnsi="TeXGyreHeros" w:cs="Arial"/>
          <w:lang w:val="en-CA"/>
        </w:rPr>
        <w:t xml:space="preserve">historical </w:t>
      </w:r>
      <w:r w:rsidRPr="00E75F02">
        <w:rPr>
          <w:rFonts w:ascii="TeXGyreHeros" w:hAnsi="TeXGyreHeros" w:cs="Arial"/>
          <w:lang w:val="en-CA"/>
        </w:rPr>
        <w:t>cost basis of accounting should be used. On the other hand</w:t>
      </w:r>
      <w:r w:rsidR="00E52CF5" w:rsidRPr="00E75F02">
        <w:rPr>
          <w:rFonts w:ascii="TeXGyreHeros" w:hAnsi="TeXGyreHeros" w:cs="Arial"/>
          <w:lang w:val="en-CA"/>
        </w:rPr>
        <w:t>,</w:t>
      </w:r>
      <w:r w:rsidRPr="00E75F02">
        <w:rPr>
          <w:rFonts w:ascii="TeXGyreHeros" w:hAnsi="TeXGyreHeros" w:cs="Arial"/>
          <w:lang w:val="en-CA"/>
        </w:rPr>
        <w:t xml:space="preserve"> if the purchase is for resale, the </w:t>
      </w:r>
      <w:r w:rsidR="009628FC">
        <w:rPr>
          <w:rFonts w:ascii="TeXGyreHeros" w:hAnsi="TeXGyreHeros" w:cs="Arial"/>
          <w:lang w:val="en-CA"/>
        </w:rPr>
        <w:t>current</w:t>
      </w:r>
      <w:r w:rsidRPr="00E75F02">
        <w:rPr>
          <w:rFonts w:ascii="TeXGyreHeros" w:hAnsi="TeXGyreHeros" w:cs="Arial"/>
          <w:lang w:val="en-CA"/>
        </w:rPr>
        <w:t xml:space="preserve"> value basis of accounting should be used.</w:t>
      </w:r>
    </w:p>
    <w:p w14:paraId="4924445E" w14:textId="77777777" w:rsidR="005B27E6" w:rsidRPr="00E75F02" w:rsidRDefault="005B27E6" w:rsidP="009821D8">
      <w:pPr>
        <w:ind w:left="720" w:hanging="720"/>
        <w:rPr>
          <w:rFonts w:ascii="TeXGyreHeros" w:hAnsi="TeXGyreHeros" w:cs="Arial"/>
          <w:lang w:val="en-CA"/>
        </w:rPr>
      </w:pPr>
    </w:p>
    <w:p w14:paraId="0F5FA0C5" w14:textId="77777777" w:rsidR="006C5C51" w:rsidRDefault="00DD55D8" w:rsidP="006C5C51">
      <w:pPr>
        <w:numPr>
          <w:ilvl w:val="0"/>
          <w:numId w:val="45"/>
        </w:numPr>
        <w:tabs>
          <w:tab w:val="left" w:pos="1134"/>
          <w:tab w:val="left" w:pos="3600"/>
          <w:tab w:val="left" w:pos="5040"/>
          <w:tab w:val="center" w:pos="6480"/>
          <w:tab w:val="left" w:pos="7920"/>
        </w:tabs>
        <w:ind w:left="1134" w:right="-23" w:hanging="425"/>
        <w:jc w:val="both"/>
        <w:rPr>
          <w:rFonts w:ascii="TeXGyreHeros" w:hAnsi="TeXGyreHeros" w:cs="Arial"/>
          <w:lang w:val="en-CA"/>
        </w:rPr>
      </w:pPr>
      <w:r w:rsidRPr="00E75F02">
        <w:rPr>
          <w:rFonts w:ascii="TeXGyreHeros" w:hAnsi="TeXGyreHeros" w:cs="Arial"/>
          <w:lang w:val="en-CA"/>
        </w:rPr>
        <w:t>Since the intention of the buyer of land is to eventually build a home on the land, the</w:t>
      </w:r>
      <w:r w:rsidR="00E76204" w:rsidRPr="00E75F02">
        <w:rPr>
          <w:rFonts w:ascii="TeXGyreHeros" w:hAnsi="TeXGyreHeros" w:cs="Arial"/>
          <w:lang w:val="en-CA"/>
        </w:rPr>
        <w:t xml:space="preserve"> purchase of the</w:t>
      </w:r>
      <w:r w:rsidRPr="00E75F02">
        <w:rPr>
          <w:rFonts w:ascii="TeXGyreHeros" w:hAnsi="TeXGyreHeros" w:cs="Arial"/>
          <w:lang w:val="en-CA"/>
        </w:rPr>
        <w:t xml:space="preserve"> land should be recorded using the </w:t>
      </w:r>
      <w:r w:rsidR="009628FC">
        <w:rPr>
          <w:rFonts w:ascii="TeXGyreHeros" w:hAnsi="TeXGyreHeros" w:cs="Arial"/>
          <w:lang w:val="en-CA"/>
        </w:rPr>
        <w:t xml:space="preserve">historical </w:t>
      </w:r>
      <w:r w:rsidRPr="00E75F02">
        <w:rPr>
          <w:rFonts w:ascii="TeXGyreHeros" w:hAnsi="TeXGyreHeros" w:cs="Arial"/>
          <w:lang w:val="en-CA"/>
        </w:rPr>
        <w:t xml:space="preserve">cost basis of accounting. If the intention changes over the years and the buyer decides to resell the property and intends to hold the land for resale at a gain, the reporting of the asset should change to the </w:t>
      </w:r>
      <w:r w:rsidR="009628FC">
        <w:rPr>
          <w:rFonts w:ascii="TeXGyreHeros" w:hAnsi="TeXGyreHeros" w:cs="Arial"/>
          <w:lang w:val="en-CA"/>
        </w:rPr>
        <w:t>current</w:t>
      </w:r>
      <w:r w:rsidRPr="00E75F02">
        <w:rPr>
          <w:rFonts w:ascii="TeXGyreHeros" w:hAnsi="TeXGyreHeros" w:cs="Arial"/>
          <w:lang w:val="en-CA"/>
        </w:rPr>
        <w:t xml:space="preserve"> value basis of accounting used for investments, assuming the </w:t>
      </w:r>
      <w:r w:rsidR="009628FC">
        <w:rPr>
          <w:rFonts w:ascii="TeXGyreHeros" w:hAnsi="TeXGyreHeros" w:cs="Arial"/>
          <w:lang w:val="en-CA"/>
        </w:rPr>
        <w:t>current</w:t>
      </w:r>
      <w:r w:rsidRPr="00E75F02">
        <w:rPr>
          <w:rFonts w:ascii="TeXGyreHeros" w:hAnsi="TeXGyreHeros" w:cs="Arial"/>
          <w:lang w:val="en-CA"/>
        </w:rPr>
        <w:t xml:space="preserve"> value is readily available.</w:t>
      </w:r>
    </w:p>
    <w:p w14:paraId="62A75824" w14:textId="77777777" w:rsidR="00987AD5" w:rsidRPr="00E75F02" w:rsidRDefault="00987AD5" w:rsidP="006D49E3">
      <w:pPr>
        <w:tabs>
          <w:tab w:val="left" w:pos="1134"/>
          <w:tab w:val="left" w:pos="3600"/>
          <w:tab w:val="left" w:pos="5040"/>
          <w:tab w:val="center" w:pos="6480"/>
          <w:tab w:val="left" w:pos="7920"/>
        </w:tabs>
        <w:ind w:left="709" w:right="-23"/>
        <w:jc w:val="both"/>
        <w:rPr>
          <w:rFonts w:ascii="TeXGyreHeros" w:hAnsi="TeXGyreHeros" w:cs="Arial"/>
          <w:lang w:val="en-CA"/>
        </w:rPr>
      </w:pPr>
    </w:p>
    <w:p w14:paraId="48ED4E38" w14:textId="094CCB87" w:rsidR="00987AD5" w:rsidRDefault="00987AD5" w:rsidP="00E75F02">
      <w:pPr>
        <w:tabs>
          <w:tab w:val="left" w:pos="720"/>
          <w:tab w:val="left" w:pos="1134"/>
          <w:tab w:val="center" w:pos="2160"/>
          <w:tab w:val="left" w:pos="3600"/>
          <w:tab w:val="left" w:pos="5040"/>
          <w:tab w:val="center" w:pos="6480"/>
          <w:tab w:val="left" w:pos="7920"/>
        </w:tabs>
        <w:ind w:left="720" w:right="-23" w:hanging="720"/>
        <w:jc w:val="both"/>
        <w:rPr>
          <w:rFonts w:ascii="TeXGyreHeros" w:hAnsi="TeXGyreHeros"/>
          <w:color w:val="000000"/>
          <w:sz w:val="18"/>
          <w:szCs w:val="18"/>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D77F34">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00D77F34">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Pr>
          <w:rFonts w:ascii="TeXGyreHeros" w:eastAsia="Calibri" w:hAnsi="TeXGyreHeros"/>
          <w:sz w:val="18"/>
          <w:szCs w:val="18"/>
          <w:lang w:val="en-CA"/>
        </w:rPr>
        <w:t>30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D77F34">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D77F34">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417FCE62" w14:textId="2F7003FE" w:rsidR="00D92C61" w:rsidRPr="00E75F02" w:rsidRDefault="00940916" w:rsidP="004E2EEB">
      <w:pPr>
        <w:tabs>
          <w:tab w:val="left" w:pos="720"/>
          <w:tab w:val="left" w:pos="1134"/>
          <w:tab w:val="center" w:pos="2160"/>
          <w:tab w:val="left" w:pos="3600"/>
          <w:tab w:val="left" w:pos="5040"/>
          <w:tab w:val="center" w:pos="6480"/>
          <w:tab w:val="left" w:pos="7920"/>
        </w:tabs>
        <w:ind w:left="720" w:right="-23" w:hanging="720"/>
        <w:jc w:val="both"/>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45440" behindDoc="0" locked="0" layoutInCell="1" allowOverlap="1" wp14:anchorId="556F50C7" wp14:editId="3C026555">
                <wp:simplePos x="0" y="0"/>
                <wp:positionH relativeFrom="column">
                  <wp:posOffset>-109220</wp:posOffset>
                </wp:positionH>
                <wp:positionV relativeFrom="paragraph">
                  <wp:posOffset>-85090</wp:posOffset>
                </wp:positionV>
                <wp:extent cx="6155690" cy="320040"/>
                <wp:effectExtent l="0" t="0" r="16510" b="2286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320040"/>
                        </a:xfrm>
                        <a:prstGeom prst="rect">
                          <a:avLst/>
                        </a:prstGeom>
                        <a:solidFill>
                          <a:srgbClr val="C0C0C0"/>
                        </a:solidFill>
                        <a:ln w="9525">
                          <a:solidFill>
                            <a:srgbClr val="000000"/>
                          </a:solidFill>
                          <a:miter lim="800000"/>
                          <a:headEnd/>
                          <a:tailEnd/>
                        </a:ln>
                      </wps:spPr>
                      <wps:txbx>
                        <w:txbxContent>
                          <w:p w14:paraId="719EA9CD" w14:textId="77777777" w:rsidR="006D49E3" w:rsidRPr="00E75F02" w:rsidRDefault="006D49E3" w:rsidP="00E75F02">
                            <w:pPr>
                              <w:pStyle w:val="ProblemHead"/>
                              <w:spacing w:line="320" w:lineRule="exact"/>
                              <w:rPr>
                                <w:rFonts w:ascii="TeXGyreHeros" w:hAnsi="TeXGyreHeros"/>
                              </w:rPr>
                            </w:pPr>
                            <w:r>
                              <w:rPr>
                                <w:rFonts w:ascii="TeXGyreHeros" w:hAnsi="TeXGyreHeros"/>
                              </w:rPr>
                              <w:t>CT</w:t>
                            </w:r>
                            <w:r w:rsidRPr="00E75F02">
                              <w:rPr>
                                <w:rFonts w:ascii="TeXGyreHeros" w:hAnsi="TeXGyreHeros"/>
                              </w:rPr>
                              <w:t>2-1</w:t>
                            </w:r>
                            <w:r w:rsidRPr="00E75F02">
                              <w:rPr>
                                <w:rFonts w:ascii="TeXGyreHeros" w:hAnsi="TeXGyreHeros"/>
                              </w:rPr>
                              <w:tab/>
                              <w:t>FINANCIAL REPORTING</w:t>
                            </w:r>
                            <w:r>
                              <w:rPr>
                                <w:rFonts w:ascii="TeXGyreHeros" w:hAnsi="TeXGyreHeros"/>
                              </w:rPr>
                              <w:t xml:space="preserv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8.6pt;margin-top:-6.7pt;width:484.7pt;height:2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" fillcolor="silver">
                <v:textbox>
                  <w:txbxContent>
                    <w:p w14:paraId="719EA9CD" w14:textId="77777777" w:rsidR="006D49E3" w:rsidRPr="00E75F02" w:rsidRDefault="006D49E3" w:rsidP="00E75F02">
                      <w:pPr>
                        <w:pStyle w:val="ProblemHead"/>
                        <w:spacing w:line="320" w:lineRule="exact"/>
                        <w:rPr>
                          <w:rFonts w:ascii="TeXGyreHeros" w:hAnsi="TeXGyreHeros"/>
                        </w:rPr>
                      </w:pPr>
                      <w:r>
                        <w:rPr>
                          <w:rFonts w:ascii="TeXGyreHeros" w:hAnsi="TeXGyreHeros"/>
                        </w:rPr>
                        <w:t>CT</w:t>
                      </w:r>
                      <w:r w:rsidRPr="00E75F02">
                        <w:rPr>
                          <w:rFonts w:ascii="TeXGyreHeros" w:hAnsi="TeXGyreHeros"/>
                        </w:rPr>
                        <w:t>2-1</w:t>
                      </w:r>
                      <w:r w:rsidRPr="00E75F02">
                        <w:rPr>
                          <w:rFonts w:ascii="TeXGyreHeros" w:hAnsi="TeXGyreHeros"/>
                        </w:rPr>
                        <w:tab/>
                        <w:t>FINANCIAL REPORTING</w:t>
                      </w:r>
                      <w:r>
                        <w:rPr>
                          <w:rFonts w:ascii="TeXGyreHeros" w:hAnsi="TeXGyreHeros"/>
                        </w:rPr>
                        <w:t xml:space="preserve"> CASE</w:t>
                      </w:r>
                    </w:p>
                  </w:txbxContent>
                </v:textbox>
                <w10:wrap type="square"/>
              </v:shape>
            </w:pict>
          </mc:Fallback>
        </mc:AlternateContent>
      </w:r>
    </w:p>
    <w:p w14:paraId="5F1D5540" w14:textId="77777777" w:rsidR="00A514C1" w:rsidRPr="00E75F02" w:rsidRDefault="00D92C61"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Total current assets were $</w:t>
      </w:r>
      <w:r w:rsidR="005B425F">
        <w:rPr>
          <w:rFonts w:ascii="TeXGyreHeros" w:hAnsi="TeXGyreHeros" w:cs="Arial"/>
          <w:lang w:val="en-CA"/>
        </w:rPr>
        <w:t>335</w:t>
      </w:r>
      <w:r w:rsidR="00EA3030" w:rsidRPr="00E75F02">
        <w:rPr>
          <w:rFonts w:ascii="TeXGyreHeros" w:hAnsi="TeXGyreHeros" w:cs="Arial"/>
          <w:lang w:val="en-CA"/>
        </w:rPr>
        <w:t>,</w:t>
      </w:r>
      <w:r w:rsidR="005B425F">
        <w:rPr>
          <w:rFonts w:ascii="TeXGyreHeros" w:hAnsi="TeXGyreHeros" w:cs="Arial"/>
          <w:lang w:val="en-CA"/>
        </w:rPr>
        <w:t>581</w:t>
      </w:r>
      <w:r w:rsidR="00EA3030" w:rsidRPr="00E75F02">
        <w:rPr>
          <w:rFonts w:ascii="TeXGyreHeros" w:hAnsi="TeXGyreHeros" w:cs="Arial"/>
          <w:lang w:val="en-CA"/>
        </w:rPr>
        <w:t>,000</w:t>
      </w:r>
      <w:r w:rsidRPr="00E75F02">
        <w:rPr>
          <w:rFonts w:ascii="TeXGyreHeros" w:hAnsi="TeXGyreHeros" w:cs="Arial"/>
          <w:lang w:val="en-CA"/>
        </w:rPr>
        <w:t xml:space="preserve"> at </w:t>
      </w:r>
      <w:r w:rsidR="005B425F">
        <w:rPr>
          <w:rFonts w:ascii="TeXGyreHeros" w:hAnsi="TeXGyreHeros" w:cs="Arial"/>
          <w:lang w:val="en-CA"/>
        </w:rPr>
        <w:t>January 31, 2016</w:t>
      </w:r>
      <w:r w:rsidRPr="00E75F02">
        <w:rPr>
          <w:rFonts w:ascii="TeXGyreHeros" w:hAnsi="TeXGyreHeros" w:cs="Arial"/>
          <w:lang w:val="en-CA"/>
        </w:rPr>
        <w:t>, and $</w:t>
      </w:r>
      <w:r w:rsidR="005B425F">
        <w:rPr>
          <w:rFonts w:ascii="TeXGyreHeros" w:hAnsi="TeXGyreHeros" w:cs="Arial"/>
          <w:lang w:val="en-CA"/>
        </w:rPr>
        <w:t>315</w:t>
      </w:r>
      <w:r w:rsidR="00EA3030" w:rsidRPr="00E75F02">
        <w:rPr>
          <w:rFonts w:ascii="TeXGyreHeros" w:hAnsi="TeXGyreHeros" w:cs="Arial"/>
          <w:lang w:val="en-CA"/>
        </w:rPr>
        <w:t>,</w:t>
      </w:r>
      <w:r w:rsidR="005B425F">
        <w:rPr>
          <w:rFonts w:ascii="TeXGyreHeros" w:hAnsi="TeXGyreHeros" w:cs="Arial"/>
          <w:lang w:val="en-CA"/>
        </w:rPr>
        <w:t>840</w:t>
      </w:r>
      <w:r w:rsidR="00EA3030" w:rsidRPr="00E75F02">
        <w:rPr>
          <w:rFonts w:ascii="TeXGyreHeros" w:hAnsi="TeXGyreHeros" w:cs="Arial"/>
          <w:lang w:val="en-CA"/>
        </w:rPr>
        <w:t>,000</w:t>
      </w:r>
      <w:r w:rsidRPr="00E75F02">
        <w:rPr>
          <w:rFonts w:ascii="TeXGyreHeros" w:hAnsi="TeXGyreHeros" w:cs="Arial"/>
          <w:lang w:val="en-CA"/>
        </w:rPr>
        <w:t xml:space="preserve"> at </w:t>
      </w:r>
      <w:r w:rsidR="005B425F">
        <w:rPr>
          <w:rFonts w:ascii="TeXGyreHeros" w:hAnsi="TeXGyreHeros" w:cs="Arial"/>
          <w:lang w:val="en-CA"/>
        </w:rPr>
        <w:t>January 31</w:t>
      </w:r>
      <w:r w:rsidRPr="00E75F02">
        <w:rPr>
          <w:rFonts w:ascii="TeXGyreHeros" w:hAnsi="TeXGyreHeros" w:cs="Arial"/>
          <w:lang w:val="en-CA"/>
        </w:rPr>
        <w:t xml:space="preserve">, </w:t>
      </w:r>
      <w:r w:rsidR="00EA3030" w:rsidRPr="00E75F02">
        <w:rPr>
          <w:rFonts w:ascii="TeXGyreHeros" w:hAnsi="TeXGyreHeros" w:cs="Arial"/>
          <w:lang w:val="en-CA"/>
        </w:rPr>
        <w:t>201</w:t>
      </w:r>
      <w:r w:rsidR="005B425F">
        <w:rPr>
          <w:rFonts w:ascii="TeXGyreHeros" w:hAnsi="TeXGyreHeros" w:cs="Arial"/>
          <w:lang w:val="en-CA"/>
        </w:rPr>
        <w:t>5</w:t>
      </w:r>
      <w:r w:rsidRPr="00E75F02">
        <w:rPr>
          <w:rFonts w:ascii="TeXGyreHeros" w:hAnsi="TeXGyreHeros" w:cs="Arial"/>
          <w:lang w:val="en-CA"/>
        </w:rPr>
        <w:t xml:space="preserve">. </w:t>
      </w:r>
    </w:p>
    <w:p w14:paraId="035C5551" w14:textId="77777777" w:rsidR="00A514C1" w:rsidRPr="00E75F02" w:rsidRDefault="00A514C1" w:rsidP="00954E96">
      <w:pPr>
        <w:tabs>
          <w:tab w:val="left" w:pos="720"/>
        </w:tabs>
        <w:ind w:left="720" w:hanging="720"/>
        <w:jc w:val="both"/>
        <w:rPr>
          <w:rFonts w:ascii="TeXGyreHeros" w:hAnsi="TeXGyreHeros" w:cs="Arial"/>
          <w:lang w:val="en-CA"/>
        </w:rPr>
      </w:pPr>
    </w:p>
    <w:p w14:paraId="0841A878" w14:textId="77777777" w:rsidR="005B425F" w:rsidRPr="00180160" w:rsidRDefault="00A514C1" w:rsidP="005B425F">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00D92C61" w:rsidRPr="00E75F02">
        <w:rPr>
          <w:rFonts w:ascii="TeXGyreHeros" w:hAnsi="TeXGyreHeros" w:cs="Arial"/>
          <w:lang w:val="en-CA"/>
        </w:rPr>
        <w:t>Total assets were $</w:t>
      </w:r>
      <w:r w:rsidR="005B425F">
        <w:rPr>
          <w:rFonts w:ascii="TeXGyreHeros" w:hAnsi="TeXGyreHeros" w:cs="Arial"/>
          <w:lang w:val="en-CA"/>
        </w:rPr>
        <w:t>793</w:t>
      </w:r>
      <w:r w:rsidR="00EA3030" w:rsidRPr="00E75F02">
        <w:rPr>
          <w:rFonts w:ascii="TeXGyreHeros" w:hAnsi="TeXGyreHeros" w:cs="Arial"/>
          <w:lang w:val="en-CA"/>
        </w:rPr>
        <w:t>,</w:t>
      </w:r>
      <w:r w:rsidR="005B425F">
        <w:rPr>
          <w:rFonts w:ascii="TeXGyreHeros" w:hAnsi="TeXGyreHeros" w:cs="Arial"/>
          <w:lang w:val="en-CA"/>
        </w:rPr>
        <w:t>795</w:t>
      </w:r>
      <w:r w:rsidR="00EA3030" w:rsidRPr="00E75F02">
        <w:rPr>
          <w:rFonts w:ascii="TeXGyreHeros" w:hAnsi="TeXGyreHeros" w:cs="Arial"/>
          <w:lang w:val="en-CA"/>
        </w:rPr>
        <w:t>,000</w:t>
      </w:r>
      <w:r w:rsidR="00D92C61" w:rsidRPr="00E75F02">
        <w:rPr>
          <w:rFonts w:ascii="TeXGyreHeros" w:hAnsi="TeXGyreHeros" w:cs="Arial"/>
          <w:lang w:val="en-CA"/>
        </w:rPr>
        <w:t xml:space="preserve"> at </w:t>
      </w:r>
      <w:r w:rsidR="005B425F">
        <w:rPr>
          <w:rFonts w:ascii="TeXGyreHeros" w:hAnsi="TeXGyreHeros" w:cs="Arial"/>
          <w:lang w:val="en-CA"/>
        </w:rPr>
        <w:t>January 31, 2016</w:t>
      </w:r>
      <w:r w:rsidR="005B425F" w:rsidRPr="00180160">
        <w:rPr>
          <w:rFonts w:ascii="TeXGyreHeros" w:hAnsi="TeXGyreHeros" w:cs="Arial"/>
          <w:lang w:val="en-CA"/>
        </w:rPr>
        <w:t>, and $</w:t>
      </w:r>
      <w:r w:rsidR="005B425F">
        <w:rPr>
          <w:rFonts w:ascii="TeXGyreHeros" w:hAnsi="TeXGyreHeros" w:cs="Arial"/>
          <w:lang w:val="en-CA"/>
        </w:rPr>
        <w:t>724</w:t>
      </w:r>
      <w:r w:rsidR="005B425F" w:rsidRPr="00180160">
        <w:rPr>
          <w:rFonts w:ascii="TeXGyreHeros" w:hAnsi="TeXGyreHeros" w:cs="Arial"/>
          <w:lang w:val="en-CA"/>
        </w:rPr>
        <w:t>,</w:t>
      </w:r>
      <w:r w:rsidR="005B425F">
        <w:rPr>
          <w:rFonts w:ascii="TeXGyreHeros" w:hAnsi="TeXGyreHeros" w:cs="Arial"/>
          <w:lang w:val="en-CA"/>
        </w:rPr>
        <w:t>299</w:t>
      </w:r>
      <w:r w:rsidR="005B425F" w:rsidRPr="00180160">
        <w:rPr>
          <w:rFonts w:ascii="TeXGyreHeros" w:hAnsi="TeXGyreHeros" w:cs="Arial"/>
          <w:lang w:val="en-CA"/>
        </w:rPr>
        <w:t xml:space="preserve">,000 at </w:t>
      </w:r>
      <w:r w:rsidR="005B425F">
        <w:rPr>
          <w:rFonts w:ascii="TeXGyreHeros" w:hAnsi="TeXGyreHeros" w:cs="Arial"/>
          <w:lang w:val="en-CA"/>
        </w:rPr>
        <w:t>January 31</w:t>
      </w:r>
      <w:r w:rsidR="005B425F" w:rsidRPr="00180160">
        <w:rPr>
          <w:rFonts w:ascii="TeXGyreHeros" w:hAnsi="TeXGyreHeros" w:cs="Arial"/>
          <w:lang w:val="en-CA"/>
        </w:rPr>
        <w:t>, 201</w:t>
      </w:r>
      <w:r w:rsidR="005B425F">
        <w:rPr>
          <w:rFonts w:ascii="TeXGyreHeros" w:hAnsi="TeXGyreHeros" w:cs="Arial"/>
          <w:lang w:val="en-CA"/>
        </w:rPr>
        <w:t>5</w:t>
      </w:r>
      <w:r w:rsidR="005B425F" w:rsidRPr="00180160">
        <w:rPr>
          <w:rFonts w:ascii="TeXGyreHeros" w:hAnsi="TeXGyreHeros" w:cs="Arial"/>
          <w:lang w:val="en-CA"/>
        </w:rPr>
        <w:t xml:space="preserve">. </w:t>
      </w:r>
    </w:p>
    <w:p w14:paraId="59E8C53B" w14:textId="77777777" w:rsidR="00D92C61" w:rsidRPr="00E75F02" w:rsidRDefault="00D92C61"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51E346C4" w14:textId="77777777" w:rsidR="00D92C61" w:rsidRPr="00E75F02" w:rsidRDefault="00D92C61"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sz w:val="14"/>
          <w:szCs w:val="14"/>
          <w:lang w:val="en-CA"/>
        </w:rPr>
        <w:t xml:space="preserve">   </w:t>
      </w:r>
      <w:r w:rsidRPr="00E75F02">
        <w:rPr>
          <w:rFonts w:ascii="TeXGyreHeros" w:hAnsi="TeXGyreHeros" w:cs="Arial"/>
          <w:lang w:val="en-CA"/>
        </w:rPr>
        <w:tab/>
        <w:t>Current assets are listed in the order of liquidity</w:t>
      </w:r>
      <w:r w:rsidR="000B0C77" w:rsidRPr="00E75F02">
        <w:rPr>
          <w:rFonts w:ascii="TeXGyreHeros" w:hAnsi="TeXGyreHeros" w:cs="Arial"/>
          <w:lang w:val="en-CA"/>
        </w:rPr>
        <w:t xml:space="preserve"> from most to least liquid</w:t>
      </w:r>
      <w:r w:rsidRPr="00E75F02">
        <w:rPr>
          <w:rFonts w:ascii="TeXGyreHeros" w:hAnsi="TeXGyreHeros" w:cs="Arial"/>
          <w:lang w:val="en-CA"/>
        </w:rPr>
        <w:t>. Cash</w:t>
      </w:r>
      <w:r w:rsidR="008F5DC6" w:rsidRPr="00E75F02">
        <w:rPr>
          <w:rFonts w:ascii="TeXGyreHeros" w:hAnsi="TeXGyreHeros" w:cs="Arial"/>
          <w:lang w:val="en-CA"/>
        </w:rPr>
        <w:t xml:space="preserve"> </w:t>
      </w:r>
      <w:r w:rsidRPr="00E75F02">
        <w:rPr>
          <w:rFonts w:ascii="TeXGyreHeros" w:hAnsi="TeXGyreHeros" w:cs="Arial"/>
          <w:lang w:val="en-CA"/>
        </w:rPr>
        <w:t>is the most liquid asset and is reported first.</w:t>
      </w:r>
      <w:r w:rsidR="008F5DC6" w:rsidRPr="00E75F02">
        <w:rPr>
          <w:rFonts w:ascii="TeXGyreHeros" w:hAnsi="TeXGyreHeros" w:cs="Arial"/>
          <w:lang w:val="en-CA"/>
        </w:rPr>
        <w:t xml:space="preserve"> Non-current assets </w:t>
      </w:r>
      <w:r w:rsidR="008650B1" w:rsidRPr="00E75F02">
        <w:rPr>
          <w:rFonts w:ascii="TeXGyreHeros" w:hAnsi="TeXGyreHeros" w:cs="Arial"/>
          <w:lang w:val="en-CA"/>
        </w:rPr>
        <w:t xml:space="preserve">are </w:t>
      </w:r>
      <w:r w:rsidR="008F5DC6" w:rsidRPr="00E75F02">
        <w:rPr>
          <w:rFonts w:ascii="TeXGyreHeros" w:hAnsi="TeXGyreHeros" w:cs="Arial"/>
          <w:lang w:val="en-CA"/>
        </w:rPr>
        <w:t xml:space="preserve">listed in </w:t>
      </w:r>
      <w:r w:rsidR="00A514C1" w:rsidRPr="00E75F02">
        <w:rPr>
          <w:rFonts w:ascii="TeXGyreHeros" w:hAnsi="TeXGyreHeros" w:cs="Arial"/>
          <w:lang w:val="en-CA"/>
        </w:rPr>
        <w:t>order of perman</w:t>
      </w:r>
      <w:r w:rsidR="0047157F" w:rsidRPr="00E75F02">
        <w:rPr>
          <w:rFonts w:ascii="TeXGyreHeros" w:hAnsi="TeXGyreHeros" w:cs="Arial"/>
          <w:lang w:val="en-CA"/>
        </w:rPr>
        <w:t>en</w:t>
      </w:r>
      <w:r w:rsidR="00A514C1" w:rsidRPr="00E75F02">
        <w:rPr>
          <w:rFonts w:ascii="TeXGyreHeros" w:hAnsi="TeXGyreHeros" w:cs="Arial"/>
          <w:lang w:val="en-CA"/>
        </w:rPr>
        <w:t>cy, with property, plant, and equipment listed first.</w:t>
      </w:r>
    </w:p>
    <w:p w14:paraId="171EC158" w14:textId="77777777" w:rsidR="00D92C61" w:rsidRPr="00E75F02" w:rsidRDefault="00D92C61"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sz w:val="20"/>
          <w:szCs w:val="20"/>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p w14:paraId="11EC1547" w14:textId="0F23F148" w:rsidR="008F5DC6" w:rsidRPr="00E75F02" w:rsidRDefault="00D92C61"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r>
      <w:r w:rsidR="008F5DC6" w:rsidRPr="00E75F02">
        <w:rPr>
          <w:rFonts w:ascii="TeXGyreHeros" w:hAnsi="TeXGyreHeros" w:cs="Arial"/>
          <w:lang w:val="en-CA"/>
        </w:rPr>
        <w:t>The current liabilities total $</w:t>
      </w:r>
      <w:r w:rsidR="005B425F">
        <w:rPr>
          <w:rFonts w:ascii="TeXGyreHeros" w:hAnsi="TeXGyreHeros" w:cs="Arial"/>
          <w:lang w:val="en-CA"/>
        </w:rPr>
        <w:t>155</w:t>
      </w:r>
      <w:r w:rsidR="003C573E" w:rsidRPr="00E75F02">
        <w:rPr>
          <w:rFonts w:ascii="TeXGyreHeros" w:hAnsi="TeXGyreHeros" w:cs="Arial"/>
          <w:lang w:val="en-CA"/>
        </w:rPr>
        <w:t>,</w:t>
      </w:r>
      <w:r w:rsidR="005B425F">
        <w:rPr>
          <w:rFonts w:ascii="TeXGyreHeros" w:hAnsi="TeXGyreHeros" w:cs="Arial"/>
          <w:lang w:val="en-CA"/>
        </w:rPr>
        <w:t>501</w:t>
      </w:r>
      <w:r w:rsidR="003C573E" w:rsidRPr="00E75F02">
        <w:rPr>
          <w:rFonts w:ascii="TeXGyreHeros" w:hAnsi="TeXGyreHeros" w:cs="Arial"/>
          <w:lang w:val="en-CA"/>
        </w:rPr>
        <w:t>,000</w:t>
      </w:r>
      <w:r w:rsidR="008F5DC6" w:rsidRPr="00E75F02">
        <w:rPr>
          <w:rFonts w:ascii="TeXGyreHeros" w:hAnsi="TeXGyreHeros" w:cs="Arial"/>
          <w:lang w:val="en-CA"/>
        </w:rPr>
        <w:t xml:space="preserve"> </w:t>
      </w:r>
      <w:r w:rsidR="000632CD">
        <w:rPr>
          <w:rFonts w:ascii="TeXGyreHeros" w:hAnsi="TeXGyreHeros" w:cs="Arial"/>
          <w:lang w:val="en-CA"/>
        </w:rPr>
        <w:t xml:space="preserve">at </w:t>
      </w:r>
      <w:r w:rsidR="005B425F">
        <w:rPr>
          <w:rFonts w:ascii="TeXGyreHeros" w:hAnsi="TeXGyreHeros" w:cs="Arial"/>
          <w:lang w:val="en-CA"/>
        </w:rPr>
        <w:t>January 31, 2016</w:t>
      </w:r>
      <w:r w:rsidR="005B425F" w:rsidRPr="00180160">
        <w:rPr>
          <w:rFonts w:ascii="TeXGyreHeros" w:hAnsi="TeXGyreHeros" w:cs="Arial"/>
          <w:lang w:val="en-CA"/>
        </w:rPr>
        <w:t>, and $</w:t>
      </w:r>
      <w:r w:rsidR="005B425F">
        <w:rPr>
          <w:rFonts w:ascii="TeXGyreHeros" w:hAnsi="TeXGyreHeros" w:cs="Arial"/>
          <w:lang w:val="en-CA"/>
        </w:rPr>
        <w:t>146</w:t>
      </w:r>
      <w:r w:rsidR="005B425F" w:rsidRPr="00180160">
        <w:rPr>
          <w:rFonts w:ascii="TeXGyreHeros" w:hAnsi="TeXGyreHeros" w:cs="Arial"/>
          <w:lang w:val="en-CA"/>
        </w:rPr>
        <w:t>,</w:t>
      </w:r>
      <w:r w:rsidR="005B425F">
        <w:rPr>
          <w:rFonts w:ascii="TeXGyreHeros" w:hAnsi="TeXGyreHeros" w:cs="Arial"/>
          <w:lang w:val="en-CA"/>
        </w:rPr>
        <w:t>275</w:t>
      </w:r>
      <w:r w:rsidR="005B425F" w:rsidRPr="00180160">
        <w:rPr>
          <w:rFonts w:ascii="TeXGyreHeros" w:hAnsi="TeXGyreHeros" w:cs="Arial"/>
          <w:lang w:val="en-CA"/>
        </w:rPr>
        <w:t xml:space="preserve">,000 at </w:t>
      </w:r>
      <w:r w:rsidR="005B425F">
        <w:rPr>
          <w:rFonts w:ascii="TeXGyreHeros" w:hAnsi="TeXGyreHeros" w:cs="Arial"/>
          <w:lang w:val="en-CA"/>
        </w:rPr>
        <w:t>January 31</w:t>
      </w:r>
      <w:r w:rsidR="005B425F" w:rsidRPr="00180160">
        <w:rPr>
          <w:rFonts w:ascii="TeXGyreHeros" w:hAnsi="TeXGyreHeros" w:cs="Arial"/>
          <w:lang w:val="en-CA"/>
        </w:rPr>
        <w:t>, 201</w:t>
      </w:r>
      <w:r w:rsidR="005B425F">
        <w:rPr>
          <w:rFonts w:ascii="TeXGyreHeros" w:hAnsi="TeXGyreHeros" w:cs="Arial"/>
          <w:lang w:val="en-CA"/>
        </w:rPr>
        <w:t>5</w:t>
      </w:r>
      <w:r w:rsidR="005B425F" w:rsidRPr="00180160">
        <w:rPr>
          <w:rFonts w:ascii="TeXGyreHeros" w:hAnsi="TeXGyreHeros" w:cs="Arial"/>
          <w:lang w:val="en-CA"/>
        </w:rPr>
        <w:t xml:space="preserve">. </w:t>
      </w:r>
      <w:r w:rsidR="008F5DC6" w:rsidRPr="00E75F02">
        <w:rPr>
          <w:rFonts w:ascii="TeXGyreHeros" w:hAnsi="TeXGyreHeros" w:cs="Arial"/>
          <w:lang w:val="en-CA"/>
        </w:rPr>
        <w:t xml:space="preserve">The total liabilities at </w:t>
      </w:r>
      <w:r w:rsidR="005B425F">
        <w:rPr>
          <w:rFonts w:ascii="TeXGyreHeros" w:hAnsi="TeXGyreHeros" w:cs="Arial"/>
          <w:lang w:val="en-CA"/>
        </w:rPr>
        <w:t xml:space="preserve">January 31, </w:t>
      </w:r>
      <w:r w:rsidR="008F3C87">
        <w:rPr>
          <w:rFonts w:ascii="TeXGyreHeros" w:hAnsi="TeXGyreHeros" w:cs="Arial"/>
          <w:lang w:val="en-CA"/>
        </w:rPr>
        <w:br/>
      </w:r>
      <w:r w:rsidR="005B425F">
        <w:rPr>
          <w:rFonts w:ascii="TeXGyreHeros" w:hAnsi="TeXGyreHeros" w:cs="Arial"/>
          <w:lang w:val="en-CA"/>
        </w:rPr>
        <w:t xml:space="preserve">2016 </w:t>
      </w:r>
      <w:r w:rsidR="003C573E" w:rsidRPr="00E75F02">
        <w:rPr>
          <w:rFonts w:ascii="TeXGyreHeros" w:hAnsi="TeXGyreHeros" w:cs="Arial"/>
          <w:lang w:val="en-CA"/>
        </w:rPr>
        <w:t xml:space="preserve">and </w:t>
      </w:r>
      <w:r w:rsidR="005B425F">
        <w:rPr>
          <w:rFonts w:ascii="TeXGyreHeros" w:hAnsi="TeXGyreHeros" w:cs="Arial"/>
          <w:lang w:val="en-CA"/>
        </w:rPr>
        <w:t>January 31</w:t>
      </w:r>
      <w:r w:rsidR="005B425F" w:rsidRPr="00180160">
        <w:rPr>
          <w:rFonts w:ascii="TeXGyreHeros" w:hAnsi="TeXGyreHeros" w:cs="Arial"/>
          <w:lang w:val="en-CA"/>
        </w:rPr>
        <w:t>, 201</w:t>
      </w:r>
      <w:r w:rsidR="005B425F">
        <w:rPr>
          <w:rFonts w:ascii="TeXGyreHeros" w:hAnsi="TeXGyreHeros" w:cs="Arial"/>
          <w:lang w:val="en-CA"/>
        </w:rPr>
        <w:t>5</w:t>
      </w:r>
      <w:r w:rsidR="008D3483">
        <w:rPr>
          <w:rFonts w:ascii="TeXGyreHeros" w:hAnsi="TeXGyreHeros" w:cs="Arial"/>
          <w:lang w:val="en-CA"/>
        </w:rPr>
        <w:t xml:space="preserve"> </w:t>
      </w:r>
      <w:r w:rsidR="00D37992" w:rsidRPr="00E75F02">
        <w:rPr>
          <w:rFonts w:ascii="TeXGyreHeros" w:hAnsi="TeXGyreHeros" w:cs="Arial"/>
          <w:lang w:val="en-CA"/>
        </w:rPr>
        <w:t>were $</w:t>
      </w:r>
      <w:r w:rsidR="005B425F">
        <w:rPr>
          <w:rFonts w:ascii="TeXGyreHeros" w:hAnsi="TeXGyreHeros" w:cs="Arial"/>
          <w:lang w:val="en-CA"/>
        </w:rPr>
        <w:t>436</w:t>
      </w:r>
      <w:r w:rsidR="003C573E" w:rsidRPr="00E75F02">
        <w:rPr>
          <w:rFonts w:ascii="TeXGyreHeros" w:hAnsi="TeXGyreHeros" w:cs="Arial"/>
          <w:lang w:val="en-CA"/>
        </w:rPr>
        <w:t>,</w:t>
      </w:r>
      <w:r w:rsidR="005B425F">
        <w:rPr>
          <w:rFonts w:ascii="TeXGyreHeros" w:hAnsi="TeXGyreHeros" w:cs="Arial"/>
          <w:lang w:val="en-CA"/>
        </w:rPr>
        <w:t>183</w:t>
      </w:r>
      <w:r w:rsidR="003C573E" w:rsidRPr="00E75F02">
        <w:rPr>
          <w:rFonts w:ascii="TeXGyreHeros" w:hAnsi="TeXGyreHeros" w:cs="Arial"/>
          <w:lang w:val="en-CA"/>
        </w:rPr>
        <w:t>,000</w:t>
      </w:r>
      <w:r w:rsidR="00D37992" w:rsidRPr="00E75F02">
        <w:rPr>
          <w:rFonts w:ascii="TeXGyreHeros" w:hAnsi="TeXGyreHeros" w:cs="Arial"/>
          <w:lang w:val="en-CA"/>
        </w:rPr>
        <w:t xml:space="preserve"> and $</w:t>
      </w:r>
      <w:r w:rsidR="005B425F">
        <w:rPr>
          <w:rFonts w:ascii="TeXGyreHeros" w:hAnsi="TeXGyreHeros" w:cs="Arial"/>
          <w:lang w:val="en-CA"/>
        </w:rPr>
        <w:t>395</w:t>
      </w:r>
      <w:r w:rsidR="003C573E" w:rsidRPr="00E75F02">
        <w:rPr>
          <w:rFonts w:ascii="TeXGyreHeros" w:hAnsi="TeXGyreHeros" w:cs="Arial"/>
          <w:lang w:val="en-CA"/>
        </w:rPr>
        <w:t>,</w:t>
      </w:r>
      <w:r w:rsidR="005B425F">
        <w:rPr>
          <w:rFonts w:ascii="TeXGyreHeros" w:hAnsi="TeXGyreHeros" w:cs="Arial"/>
          <w:lang w:val="en-CA"/>
        </w:rPr>
        <w:t>016</w:t>
      </w:r>
      <w:r w:rsidR="003C573E" w:rsidRPr="00E75F02">
        <w:rPr>
          <w:rFonts w:ascii="TeXGyreHeros" w:hAnsi="TeXGyreHeros" w:cs="Arial"/>
          <w:lang w:val="en-CA"/>
        </w:rPr>
        <w:t>,000</w:t>
      </w:r>
      <w:r w:rsidR="0062032F" w:rsidRPr="00E75F02">
        <w:rPr>
          <w:rFonts w:ascii="TeXGyreHeros" w:hAnsi="TeXGyreHeros" w:cs="Arial"/>
          <w:lang w:val="en-CA"/>
        </w:rPr>
        <w:t>,</w:t>
      </w:r>
      <w:r w:rsidR="00D37992" w:rsidRPr="00E75F02">
        <w:rPr>
          <w:rFonts w:ascii="TeXGyreHeros" w:hAnsi="TeXGyreHeros" w:cs="Arial"/>
          <w:lang w:val="en-CA"/>
        </w:rPr>
        <w:t xml:space="preserve"> respectively.</w:t>
      </w:r>
    </w:p>
    <w:p w14:paraId="28F90323" w14:textId="77777777" w:rsidR="00D37992" w:rsidRPr="00E75F02" w:rsidRDefault="00D37992" w:rsidP="00954E96">
      <w:pPr>
        <w:tabs>
          <w:tab w:val="left" w:pos="720"/>
        </w:tabs>
        <w:ind w:left="720" w:hanging="720"/>
        <w:jc w:val="both"/>
        <w:rPr>
          <w:rFonts w:ascii="TeXGyreHeros" w:hAnsi="TeXGyreHeros" w:cs="Arial"/>
          <w:lang w:val="en-CA"/>
        </w:rPr>
      </w:pPr>
    </w:p>
    <w:p w14:paraId="73FA0DFC" w14:textId="77777777" w:rsidR="0062032F" w:rsidRPr="00E75F02" w:rsidRDefault="001313FC" w:rsidP="00954E96">
      <w:pPr>
        <w:tabs>
          <w:tab w:val="left" w:pos="720"/>
        </w:tabs>
        <w:ind w:left="720" w:hanging="720"/>
        <w:jc w:val="both"/>
        <w:rPr>
          <w:rFonts w:ascii="TeXGyreHeros" w:hAnsi="TeXGyreHeros" w:cs="Arial"/>
          <w:lang w:val="en-CA"/>
        </w:rPr>
      </w:pPr>
      <w:r w:rsidRPr="00E75F02">
        <w:rPr>
          <w:rFonts w:ascii="TeXGyreHeros" w:hAnsi="TeXGyreHeros" w:cs="Arial"/>
          <w:lang w:val="en-CA"/>
        </w:rPr>
        <w:t>(d)</w:t>
      </w:r>
      <w:r w:rsidRPr="00E75F02">
        <w:rPr>
          <w:rFonts w:ascii="TeXGyreHeros" w:hAnsi="TeXGyreHeros" w:cs="Arial"/>
          <w:lang w:val="en-CA"/>
        </w:rPr>
        <w:tab/>
        <w:t>The current liabilities are listed in order of due date</w:t>
      </w:r>
      <w:r w:rsidR="000B0C77" w:rsidRPr="00E75F02">
        <w:rPr>
          <w:rFonts w:ascii="TeXGyreHeros" w:hAnsi="TeXGyreHeros" w:cs="Arial"/>
          <w:lang w:val="en-CA"/>
        </w:rPr>
        <w:t xml:space="preserve"> from those due first to those due last</w:t>
      </w:r>
      <w:r w:rsidR="0062032F" w:rsidRPr="00E75F02">
        <w:rPr>
          <w:rFonts w:ascii="TeXGyreHeros" w:hAnsi="TeXGyreHeros" w:cs="Arial"/>
          <w:lang w:val="en-CA"/>
        </w:rPr>
        <w:t xml:space="preserve">, with </w:t>
      </w:r>
      <w:r w:rsidR="005B425F">
        <w:rPr>
          <w:rFonts w:ascii="TeXGyreHeros" w:hAnsi="TeXGyreHeros" w:cs="Arial"/>
          <w:lang w:val="en-CA"/>
        </w:rPr>
        <w:t>accounts payable and accrued liabilities</w:t>
      </w:r>
      <w:r w:rsidR="0062032F" w:rsidRPr="00E75F02">
        <w:rPr>
          <w:rFonts w:ascii="TeXGyreHeros" w:hAnsi="TeXGyreHeros" w:cs="Arial"/>
          <w:lang w:val="en-CA"/>
        </w:rPr>
        <w:t xml:space="preserve"> listed first. It is not clear what order was chosen for non-current liabilities</w:t>
      </w:r>
      <w:r w:rsidRPr="00E75F02">
        <w:rPr>
          <w:rFonts w:ascii="TeXGyreHeros" w:hAnsi="TeXGyreHeros" w:cs="Arial"/>
          <w:lang w:val="en-CA"/>
        </w:rPr>
        <w:t>.</w:t>
      </w:r>
      <w:r w:rsidR="000B0C77" w:rsidRPr="00E75F02">
        <w:rPr>
          <w:rFonts w:ascii="TeXGyreHeros" w:hAnsi="TeXGyreHeros" w:cs="Arial"/>
          <w:lang w:val="en-CA"/>
        </w:rPr>
        <w:t xml:space="preserve"> Accounting standards do not suggest any </w:t>
      </w:r>
      <w:r w:rsidR="008650B1" w:rsidRPr="00E75F02">
        <w:rPr>
          <w:rFonts w:ascii="TeXGyreHeros" w:hAnsi="TeXGyreHeros" w:cs="Arial"/>
          <w:lang w:val="en-CA"/>
        </w:rPr>
        <w:t xml:space="preserve">particular </w:t>
      </w:r>
      <w:r w:rsidR="000B0C77" w:rsidRPr="00E75F02">
        <w:rPr>
          <w:rFonts w:ascii="TeXGyreHeros" w:hAnsi="TeXGyreHeros" w:cs="Arial"/>
          <w:lang w:val="en-CA"/>
        </w:rPr>
        <w:t>order for the presentation of non-current liabilities.</w:t>
      </w:r>
      <w:r w:rsidR="00D92C61" w:rsidRPr="00E75F02">
        <w:rPr>
          <w:rFonts w:ascii="TeXGyreHeros" w:hAnsi="TeXGyreHeros" w:cs="Arial"/>
          <w:lang w:val="en-CA"/>
        </w:rPr>
        <w:tab/>
      </w:r>
    </w:p>
    <w:p w14:paraId="5AF76632" w14:textId="77777777" w:rsidR="00987AD5" w:rsidRDefault="00987AD5" w:rsidP="00FC1184">
      <w:pPr>
        <w:tabs>
          <w:tab w:val="left" w:pos="720"/>
          <w:tab w:val="left" w:pos="1080"/>
          <w:tab w:val="left" w:pos="1440"/>
          <w:tab w:val="right" w:pos="8640"/>
        </w:tabs>
        <w:rPr>
          <w:rFonts w:ascii="TeXGyreHeros" w:hAnsi="TeXGyreHeros" w:cs="Arial"/>
          <w:lang w:val="en-CA"/>
        </w:rPr>
      </w:pPr>
    </w:p>
    <w:p w14:paraId="60186A7F" w14:textId="6228C100"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1</w:t>
      </w:r>
      <w:r w:rsidR="00BB2BF1">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BB2BF1">
        <w:rPr>
          <w:rFonts w:ascii="TeXGyreHeros" w:eastAsia="Calibri" w:hAnsi="TeXGyreHeros"/>
          <w:sz w:val="18"/>
          <w:szCs w:val="18"/>
        </w:rPr>
        <w:t>K</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Pr="00155545">
        <w:rPr>
          <w:rFonts w:ascii="TeXGyreHeros" w:eastAsia="Calibri" w:hAnsi="TeXGyreHeros"/>
          <w:sz w:val="18"/>
          <w:szCs w:val="18"/>
        </w:rPr>
        <w:t xml:space="preserve"> </w:t>
      </w:r>
      <w:r w:rsidR="00BB2BF1">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BB2BF1">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BB2BF1">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23BA7E47" w14:textId="77777777" w:rsidR="005636E6" w:rsidRPr="00E75F02" w:rsidRDefault="0062032F" w:rsidP="00FC1184">
      <w:pPr>
        <w:tabs>
          <w:tab w:val="left" w:pos="720"/>
          <w:tab w:val="left" w:pos="1080"/>
          <w:tab w:val="left" w:pos="1440"/>
          <w:tab w:val="right" w:pos="8640"/>
        </w:tabs>
        <w:rPr>
          <w:rFonts w:ascii="TeXGyreHeros" w:hAnsi="TeXGyreHeros" w:cs="Arial"/>
          <w:lang w:val="en-CA"/>
        </w:rPr>
      </w:pPr>
      <w:r w:rsidRPr="00E75F02">
        <w:rPr>
          <w:rFonts w:ascii="TeXGyreHeros" w:hAnsi="TeXGyreHeros" w:cs="Arial"/>
          <w:lang w:val="en-CA"/>
        </w:rPr>
        <w:br w:type="page"/>
      </w:r>
    </w:p>
    <w:p w14:paraId="316BA87F" w14:textId="561C3FED" w:rsidR="00AB576C" w:rsidRDefault="00ED65B2" w:rsidP="005636E6">
      <w:pPr>
        <w:tabs>
          <w:tab w:val="left" w:pos="720"/>
          <w:tab w:val="left" w:pos="1080"/>
          <w:tab w:val="left" w:pos="1440"/>
          <w:tab w:val="right" w:pos="8640"/>
        </w:tabs>
        <w:rPr>
          <w:rFonts w:ascii="TeXGyreHeros" w:hAnsi="TeXGyreHeros" w:cs="Arial"/>
          <w:lang w:val="en-CA"/>
        </w:rPr>
      </w:pPr>
      <w:r w:rsidRPr="00E75F02">
        <w:rPr>
          <w:rFonts w:ascii="TeXGyreHeros" w:hAnsi="TeXGyreHeros"/>
          <w:noProof/>
        </w:rPr>
        <w:lastRenderedPageBreak/>
        <mc:AlternateContent>
          <mc:Choice Requires="wps">
            <w:drawing>
              <wp:anchor distT="0" distB="0" distL="114300" distR="114300" simplePos="0" relativeHeight="251646464" behindDoc="0" locked="0" layoutInCell="1" allowOverlap="1" wp14:anchorId="2A7AC32D" wp14:editId="14CD4553">
                <wp:simplePos x="0" y="0"/>
                <wp:positionH relativeFrom="column">
                  <wp:posOffset>-359410</wp:posOffset>
                </wp:positionH>
                <wp:positionV relativeFrom="paragraph">
                  <wp:posOffset>-94615</wp:posOffset>
                </wp:positionV>
                <wp:extent cx="6098540" cy="320040"/>
                <wp:effectExtent l="0" t="0" r="16510" b="2286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20040"/>
                        </a:xfrm>
                        <a:prstGeom prst="rect">
                          <a:avLst/>
                        </a:prstGeom>
                        <a:solidFill>
                          <a:srgbClr val="C0C0C0"/>
                        </a:solidFill>
                        <a:ln w="9525">
                          <a:solidFill>
                            <a:srgbClr val="000000"/>
                          </a:solidFill>
                          <a:miter lim="800000"/>
                          <a:headEnd/>
                          <a:tailEnd/>
                        </a:ln>
                      </wps:spPr>
                      <wps:txbx>
                        <w:txbxContent>
                          <w:p w14:paraId="66E9C502" w14:textId="77777777" w:rsidR="006D49E3" w:rsidRPr="00E75F02" w:rsidRDefault="006D49E3" w:rsidP="00E75F02">
                            <w:pPr>
                              <w:pStyle w:val="ProblemHead"/>
                              <w:spacing w:line="320" w:lineRule="exact"/>
                              <w:rPr>
                                <w:rFonts w:ascii="TeXGyreHeros" w:hAnsi="TeXGyreHeros"/>
                              </w:rPr>
                            </w:pPr>
                            <w:r>
                              <w:rPr>
                                <w:rFonts w:ascii="TeXGyreHeros" w:hAnsi="TeXGyreHeros"/>
                              </w:rPr>
                              <w:t>CT</w:t>
                            </w:r>
                            <w:r w:rsidRPr="00E75F02">
                              <w:rPr>
                                <w:rFonts w:ascii="TeXGyreHeros" w:hAnsi="TeXGyreHeros"/>
                              </w:rPr>
                              <w:t>2-2</w:t>
                            </w:r>
                            <w:r w:rsidRPr="00E75F02">
                              <w:rPr>
                                <w:rFonts w:ascii="TeXGyreHeros" w:hAnsi="TeXGyreHeros"/>
                              </w:rPr>
                              <w:tab/>
                            </w:r>
                            <w:r>
                              <w:rPr>
                                <w:rFonts w:ascii="TeXGyreHeros" w:hAnsi="TeXGyreHeros"/>
                              </w:rPr>
                              <w:t>FINANCIAL ANALYSIS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margin-left:-28.3pt;margin-top:-7.45pt;width:480.2pt;height:2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" fillcolor="silver">
                <v:textbox>
                  <w:txbxContent>
                    <w:p w14:paraId="66E9C502" w14:textId="77777777" w:rsidR="006D49E3" w:rsidRPr="00E75F02" w:rsidRDefault="006D49E3" w:rsidP="00E75F02">
                      <w:pPr>
                        <w:pStyle w:val="ProblemHead"/>
                        <w:spacing w:line="320" w:lineRule="exact"/>
                        <w:rPr>
                          <w:rFonts w:ascii="TeXGyreHeros" w:hAnsi="TeXGyreHeros"/>
                        </w:rPr>
                      </w:pPr>
                      <w:r>
                        <w:rPr>
                          <w:rFonts w:ascii="TeXGyreHeros" w:hAnsi="TeXGyreHeros"/>
                        </w:rPr>
                        <w:t>CT</w:t>
                      </w:r>
                      <w:r w:rsidRPr="00E75F02">
                        <w:rPr>
                          <w:rFonts w:ascii="TeXGyreHeros" w:hAnsi="TeXGyreHeros"/>
                        </w:rPr>
                        <w:t>2-2</w:t>
                      </w:r>
                      <w:r w:rsidRPr="00E75F02">
                        <w:rPr>
                          <w:rFonts w:ascii="TeXGyreHeros" w:hAnsi="TeXGyreHeros"/>
                        </w:rPr>
                        <w:tab/>
                      </w:r>
                      <w:r>
                        <w:rPr>
                          <w:rFonts w:ascii="TeXGyreHeros" w:hAnsi="TeXGyreHeros"/>
                        </w:rPr>
                        <w:t>FINANCIAL ANALYSIS CASE</w:t>
                      </w:r>
                    </w:p>
                  </w:txbxContent>
                </v:textbox>
                <w10:wrap type="square"/>
              </v:shape>
            </w:pict>
          </mc:Fallback>
        </mc:AlternateContent>
      </w:r>
    </w:p>
    <w:p w14:paraId="448B3219" w14:textId="2E24D56B" w:rsidR="001313FC" w:rsidRPr="00E75F02" w:rsidRDefault="00D92C61" w:rsidP="005636E6">
      <w:pPr>
        <w:tabs>
          <w:tab w:val="left" w:pos="720"/>
          <w:tab w:val="left" w:pos="1080"/>
          <w:tab w:val="left" w:pos="1440"/>
          <w:tab w:val="right" w:pos="8640"/>
        </w:tabs>
        <w:rPr>
          <w:rFonts w:ascii="TeXGyreHeros" w:hAnsi="TeXGyreHeros" w:cs="Arial"/>
          <w:b/>
          <w:bCs/>
          <w:color w:val="000000"/>
          <w:lang w:val="en-CA"/>
        </w:rPr>
      </w:pPr>
      <w:r w:rsidRPr="00E75F02">
        <w:rPr>
          <w:rFonts w:ascii="TeXGyreHeros" w:hAnsi="TeXGyreHeros" w:cs="Arial"/>
          <w:lang w:val="en-CA"/>
        </w:rPr>
        <w:t>(a)</w:t>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r w:rsidRPr="00E75F02">
        <w:rPr>
          <w:rFonts w:ascii="TeXGyreHeros" w:hAnsi="TeXGyreHeros" w:cs="Arial"/>
          <w:lang w:val="en-CA"/>
        </w:rPr>
        <w:tab/>
      </w:r>
    </w:p>
    <w:tbl>
      <w:tblPr>
        <w:tblW w:w="9550" w:type="dxa"/>
        <w:jc w:val="center"/>
        <w:tblLayout w:type="fixed"/>
        <w:tblCellMar>
          <w:left w:w="0" w:type="dxa"/>
          <w:right w:w="0" w:type="dxa"/>
        </w:tblCellMar>
        <w:tblLook w:val="0000" w:firstRow="0" w:lastRow="0" w:firstColumn="0" w:lastColumn="0" w:noHBand="0" w:noVBand="0"/>
      </w:tblPr>
      <w:tblGrid>
        <w:gridCol w:w="1648"/>
        <w:gridCol w:w="60"/>
        <w:gridCol w:w="2614"/>
        <w:gridCol w:w="224"/>
        <w:gridCol w:w="1163"/>
        <w:gridCol w:w="33"/>
        <w:gridCol w:w="2193"/>
        <w:gridCol w:w="339"/>
        <w:gridCol w:w="1276"/>
      </w:tblGrid>
      <w:tr w:rsidR="001313FC" w:rsidRPr="00E75F02" w14:paraId="3E929EEC" w14:textId="77777777" w:rsidTr="00E75F02">
        <w:trPr>
          <w:trHeight w:val="300"/>
          <w:jc w:val="center"/>
        </w:trPr>
        <w:tc>
          <w:tcPr>
            <w:tcW w:w="1648" w:type="dxa"/>
            <w:tcBorders>
              <w:top w:val="single" w:sz="4" w:space="0" w:color="auto"/>
              <w:left w:val="single" w:sz="4" w:space="0" w:color="auto"/>
              <w:bottom w:val="single" w:sz="4" w:space="0" w:color="auto"/>
              <w:right w:val="single" w:sz="4" w:space="0" w:color="auto"/>
            </w:tcBorders>
            <w:vAlign w:val="bottom"/>
          </w:tcPr>
          <w:p w14:paraId="2B0DCDCA" w14:textId="77777777" w:rsidR="001313FC" w:rsidRPr="00E75F02" w:rsidRDefault="001313FC" w:rsidP="00AF774D">
            <w:pPr>
              <w:rPr>
                <w:rFonts w:ascii="TeXGyreHeros" w:hAnsi="TeXGyreHeros" w:cs="Arial"/>
                <w:lang w:val="en-CA"/>
              </w:rPr>
            </w:pPr>
          </w:p>
        </w:tc>
        <w:tc>
          <w:tcPr>
            <w:tcW w:w="4061" w:type="dxa"/>
            <w:gridSpan w:val="4"/>
            <w:tcBorders>
              <w:top w:val="single" w:sz="4" w:space="0" w:color="auto"/>
              <w:left w:val="nil"/>
              <w:bottom w:val="single" w:sz="4" w:space="0" w:color="auto"/>
              <w:right w:val="single" w:sz="4" w:space="0" w:color="000000"/>
            </w:tcBorders>
            <w:noWrap/>
            <w:vAlign w:val="center"/>
          </w:tcPr>
          <w:p w14:paraId="4B9C76A7" w14:textId="77777777" w:rsidR="00571ED2" w:rsidRDefault="00175441" w:rsidP="009E7752">
            <w:pPr>
              <w:jc w:val="center"/>
              <w:rPr>
                <w:rFonts w:ascii="TeXGyreHeros" w:hAnsi="TeXGyreHeros" w:cs="Arial"/>
                <w:lang w:val="en-CA"/>
              </w:rPr>
            </w:pPr>
            <w:r>
              <w:rPr>
                <w:rFonts w:ascii="TeXGyreHeros" w:hAnsi="TeXGyreHeros" w:cs="Arial"/>
                <w:lang w:val="en-CA"/>
              </w:rPr>
              <w:t>North West</w:t>
            </w:r>
          </w:p>
          <w:p w14:paraId="4C80CE51" w14:textId="77777777" w:rsidR="000674B9" w:rsidRPr="00E75F02" w:rsidRDefault="000674B9" w:rsidP="009E7752">
            <w:pPr>
              <w:jc w:val="center"/>
              <w:rPr>
                <w:rFonts w:ascii="TeXGyreHeros" w:hAnsi="TeXGyreHeros" w:cs="Arial"/>
                <w:lang w:val="en-CA"/>
              </w:rPr>
            </w:pPr>
            <w:r>
              <w:rPr>
                <w:rFonts w:ascii="TeXGyreHeros" w:hAnsi="TeXGyreHeros" w:cs="Arial"/>
                <w:lang w:val="en-CA"/>
              </w:rPr>
              <w:t>(in thousands)</w:t>
            </w:r>
          </w:p>
        </w:tc>
        <w:tc>
          <w:tcPr>
            <w:tcW w:w="3841" w:type="dxa"/>
            <w:gridSpan w:val="4"/>
            <w:tcBorders>
              <w:top w:val="single" w:sz="4" w:space="0" w:color="auto"/>
              <w:left w:val="nil"/>
              <w:bottom w:val="single" w:sz="4" w:space="0" w:color="auto"/>
              <w:right w:val="single" w:sz="4" w:space="0" w:color="000000"/>
            </w:tcBorders>
            <w:noWrap/>
            <w:vAlign w:val="center"/>
          </w:tcPr>
          <w:p w14:paraId="0477D79D" w14:textId="77777777" w:rsidR="00571ED2" w:rsidRDefault="00175441" w:rsidP="00256B03">
            <w:pPr>
              <w:jc w:val="center"/>
              <w:rPr>
                <w:rFonts w:ascii="TeXGyreHeros" w:hAnsi="TeXGyreHeros" w:cs="Arial"/>
                <w:lang w:val="en-CA"/>
              </w:rPr>
            </w:pPr>
            <w:r>
              <w:rPr>
                <w:rFonts w:ascii="TeXGyreHeros" w:hAnsi="TeXGyreHeros" w:cs="Arial"/>
                <w:lang w:val="en-CA"/>
              </w:rPr>
              <w:t>Sobeys</w:t>
            </w:r>
          </w:p>
          <w:p w14:paraId="049761E1" w14:textId="77777777" w:rsidR="000674B9" w:rsidRPr="00E75F02" w:rsidRDefault="000674B9" w:rsidP="00256B03">
            <w:pPr>
              <w:jc w:val="center"/>
              <w:rPr>
                <w:rFonts w:ascii="TeXGyreHeros" w:hAnsi="TeXGyreHeros" w:cs="Arial"/>
                <w:lang w:val="en-CA"/>
              </w:rPr>
            </w:pPr>
            <w:r>
              <w:rPr>
                <w:rFonts w:ascii="TeXGyreHeros" w:hAnsi="TeXGyreHeros" w:cs="Arial"/>
                <w:lang w:val="en-CA"/>
              </w:rPr>
              <w:t>(in millions)</w:t>
            </w:r>
          </w:p>
        </w:tc>
      </w:tr>
      <w:tr w:rsidR="001313FC" w:rsidRPr="00E75F02" w14:paraId="713F61A2" w14:textId="77777777" w:rsidTr="00E75F02">
        <w:trPr>
          <w:trHeight w:val="185"/>
          <w:jc w:val="center"/>
        </w:trPr>
        <w:tc>
          <w:tcPr>
            <w:tcW w:w="1648" w:type="dxa"/>
            <w:tcBorders>
              <w:top w:val="nil"/>
              <w:left w:val="single" w:sz="4" w:space="0" w:color="auto"/>
              <w:bottom w:val="nil"/>
              <w:right w:val="nil"/>
            </w:tcBorders>
            <w:noWrap/>
            <w:vAlign w:val="bottom"/>
          </w:tcPr>
          <w:p w14:paraId="19E7A7B1"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60" w:type="dxa"/>
            <w:tcBorders>
              <w:top w:val="nil"/>
              <w:left w:val="single" w:sz="4" w:space="0" w:color="auto"/>
              <w:bottom w:val="nil"/>
              <w:right w:val="nil"/>
            </w:tcBorders>
            <w:noWrap/>
            <w:vAlign w:val="bottom"/>
          </w:tcPr>
          <w:p w14:paraId="6718F09D"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2614" w:type="dxa"/>
            <w:tcBorders>
              <w:top w:val="nil"/>
              <w:left w:val="nil"/>
              <w:right w:val="nil"/>
            </w:tcBorders>
            <w:noWrap/>
            <w:vAlign w:val="bottom"/>
          </w:tcPr>
          <w:p w14:paraId="42D3A388"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224" w:type="dxa"/>
            <w:tcBorders>
              <w:top w:val="nil"/>
              <w:left w:val="nil"/>
              <w:bottom w:val="nil"/>
              <w:right w:val="nil"/>
            </w:tcBorders>
            <w:noWrap/>
            <w:vAlign w:val="bottom"/>
          </w:tcPr>
          <w:p w14:paraId="4C3572D8"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1163" w:type="dxa"/>
            <w:tcBorders>
              <w:top w:val="nil"/>
              <w:left w:val="nil"/>
              <w:bottom w:val="nil"/>
              <w:right w:val="nil"/>
            </w:tcBorders>
            <w:noWrap/>
            <w:vAlign w:val="bottom"/>
          </w:tcPr>
          <w:p w14:paraId="3983AB86"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33" w:type="dxa"/>
            <w:tcBorders>
              <w:top w:val="nil"/>
              <w:left w:val="single" w:sz="4" w:space="0" w:color="auto"/>
              <w:bottom w:val="nil"/>
              <w:right w:val="nil"/>
            </w:tcBorders>
            <w:noWrap/>
            <w:vAlign w:val="bottom"/>
          </w:tcPr>
          <w:p w14:paraId="0B581278"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2193" w:type="dxa"/>
            <w:tcBorders>
              <w:top w:val="nil"/>
              <w:left w:val="nil"/>
              <w:right w:val="nil"/>
            </w:tcBorders>
            <w:noWrap/>
            <w:vAlign w:val="bottom"/>
          </w:tcPr>
          <w:p w14:paraId="4CC93074"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339" w:type="dxa"/>
            <w:tcBorders>
              <w:top w:val="nil"/>
              <w:left w:val="nil"/>
              <w:bottom w:val="nil"/>
              <w:right w:val="nil"/>
            </w:tcBorders>
            <w:noWrap/>
            <w:vAlign w:val="bottom"/>
          </w:tcPr>
          <w:p w14:paraId="5D54A815"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c>
          <w:tcPr>
            <w:tcW w:w="1276" w:type="dxa"/>
            <w:tcBorders>
              <w:top w:val="nil"/>
              <w:left w:val="nil"/>
              <w:bottom w:val="nil"/>
              <w:right w:val="single" w:sz="4" w:space="0" w:color="auto"/>
            </w:tcBorders>
            <w:noWrap/>
            <w:vAlign w:val="bottom"/>
          </w:tcPr>
          <w:p w14:paraId="13C11495" w14:textId="77777777" w:rsidR="001313FC" w:rsidRPr="009821D8" w:rsidRDefault="007D64F1" w:rsidP="00A514C1">
            <w:pPr>
              <w:rPr>
                <w:rFonts w:ascii="TeXGyreHeros" w:hAnsi="TeXGyreHeros" w:cs="Arial"/>
                <w:lang w:val="en-CA"/>
              </w:rPr>
            </w:pPr>
            <w:r w:rsidRPr="009821D8">
              <w:rPr>
                <w:rFonts w:ascii="TeXGyreHeros" w:hAnsi="TeXGyreHeros" w:cs="Arial"/>
                <w:lang w:val="en-CA"/>
              </w:rPr>
              <w:t> </w:t>
            </w:r>
          </w:p>
        </w:tc>
      </w:tr>
      <w:tr w:rsidR="00057BCD" w:rsidRPr="00E75F02" w14:paraId="1A5DB1B8" w14:textId="77777777" w:rsidTr="00E75F02">
        <w:trPr>
          <w:cantSplit/>
          <w:trHeight w:val="300"/>
          <w:jc w:val="center"/>
        </w:trPr>
        <w:tc>
          <w:tcPr>
            <w:tcW w:w="1648" w:type="dxa"/>
            <w:vMerge w:val="restart"/>
            <w:tcBorders>
              <w:top w:val="nil"/>
              <w:left w:val="single" w:sz="4" w:space="0" w:color="auto"/>
              <w:bottom w:val="nil"/>
              <w:right w:val="single" w:sz="4" w:space="0" w:color="auto"/>
            </w:tcBorders>
          </w:tcPr>
          <w:p w14:paraId="279164F6" w14:textId="77777777" w:rsidR="00057BCD" w:rsidRPr="009821D8" w:rsidRDefault="00057BCD" w:rsidP="001313FC">
            <w:pPr>
              <w:ind w:left="354" w:hanging="354"/>
              <w:rPr>
                <w:rFonts w:ascii="TeXGyreHeros" w:hAnsi="TeXGyreHeros" w:cs="Arial"/>
                <w:lang w:val="en-CA"/>
              </w:rPr>
            </w:pPr>
            <w:r w:rsidRPr="009821D8">
              <w:rPr>
                <w:rFonts w:ascii="TeXGyreHeros" w:hAnsi="TeXGyreHeros" w:cs="Arial"/>
                <w:lang w:val="en-CA"/>
              </w:rPr>
              <w:t>1. Working capital</w:t>
            </w:r>
          </w:p>
        </w:tc>
        <w:tc>
          <w:tcPr>
            <w:tcW w:w="60" w:type="dxa"/>
            <w:tcBorders>
              <w:top w:val="nil"/>
              <w:left w:val="nil"/>
              <w:bottom w:val="nil"/>
              <w:right w:val="nil"/>
            </w:tcBorders>
            <w:noWrap/>
            <w:vAlign w:val="bottom"/>
          </w:tcPr>
          <w:p w14:paraId="0FDAF46E" w14:textId="77777777" w:rsidR="00057BCD" w:rsidRPr="009821D8" w:rsidRDefault="00057BCD" w:rsidP="00A514C1">
            <w:pPr>
              <w:rPr>
                <w:rFonts w:ascii="TeXGyreHeros" w:hAnsi="TeXGyreHeros" w:cs="Arial"/>
                <w:lang w:val="en-CA"/>
              </w:rPr>
            </w:pPr>
            <w:r w:rsidRPr="009821D8">
              <w:rPr>
                <w:rFonts w:ascii="TeXGyreHeros" w:hAnsi="TeXGyreHeros" w:cs="Arial"/>
                <w:lang w:val="en-CA"/>
              </w:rPr>
              <w:t> </w:t>
            </w:r>
          </w:p>
        </w:tc>
        <w:tc>
          <w:tcPr>
            <w:tcW w:w="2614" w:type="dxa"/>
            <w:vMerge w:val="restart"/>
            <w:tcBorders>
              <w:top w:val="nil"/>
              <w:left w:val="nil"/>
              <w:right w:val="nil"/>
            </w:tcBorders>
            <w:noWrap/>
            <w:vAlign w:val="center"/>
          </w:tcPr>
          <w:p w14:paraId="5DDFE93D" w14:textId="77777777" w:rsidR="00571ED2" w:rsidRPr="009821D8" w:rsidRDefault="00057BCD" w:rsidP="0066354D">
            <w:pPr>
              <w:jc w:val="center"/>
              <w:rPr>
                <w:rFonts w:ascii="TeXGyreHeros" w:hAnsi="TeXGyreHeros" w:cs="Arial"/>
                <w:lang w:val="en-CA"/>
              </w:rPr>
            </w:pPr>
            <w:r w:rsidRPr="009821D8">
              <w:rPr>
                <w:rFonts w:ascii="TeXGyreHeros" w:hAnsi="TeXGyreHeros" w:cs="Arial"/>
                <w:lang w:val="en-CA"/>
              </w:rPr>
              <w:t>$</w:t>
            </w:r>
            <w:r w:rsidR="0066354D" w:rsidRPr="009821D8">
              <w:rPr>
                <w:rFonts w:ascii="TeXGyreHeros" w:hAnsi="TeXGyreHeros" w:cs="Arial"/>
                <w:lang w:val="en-CA"/>
              </w:rPr>
              <w:t>335,581</w:t>
            </w:r>
            <w:r w:rsidRPr="009821D8">
              <w:rPr>
                <w:rFonts w:ascii="TeXGyreHeros" w:hAnsi="TeXGyreHeros" w:cs="Arial"/>
                <w:lang w:val="en-CA"/>
              </w:rPr>
              <w:t xml:space="preserve"> – </w:t>
            </w:r>
            <w:r w:rsidR="00E73878" w:rsidRPr="009821D8">
              <w:rPr>
                <w:rFonts w:ascii="TeXGyreHeros" w:hAnsi="TeXGyreHeros" w:cs="Arial"/>
                <w:lang w:val="en-CA"/>
              </w:rPr>
              <w:t>$</w:t>
            </w:r>
            <w:r w:rsidR="0066354D" w:rsidRPr="009821D8">
              <w:rPr>
                <w:rFonts w:ascii="TeXGyreHeros" w:hAnsi="TeXGyreHeros" w:cs="Arial"/>
                <w:lang w:val="en-CA"/>
              </w:rPr>
              <w:t>155,501</w:t>
            </w:r>
          </w:p>
        </w:tc>
        <w:tc>
          <w:tcPr>
            <w:tcW w:w="224" w:type="dxa"/>
            <w:vMerge w:val="restart"/>
            <w:tcBorders>
              <w:top w:val="nil"/>
              <w:left w:val="nil"/>
              <w:bottom w:val="nil"/>
              <w:right w:val="nil"/>
            </w:tcBorders>
            <w:noWrap/>
            <w:vAlign w:val="center"/>
          </w:tcPr>
          <w:p w14:paraId="7203BBB9" w14:textId="77777777" w:rsidR="00057BCD" w:rsidRPr="009821D8" w:rsidRDefault="00057BCD" w:rsidP="00A514C1">
            <w:pPr>
              <w:jc w:val="center"/>
              <w:rPr>
                <w:rFonts w:ascii="TeXGyreHeros" w:hAnsi="TeXGyreHeros" w:cs="Arial"/>
                <w:lang w:val="en-CA"/>
              </w:rPr>
            </w:pPr>
            <w:r w:rsidRPr="009821D8">
              <w:rPr>
                <w:rFonts w:ascii="TeXGyreHeros" w:hAnsi="TeXGyreHeros" w:cs="Arial"/>
                <w:lang w:val="en-CA"/>
              </w:rPr>
              <w:t>=</w:t>
            </w:r>
          </w:p>
        </w:tc>
        <w:tc>
          <w:tcPr>
            <w:tcW w:w="1163" w:type="dxa"/>
            <w:vMerge w:val="restart"/>
            <w:tcBorders>
              <w:top w:val="nil"/>
              <w:left w:val="nil"/>
              <w:bottom w:val="nil"/>
              <w:right w:val="nil"/>
            </w:tcBorders>
            <w:noWrap/>
            <w:vAlign w:val="center"/>
          </w:tcPr>
          <w:p w14:paraId="14459DFF" w14:textId="77777777" w:rsidR="00571ED2" w:rsidRPr="009821D8" w:rsidRDefault="00057BCD" w:rsidP="00E75F02">
            <w:pPr>
              <w:ind w:right="2"/>
              <w:rPr>
                <w:rFonts w:ascii="TeXGyreHeros" w:hAnsi="TeXGyreHeros" w:cs="Arial"/>
                <w:lang w:val="en-CA"/>
              </w:rPr>
            </w:pPr>
            <w:r w:rsidRPr="009821D8">
              <w:rPr>
                <w:rFonts w:ascii="TeXGyreHeros" w:hAnsi="TeXGyreHeros" w:cs="Arial"/>
                <w:lang w:val="en-CA"/>
              </w:rPr>
              <w:t>$</w:t>
            </w:r>
            <w:r w:rsidR="00E73878" w:rsidRPr="009821D8">
              <w:rPr>
                <w:rFonts w:ascii="TeXGyreHeros" w:hAnsi="TeXGyreHeros" w:cs="Arial"/>
                <w:lang w:val="en-CA"/>
              </w:rPr>
              <w:t>1</w:t>
            </w:r>
            <w:r w:rsidR="002A603F" w:rsidRPr="009821D8">
              <w:rPr>
                <w:rFonts w:ascii="TeXGyreHeros" w:hAnsi="TeXGyreHeros" w:cs="Arial"/>
                <w:lang w:val="en-CA"/>
              </w:rPr>
              <w:t>80,080</w:t>
            </w:r>
          </w:p>
        </w:tc>
        <w:tc>
          <w:tcPr>
            <w:tcW w:w="33" w:type="dxa"/>
            <w:tcBorders>
              <w:top w:val="nil"/>
              <w:left w:val="single" w:sz="4" w:space="0" w:color="auto"/>
              <w:bottom w:val="nil"/>
              <w:right w:val="nil"/>
            </w:tcBorders>
            <w:noWrap/>
            <w:vAlign w:val="bottom"/>
          </w:tcPr>
          <w:p w14:paraId="4DCB07CB" w14:textId="77777777" w:rsidR="00057BCD" w:rsidRPr="009821D8" w:rsidRDefault="00057BCD" w:rsidP="00A514C1">
            <w:pPr>
              <w:rPr>
                <w:rFonts w:ascii="TeXGyreHeros" w:hAnsi="TeXGyreHeros" w:cs="Arial"/>
                <w:lang w:val="en-CA"/>
              </w:rPr>
            </w:pPr>
            <w:r w:rsidRPr="009821D8">
              <w:rPr>
                <w:rFonts w:ascii="TeXGyreHeros" w:hAnsi="TeXGyreHeros" w:cs="Arial"/>
                <w:lang w:val="en-CA"/>
              </w:rPr>
              <w:t> </w:t>
            </w:r>
          </w:p>
        </w:tc>
        <w:tc>
          <w:tcPr>
            <w:tcW w:w="2193" w:type="dxa"/>
            <w:vMerge w:val="restart"/>
            <w:tcBorders>
              <w:top w:val="nil"/>
              <w:left w:val="nil"/>
              <w:right w:val="nil"/>
            </w:tcBorders>
            <w:noWrap/>
            <w:vAlign w:val="center"/>
          </w:tcPr>
          <w:p w14:paraId="00F6CD84" w14:textId="77777777" w:rsidR="00057BCD" w:rsidRPr="009821D8" w:rsidRDefault="00057BCD" w:rsidP="002A603F">
            <w:pPr>
              <w:jc w:val="center"/>
              <w:rPr>
                <w:rFonts w:ascii="TeXGyreHeros" w:hAnsi="TeXGyreHeros" w:cs="Arial"/>
                <w:lang w:val="en-CA"/>
              </w:rPr>
            </w:pPr>
            <w:r w:rsidRPr="009821D8">
              <w:rPr>
                <w:rFonts w:ascii="TeXGyreHeros" w:hAnsi="TeXGyreHeros" w:cs="Arial"/>
                <w:lang w:val="en-CA"/>
              </w:rPr>
              <w:t>$</w:t>
            </w:r>
            <w:r w:rsidR="002A603F" w:rsidRPr="009821D8">
              <w:rPr>
                <w:rFonts w:ascii="TeXGyreHeros" w:hAnsi="TeXGyreHeros" w:cs="Arial"/>
                <w:lang w:val="en-CA"/>
              </w:rPr>
              <w:t>2,581.4</w:t>
            </w:r>
            <w:r w:rsidRPr="009821D8">
              <w:rPr>
                <w:rFonts w:ascii="TeXGyreHeros" w:hAnsi="TeXGyreHeros" w:cs="Arial"/>
                <w:lang w:val="en-CA"/>
              </w:rPr>
              <w:t xml:space="preserve"> – $</w:t>
            </w:r>
            <w:r w:rsidR="002A603F" w:rsidRPr="009821D8">
              <w:rPr>
                <w:rFonts w:ascii="TeXGyreHeros" w:hAnsi="TeXGyreHeros" w:cs="Arial"/>
                <w:lang w:val="en-CA"/>
              </w:rPr>
              <w:t>2,707.4</w:t>
            </w:r>
          </w:p>
        </w:tc>
        <w:tc>
          <w:tcPr>
            <w:tcW w:w="339" w:type="dxa"/>
            <w:vMerge w:val="restart"/>
            <w:tcBorders>
              <w:top w:val="nil"/>
              <w:left w:val="nil"/>
              <w:bottom w:val="nil"/>
              <w:right w:val="nil"/>
            </w:tcBorders>
            <w:noWrap/>
            <w:vAlign w:val="center"/>
          </w:tcPr>
          <w:p w14:paraId="17370178" w14:textId="77777777" w:rsidR="00057BCD" w:rsidRPr="009821D8" w:rsidRDefault="00057BCD" w:rsidP="00A514C1">
            <w:pPr>
              <w:jc w:val="center"/>
              <w:rPr>
                <w:rFonts w:ascii="TeXGyreHeros" w:hAnsi="TeXGyreHeros" w:cs="Arial"/>
                <w:lang w:val="en-CA"/>
              </w:rPr>
            </w:pPr>
            <w:r w:rsidRPr="009821D8">
              <w:rPr>
                <w:rFonts w:ascii="TeXGyreHeros" w:hAnsi="TeXGyreHeros" w:cs="Arial"/>
                <w:lang w:val="en-CA"/>
              </w:rPr>
              <w:t>=</w:t>
            </w:r>
          </w:p>
        </w:tc>
        <w:tc>
          <w:tcPr>
            <w:tcW w:w="1276" w:type="dxa"/>
            <w:vMerge w:val="restart"/>
            <w:tcBorders>
              <w:top w:val="nil"/>
              <w:left w:val="nil"/>
              <w:bottom w:val="nil"/>
              <w:right w:val="single" w:sz="4" w:space="0" w:color="auto"/>
            </w:tcBorders>
            <w:noWrap/>
            <w:vAlign w:val="center"/>
          </w:tcPr>
          <w:p w14:paraId="34401B22" w14:textId="633DD61C" w:rsidR="00057BCD" w:rsidRPr="009821D8" w:rsidRDefault="00057BCD" w:rsidP="002A603F">
            <w:pPr>
              <w:rPr>
                <w:rFonts w:ascii="TeXGyreHeros" w:hAnsi="TeXGyreHeros" w:cs="Arial"/>
                <w:lang w:val="en-CA"/>
              </w:rPr>
            </w:pPr>
            <w:r w:rsidRPr="009821D8">
              <w:rPr>
                <w:rFonts w:ascii="TeXGyreHeros" w:hAnsi="TeXGyreHeros" w:cs="Arial"/>
                <w:lang w:val="en-CA"/>
              </w:rPr>
              <w:t>$</w:t>
            </w:r>
            <w:r w:rsidR="000632CD">
              <w:rPr>
                <w:rFonts w:ascii="TeXGyreHeros" w:hAnsi="TeXGyreHeros" w:cs="Arial"/>
                <w:lang w:val="en-CA"/>
              </w:rPr>
              <w:t>(</w:t>
            </w:r>
            <w:r w:rsidR="002A603F" w:rsidRPr="009821D8">
              <w:rPr>
                <w:rFonts w:ascii="TeXGyreHeros" w:hAnsi="TeXGyreHeros" w:cs="Arial"/>
                <w:lang w:val="en-CA"/>
              </w:rPr>
              <w:t>126.0)</w:t>
            </w:r>
          </w:p>
        </w:tc>
      </w:tr>
      <w:tr w:rsidR="001313FC" w:rsidRPr="00E75F02" w14:paraId="11B3FF7F" w14:textId="77777777" w:rsidTr="00E75F02">
        <w:trPr>
          <w:cantSplit/>
          <w:trHeight w:val="300"/>
          <w:jc w:val="center"/>
        </w:trPr>
        <w:tc>
          <w:tcPr>
            <w:tcW w:w="1648" w:type="dxa"/>
            <w:vMerge/>
            <w:tcBorders>
              <w:top w:val="nil"/>
              <w:left w:val="single" w:sz="4" w:space="0" w:color="auto"/>
              <w:bottom w:val="nil"/>
              <w:right w:val="single" w:sz="4" w:space="0" w:color="auto"/>
            </w:tcBorders>
            <w:vAlign w:val="center"/>
          </w:tcPr>
          <w:p w14:paraId="1777B12E" w14:textId="77777777" w:rsidR="001313FC" w:rsidRPr="00E75F02" w:rsidRDefault="001313FC" w:rsidP="00A514C1">
            <w:pPr>
              <w:rPr>
                <w:rFonts w:ascii="TeXGyreHeros" w:hAnsi="TeXGyreHeros" w:cs="Arial"/>
                <w:lang w:val="en-CA"/>
              </w:rPr>
            </w:pPr>
          </w:p>
        </w:tc>
        <w:tc>
          <w:tcPr>
            <w:tcW w:w="60" w:type="dxa"/>
            <w:tcBorders>
              <w:top w:val="nil"/>
              <w:left w:val="nil"/>
              <w:bottom w:val="nil"/>
              <w:right w:val="nil"/>
            </w:tcBorders>
            <w:noWrap/>
            <w:vAlign w:val="bottom"/>
          </w:tcPr>
          <w:p w14:paraId="65D4FEEC"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614" w:type="dxa"/>
            <w:vMerge/>
            <w:tcBorders>
              <w:left w:val="nil"/>
              <w:bottom w:val="nil"/>
              <w:right w:val="nil"/>
            </w:tcBorders>
            <w:noWrap/>
            <w:vAlign w:val="center"/>
          </w:tcPr>
          <w:p w14:paraId="374497B0" w14:textId="77777777" w:rsidR="001313FC" w:rsidRPr="00E75F02" w:rsidRDefault="001313FC" w:rsidP="00A514C1">
            <w:pPr>
              <w:jc w:val="center"/>
              <w:rPr>
                <w:rFonts w:ascii="TeXGyreHeros" w:hAnsi="TeXGyreHeros" w:cs="Arial"/>
                <w:lang w:val="en-CA"/>
              </w:rPr>
            </w:pPr>
          </w:p>
        </w:tc>
        <w:tc>
          <w:tcPr>
            <w:tcW w:w="224" w:type="dxa"/>
            <w:vMerge/>
            <w:tcBorders>
              <w:top w:val="nil"/>
              <w:left w:val="nil"/>
              <w:bottom w:val="nil"/>
              <w:right w:val="nil"/>
            </w:tcBorders>
            <w:vAlign w:val="center"/>
          </w:tcPr>
          <w:p w14:paraId="5D7C04F7" w14:textId="77777777" w:rsidR="001313FC" w:rsidRPr="00E75F02" w:rsidRDefault="001313FC" w:rsidP="00A514C1">
            <w:pPr>
              <w:rPr>
                <w:rFonts w:ascii="TeXGyreHeros" w:hAnsi="TeXGyreHeros" w:cs="Arial"/>
                <w:lang w:val="en-CA"/>
              </w:rPr>
            </w:pPr>
          </w:p>
        </w:tc>
        <w:tc>
          <w:tcPr>
            <w:tcW w:w="1163" w:type="dxa"/>
            <w:vMerge/>
            <w:tcBorders>
              <w:top w:val="nil"/>
              <w:left w:val="nil"/>
              <w:bottom w:val="nil"/>
              <w:right w:val="nil"/>
            </w:tcBorders>
            <w:vAlign w:val="center"/>
          </w:tcPr>
          <w:p w14:paraId="79D76340" w14:textId="77777777" w:rsidR="001313FC" w:rsidRPr="00E75F02" w:rsidRDefault="001313FC" w:rsidP="00A514C1">
            <w:pPr>
              <w:rPr>
                <w:rFonts w:ascii="TeXGyreHeros" w:hAnsi="TeXGyreHeros" w:cs="Arial"/>
                <w:lang w:val="en-CA"/>
              </w:rPr>
            </w:pPr>
          </w:p>
        </w:tc>
        <w:tc>
          <w:tcPr>
            <w:tcW w:w="33" w:type="dxa"/>
            <w:tcBorders>
              <w:top w:val="nil"/>
              <w:left w:val="single" w:sz="4" w:space="0" w:color="auto"/>
              <w:bottom w:val="nil"/>
              <w:right w:val="nil"/>
            </w:tcBorders>
            <w:noWrap/>
            <w:vAlign w:val="bottom"/>
          </w:tcPr>
          <w:p w14:paraId="57078130"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193" w:type="dxa"/>
            <w:vMerge/>
            <w:tcBorders>
              <w:left w:val="nil"/>
              <w:bottom w:val="nil"/>
              <w:right w:val="nil"/>
            </w:tcBorders>
            <w:noWrap/>
            <w:vAlign w:val="center"/>
          </w:tcPr>
          <w:p w14:paraId="55F400DA" w14:textId="77777777" w:rsidR="001313FC" w:rsidRPr="00E75F02" w:rsidRDefault="001313FC" w:rsidP="00A514C1">
            <w:pPr>
              <w:jc w:val="center"/>
              <w:rPr>
                <w:rFonts w:ascii="TeXGyreHeros" w:hAnsi="TeXGyreHeros" w:cs="Arial"/>
                <w:lang w:val="en-CA"/>
              </w:rPr>
            </w:pPr>
          </w:p>
        </w:tc>
        <w:tc>
          <w:tcPr>
            <w:tcW w:w="339" w:type="dxa"/>
            <w:vMerge/>
            <w:tcBorders>
              <w:top w:val="nil"/>
              <w:left w:val="nil"/>
              <w:bottom w:val="nil"/>
              <w:right w:val="nil"/>
            </w:tcBorders>
            <w:vAlign w:val="center"/>
          </w:tcPr>
          <w:p w14:paraId="0CD1930D" w14:textId="77777777" w:rsidR="001313FC" w:rsidRPr="00E75F02" w:rsidRDefault="001313FC" w:rsidP="00A514C1">
            <w:pPr>
              <w:rPr>
                <w:rFonts w:ascii="TeXGyreHeros" w:hAnsi="TeXGyreHeros" w:cs="Arial"/>
                <w:lang w:val="en-CA"/>
              </w:rPr>
            </w:pPr>
          </w:p>
        </w:tc>
        <w:tc>
          <w:tcPr>
            <w:tcW w:w="1276" w:type="dxa"/>
            <w:vMerge/>
            <w:tcBorders>
              <w:top w:val="nil"/>
              <w:left w:val="nil"/>
              <w:bottom w:val="nil"/>
              <w:right w:val="single" w:sz="4" w:space="0" w:color="auto"/>
            </w:tcBorders>
            <w:vAlign w:val="center"/>
          </w:tcPr>
          <w:p w14:paraId="5F0303C2" w14:textId="77777777" w:rsidR="001313FC" w:rsidRPr="00E75F02" w:rsidRDefault="001313FC" w:rsidP="00A514C1">
            <w:pPr>
              <w:rPr>
                <w:rFonts w:ascii="TeXGyreHeros" w:hAnsi="TeXGyreHeros" w:cs="Arial"/>
                <w:lang w:val="en-CA"/>
              </w:rPr>
            </w:pPr>
          </w:p>
        </w:tc>
      </w:tr>
      <w:tr w:rsidR="001313FC" w:rsidRPr="00E75F02" w14:paraId="0E7BCEC0" w14:textId="77777777" w:rsidTr="00E75F02">
        <w:trPr>
          <w:trHeight w:val="121"/>
          <w:jc w:val="center"/>
        </w:trPr>
        <w:tc>
          <w:tcPr>
            <w:tcW w:w="1648" w:type="dxa"/>
            <w:tcBorders>
              <w:top w:val="nil"/>
              <w:left w:val="single" w:sz="4" w:space="0" w:color="auto"/>
              <w:bottom w:val="single" w:sz="4" w:space="0" w:color="auto"/>
              <w:right w:val="nil"/>
            </w:tcBorders>
            <w:vAlign w:val="bottom"/>
          </w:tcPr>
          <w:p w14:paraId="415D72B2"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60" w:type="dxa"/>
            <w:tcBorders>
              <w:top w:val="nil"/>
              <w:left w:val="single" w:sz="4" w:space="0" w:color="auto"/>
              <w:bottom w:val="single" w:sz="4" w:space="0" w:color="auto"/>
              <w:right w:val="nil"/>
            </w:tcBorders>
            <w:noWrap/>
            <w:vAlign w:val="bottom"/>
          </w:tcPr>
          <w:p w14:paraId="3905DC0C"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2614" w:type="dxa"/>
            <w:tcBorders>
              <w:top w:val="nil"/>
              <w:left w:val="nil"/>
              <w:bottom w:val="single" w:sz="4" w:space="0" w:color="auto"/>
              <w:right w:val="nil"/>
            </w:tcBorders>
            <w:noWrap/>
            <w:vAlign w:val="bottom"/>
          </w:tcPr>
          <w:p w14:paraId="30D799D8" w14:textId="77777777" w:rsidR="001313FC" w:rsidRPr="00E75F02" w:rsidRDefault="007D64F1" w:rsidP="00A514C1">
            <w:pPr>
              <w:pStyle w:val="xl24"/>
              <w:pBdr>
                <w:bottom w:val="none" w:sz="0" w:space="0" w:color="auto"/>
              </w:pBdr>
              <w:spacing w:before="0" w:beforeAutospacing="0" w:after="0" w:afterAutospacing="0" w:line="260" w:lineRule="exact"/>
              <w:rPr>
                <w:rFonts w:ascii="TeXGyreHeros" w:hAnsi="TeXGyreHeros" w:cs="Arial"/>
                <w:sz w:val="16"/>
                <w:szCs w:val="16"/>
                <w:lang w:val="en-CA"/>
              </w:rPr>
            </w:pPr>
            <w:r w:rsidRPr="00E75F02">
              <w:rPr>
                <w:rFonts w:ascii="TeXGyreHeros" w:hAnsi="TeXGyreHeros" w:cs="Arial"/>
                <w:sz w:val="16"/>
                <w:szCs w:val="16"/>
                <w:lang w:val="en-CA"/>
              </w:rPr>
              <w:t> </w:t>
            </w:r>
          </w:p>
        </w:tc>
        <w:tc>
          <w:tcPr>
            <w:tcW w:w="224" w:type="dxa"/>
            <w:tcBorders>
              <w:top w:val="nil"/>
              <w:left w:val="nil"/>
              <w:bottom w:val="single" w:sz="4" w:space="0" w:color="auto"/>
              <w:right w:val="nil"/>
            </w:tcBorders>
            <w:noWrap/>
            <w:vAlign w:val="bottom"/>
          </w:tcPr>
          <w:p w14:paraId="5A35B302"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1163" w:type="dxa"/>
            <w:tcBorders>
              <w:top w:val="nil"/>
              <w:left w:val="nil"/>
              <w:bottom w:val="single" w:sz="4" w:space="0" w:color="auto"/>
              <w:right w:val="nil"/>
            </w:tcBorders>
            <w:noWrap/>
            <w:vAlign w:val="bottom"/>
          </w:tcPr>
          <w:p w14:paraId="59212EC3"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33" w:type="dxa"/>
            <w:tcBorders>
              <w:top w:val="nil"/>
              <w:left w:val="single" w:sz="4" w:space="0" w:color="auto"/>
              <w:bottom w:val="single" w:sz="4" w:space="0" w:color="auto"/>
              <w:right w:val="nil"/>
            </w:tcBorders>
            <w:noWrap/>
            <w:vAlign w:val="bottom"/>
          </w:tcPr>
          <w:p w14:paraId="690BE347"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2193" w:type="dxa"/>
            <w:tcBorders>
              <w:top w:val="nil"/>
              <w:left w:val="nil"/>
              <w:bottom w:val="single" w:sz="4" w:space="0" w:color="auto"/>
              <w:right w:val="nil"/>
            </w:tcBorders>
            <w:noWrap/>
            <w:vAlign w:val="bottom"/>
          </w:tcPr>
          <w:p w14:paraId="081AFEFA"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339" w:type="dxa"/>
            <w:tcBorders>
              <w:top w:val="nil"/>
              <w:left w:val="nil"/>
              <w:bottom w:val="single" w:sz="4" w:space="0" w:color="auto"/>
              <w:right w:val="nil"/>
            </w:tcBorders>
            <w:noWrap/>
            <w:vAlign w:val="bottom"/>
          </w:tcPr>
          <w:p w14:paraId="0EB46AAE"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1276" w:type="dxa"/>
            <w:tcBorders>
              <w:top w:val="nil"/>
              <w:left w:val="nil"/>
              <w:bottom w:val="single" w:sz="4" w:space="0" w:color="auto"/>
              <w:right w:val="single" w:sz="4" w:space="0" w:color="auto"/>
            </w:tcBorders>
            <w:noWrap/>
            <w:vAlign w:val="bottom"/>
          </w:tcPr>
          <w:p w14:paraId="3A6D4EFB"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r>
      <w:tr w:rsidR="001313FC" w:rsidRPr="00E75F02" w14:paraId="5C39D32E" w14:textId="77777777" w:rsidTr="00E75F02">
        <w:trPr>
          <w:trHeight w:val="300"/>
          <w:jc w:val="center"/>
        </w:trPr>
        <w:tc>
          <w:tcPr>
            <w:tcW w:w="1648" w:type="dxa"/>
            <w:tcBorders>
              <w:top w:val="nil"/>
              <w:left w:val="single" w:sz="4" w:space="0" w:color="auto"/>
              <w:bottom w:val="nil"/>
              <w:right w:val="nil"/>
            </w:tcBorders>
            <w:vAlign w:val="bottom"/>
          </w:tcPr>
          <w:p w14:paraId="3EB74DE1"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60" w:type="dxa"/>
            <w:tcBorders>
              <w:top w:val="nil"/>
              <w:left w:val="single" w:sz="4" w:space="0" w:color="auto"/>
              <w:bottom w:val="nil"/>
              <w:right w:val="nil"/>
            </w:tcBorders>
            <w:noWrap/>
            <w:vAlign w:val="bottom"/>
          </w:tcPr>
          <w:p w14:paraId="19337813"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614" w:type="dxa"/>
            <w:tcBorders>
              <w:top w:val="nil"/>
              <w:left w:val="nil"/>
              <w:right w:val="nil"/>
            </w:tcBorders>
            <w:noWrap/>
            <w:vAlign w:val="bottom"/>
          </w:tcPr>
          <w:p w14:paraId="66922161"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24" w:type="dxa"/>
            <w:tcBorders>
              <w:top w:val="nil"/>
              <w:left w:val="nil"/>
              <w:bottom w:val="nil"/>
              <w:right w:val="nil"/>
            </w:tcBorders>
            <w:noWrap/>
            <w:vAlign w:val="bottom"/>
          </w:tcPr>
          <w:p w14:paraId="0F177416"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1163" w:type="dxa"/>
            <w:tcBorders>
              <w:top w:val="nil"/>
              <w:left w:val="nil"/>
              <w:bottom w:val="nil"/>
              <w:right w:val="nil"/>
            </w:tcBorders>
            <w:noWrap/>
            <w:vAlign w:val="bottom"/>
          </w:tcPr>
          <w:p w14:paraId="11CD2E69"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33" w:type="dxa"/>
            <w:tcBorders>
              <w:top w:val="nil"/>
              <w:left w:val="single" w:sz="4" w:space="0" w:color="auto"/>
              <w:bottom w:val="nil"/>
              <w:right w:val="nil"/>
            </w:tcBorders>
            <w:noWrap/>
            <w:vAlign w:val="bottom"/>
          </w:tcPr>
          <w:p w14:paraId="077A3163"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193" w:type="dxa"/>
            <w:tcBorders>
              <w:top w:val="nil"/>
              <w:left w:val="nil"/>
              <w:right w:val="nil"/>
            </w:tcBorders>
            <w:noWrap/>
            <w:vAlign w:val="bottom"/>
          </w:tcPr>
          <w:p w14:paraId="75C56220"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339" w:type="dxa"/>
            <w:tcBorders>
              <w:top w:val="nil"/>
              <w:left w:val="nil"/>
              <w:bottom w:val="nil"/>
              <w:right w:val="nil"/>
            </w:tcBorders>
            <w:noWrap/>
            <w:vAlign w:val="bottom"/>
          </w:tcPr>
          <w:p w14:paraId="30526A8D"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1276" w:type="dxa"/>
            <w:tcBorders>
              <w:top w:val="nil"/>
              <w:left w:val="nil"/>
              <w:bottom w:val="nil"/>
              <w:right w:val="single" w:sz="4" w:space="0" w:color="auto"/>
            </w:tcBorders>
            <w:noWrap/>
            <w:vAlign w:val="bottom"/>
          </w:tcPr>
          <w:p w14:paraId="64CE5FB0"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r>
      <w:tr w:rsidR="001313FC" w:rsidRPr="00E75F02" w14:paraId="0CE9FC30" w14:textId="77777777" w:rsidTr="00E75F02">
        <w:trPr>
          <w:trHeight w:val="300"/>
          <w:jc w:val="center"/>
        </w:trPr>
        <w:tc>
          <w:tcPr>
            <w:tcW w:w="1648" w:type="dxa"/>
            <w:tcBorders>
              <w:top w:val="nil"/>
              <w:left w:val="single" w:sz="4" w:space="0" w:color="auto"/>
              <w:bottom w:val="nil"/>
              <w:right w:val="nil"/>
            </w:tcBorders>
          </w:tcPr>
          <w:p w14:paraId="3167694C" w14:textId="77777777" w:rsidR="001313FC" w:rsidRPr="00E75F02" w:rsidRDefault="00363AD6" w:rsidP="00363AD6">
            <w:pPr>
              <w:rPr>
                <w:rFonts w:ascii="TeXGyreHeros" w:hAnsi="TeXGyreHeros" w:cs="Arial"/>
                <w:lang w:val="en-CA"/>
              </w:rPr>
            </w:pPr>
            <w:r w:rsidRPr="00E75F02">
              <w:rPr>
                <w:rFonts w:ascii="TeXGyreHeros" w:hAnsi="TeXGyreHeros" w:cs="Arial"/>
                <w:lang w:val="en-CA"/>
              </w:rPr>
              <w:t>2</w:t>
            </w:r>
            <w:r w:rsidR="00D15E86" w:rsidRPr="00E75F02">
              <w:rPr>
                <w:rFonts w:ascii="TeXGyreHeros" w:hAnsi="TeXGyreHeros" w:cs="Arial"/>
                <w:lang w:val="en-CA"/>
              </w:rPr>
              <w:t xml:space="preserve">. </w:t>
            </w:r>
            <w:r w:rsidR="001313FC" w:rsidRPr="00E75F02">
              <w:rPr>
                <w:rFonts w:ascii="TeXGyreHeros" w:hAnsi="TeXGyreHeros" w:cs="Arial"/>
                <w:lang w:val="en-CA"/>
              </w:rPr>
              <w:t>Current ratio</w:t>
            </w:r>
          </w:p>
        </w:tc>
        <w:tc>
          <w:tcPr>
            <w:tcW w:w="60" w:type="dxa"/>
            <w:tcBorders>
              <w:top w:val="nil"/>
              <w:left w:val="single" w:sz="4" w:space="0" w:color="auto"/>
              <w:bottom w:val="nil"/>
              <w:right w:val="nil"/>
            </w:tcBorders>
            <w:noWrap/>
            <w:vAlign w:val="bottom"/>
          </w:tcPr>
          <w:p w14:paraId="673F5D6D"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614" w:type="dxa"/>
            <w:tcBorders>
              <w:top w:val="nil"/>
              <w:left w:val="nil"/>
              <w:right w:val="nil"/>
            </w:tcBorders>
            <w:noWrap/>
            <w:vAlign w:val="center"/>
          </w:tcPr>
          <w:p w14:paraId="04F0101E" w14:textId="77777777" w:rsidR="001313FC" w:rsidRPr="00E75F02" w:rsidRDefault="00E73878" w:rsidP="0066354D">
            <w:pPr>
              <w:jc w:val="center"/>
              <w:rPr>
                <w:rFonts w:ascii="TeXGyreHeros" w:hAnsi="TeXGyreHeros" w:cs="Arial"/>
                <w:u w:val="single"/>
                <w:lang w:val="en-CA"/>
              </w:rPr>
            </w:pPr>
            <w:r w:rsidRPr="00E75F02">
              <w:rPr>
                <w:rFonts w:ascii="TeXGyreHeros" w:hAnsi="TeXGyreHeros" w:cs="Arial"/>
                <w:u w:val="single"/>
                <w:lang w:val="en-CA"/>
              </w:rPr>
              <w:t>$</w:t>
            </w:r>
            <w:r w:rsidR="0066354D">
              <w:rPr>
                <w:rFonts w:ascii="TeXGyreHeros" w:hAnsi="TeXGyreHeros" w:cs="Arial"/>
                <w:u w:val="single"/>
                <w:lang w:val="en-CA"/>
              </w:rPr>
              <w:t>335,581</w:t>
            </w:r>
          </w:p>
        </w:tc>
        <w:tc>
          <w:tcPr>
            <w:tcW w:w="224" w:type="dxa"/>
            <w:tcBorders>
              <w:top w:val="nil"/>
              <w:left w:val="nil"/>
              <w:bottom w:val="nil"/>
              <w:right w:val="nil"/>
            </w:tcBorders>
            <w:noWrap/>
            <w:vAlign w:val="center"/>
          </w:tcPr>
          <w:p w14:paraId="08A7097F" w14:textId="77777777" w:rsidR="001313FC" w:rsidRPr="00E75F02" w:rsidRDefault="001313FC" w:rsidP="00A514C1">
            <w:pPr>
              <w:jc w:val="center"/>
              <w:rPr>
                <w:rFonts w:ascii="TeXGyreHeros" w:hAnsi="TeXGyreHeros" w:cs="Arial"/>
                <w:lang w:val="en-CA"/>
              </w:rPr>
            </w:pPr>
            <w:r w:rsidRPr="00E75F02">
              <w:rPr>
                <w:rFonts w:ascii="TeXGyreHeros" w:hAnsi="TeXGyreHeros" w:cs="Arial"/>
                <w:lang w:val="en-CA"/>
              </w:rPr>
              <w:t>=</w:t>
            </w:r>
          </w:p>
        </w:tc>
        <w:tc>
          <w:tcPr>
            <w:tcW w:w="1163" w:type="dxa"/>
            <w:tcBorders>
              <w:top w:val="nil"/>
              <w:left w:val="nil"/>
              <w:bottom w:val="nil"/>
              <w:right w:val="nil"/>
            </w:tcBorders>
            <w:noWrap/>
            <w:vAlign w:val="center"/>
          </w:tcPr>
          <w:p w14:paraId="0B240244" w14:textId="77777777" w:rsidR="001313FC" w:rsidRPr="00E75F02" w:rsidRDefault="002A603F" w:rsidP="002A603F">
            <w:pPr>
              <w:rPr>
                <w:rFonts w:ascii="TeXGyreHeros" w:hAnsi="TeXGyreHeros" w:cs="Arial"/>
                <w:lang w:val="en-CA"/>
              </w:rPr>
            </w:pPr>
            <w:r>
              <w:rPr>
                <w:rFonts w:ascii="TeXGyreHeros" w:hAnsi="TeXGyreHeros" w:cs="Arial"/>
                <w:lang w:val="en-CA"/>
              </w:rPr>
              <w:t>2</w:t>
            </w:r>
            <w:r w:rsidR="00E73878" w:rsidRPr="00E75F02">
              <w:rPr>
                <w:rFonts w:ascii="TeXGyreHeros" w:hAnsi="TeXGyreHeros" w:cs="Arial"/>
                <w:lang w:val="en-CA"/>
              </w:rPr>
              <w:t>.</w:t>
            </w:r>
            <w:r>
              <w:rPr>
                <w:rFonts w:ascii="TeXGyreHeros" w:hAnsi="TeXGyreHeros" w:cs="Arial"/>
                <w:lang w:val="en-CA"/>
              </w:rPr>
              <w:t>2</w:t>
            </w:r>
            <w:r w:rsidR="001313FC" w:rsidRPr="00E75F02">
              <w:rPr>
                <w:rFonts w:ascii="TeXGyreHeros" w:hAnsi="TeXGyreHeros" w:cs="Arial"/>
                <w:lang w:val="en-CA"/>
              </w:rPr>
              <w:t>:1</w:t>
            </w:r>
          </w:p>
        </w:tc>
        <w:tc>
          <w:tcPr>
            <w:tcW w:w="33" w:type="dxa"/>
            <w:tcBorders>
              <w:top w:val="nil"/>
              <w:left w:val="single" w:sz="4" w:space="0" w:color="auto"/>
              <w:bottom w:val="nil"/>
              <w:right w:val="nil"/>
            </w:tcBorders>
            <w:noWrap/>
            <w:vAlign w:val="bottom"/>
          </w:tcPr>
          <w:p w14:paraId="7F7795DC"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193" w:type="dxa"/>
            <w:tcBorders>
              <w:top w:val="nil"/>
              <w:left w:val="nil"/>
              <w:right w:val="nil"/>
            </w:tcBorders>
            <w:noWrap/>
            <w:vAlign w:val="center"/>
          </w:tcPr>
          <w:p w14:paraId="29BD0ABD" w14:textId="77777777" w:rsidR="00571ED2" w:rsidRPr="00E75F02" w:rsidRDefault="001313FC" w:rsidP="002A603F">
            <w:pPr>
              <w:jc w:val="center"/>
              <w:rPr>
                <w:rFonts w:ascii="TeXGyreHeros" w:hAnsi="TeXGyreHeros" w:cs="Arial"/>
                <w:u w:val="single"/>
                <w:lang w:val="en-CA"/>
              </w:rPr>
            </w:pPr>
            <w:r w:rsidRPr="00E75F02">
              <w:rPr>
                <w:rFonts w:ascii="TeXGyreHeros" w:hAnsi="TeXGyreHeros" w:cs="Arial"/>
                <w:u w:val="single"/>
                <w:lang w:val="en-CA"/>
              </w:rPr>
              <w:t>$</w:t>
            </w:r>
            <w:r w:rsidR="002A603F">
              <w:rPr>
                <w:rFonts w:ascii="TeXGyreHeros" w:hAnsi="TeXGyreHeros" w:cs="Arial"/>
                <w:u w:val="single"/>
                <w:lang w:val="en-CA"/>
              </w:rPr>
              <w:t>2,581.4</w:t>
            </w:r>
          </w:p>
        </w:tc>
        <w:tc>
          <w:tcPr>
            <w:tcW w:w="339" w:type="dxa"/>
            <w:tcBorders>
              <w:top w:val="nil"/>
              <w:left w:val="nil"/>
              <w:bottom w:val="nil"/>
              <w:right w:val="nil"/>
            </w:tcBorders>
            <w:noWrap/>
            <w:vAlign w:val="center"/>
          </w:tcPr>
          <w:p w14:paraId="5451CB34" w14:textId="77777777" w:rsidR="001313FC" w:rsidRPr="00E75F02" w:rsidRDefault="001313FC" w:rsidP="00A514C1">
            <w:pPr>
              <w:jc w:val="center"/>
              <w:rPr>
                <w:rFonts w:ascii="TeXGyreHeros" w:hAnsi="TeXGyreHeros" w:cs="Arial"/>
                <w:lang w:val="en-CA"/>
              </w:rPr>
            </w:pPr>
            <w:r w:rsidRPr="00E75F02">
              <w:rPr>
                <w:rFonts w:ascii="TeXGyreHeros" w:hAnsi="TeXGyreHeros" w:cs="Arial"/>
                <w:lang w:val="en-CA"/>
              </w:rPr>
              <w:t>=</w:t>
            </w:r>
          </w:p>
        </w:tc>
        <w:tc>
          <w:tcPr>
            <w:tcW w:w="1276" w:type="dxa"/>
            <w:tcBorders>
              <w:top w:val="nil"/>
              <w:left w:val="nil"/>
              <w:bottom w:val="nil"/>
              <w:right w:val="single" w:sz="4" w:space="0" w:color="auto"/>
            </w:tcBorders>
            <w:noWrap/>
            <w:vAlign w:val="center"/>
          </w:tcPr>
          <w:p w14:paraId="60ED5BDC" w14:textId="77777777" w:rsidR="00571ED2" w:rsidRPr="00E75F02" w:rsidRDefault="004A68B1" w:rsidP="004A68B1">
            <w:pPr>
              <w:rPr>
                <w:rFonts w:ascii="TeXGyreHeros" w:hAnsi="TeXGyreHeros" w:cs="Arial"/>
                <w:lang w:val="en-CA"/>
              </w:rPr>
            </w:pPr>
            <w:r>
              <w:rPr>
                <w:rFonts w:ascii="TeXGyreHeros" w:hAnsi="TeXGyreHeros" w:cs="Arial"/>
                <w:lang w:val="en-CA"/>
              </w:rPr>
              <w:t>1</w:t>
            </w:r>
            <w:r w:rsidR="008D3483">
              <w:rPr>
                <w:rFonts w:ascii="TeXGyreHeros" w:hAnsi="TeXGyreHeros" w:cs="Arial"/>
                <w:lang w:val="en-CA"/>
              </w:rPr>
              <w:t>.</w:t>
            </w:r>
            <w:r>
              <w:rPr>
                <w:rFonts w:ascii="TeXGyreHeros" w:hAnsi="TeXGyreHeros" w:cs="Arial"/>
                <w:lang w:val="en-CA"/>
              </w:rPr>
              <w:t>0</w:t>
            </w:r>
            <w:r w:rsidR="001313FC" w:rsidRPr="00E75F02">
              <w:rPr>
                <w:rFonts w:ascii="TeXGyreHeros" w:hAnsi="TeXGyreHeros" w:cs="Arial"/>
                <w:lang w:val="en-CA"/>
              </w:rPr>
              <w:t>:1</w:t>
            </w:r>
          </w:p>
        </w:tc>
      </w:tr>
      <w:tr w:rsidR="001313FC" w:rsidRPr="00E75F02" w14:paraId="05B6DA18" w14:textId="77777777" w:rsidTr="00E75F02">
        <w:trPr>
          <w:trHeight w:val="300"/>
          <w:jc w:val="center"/>
        </w:trPr>
        <w:tc>
          <w:tcPr>
            <w:tcW w:w="1648" w:type="dxa"/>
            <w:tcBorders>
              <w:top w:val="nil"/>
              <w:left w:val="single" w:sz="4" w:space="0" w:color="auto"/>
              <w:right w:val="nil"/>
            </w:tcBorders>
            <w:vAlign w:val="center"/>
          </w:tcPr>
          <w:p w14:paraId="077C7B2F" w14:textId="77777777" w:rsidR="001313FC" w:rsidRPr="00E75F02" w:rsidRDefault="001313FC" w:rsidP="00A514C1">
            <w:pPr>
              <w:rPr>
                <w:rFonts w:ascii="TeXGyreHeros" w:hAnsi="TeXGyreHeros" w:cs="Arial"/>
                <w:lang w:val="en-CA"/>
              </w:rPr>
            </w:pPr>
          </w:p>
        </w:tc>
        <w:tc>
          <w:tcPr>
            <w:tcW w:w="60" w:type="dxa"/>
            <w:tcBorders>
              <w:top w:val="nil"/>
              <w:left w:val="single" w:sz="4" w:space="0" w:color="auto"/>
              <w:right w:val="nil"/>
            </w:tcBorders>
            <w:noWrap/>
            <w:vAlign w:val="bottom"/>
          </w:tcPr>
          <w:p w14:paraId="4D8E60F6"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614" w:type="dxa"/>
            <w:tcBorders>
              <w:top w:val="nil"/>
              <w:left w:val="nil"/>
              <w:right w:val="nil"/>
            </w:tcBorders>
            <w:noWrap/>
            <w:vAlign w:val="center"/>
          </w:tcPr>
          <w:p w14:paraId="6A2AA19E" w14:textId="77777777" w:rsidR="001313FC" w:rsidRPr="00E75F02" w:rsidRDefault="00E73878" w:rsidP="0066354D">
            <w:pPr>
              <w:jc w:val="center"/>
              <w:rPr>
                <w:rFonts w:ascii="TeXGyreHeros" w:hAnsi="TeXGyreHeros" w:cs="Arial"/>
                <w:lang w:val="en-CA"/>
              </w:rPr>
            </w:pPr>
            <w:r w:rsidRPr="00E75F02">
              <w:rPr>
                <w:rFonts w:ascii="TeXGyreHeros" w:hAnsi="TeXGyreHeros" w:cs="Arial"/>
                <w:lang w:val="en-CA"/>
              </w:rPr>
              <w:t>$</w:t>
            </w:r>
            <w:r w:rsidR="0066354D">
              <w:rPr>
                <w:rFonts w:ascii="TeXGyreHeros" w:hAnsi="TeXGyreHeros" w:cs="Arial"/>
                <w:lang w:val="en-CA"/>
              </w:rPr>
              <w:t>155,501</w:t>
            </w:r>
          </w:p>
        </w:tc>
        <w:tc>
          <w:tcPr>
            <w:tcW w:w="224" w:type="dxa"/>
            <w:tcBorders>
              <w:top w:val="nil"/>
              <w:left w:val="nil"/>
              <w:right w:val="nil"/>
            </w:tcBorders>
            <w:noWrap/>
            <w:vAlign w:val="center"/>
          </w:tcPr>
          <w:p w14:paraId="00872BF4" w14:textId="77777777" w:rsidR="001313FC" w:rsidRPr="00E75F02" w:rsidRDefault="001313FC" w:rsidP="00A514C1">
            <w:pPr>
              <w:rPr>
                <w:rFonts w:ascii="TeXGyreHeros" w:hAnsi="TeXGyreHeros" w:cs="Arial"/>
                <w:lang w:val="en-CA"/>
              </w:rPr>
            </w:pPr>
          </w:p>
        </w:tc>
        <w:tc>
          <w:tcPr>
            <w:tcW w:w="1163" w:type="dxa"/>
            <w:tcBorders>
              <w:top w:val="nil"/>
              <w:left w:val="nil"/>
              <w:right w:val="nil"/>
            </w:tcBorders>
            <w:noWrap/>
            <w:vAlign w:val="center"/>
          </w:tcPr>
          <w:p w14:paraId="5CADE54A" w14:textId="77777777" w:rsidR="001313FC" w:rsidRPr="00E75F02" w:rsidRDefault="001313FC" w:rsidP="00A514C1">
            <w:pPr>
              <w:rPr>
                <w:rFonts w:ascii="TeXGyreHeros" w:hAnsi="TeXGyreHeros" w:cs="Arial"/>
                <w:lang w:val="en-CA"/>
              </w:rPr>
            </w:pPr>
          </w:p>
        </w:tc>
        <w:tc>
          <w:tcPr>
            <w:tcW w:w="33" w:type="dxa"/>
            <w:tcBorders>
              <w:top w:val="nil"/>
              <w:left w:val="single" w:sz="4" w:space="0" w:color="auto"/>
              <w:right w:val="nil"/>
            </w:tcBorders>
            <w:noWrap/>
            <w:vAlign w:val="bottom"/>
          </w:tcPr>
          <w:p w14:paraId="164223D3" w14:textId="77777777" w:rsidR="001313FC" w:rsidRPr="00E75F02" w:rsidRDefault="001313FC" w:rsidP="00A514C1">
            <w:pPr>
              <w:rPr>
                <w:rFonts w:ascii="TeXGyreHeros" w:hAnsi="TeXGyreHeros" w:cs="Arial"/>
                <w:lang w:val="en-CA"/>
              </w:rPr>
            </w:pPr>
            <w:r w:rsidRPr="00E75F02">
              <w:rPr>
                <w:rFonts w:ascii="TeXGyreHeros" w:hAnsi="TeXGyreHeros" w:cs="Arial"/>
                <w:lang w:val="en-CA"/>
              </w:rPr>
              <w:t> </w:t>
            </w:r>
          </w:p>
        </w:tc>
        <w:tc>
          <w:tcPr>
            <w:tcW w:w="2193" w:type="dxa"/>
            <w:tcBorders>
              <w:top w:val="nil"/>
              <w:left w:val="nil"/>
              <w:right w:val="nil"/>
            </w:tcBorders>
            <w:noWrap/>
            <w:vAlign w:val="center"/>
          </w:tcPr>
          <w:p w14:paraId="02650FBA" w14:textId="77777777" w:rsidR="00571ED2" w:rsidRPr="00E75F02" w:rsidRDefault="001313FC" w:rsidP="002A603F">
            <w:pPr>
              <w:jc w:val="center"/>
              <w:rPr>
                <w:rFonts w:ascii="TeXGyreHeros" w:hAnsi="TeXGyreHeros" w:cs="Arial"/>
                <w:lang w:val="en-CA"/>
              </w:rPr>
            </w:pPr>
            <w:r w:rsidRPr="00E75F02">
              <w:rPr>
                <w:rFonts w:ascii="TeXGyreHeros" w:hAnsi="TeXGyreHeros" w:cs="Arial"/>
                <w:lang w:val="en-CA"/>
              </w:rPr>
              <w:t>$</w:t>
            </w:r>
            <w:r w:rsidR="002A603F">
              <w:rPr>
                <w:rFonts w:ascii="TeXGyreHeros" w:hAnsi="TeXGyreHeros" w:cs="Arial"/>
                <w:lang w:val="en-CA"/>
              </w:rPr>
              <w:t>2,707.4</w:t>
            </w:r>
          </w:p>
        </w:tc>
        <w:tc>
          <w:tcPr>
            <w:tcW w:w="339" w:type="dxa"/>
            <w:tcBorders>
              <w:top w:val="nil"/>
              <w:left w:val="nil"/>
              <w:right w:val="nil"/>
            </w:tcBorders>
            <w:noWrap/>
            <w:vAlign w:val="center"/>
          </w:tcPr>
          <w:p w14:paraId="7A18FD47" w14:textId="77777777" w:rsidR="001313FC" w:rsidRPr="00E75F02" w:rsidRDefault="001313FC" w:rsidP="00A514C1">
            <w:pPr>
              <w:rPr>
                <w:rFonts w:ascii="TeXGyreHeros" w:hAnsi="TeXGyreHeros" w:cs="Arial"/>
                <w:lang w:val="en-CA"/>
              </w:rPr>
            </w:pPr>
          </w:p>
        </w:tc>
        <w:tc>
          <w:tcPr>
            <w:tcW w:w="1276" w:type="dxa"/>
            <w:tcBorders>
              <w:top w:val="nil"/>
              <w:left w:val="nil"/>
              <w:right w:val="single" w:sz="4" w:space="0" w:color="auto"/>
            </w:tcBorders>
            <w:noWrap/>
            <w:vAlign w:val="center"/>
          </w:tcPr>
          <w:p w14:paraId="2BB97B2B" w14:textId="77777777" w:rsidR="001313FC" w:rsidRPr="00E75F02" w:rsidRDefault="001313FC" w:rsidP="00A514C1">
            <w:pPr>
              <w:rPr>
                <w:rFonts w:ascii="TeXGyreHeros" w:hAnsi="TeXGyreHeros" w:cs="Arial"/>
                <w:lang w:val="en-CA"/>
              </w:rPr>
            </w:pPr>
          </w:p>
        </w:tc>
      </w:tr>
      <w:tr w:rsidR="001313FC" w:rsidRPr="00E75F02" w14:paraId="4DD7D495" w14:textId="77777777" w:rsidTr="00E75F02">
        <w:trPr>
          <w:trHeight w:val="223"/>
          <w:jc w:val="center"/>
        </w:trPr>
        <w:tc>
          <w:tcPr>
            <w:tcW w:w="1648" w:type="dxa"/>
            <w:tcBorders>
              <w:top w:val="nil"/>
              <w:left w:val="single" w:sz="4" w:space="0" w:color="auto"/>
              <w:bottom w:val="single" w:sz="4" w:space="0" w:color="auto"/>
              <w:right w:val="nil"/>
            </w:tcBorders>
            <w:vAlign w:val="bottom"/>
          </w:tcPr>
          <w:p w14:paraId="52D98A68"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60" w:type="dxa"/>
            <w:tcBorders>
              <w:top w:val="nil"/>
              <w:left w:val="single" w:sz="4" w:space="0" w:color="auto"/>
              <w:bottom w:val="single" w:sz="4" w:space="0" w:color="auto"/>
              <w:right w:val="nil"/>
            </w:tcBorders>
            <w:noWrap/>
            <w:vAlign w:val="bottom"/>
          </w:tcPr>
          <w:p w14:paraId="7E9FA0C1"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2614" w:type="dxa"/>
            <w:tcBorders>
              <w:top w:val="nil"/>
              <w:left w:val="nil"/>
              <w:bottom w:val="single" w:sz="4" w:space="0" w:color="auto"/>
              <w:right w:val="nil"/>
            </w:tcBorders>
            <w:noWrap/>
            <w:vAlign w:val="bottom"/>
          </w:tcPr>
          <w:p w14:paraId="4CE6F84F" w14:textId="77777777" w:rsidR="001313FC" w:rsidRPr="00E75F02" w:rsidRDefault="007D64F1" w:rsidP="00A514C1">
            <w:pPr>
              <w:pStyle w:val="xl24"/>
              <w:pBdr>
                <w:bottom w:val="none" w:sz="0" w:space="0" w:color="auto"/>
              </w:pBdr>
              <w:spacing w:before="0" w:beforeAutospacing="0" w:after="0" w:afterAutospacing="0" w:line="260" w:lineRule="exact"/>
              <w:rPr>
                <w:rFonts w:ascii="TeXGyreHeros" w:hAnsi="TeXGyreHeros" w:cs="Arial"/>
                <w:sz w:val="16"/>
                <w:szCs w:val="16"/>
                <w:lang w:val="en-CA"/>
              </w:rPr>
            </w:pPr>
            <w:r w:rsidRPr="00E75F02">
              <w:rPr>
                <w:rFonts w:ascii="TeXGyreHeros" w:hAnsi="TeXGyreHeros" w:cs="Arial"/>
                <w:sz w:val="16"/>
                <w:szCs w:val="16"/>
                <w:lang w:val="en-CA"/>
              </w:rPr>
              <w:t> </w:t>
            </w:r>
          </w:p>
        </w:tc>
        <w:tc>
          <w:tcPr>
            <w:tcW w:w="224" w:type="dxa"/>
            <w:tcBorders>
              <w:top w:val="nil"/>
              <w:left w:val="nil"/>
              <w:bottom w:val="single" w:sz="4" w:space="0" w:color="auto"/>
              <w:right w:val="nil"/>
            </w:tcBorders>
            <w:noWrap/>
            <w:vAlign w:val="bottom"/>
          </w:tcPr>
          <w:p w14:paraId="53D0D3A0"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1163" w:type="dxa"/>
            <w:tcBorders>
              <w:top w:val="nil"/>
              <w:left w:val="nil"/>
              <w:bottom w:val="single" w:sz="4" w:space="0" w:color="auto"/>
              <w:right w:val="nil"/>
            </w:tcBorders>
            <w:noWrap/>
            <w:vAlign w:val="bottom"/>
          </w:tcPr>
          <w:p w14:paraId="0D5394AB"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33" w:type="dxa"/>
            <w:tcBorders>
              <w:top w:val="nil"/>
              <w:left w:val="single" w:sz="4" w:space="0" w:color="auto"/>
              <w:bottom w:val="single" w:sz="4" w:space="0" w:color="auto"/>
              <w:right w:val="nil"/>
            </w:tcBorders>
            <w:noWrap/>
            <w:vAlign w:val="bottom"/>
          </w:tcPr>
          <w:p w14:paraId="5A7B1B0B"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2193" w:type="dxa"/>
            <w:tcBorders>
              <w:top w:val="nil"/>
              <w:left w:val="nil"/>
              <w:bottom w:val="single" w:sz="4" w:space="0" w:color="auto"/>
              <w:right w:val="nil"/>
            </w:tcBorders>
            <w:noWrap/>
            <w:vAlign w:val="bottom"/>
          </w:tcPr>
          <w:p w14:paraId="3FC9544E"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339" w:type="dxa"/>
            <w:tcBorders>
              <w:top w:val="nil"/>
              <w:left w:val="nil"/>
              <w:bottom w:val="single" w:sz="4" w:space="0" w:color="auto"/>
              <w:right w:val="nil"/>
            </w:tcBorders>
            <w:noWrap/>
            <w:vAlign w:val="bottom"/>
          </w:tcPr>
          <w:p w14:paraId="29B40FFA"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c>
          <w:tcPr>
            <w:tcW w:w="1276" w:type="dxa"/>
            <w:tcBorders>
              <w:top w:val="nil"/>
              <w:left w:val="nil"/>
              <w:bottom w:val="single" w:sz="4" w:space="0" w:color="auto"/>
              <w:right w:val="single" w:sz="4" w:space="0" w:color="auto"/>
            </w:tcBorders>
            <w:noWrap/>
            <w:vAlign w:val="bottom"/>
          </w:tcPr>
          <w:p w14:paraId="7BD5A2EA" w14:textId="77777777" w:rsidR="001313FC" w:rsidRPr="00E75F02" w:rsidRDefault="007D64F1" w:rsidP="00A514C1">
            <w:pPr>
              <w:rPr>
                <w:rFonts w:ascii="TeXGyreHeros" w:hAnsi="TeXGyreHeros" w:cs="Arial"/>
                <w:sz w:val="16"/>
                <w:szCs w:val="16"/>
                <w:lang w:val="en-CA"/>
              </w:rPr>
            </w:pPr>
            <w:r w:rsidRPr="00E75F02">
              <w:rPr>
                <w:rFonts w:ascii="TeXGyreHeros" w:hAnsi="TeXGyreHeros" w:cs="Arial"/>
                <w:sz w:val="16"/>
                <w:szCs w:val="16"/>
                <w:lang w:val="en-CA"/>
              </w:rPr>
              <w:t> </w:t>
            </w:r>
          </w:p>
        </w:tc>
      </w:tr>
      <w:tr w:rsidR="00363AD6" w:rsidRPr="00E75F02" w14:paraId="769C587E" w14:textId="77777777" w:rsidTr="00E75F02">
        <w:trPr>
          <w:trHeight w:val="300"/>
          <w:jc w:val="center"/>
        </w:trPr>
        <w:tc>
          <w:tcPr>
            <w:tcW w:w="1648" w:type="dxa"/>
            <w:tcBorders>
              <w:top w:val="single" w:sz="4" w:space="0" w:color="auto"/>
              <w:left w:val="single" w:sz="4" w:space="0" w:color="auto"/>
              <w:right w:val="single" w:sz="4" w:space="0" w:color="auto"/>
            </w:tcBorders>
            <w:vAlign w:val="bottom"/>
          </w:tcPr>
          <w:p w14:paraId="6C032F6B" w14:textId="77777777" w:rsidR="00363AD6" w:rsidRPr="00E75F02" w:rsidRDefault="00363AD6" w:rsidP="00A514C1">
            <w:pPr>
              <w:rPr>
                <w:rFonts w:ascii="TeXGyreHeros" w:hAnsi="TeXGyreHeros" w:cs="Arial"/>
                <w:lang w:val="en-CA"/>
              </w:rPr>
            </w:pPr>
          </w:p>
        </w:tc>
        <w:tc>
          <w:tcPr>
            <w:tcW w:w="60" w:type="dxa"/>
            <w:tcBorders>
              <w:top w:val="single" w:sz="4" w:space="0" w:color="auto"/>
              <w:left w:val="single" w:sz="4" w:space="0" w:color="auto"/>
              <w:right w:val="nil"/>
            </w:tcBorders>
            <w:noWrap/>
            <w:vAlign w:val="bottom"/>
          </w:tcPr>
          <w:p w14:paraId="513F0D29" w14:textId="77777777" w:rsidR="00363AD6" w:rsidRPr="00E75F02" w:rsidRDefault="00363AD6" w:rsidP="00A514C1">
            <w:pPr>
              <w:jc w:val="center"/>
              <w:rPr>
                <w:rFonts w:ascii="TeXGyreHeros" w:hAnsi="TeXGyreHeros" w:cs="Arial"/>
                <w:lang w:val="en-CA"/>
              </w:rPr>
            </w:pPr>
          </w:p>
        </w:tc>
        <w:tc>
          <w:tcPr>
            <w:tcW w:w="2614" w:type="dxa"/>
            <w:tcBorders>
              <w:top w:val="single" w:sz="4" w:space="0" w:color="auto"/>
              <w:left w:val="nil"/>
              <w:right w:val="nil"/>
            </w:tcBorders>
            <w:noWrap/>
            <w:vAlign w:val="center"/>
          </w:tcPr>
          <w:p w14:paraId="7AE8D04F" w14:textId="77777777" w:rsidR="00363AD6" w:rsidRPr="00E75F02" w:rsidRDefault="00363AD6" w:rsidP="00A514C1">
            <w:pPr>
              <w:jc w:val="center"/>
              <w:rPr>
                <w:rFonts w:ascii="TeXGyreHeros" w:hAnsi="TeXGyreHeros" w:cs="Arial"/>
                <w:u w:val="single"/>
                <w:lang w:val="en-CA"/>
              </w:rPr>
            </w:pPr>
          </w:p>
        </w:tc>
        <w:tc>
          <w:tcPr>
            <w:tcW w:w="224" w:type="dxa"/>
            <w:tcBorders>
              <w:top w:val="single" w:sz="4" w:space="0" w:color="auto"/>
              <w:left w:val="nil"/>
              <w:right w:val="nil"/>
            </w:tcBorders>
            <w:noWrap/>
            <w:vAlign w:val="center"/>
          </w:tcPr>
          <w:p w14:paraId="508C4E8D" w14:textId="77777777" w:rsidR="00363AD6" w:rsidRPr="00E75F02" w:rsidRDefault="00363AD6" w:rsidP="00A514C1">
            <w:pPr>
              <w:jc w:val="center"/>
              <w:rPr>
                <w:rFonts w:ascii="TeXGyreHeros" w:hAnsi="TeXGyreHeros" w:cs="Arial"/>
                <w:lang w:val="en-CA"/>
              </w:rPr>
            </w:pPr>
          </w:p>
        </w:tc>
        <w:tc>
          <w:tcPr>
            <w:tcW w:w="1163" w:type="dxa"/>
            <w:tcBorders>
              <w:top w:val="single" w:sz="4" w:space="0" w:color="auto"/>
              <w:left w:val="nil"/>
              <w:right w:val="single" w:sz="4" w:space="0" w:color="auto"/>
            </w:tcBorders>
            <w:noWrap/>
            <w:vAlign w:val="center"/>
          </w:tcPr>
          <w:p w14:paraId="31AE47C6" w14:textId="77777777" w:rsidR="00363AD6" w:rsidRPr="00E75F02" w:rsidRDefault="00363AD6" w:rsidP="00A514C1">
            <w:pPr>
              <w:rPr>
                <w:rFonts w:ascii="TeXGyreHeros" w:hAnsi="TeXGyreHeros" w:cs="Arial"/>
                <w:lang w:val="en-CA"/>
              </w:rPr>
            </w:pPr>
          </w:p>
        </w:tc>
        <w:tc>
          <w:tcPr>
            <w:tcW w:w="33" w:type="dxa"/>
            <w:tcBorders>
              <w:top w:val="single" w:sz="4" w:space="0" w:color="auto"/>
              <w:left w:val="single" w:sz="4" w:space="0" w:color="auto"/>
              <w:right w:val="nil"/>
            </w:tcBorders>
            <w:noWrap/>
            <w:vAlign w:val="bottom"/>
          </w:tcPr>
          <w:p w14:paraId="06043486" w14:textId="77777777" w:rsidR="00363AD6" w:rsidRPr="00E75F02" w:rsidRDefault="00363AD6" w:rsidP="00A514C1">
            <w:pPr>
              <w:jc w:val="center"/>
              <w:rPr>
                <w:rFonts w:ascii="TeXGyreHeros" w:hAnsi="TeXGyreHeros" w:cs="Arial"/>
                <w:lang w:val="en-CA"/>
              </w:rPr>
            </w:pPr>
          </w:p>
        </w:tc>
        <w:tc>
          <w:tcPr>
            <w:tcW w:w="2193" w:type="dxa"/>
            <w:tcBorders>
              <w:top w:val="single" w:sz="4" w:space="0" w:color="auto"/>
              <w:left w:val="nil"/>
              <w:right w:val="nil"/>
            </w:tcBorders>
            <w:noWrap/>
            <w:vAlign w:val="center"/>
          </w:tcPr>
          <w:p w14:paraId="6A5FB7FE" w14:textId="77777777" w:rsidR="00363AD6" w:rsidRPr="00E75F02" w:rsidRDefault="00363AD6" w:rsidP="00A514C1">
            <w:pPr>
              <w:jc w:val="center"/>
              <w:rPr>
                <w:rFonts w:ascii="TeXGyreHeros" w:hAnsi="TeXGyreHeros" w:cs="Arial"/>
                <w:u w:val="single"/>
                <w:lang w:val="en-CA"/>
              </w:rPr>
            </w:pPr>
          </w:p>
        </w:tc>
        <w:tc>
          <w:tcPr>
            <w:tcW w:w="339" w:type="dxa"/>
            <w:tcBorders>
              <w:top w:val="single" w:sz="4" w:space="0" w:color="auto"/>
              <w:left w:val="nil"/>
              <w:right w:val="nil"/>
            </w:tcBorders>
            <w:noWrap/>
            <w:vAlign w:val="center"/>
          </w:tcPr>
          <w:p w14:paraId="752277C4" w14:textId="77777777" w:rsidR="00363AD6" w:rsidRPr="00E75F02" w:rsidRDefault="00363AD6" w:rsidP="00A514C1">
            <w:pPr>
              <w:jc w:val="center"/>
              <w:rPr>
                <w:rFonts w:ascii="TeXGyreHeros" w:hAnsi="TeXGyreHeros" w:cs="Arial"/>
                <w:lang w:val="en-CA"/>
              </w:rPr>
            </w:pPr>
          </w:p>
        </w:tc>
        <w:tc>
          <w:tcPr>
            <w:tcW w:w="1276" w:type="dxa"/>
            <w:tcBorders>
              <w:top w:val="single" w:sz="4" w:space="0" w:color="auto"/>
              <w:left w:val="nil"/>
              <w:right w:val="single" w:sz="4" w:space="0" w:color="auto"/>
            </w:tcBorders>
            <w:noWrap/>
            <w:vAlign w:val="center"/>
          </w:tcPr>
          <w:p w14:paraId="46599B01" w14:textId="77777777" w:rsidR="00363AD6" w:rsidRPr="00E75F02" w:rsidRDefault="00363AD6" w:rsidP="00A514C1">
            <w:pPr>
              <w:rPr>
                <w:rFonts w:ascii="TeXGyreHeros" w:hAnsi="TeXGyreHeros" w:cs="Arial"/>
                <w:lang w:val="en-CA"/>
              </w:rPr>
            </w:pPr>
          </w:p>
        </w:tc>
      </w:tr>
      <w:tr w:rsidR="00363AD6" w:rsidRPr="00E75F02" w14:paraId="45D983D2" w14:textId="77777777" w:rsidTr="00E75F02">
        <w:trPr>
          <w:trHeight w:val="300"/>
          <w:jc w:val="center"/>
        </w:trPr>
        <w:tc>
          <w:tcPr>
            <w:tcW w:w="1648" w:type="dxa"/>
            <w:tcBorders>
              <w:left w:val="single" w:sz="4" w:space="0" w:color="auto"/>
              <w:right w:val="single" w:sz="4" w:space="0" w:color="auto"/>
            </w:tcBorders>
            <w:vAlign w:val="bottom"/>
          </w:tcPr>
          <w:p w14:paraId="66FBBF86"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3</w:t>
            </w:r>
            <w:r w:rsidR="00D15E86" w:rsidRPr="00E75F02">
              <w:rPr>
                <w:rFonts w:ascii="TeXGyreHeros" w:hAnsi="TeXGyreHeros" w:cs="Arial"/>
                <w:lang w:val="en-CA"/>
              </w:rPr>
              <w:t xml:space="preserve">. </w:t>
            </w:r>
            <w:r w:rsidRPr="00E75F02">
              <w:rPr>
                <w:rFonts w:ascii="TeXGyreHeros" w:hAnsi="TeXGyreHeros" w:cs="Arial"/>
                <w:lang w:val="en-CA"/>
              </w:rPr>
              <w:t xml:space="preserve">Debt to </w:t>
            </w:r>
          </w:p>
        </w:tc>
        <w:tc>
          <w:tcPr>
            <w:tcW w:w="60" w:type="dxa"/>
            <w:tcBorders>
              <w:left w:val="single" w:sz="4" w:space="0" w:color="auto"/>
              <w:right w:val="nil"/>
            </w:tcBorders>
            <w:noWrap/>
            <w:vAlign w:val="bottom"/>
          </w:tcPr>
          <w:p w14:paraId="62EF6B4B"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614" w:type="dxa"/>
            <w:tcBorders>
              <w:left w:val="nil"/>
              <w:right w:val="nil"/>
            </w:tcBorders>
            <w:noWrap/>
            <w:vAlign w:val="center"/>
          </w:tcPr>
          <w:p w14:paraId="15F40081" w14:textId="77777777" w:rsidR="00363AD6" w:rsidRPr="00E75F02" w:rsidRDefault="00E73878" w:rsidP="0066354D">
            <w:pPr>
              <w:jc w:val="center"/>
              <w:rPr>
                <w:rFonts w:ascii="TeXGyreHeros" w:hAnsi="TeXGyreHeros" w:cs="Arial"/>
                <w:u w:val="single"/>
                <w:lang w:val="en-CA"/>
              </w:rPr>
            </w:pPr>
            <w:r w:rsidRPr="00E75F02">
              <w:rPr>
                <w:rFonts w:ascii="TeXGyreHeros" w:hAnsi="TeXGyreHeros" w:cs="Arial"/>
                <w:u w:val="single"/>
                <w:lang w:val="en-CA"/>
              </w:rPr>
              <w:t>$</w:t>
            </w:r>
            <w:r w:rsidR="0066354D">
              <w:rPr>
                <w:rFonts w:ascii="TeXGyreHeros" w:hAnsi="TeXGyreHeros" w:cs="Arial"/>
                <w:u w:val="single"/>
                <w:lang w:val="en-CA"/>
              </w:rPr>
              <w:t>436,183</w:t>
            </w:r>
          </w:p>
        </w:tc>
        <w:tc>
          <w:tcPr>
            <w:tcW w:w="224" w:type="dxa"/>
            <w:tcBorders>
              <w:left w:val="nil"/>
              <w:right w:val="nil"/>
            </w:tcBorders>
            <w:noWrap/>
            <w:vAlign w:val="center"/>
          </w:tcPr>
          <w:p w14:paraId="4CC409B0"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w:t>
            </w:r>
          </w:p>
        </w:tc>
        <w:tc>
          <w:tcPr>
            <w:tcW w:w="1163" w:type="dxa"/>
            <w:tcBorders>
              <w:left w:val="nil"/>
              <w:right w:val="single" w:sz="4" w:space="0" w:color="auto"/>
            </w:tcBorders>
            <w:noWrap/>
            <w:vAlign w:val="center"/>
          </w:tcPr>
          <w:p w14:paraId="17B480F4" w14:textId="77777777" w:rsidR="00363AD6" w:rsidRPr="00E75F02" w:rsidRDefault="002A603F" w:rsidP="002A603F">
            <w:pPr>
              <w:rPr>
                <w:rFonts w:ascii="TeXGyreHeros" w:hAnsi="TeXGyreHeros" w:cs="Arial"/>
                <w:lang w:val="en-CA"/>
              </w:rPr>
            </w:pPr>
            <w:r>
              <w:rPr>
                <w:rFonts w:ascii="TeXGyreHeros" w:hAnsi="TeXGyreHeros" w:cs="Arial"/>
                <w:lang w:val="en-CA"/>
              </w:rPr>
              <w:t>54.9</w:t>
            </w:r>
            <w:r w:rsidR="00363AD6" w:rsidRPr="00E75F02">
              <w:rPr>
                <w:rFonts w:ascii="TeXGyreHeros" w:hAnsi="TeXGyreHeros" w:cs="Arial"/>
                <w:lang w:val="en-CA"/>
              </w:rPr>
              <w:t>%</w:t>
            </w:r>
          </w:p>
        </w:tc>
        <w:tc>
          <w:tcPr>
            <w:tcW w:w="33" w:type="dxa"/>
            <w:tcBorders>
              <w:left w:val="single" w:sz="4" w:space="0" w:color="auto"/>
              <w:right w:val="nil"/>
            </w:tcBorders>
            <w:noWrap/>
            <w:vAlign w:val="bottom"/>
          </w:tcPr>
          <w:p w14:paraId="02C3C638"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193" w:type="dxa"/>
            <w:tcBorders>
              <w:left w:val="nil"/>
              <w:right w:val="nil"/>
            </w:tcBorders>
            <w:noWrap/>
            <w:vAlign w:val="center"/>
          </w:tcPr>
          <w:p w14:paraId="2B9800F3" w14:textId="77777777" w:rsidR="00571ED2" w:rsidRPr="00E75F02" w:rsidRDefault="00363AD6" w:rsidP="002A603F">
            <w:pPr>
              <w:jc w:val="center"/>
              <w:rPr>
                <w:rFonts w:ascii="TeXGyreHeros" w:hAnsi="TeXGyreHeros" w:cs="Arial"/>
                <w:u w:val="single"/>
                <w:lang w:val="en-CA"/>
              </w:rPr>
            </w:pPr>
            <w:r w:rsidRPr="00E75F02">
              <w:rPr>
                <w:rFonts w:ascii="TeXGyreHeros" w:hAnsi="TeXGyreHeros" w:cs="Arial"/>
                <w:u w:val="single"/>
                <w:lang w:val="en-CA"/>
              </w:rPr>
              <w:t>$</w:t>
            </w:r>
            <w:r w:rsidR="002A603F">
              <w:rPr>
                <w:rFonts w:ascii="TeXGyreHeros" w:hAnsi="TeXGyreHeros" w:cs="Arial"/>
                <w:u w:val="single"/>
                <w:lang w:val="en-CA"/>
              </w:rPr>
              <w:t>5,230.9</w:t>
            </w:r>
          </w:p>
        </w:tc>
        <w:tc>
          <w:tcPr>
            <w:tcW w:w="339" w:type="dxa"/>
            <w:tcBorders>
              <w:left w:val="nil"/>
              <w:right w:val="nil"/>
            </w:tcBorders>
            <w:noWrap/>
            <w:vAlign w:val="center"/>
          </w:tcPr>
          <w:p w14:paraId="01694360"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w:t>
            </w:r>
          </w:p>
        </w:tc>
        <w:tc>
          <w:tcPr>
            <w:tcW w:w="1276" w:type="dxa"/>
            <w:tcBorders>
              <w:left w:val="nil"/>
              <w:right w:val="single" w:sz="4" w:space="0" w:color="auto"/>
            </w:tcBorders>
            <w:noWrap/>
            <w:vAlign w:val="center"/>
          </w:tcPr>
          <w:p w14:paraId="3E4A5CDE" w14:textId="77777777" w:rsidR="00571ED2" w:rsidRPr="00E75F02" w:rsidRDefault="002A603F" w:rsidP="002A603F">
            <w:pPr>
              <w:rPr>
                <w:rFonts w:ascii="TeXGyreHeros" w:hAnsi="TeXGyreHeros" w:cs="Arial"/>
                <w:lang w:val="en-CA"/>
              </w:rPr>
            </w:pPr>
            <w:r>
              <w:rPr>
                <w:rFonts w:ascii="TeXGyreHeros" w:hAnsi="TeXGyreHeros" w:cs="Arial"/>
                <w:lang w:val="en-CA"/>
              </w:rPr>
              <w:t>65</w:t>
            </w:r>
            <w:r w:rsidR="00363AD6" w:rsidRPr="00E75F02">
              <w:rPr>
                <w:rFonts w:ascii="TeXGyreHeros" w:hAnsi="TeXGyreHeros" w:cs="Arial"/>
                <w:lang w:val="en-CA"/>
              </w:rPr>
              <w:t>.</w:t>
            </w:r>
            <w:r>
              <w:rPr>
                <w:rFonts w:ascii="TeXGyreHeros" w:hAnsi="TeXGyreHeros" w:cs="Arial"/>
                <w:lang w:val="en-CA"/>
              </w:rPr>
              <w:t>7</w:t>
            </w:r>
            <w:r w:rsidR="00363AD6" w:rsidRPr="00E75F02">
              <w:rPr>
                <w:rFonts w:ascii="TeXGyreHeros" w:hAnsi="TeXGyreHeros" w:cs="Arial"/>
                <w:lang w:val="en-CA"/>
              </w:rPr>
              <w:t>%</w:t>
            </w:r>
          </w:p>
        </w:tc>
      </w:tr>
      <w:tr w:rsidR="00363AD6" w:rsidRPr="00E75F02" w14:paraId="330BE59C" w14:textId="77777777" w:rsidTr="00E75F02">
        <w:trPr>
          <w:trHeight w:val="300"/>
          <w:jc w:val="center"/>
        </w:trPr>
        <w:tc>
          <w:tcPr>
            <w:tcW w:w="1648" w:type="dxa"/>
            <w:tcBorders>
              <w:top w:val="nil"/>
              <w:left w:val="single" w:sz="4" w:space="0" w:color="auto"/>
              <w:right w:val="single" w:sz="4" w:space="0" w:color="auto"/>
            </w:tcBorders>
            <w:vAlign w:val="bottom"/>
          </w:tcPr>
          <w:p w14:paraId="44A2E60E" w14:textId="77777777" w:rsidR="00363AD6" w:rsidRPr="00E75F02" w:rsidRDefault="00363AD6" w:rsidP="00A514C1">
            <w:pPr>
              <w:ind w:firstLine="315"/>
              <w:rPr>
                <w:rFonts w:ascii="TeXGyreHeros" w:hAnsi="TeXGyreHeros" w:cs="Arial"/>
                <w:lang w:val="en-CA"/>
              </w:rPr>
            </w:pPr>
            <w:r w:rsidRPr="00E75F02">
              <w:rPr>
                <w:rFonts w:ascii="TeXGyreHeros" w:hAnsi="TeXGyreHeros" w:cs="Arial"/>
                <w:lang w:val="en-CA"/>
              </w:rPr>
              <w:t>total assets</w:t>
            </w:r>
          </w:p>
        </w:tc>
        <w:tc>
          <w:tcPr>
            <w:tcW w:w="60" w:type="dxa"/>
            <w:tcBorders>
              <w:top w:val="nil"/>
              <w:left w:val="single" w:sz="4" w:space="0" w:color="auto"/>
            </w:tcBorders>
            <w:noWrap/>
            <w:vAlign w:val="bottom"/>
          </w:tcPr>
          <w:p w14:paraId="38608DF7"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614" w:type="dxa"/>
            <w:tcBorders>
              <w:top w:val="nil"/>
            </w:tcBorders>
            <w:noWrap/>
            <w:vAlign w:val="center"/>
          </w:tcPr>
          <w:p w14:paraId="6B32FF44" w14:textId="77777777" w:rsidR="00363AD6" w:rsidRPr="00E75F02" w:rsidRDefault="00E73878" w:rsidP="0066354D">
            <w:pPr>
              <w:jc w:val="center"/>
              <w:rPr>
                <w:rFonts w:ascii="TeXGyreHeros" w:hAnsi="TeXGyreHeros" w:cs="Arial"/>
                <w:lang w:val="en-CA"/>
              </w:rPr>
            </w:pPr>
            <w:r w:rsidRPr="00E75F02">
              <w:rPr>
                <w:rFonts w:ascii="TeXGyreHeros" w:hAnsi="TeXGyreHeros" w:cs="Arial"/>
                <w:lang w:val="en-CA"/>
              </w:rPr>
              <w:t>$</w:t>
            </w:r>
            <w:r w:rsidR="0066354D">
              <w:rPr>
                <w:rFonts w:ascii="TeXGyreHeros" w:hAnsi="TeXGyreHeros" w:cs="Arial"/>
                <w:lang w:val="en-CA"/>
              </w:rPr>
              <w:t>793,795</w:t>
            </w:r>
          </w:p>
        </w:tc>
        <w:tc>
          <w:tcPr>
            <w:tcW w:w="224" w:type="dxa"/>
            <w:tcBorders>
              <w:top w:val="nil"/>
            </w:tcBorders>
            <w:noWrap/>
            <w:vAlign w:val="center"/>
          </w:tcPr>
          <w:p w14:paraId="1E77B8EF" w14:textId="77777777" w:rsidR="00363AD6" w:rsidRPr="00E75F02" w:rsidRDefault="00363AD6" w:rsidP="00A514C1">
            <w:pPr>
              <w:rPr>
                <w:rFonts w:ascii="TeXGyreHeros" w:hAnsi="TeXGyreHeros" w:cs="Arial"/>
                <w:lang w:val="en-CA"/>
              </w:rPr>
            </w:pPr>
          </w:p>
        </w:tc>
        <w:tc>
          <w:tcPr>
            <w:tcW w:w="1163" w:type="dxa"/>
            <w:tcBorders>
              <w:top w:val="nil"/>
              <w:right w:val="single" w:sz="4" w:space="0" w:color="auto"/>
            </w:tcBorders>
            <w:noWrap/>
            <w:vAlign w:val="center"/>
          </w:tcPr>
          <w:p w14:paraId="71FE6B95" w14:textId="77777777" w:rsidR="00363AD6" w:rsidRPr="00E75F02" w:rsidRDefault="00363AD6" w:rsidP="00A514C1">
            <w:pPr>
              <w:rPr>
                <w:rFonts w:ascii="TeXGyreHeros" w:hAnsi="TeXGyreHeros" w:cs="Arial"/>
                <w:lang w:val="en-CA"/>
              </w:rPr>
            </w:pPr>
          </w:p>
        </w:tc>
        <w:tc>
          <w:tcPr>
            <w:tcW w:w="33" w:type="dxa"/>
            <w:tcBorders>
              <w:top w:val="nil"/>
              <w:left w:val="single" w:sz="4" w:space="0" w:color="auto"/>
            </w:tcBorders>
            <w:noWrap/>
            <w:vAlign w:val="bottom"/>
          </w:tcPr>
          <w:p w14:paraId="48722D43"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193" w:type="dxa"/>
            <w:tcBorders>
              <w:top w:val="nil"/>
            </w:tcBorders>
            <w:noWrap/>
            <w:vAlign w:val="center"/>
          </w:tcPr>
          <w:p w14:paraId="5F3F402D" w14:textId="77777777" w:rsidR="00571ED2" w:rsidRPr="00E75F02" w:rsidRDefault="00363AD6" w:rsidP="002A603F">
            <w:pPr>
              <w:jc w:val="center"/>
              <w:rPr>
                <w:rFonts w:ascii="TeXGyreHeros" w:hAnsi="TeXGyreHeros" w:cs="Arial"/>
                <w:lang w:val="en-CA"/>
              </w:rPr>
            </w:pPr>
            <w:r w:rsidRPr="00E75F02">
              <w:rPr>
                <w:rFonts w:ascii="TeXGyreHeros" w:hAnsi="TeXGyreHeros" w:cs="Arial"/>
                <w:lang w:val="en-CA"/>
              </w:rPr>
              <w:t>$</w:t>
            </w:r>
            <w:r w:rsidR="002A603F">
              <w:rPr>
                <w:rFonts w:ascii="TeXGyreHeros" w:hAnsi="TeXGyreHeros" w:cs="Arial"/>
                <w:lang w:val="en-CA"/>
              </w:rPr>
              <w:t>7,960.6</w:t>
            </w:r>
          </w:p>
        </w:tc>
        <w:tc>
          <w:tcPr>
            <w:tcW w:w="339" w:type="dxa"/>
            <w:tcBorders>
              <w:top w:val="nil"/>
            </w:tcBorders>
            <w:noWrap/>
            <w:vAlign w:val="center"/>
          </w:tcPr>
          <w:p w14:paraId="188DDA36" w14:textId="77777777" w:rsidR="00363AD6" w:rsidRPr="00E75F02" w:rsidRDefault="00363AD6" w:rsidP="00A514C1">
            <w:pPr>
              <w:rPr>
                <w:rFonts w:ascii="TeXGyreHeros" w:hAnsi="TeXGyreHeros" w:cs="Arial"/>
                <w:lang w:val="en-CA"/>
              </w:rPr>
            </w:pPr>
          </w:p>
        </w:tc>
        <w:tc>
          <w:tcPr>
            <w:tcW w:w="1276" w:type="dxa"/>
            <w:tcBorders>
              <w:top w:val="nil"/>
              <w:right w:val="single" w:sz="4" w:space="0" w:color="auto"/>
            </w:tcBorders>
            <w:noWrap/>
            <w:vAlign w:val="center"/>
          </w:tcPr>
          <w:p w14:paraId="14F9179F" w14:textId="77777777" w:rsidR="00363AD6" w:rsidRPr="00E75F02" w:rsidRDefault="00363AD6" w:rsidP="00A514C1">
            <w:pPr>
              <w:rPr>
                <w:rFonts w:ascii="TeXGyreHeros" w:hAnsi="TeXGyreHeros" w:cs="Arial"/>
                <w:lang w:val="en-CA"/>
              </w:rPr>
            </w:pPr>
          </w:p>
        </w:tc>
      </w:tr>
      <w:tr w:rsidR="00363AD6" w:rsidRPr="00E75F02" w14:paraId="6781A221" w14:textId="77777777" w:rsidTr="00E75F02">
        <w:trPr>
          <w:trHeight w:val="300"/>
          <w:jc w:val="center"/>
        </w:trPr>
        <w:tc>
          <w:tcPr>
            <w:tcW w:w="1648" w:type="dxa"/>
            <w:tcBorders>
              <w:left w:val="single" w:sz="4" w:space="0" w:color="auto"/>
              <w:bottom w:val="single" w:sz="4" w:space="0" w:color="auto"/>
              <w:right w:val="single" w:sz="4" w:space="0" w:color="auto"/>
            </w:tcBorders>
            <w:vAlign w:val="bottom"/>
          </w:tcPr>
          <w:p w14:paraId="6A746A03"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 </w:t>
            </w:r>
          </w:p>
        </w:tc>
        <w:tc>
          <w:tcPr>
            <w:tcW w:w="60" w:type="dxa"/>
            <w:tcBorders>
              <w:left w:val="single" w:sz="4" w:space="0" w:color="auto"/>
              <w:bottom w:val="single" w:sz="4" w:space="0" w:color="auto"/>
              <w:right w:val="nil"/>
            </w:tcBorders>
            <w:noWrap/>
            <w:vAlign w:val="bottom"/>
          </w:tcPr>
          <w:p w14:paraId="0F13D4DA"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614" w:type="dxa"/>
            <w:tcBorders>
              <w:left w:val="nil"/>
              <w:bottom w:val="single" w:sz="4" w:space="0" w:color="auto"/>
              <w:right w:val="nil"/>
            </w:tcBorders>
            <w:noWrap/>
            <w:vAlign w:val="bottom"/>
          </w:tcPr>
          <w:p w14:paraId="06D967EB"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24" w:type="dxa"/>
            <w:tcBorders>
              <w:left w:val="nil"/>
              <w:bottom w:val="single" w:sz="4" w:space="0" w:color="auto"/>
              <w:right w:val="nil"/>
            </w:tcBorders>
            <w:noWrap/>
            <w:vAlign w:val="bottom"/>
          </w:tcPr>
          <w:p w14:paraId="5D74691A"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 </w:t>
            </w:r>
          </w:p>
        </w:tc>
        <w:tc>
          <w:tcPr>
            <w:tcW w:w="1163" w:type="dxa"/>
            <w:tcBorders>
              <w:left w:val="nil"/>
              <w:bottom w:val="single" w:sz="4" w:space="0" w:color="auto"/>
              <w:right w:val="single" w:sz="4" w:space="0" w:color="auto"/>
            </w:tcBorders>
            <w:noWrap/>
            <w:vAlign w:val="bottom"/>
          </w:tcPr>
          <w:p w14:paraId="55F0F644"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 </w:t>
            </w:r>
          </w:p>
        </w:tc>
        <w:tc>
          <w:tcPr>
            <w:tcW w:w="33" w:type="dxa"/>
            <w:tcBorders>
              <w:left w:val="single" w:sz="4" w:space="0" w:color="auto"/>
              <w:bottom w:val="single" w:sz="4" w:space="0" w:color="auto"/>
              <w:right w:val="nil"/>
            </w:tcBorders>
            <w:noWrap/>
            <w:vAlign w:val="bottom"/>
          </w:tcPr>
          <w:p w14:paraId="18247728"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2193" w:type="dxa"/>
            <w:tcBorders>
              <w:left w:val="nil"/>
              <w:bottom w:val="single" w:sz="4" w:space="0" w:color="auto"/>
              <w:right w:val="nil"/>
            </w:tcBorders>
            <w:noWrap/>
            <w:vAlign w:val="bottom"/>
          </w:tcPr>
          <w:p w14:paraId="49FBF4F3" w14:textId="77777777" w:rsidR="00363AD6" w:rsidRPr="00E75F02" w:rsidRDefault="00363AD6" w:rsidP="00A514C1">
            <w:pPr>
              <w:jc w:val="center"/>
              <w:rPr>
                <w:rFonts w:ascii="TeXGyreHeros" w:hAnsi="TeXGyreHeros" w:cs="Arial"/>
                <w:lang w:val="en-CA"/>
              </w:rPr>
            </w:pPr>
            <w:r w:rsidRPr="00E75F02">
              <w:rPr>
                <w:rFonts w:ascii="TeXGyreHeros" w:hAnsi="TeXGyreHeros" w:cs="Arial"/>
                <w:lang w:val="en-CA"/>
              </w:rPr>
              <w:t> </w:t>
            </w:r>
          </w:p>
        </w:tc>
        <w:tc>
          <w:tcPr>
            <w:tcW w:w="339" w:type="dxa"/>
            <w:tcBorders>
              <w:left w:val="nil"/>
              <w:bottom w:val="single" w:sz="4" w:space="0" w:color="auto"/>
              <w:right w:val="nil"/>
            </w:tcBorders>
            <w:noWrap/>
            <w:vAlign w:val="bottom"/>
          </w:tcPr>
          <w:p w14:paraId="61F0E9B0"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 </w:t>
            </w:r>
          </w:p>
        </w:tc>
        <w:tc>
          <w:tcPr>
            <w:tcW w:w="1276" w:type="dxa"/>
            <w:tcBorders>
              <w:left w:val="nil"/>
              <w:bottom w:val="single" w:sz="4" w:space="0" w:color="auto"/>
              <w:right w:val="single" w:sz="4" w:space="0" w:color="auto"/>
            </w:tcBorders>
            <w:noWrap/>
            <w:vAlign w:val="bottom"/>
          </w:tcPr>
          <w:p w14:paraId="7241F5DA" w14:textId="77777777" w:rsidR="00363AD6" w:rsidRPr="00E75F02" w:rsidRDefault="00363AD6" w:rsidP="00A514C1">
            <w:pPr>
              <w:rPr>
                <w:rFonts w:ascii="TeXGyreHeros" w:hAnsi="TeXGyreHeros" w:cs="Arial"/>
                <w:lang w:val="en-CA"/>
              </w:rPr>
            </w:pPr>
            <w:r w:rsidRPr="00E75F02">
              <w:rPr>
                <w:rFonts w:ascii="TeXGyreHeros" w:hAnsi="TeXGyreHeros" w:cs="Arial"/>
                <w:lang w:val="en-CA"/>
              </w:rPr>
              <w:t> </w:t>
            </w:r>
          </w:p>
        </w:tc>
      </w:tr>
    </w:tbl>
    <w:p w14:paraId="7335C897" w14:textId="77777777" w:rsidR="001313FC" w:rsidRPr="00E75F02" w:rsidRDefault="001313FC" w:rsidP="001313FC">
      <w:pPr>
        <w:pStyle w:val="BodyLarge"/>
        <w:spacing w:line="240" w:lineRule="auto"/>
        <w:jc w:val="both"/>
        <w:rPr>
          <w:rFonts w:ascii="TeXGyreHeros" w:hAnsi="TeXGyreHeros" w:cs="Arial"/>
          <w:b w:val="0"/>
          <w:bCs/>
          <w:sz w:val="24"/>
        </w:rPr>
      </w:pPr>
    </w:p>
    <w:p w14:paraId="715D4BAD" w14:textId="77777777" w:rsidR="001313FC" w:rsidRPr="00E75F02" w:rsidRDefault="001313FC" w:rsidP="001313FC">
      <w:pPr>
        <w:pStyle w:val="BodyLarge"/>
        <w:tabs>
          <w:tab w:val="left" w:pos="567"/>
        </w:tabs>
        <w:spacing w:line="240" w:lineRule="auto"/>
        <w:ind w:left="567" w:hanging="567"/>
        <w:jc w:val="both"/>
        <w:rPr>
          <w:rFonts w:ascii="TeXGyreHeros" w:hAnsi="TeXGyreHeros" w:cs="Arial"/>
          <w:b w:val="0"/>
          <w:bCs/>
          <w:sz w:val="24"/>
        </w:rPr>
      </w:pPr>
      <w:r w:rsidRPr="00E75F02">
        <w:rPr>
          <w:rFonts w:ascii="TeXGyreHeros" w:hAnsi="TeXGyreHeros" w:cs="Arial"/>
          <w:b w:val="0"/>
          <w:bCs/>
          <w:sz w:val="24"/>
        </w:rPr>
        <w:t>(b)</w:t>
      </w:r>
      <w:r w:rsidRPr="00E75F02">
        <w:rPr>
          <w:rFonts w:ascii="TeXGyreHeros" w:hAnsi="TeXGyreHeros" w:cs="Arial"/>
          <w:b w:val="0"/>
          <w:bCs/>
          <w:sz w:val="24"/>
        </w:rPr>
        <w:tab/>
      </w:r>
      <w:r w:rsidR="002E62DA" w:rsidRPr="00E75F02">
        <w:rPr>
          <w:rFonts w:ascii="TeXGyreHeros" w:hAnsi="TeXGyreHeros" w:cs="Arial"/>
          <w:b w:val="0"/>
          <w:bCs/>
          <w:sz w:val="24"/>
        </w:rPr>
        <w:t xml:space="preserve">Liquidity: </w:t>
      </w:r>
      <w:r w:rsidR="00F139F8" w:rsidRPr="00E75F02">
        <w:rPr>
          <w:rFonts w:ascii="TeXGyreHeros" w:hAnsi="TeXGyreHeros" w:cs="Arial"/>
          <w:b w:val="0"/>
          <w:bCs/>
          <w:sz w:val="24"/>
        </w:rPr>
        <w:t xml:space="preserve">Working capital is not comparable, because of the differing </w:t>
      </w:r>
      <w:r w:rsidR="00DA51FC" w:rsidRPr="00E75F02">
        <w:rPr>
          <w:rFonts w:ascii="TeXGyreHeros" w:hAnsi="TeXGyreHeros" w:cs="Arial"/>
          <w:b w:val="0"/>
          <w:bCs/>
          <w:sz w:val="24"/>
        </w:rPr>
        <w:t>sizes of the two companies involved</w:t>
      </w:r>
      <w:r w:rsidR="00F139F8" w:rsidRPr="00E75F02">
        <w:rPr>
          <w:rFonts w:ascii="TeXGyreHeros" w:hAnsi="TeXGyreHeros" w:cs="Arial"/>
          <w:b w:val="0"/>
          <w:bCs/>
          <w:sz w:val="24"/>
        </w:rPr>
        <w:t xml:space="preserve">. However, using the current ratio to assess </w:t>
      </w:r>
      <w:r w:rsidRPr="00E75F02">
        <w:rPr>
          <w:rFonts w:ascii="TeXGyreHeros" w:hAnsi="TeXGyreHeros" w:cs="Arial"/>
          <w:b w:val="0"/>
          <w:bCs/>
          <w:sz w:val="24"/>
        </w:rPr>
        <w:t xml:space="preserve">liquidity, </w:t>
      </w:r>
      <w:r w:rsidR="00F139F8" w:rsidRPr="00E75F02">
        <w:rPr>
          <w:rFonts w:ascii="TeXGyreHeros" w:hAnsi="TeXGyreHeros" w:cs="Arial"/>
          <w:b w:val="0"/>
          <w:bCs/>
          <w:sz w:val="24"/>
        </w:rPr>
        <w:t xml:space="preserve">we can determine that </w:t>
      </w:r>
      <w:r w:rsidR="002A603F">
        <w:rPr>
          <w:rFonts w:ascii="TeXGyreHeros" w:hAnsi="TeXGyreHeros" w:cs="Arial"/>
          <w:b w:val="0"/>
          <w:sz w:val="24"/>
        </w:rPr>
        <w:t>North West</w:t>
      </w:r>
      <w:r w:rsidR="00DA51FC" w:rsidRPr="00E75F02">
        <w:rPr>
          <w:rFonts w:ascii="TeXGyreHeros" w:hAnsi="TeXGyreHeros" w:cs="Arial"/>
          <w:b w:val="0"/>
          <w:sz w:val="24"/>
        </w:rPr>
        <w:t xml:space="preserve"> </w:t>
      </w:r>
      <w:r w:rsidRPr="00E75F02">
        <w:rPr>
          <w:rFonts w:ascii="TeXGyreHeros" w:hAnsi="TeXGyreHeros" w:cs="Arial"/>
          <w:b w:val="0"/>
          <w:bCs/>
          <w:sz w:val="24"/>
        </w:rPr>
        <w:t xml:space="preserve">is </w:t>
      </w:r>
      <w:r w:rsidR="00F139F8" w:rsidRPr="00E75F02">
        <w:rPr>
          <w:rFonts w:ascii="TeXGyreHeros" w:hAnsi="TeXGyreHeros" w:cs="Arial"/>
          <w:b w:val="0"/>
          <w:bCs/>
          <w:sz w:val="24"/>
        </w:rPr>
        <w:t xml:space="preserve">significantly </w:t>
      </w:r>
      <w:r w:rsidRPr="00E75F02">
        <w:rPr>
          <w:rFonts w:ascii="TeXGyreHeros" w:hAnsi="TeXGyreHeros" w:cs="Arial"/>
          <w:b w:val="0"/>
          <w:bCs/>
          <w:sz w:val="24"/>
        </w:rPr>
        <w:t xml:space="preserve">more liquid than </w:t>
      </w:r>
      <w:r w:rsidR="002A603F">
        <w:rPr>
          <w:rFonts w:ascii="TeXGyreHeros" w:hAnsi="TeXGyreHeros" w:cs="Arial"/>
          <w:b w:val="0"/>
          <w:sz w:val="24"/>
        </w:rPr>
        <w:t>Sobeys</w:t>
      </w:r>
      <w:r w:rsidR="002A603F" w:rsidRPr="00E75F02">
        <w:rPr>
          <w:rFonts w:ascii="TeXGyreHeros" w:hAnsi="TeXGyreHeros" w:cs="Arial"/>
          <w:b w:val="0"/>
          <w:sz w:val="24"/>
        </w:rPr>
        <w:t xml:space="preserve"> </w:t>
      </w:r>
      <w:r w:rsidR="00862F83" w:rsidRPr="00E75F02">
        <w:rPr>
          <w:rFonts w:ascii="TeXGyreHeros" w:hAnsi="TeXGyreHeros" w:cs="Arial"/>
          <w:b w:val="0"/>
          <w:sz w:val="24"/>
        </w:rPr>
        <w:t xml:space="preserve">and well </w:t>
      </w:r>
      <w:r w:rsidRPr="00E75F02">
        <w:rPr>
          <w:rFonts w:ascii="TeXGyreHeros" w:hAnsi="TeXGyreHeros" w:cs="Arial"/>
          <w:b w:val="0"/>
          <w:sz w:val="24"/>
        </w:rPr>
        <w:t>ahead of the industry average.</w:t>
      </w:r>
      <w:r w:rsidRPr="00E75F02">
        <w:rPr>
          <w:rFonts w:ascii="TeXGyreHeros" w:hAnsi="TeXGyreHeros" w:cs="Arial"/>
          <w:b w:val="0"/>
          <w:bCs/>
          <w:sz w:val="24"/>
        </w:rPr>
        <w:t xml:space="preserve"> </w:t>
      </w:r>
      <w:r w:rsidR="002A603F">
        <w:rPr>
          <w:rFonts w:ascii="TeXGyreHeros" w:hAnsi="TeXGyreHeros" w:cs="Arial"/>
          <w:b w:val="0"/>
          <w:bCs/>
          <w:sz w:val="24"/>
        </w:rPr>
        <w:t>Sobeys is in a difficult position of having a working capital deficiency.</w:t>
      </w:r>
    </w:p>
    <w:p w14:paraId="232D31BF" w14:textId="77777777" w:rsidR="001313FC" w:rsidRPr="00E75F02" w:rsidRDefault="001313FC" w:rsidP="001313FC">
      <w:pPr>
        <w:pStyle w:val="BodyLarge"/>
        <w:tabs>
          <w:tab w:val="left" w:pos="600"/>
        </w:tabs>
        <w:spacing w:line="240" w:lineRule="auto"/>
        <w:ind w:left="630" w:hanging="630"/>
        <w:jc w:val="both"/>
        <w:rPr>
          <w:rFonts w:ascii="TeXGyreHeros" w:hAnsi="TeXGyreHeros" w:cs="Arial"/>
          <w:b w:val="0"/>
          <w:bCs/>
          <w:sz w:val="24"/>
        </w:rPr>
      </w:pPr>
    </w:p>
    <w:p w14:paraId="17DA36A5" w14:textId="4D355A54" w:rsidR="001313FC" w:rsidRPr="00E75F02" w:rsidRDefault="001313FC" w:rsidP="001313FC">
      <w:pPr>
        <w:pStyle w:val="BodyLarge"/>
        <w:tabs>
          <w:tab w:val="right" w:pos="180"/>
          <w:tab w:val="left" w:pos="600"/>
        </w:tabs>
        <w:spacing w:line="240" w:lineRule="auto"/>
        <w:ind w:left="540" w:hanging="540"/>
        <w:jc w:val="both"/>
        <w:rPr>
          <w:rFonts w:ascii="TeXGyreHeros" w:hAnsi="TeXGyreHeros" w:cs="Arial"/>
          <w:b w:val="0"/>
          <w:bCs/>
          <w:sz w:val="24"/>
        </w:rPr>
      </w:pPr>
      <w:r w:rsidRPr="00E75F02">
        <w:rPr>
          <w:rFonts w:ascii="TeXGyreHeros" w:hAnsi="TeXGyreHeros" w:cs="Arial"/>
          <w:b w:val="0"/>
          <w:bCs/>
          <w:sz w:val="24"/>
        </w:rPr>
        <w:tab/>
      </w:r>
      <w:r w:rsidRPr="00E75F02">
        <w:rPr>
          <w:rFonts w:ascii="TeXGyreHeros" w:hAnsi="TeXGyreHeros" w:cs="Arial"/>
          <w:b w:val="0"/>
          <w:bCs/>
          <w:sz w:val="24"/>
        </w:rPr>
        <w:tab/>
      </w:r>
      <w:r w:rsidR="002E62DA" w:rsidRPr="00E75F02">
        <w:rPr>
          <w:rFonts w:ascii="TeXGyreHeros" w:hAnsi="TeXGyreHeros" w:cs="Arial"/>
          <w:b w:val="0"/>
          <w:bCs/>
          <w:sz w:val="24"/>
        </w:rPr>
        <w:t xml:space="preserve">Solvency: </w:t>
      </w:r>
      <w:r w:rsidRPr="00E75F02">
        <w:rPr>
          <w:rFonts w:ascii="TeXGyreHeros" w:hAnsi="TeXGyreHeros" w:cs="Arial"/>
          <w:b w:val="0"/>
          <w:bCs/>
          <w:sz w:val="24"/>
        </w:rPr>
        <w:t xml:space="preserve">The higher a company’s percentage of debt to total assets is, the greater the risk that this company may be unable to meet its maturing obligations. </w:t>
      </w:r>
      <w:r w:rsidR="002A603F">
        <w:rPr>
          <w:rFonts w:ascii="TeXGyreHeros" w:hAnsi="TeXGyreHeros" w:cs="Arial"/>
          <w:b w:val="0"/>
          <w:sz w:val="24"/>
        </w:rPr>
        <w:t xml:space="preserve">North West </w:t>
      </w:r>
      <w:r w:rsidR="007721FD">
        <w:rPr>
          <w:rFonts w:ascii="TeXGyreHeros" w:hAnsi="TeXGyreHeros" w:cs="Arial"/>
          <w:b w:val="0"/>
          <w:sz w:val="24"/>
        </w:rPr>
        <w:t xml:space="preserve">has a better ratio than the industry while </w:t>
      </w:r>
      <w:r w:rsidR="002A603F">
        <w:rPr>
          <w:rFonts w:ascii="TeXGyreHeros" w:hAnsi="TeXGyreHeros" w:cs="Arial"/>
          <w:b w:val="0"/>
          <w:sz w:val="24"/>
        </w:rPr>
        <w:t>Sobeys</w:t>
      </w:r>
      <w:r w:rsidR="007721FD">
        <w:rPr>
          <w:rFonts w:ascii="TeXGyreHeros" w:hAnsi="TeXGyreHeros" w:cs="Arial"/>
          <w:b w:val="0"/>
          <w:sz w:val="24"/>
        </w:rPr>
        <w:t xml:space="preserve"> has a worse ratio</w:t>
      </w:r>
      <w:r w:rsidR="002A603F">
        <w:rPr>
          <w:rFonts w:ascii="TeXGyreHeros" w:hAnsi="TeXGyreHeros" w:cs="Arial"/>
          <w:b w:val="0"/>
          <w:sz w:val="24"/>
        </w:rPr>
        <w:t>.</w:t>
      </w:r>
    </w:p>
    <w:p w14:paraId="296F0BA5" w14:textId="77777777" w:rsidR="00956A43" w:rsidRPr="00E75F02" w:rsidRDefault="00956A43" w:rsidP="009F5911">
      <w:pPr>
        <w:jc w:val="both"/>
        <w:rPr>
          <w:rFonts w:ascii="TeXGyreHeros" w:hAnsi="TeXGyreHeros" w:cs="Arial"/>
          <w:lang w:val="en-CA"/>
        </w:rPr>
      </w:pPr>
    </w:p>
    <w:p w14:paraId="241E7928" w14:textId="4FEE0D18" w:rsidR="00987AD5" w:rsidRPr="00DE63AF" w:rsidRDefault="00987AD5" w:rsidP="00987AD5">
      <w:pPr>
        <w:jc w:val="both"/>
        <w:rPr>
          <w:rFonts w:ascii="TeXGyreHeros" w:hAnsi="TeXGyreHeros" w:cs="Arial"/>
        </w:rPr>
      </w:pPr>
      <w:r w:rsidRPr="00155545">
        <w:rPr>
          <w:rFonts w:ascii="TeXGyreHeros" w:eastAsia="Calibri" w:hAnsi="TeXGyreHeros"/>
          <w:sz w:val="18"/>
          <w:szCs w:val="18"/>
        </w:rPr>
        <w:t xml:space="preserve">LO </w:t>
      </w:r>
      <w:proofErr w:type="gramStart"/>
      <w:r w:rsidR="002036CA">
        <w:rPr>
          <w:rFonts w:ascii="TeXGyreHeros" w:eastAsia="Calibri" w:hAnsi="TeXGyreHeros"/>
          <w:sz w:val="18"/>
          <w:szCs w:val="18"/>
          <w:lang w:val="en-CA"/>
        </w:rPr>
        <w:t>2</w:t>
      </w:r>
      <w:r w:rsidR="00BB2BF1">
        <w:rPr>
          <w:rFonts w:ascii="TeXGyreHeros" w:eastAsia="Calibri" w:hAnsi="TeXGyreHeros"/>
          <w:sz w:val="18"/>
          <w:szCs w:val="18"/>
          <w:lang w:val="en-CA"/>
        </w:rPr>
        <w:t xml:space="preserve"> </w:t>
      </w:r>
      <w:r w:rsidRPr="00155545">
        <w:rPr>
          <w:rFonts w:ascii="TeXGyreHeros" w:eastAsia="Calibri" w:hAnsi="TeXGyreHeros"/>
          <w:sz w:val="18"/>
          <w:szCs w:val="18"/>
        </w:rPr>
        <w:t xml:space="preserve"> BT</w:t>
      </w:r>
      <w:proofErr w:type="gramEnd"/>
      <w:r w:rsidRPr="00155545">
        <w:rPr>
          <w:rFonts w:ascii="TeXGyreHeros" w:eastAsia="Calibri" w:hAnsi="TeXGyreHeros"/>
          <w:sz w:val="18"/>
          <w:szCs w:val="18"/>
        </w:rPr>
        <w:t xml:space="preserve">: </w:t>
      </w:r>
      <w:r w:rsidR="00BB2BF1">
        <w:rPr>
          <w:rFonts w:ascii="TeXGyreHeros" w:eastAsia="Calibri" w:hAnsi="TeXGyreHeros"/>
          <w:sz w:val="18"/>
          <w:szCs w:val="18"/>
        </w:rPr>
        <w:t>C</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S</w:t>
      </w:r>
      <w:r w:rsidR="00BB2BF1">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sidR="002036CA">
        <w:rPr>
          <w:rFonts w:ascii="TeXGyreHeros" w:eastAsia="Calibri" w:hAnsi="TeXGyreHeros"/>
          <w:sz w:val="18"/>
          <w:szCs w:val="18"/>
          <w:lang w:val="en-CA"/>
        </w:rPr>
        <w:t>2</w:t>
      </w:r>
      <w:r>
        <w:rPr>
          <w:rFonts w:ascii="TeXGyreHeros" w:eastAsia="Calibri" w:hAnsi="TeXGyreHeros"/>
          <w:sz w:val="18"/>
          <w:szCs w:val="18"/>
          <w:lang w:val="en-CA"/>
        </w:rPr>
        <w:t>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BB2BF1">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BB2BF1">
        <w:rPr>
          <w:rFonts w:ascii="TeXGyreHeros" w:eastAsia="Calibri" w:hAnsi="TeXGyreHeros"/>
          <w:sz w:val="18"/>
          <w:szCs w:val="18"/>
        </w:rPr>
        <w:t>: cpa-t001</w:t>
      </w:r>
      <w:r w:rsidR="006D49E3">
        <w:rPr>
          <w:rFonts w:ascii="TeXGyreHeros" w:eastAsia="Calibri" w:hAnsi="TeXGyreHeros"/>
          <w:sz w:val="18"/>
          <w:szCs w:val="18"/>
        </w:rPr>
        <w:t xml:space="preserve"> and cpa-t005</w:t>
      </w:r>
      <w:r w:rsidR="00BB2BF1">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sidR="002036CA">
        <w:rPr>
          <w:rFonts w:ascii="TeXGyreHeros" w:hAnsi="TeXGyreHeros"/>
          <w:color w:val="000000"/>
          <w:sz w:val="18"/>
          <w:szCs w:val="18"/>
        </w:rPr>
        <w:t xml:space="preserve"> </w:t>
      </w:r>
    </w:p>
    <w:p w14:paraId="401AC08F" w14:textId="77777777" w:rsidR="00012317" w:rsidRPr="00E75F02" w:rsidRDefault="0086231F" w:rsidP="0086231F">
      <w:pPr>
        <w:pStyle w:val="BodyLarge"/>
        <w:tabs>
          <w:tab w:val="right" w:pos="180"/>
          <w:tab w:val="left" w:pos="600"/>
        </w:tabs>
        <w:spacing w:line="240" w:lineRule="auto"/>
        <w:ind w:left="540" w:hanging="540"/>
        <w:jc w:val="both"/>
        <w:rPr>
          <w:rFonts w:ascii="TeXGyreHeros" w:hAnsi="TeXGyreHeros" w:cs="Arial"/>
          <w:b w:val="0"/>
          <w:sz w:val="24"/>
        </w:rPr>
      </w:pPr>
      <w:r w:rsidRPr="00E75F02">
        <w:rPr>
          <w:rFonts w:ascii="TeXGyreHeros" w:hAnsi="TeXGyreHeros" w:cs="Arial"/>
          <w:b w:val="0"/>
          <w:sz w:val="24"/>
        </w:rPr>
        <w:tab/>
      </w:r>
    </w:p>
    <w:p w14:paraId="5D59FD4C" w14:textId="77777777" w:rsidR="00D92C61" w:rsidRPr="00E75F02" w:rsidRDefault="00D92C61" w:rsidP="0086231F">
      <w:pPr>
        <w:pStyle w:val="BodyLarge"/>
        <w:tabs>
          <w:tab w:val="right" w:pos="180"/>
          <w:tab w:val="left" w:pos="600"/>
        </w:tabs>
        <w:spacing w:line="240" w:lineRule="auto"/>
        <w:ind w:left="540" w:hanging="540"/>
        <w:jc w:val="both"/>
        <w:rPr>
          <w:rFonts w:ascii="TeXGyreHeros" w:hAnsi="TeXGyreHeros" w:cs="Arial"/>
          <w:szCs w:val="28"/>
        </w:rPr>
      </w:pPr>
      <w:r w:rsidRPr="00E75F02">
        <w:rPr>
          <w:rFonts w:ascii="TeXGyreHeros" w:hAnsi="TeXGyreHeros" w:cs="Arial"/>
        </w:rPr>
        <w:br w:type="page"/>
      </w:r>
    </w:p>
    <w:p w14:paraId="4CC0652B" w14:textId="77777777" w:rsidR="00AB576C" w:rsidRDefault="00AB576C" w:rsidP="00E75F02">
      <w:pPr>
        <w:tabs>
          <w:tab w:val="left" w:pos="720"/>
          <w:tab w:val="left" w:pos="1080"/>
          <w:tab w:val="left" w:pos="1440"/>
          <w:tab w:val="right" w:pos="8640"/>
        </w:tabs>
        <w:ind w:left="709" w:hanging="567"/>
        <w:jc w:val="both"/>
        <w:rPr>
          <w:rFonts w:ascii="TeXGyreHeros" w:hAnsi="TeXGyreHeros" w:cs="Arial"/>
          <w:lang w:val="en-CA"/>
        </w:rPr>
      </w:pPr>
    </w:p>
    <w:p w14:paraId="60573429" w14:textId="3419618E" w:rsidR="00903C79" w:rsidRPr="00E75F02" w:rsidRDefault="00940916" w:rsidP="00E75F02">
      <w:pPr>
        <w:tabs>
          <w:tab w:val="left" w:pos="720"/>
          <w:tab w:val="left" w:pos="1080"/>
          <w:tab w:val="left" w:pos="1440"/>
          <w:tab w:val="right" w:pos="8640"/>
        </w:tabs>
        <w:ind w:left="709" w:hanging="567"/>
        <w:jc w:val="both"/>
        <w:rPr>
          <w:rFonts w:ascii="TeXGyreHeros" w:hAnsi="TeXGyreHeros" w:cs="Arial"/>
          <w:lang w:val="en-CA"/>
        </w:rPr>
      </w:pPr>
      <w:r w:rsidRPr="00E75F02">
        <w:rPr>
          <w:rFonts w:ascii="TeXGyreHeros" w:hAnsi="TeXGyreHeros"/>
          <w:noProof/>
        </w:rPr>
        <mc:AlternateContent>
          <mc:Choice Requires="wps">
            <w:drawing>
              <wp:anchor distT="0" distB="0" distL="114300" distR="114300" simplePos="0" relativeHeight="251647488" behindDoc="0" locked="0" layoutInCell="1" allowOverlap="1" wp14:anchorId="429E69DE" wp14:editId="7FAD0586">
                <wp:simplePos x="0" y="0"/>
                <wp:positionH relativeFrom="column">
                  <wp:posOffset>0</wp:posOffset>
                </wp:positionH>
                <wp:positionV relativeFrom="paragraph">
                  <wp:posOffset>-209550</wp:posOffset>
                </wp:positionV>
                <wp:extent cx="6099174" cy="320674"/>
                <wp:effectExtent l="0" t="0" r="16510"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4" cy="320674"/>
                        </a:xfrm>
                        <a:prstGeom prst="rect">
                          <a:avLst/>
                        </a:prstGeom>
                        <a:solidFill>
                          <a:srgbClr val="C0C0C0"/>
                        </a:solidFill>
                        <a:ln w="9525">
                          <a:solidFill>
                            <a:srgbClr val="000000"/>
                          </a:solidFill>
                          <a:miter lim="800000"/>
                          <a:headEnd/>
                          <a:tailEnd/>
                        </a:ln>
                      </wps:spPr>
                      <wps:txbx>
                        <w:txbxContent>
                          <w:p w14:paraId="41AC85CC" w14:textId="77777777" w:rsidR="006D49E3" w:rsidRPr="00FA4E45" w:rsidRDefault="006D49E3" w:rsidP="00E85753">
                            <w:pPr>
                              <w:pStyle w:val="ProblemHead"/>
                              <w:spacing w:line="320" w:lineRule="exact"/>
                              <w:rPr>
                                <w:rFonts w:ascii="TeXGyreHeros" w:hAnsi="TeXGyreHeros"/>
                              </w:rPr>
                            </w:pPr>
                            <w:r>
                              <w:rPr>
                                <w:rFonts w:ascii="TeXGyreHeros" w:hAnsi="TeXGyreHeros"/>
                              </w:rPr>
                              <w:t>CT</w:t>
                            </w:r>
                            <w:r w:rsidRPr="00FA4E45">
                              <w:rPr>
                                <w:rFonts w:ascii="TeXGyreHeros" w:hAnsi="TeXGyreHeros"/>
                              </w:rPr>
                              <w:t>2-</w:t>
                            </w:r>
                            <w:r>
                              <w:rPr>
                                <w:rFonts w:ascii="TeXGyreHeros" w:hAnsi="TeXGyreHeros"/>
                              </w:rPr>
                              <w:t>3</w:t>
                            </w:r>
                            <w:r w:rsidRPr="00FA4E45">
                              <w:rPr>
                                <w:rFonts w:ascii="TeXGyreHeros" w:hAnsi="TeXGyreHeros"/>
                              </w:rPr>
                              <w:tab/>
                            </w:r>
                            <w:r>
                              <w:rPr>
                                <w:rFonts w:ascii="TeXGyreHeros" w:hAnsi="TeXGyreHeros"/>
                              </w:rPr>
                              <w:t>FINANCIAL REPORTING CASE</w:t>
                            </w:r>
                          </w:p>
                          <w:p w14:paraId="1295B16A" w14:textId="77777777" w:rsidR="006D49E3" w:rsidRPr="00E75F02" w:rsidRDefault="006D49E3" w:rsidP="00E75F02">
                            <w:pPr>
                              <w:pStyle w:val="ProblemHead"/>
                              <w:spacing w:line="320" w:lineRule="exact"/>
                              <w:rPr>
                                <w:rFonts w:ascii="TeXGyreHeros" w:hAnsi="TeXGyreHero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8" type="#_x0000_t202" style="position:absolute;left:0;text-align:left;margin-left:0;margin-top:-16.5pt;width:480.25pt;height:2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" fillcolor="silver">
                <v:textbox>
                  <w:txbxContent>
                    <w:p w14:paraId="41AC85CC" w14:textId="77777777" w:rsidR="006D49E3" w:rsidRPr="00FA4E45" w:rsidRDefault="006D49E3" w:rsidP="00E85753">
                      <w:pPr>
                        <w:pStyle w:val="ProblemHead"/>
                        <w:spacing w:line="320" w:lineRule="exact"/>
                        <w:rPr>
                          <w:rFonts w:ascii="TeXGyreHeros" w:hAnsi="TeXGyreHeros"/>
                        </w:rPr>
                      </w:pPr>
                      <w:r>
                        <w:rPr>
                          <w:rFonts w:ascii="TeXGyreHeros" w:hAnsi="TeXGyreHeros"/>
                        </w:rPr>
                        <w:t>CT</w:t>
                      </w:r>
                      <w:r w:rsidRPr="00FA4E45">
                        <w:rPr>
                          <w:rFonts w:ascii="TeXGyreHeros" w:hAnsi="TeXGyreHeros"/>
                        </w:rPr>
                        <w:t>2-</w:t>
                      </w:r>
                      <w:r>
                        <w:rPr>
                          <w:rFonts w:ascii="TeXGyreHeros" w:hAnsi="TeXGyreHeros"/>
                        </w:rPr>
                        <w:t>3</w:t>
                      </w:r>
                      <w:r w:rsidRPr="00FA4E45">
                        <w:rPr>
                          <w:rFonts w:ascii="TeXGyreHeros" w:hAnsi="TeXGyreHeros"/>
                        </w:rPr>
                        <w:tab/>
                      </w:r>
                      <w:r>
                        <w:rPr>
                          <w:rFonts w:ascii="TeXGyreHeros" w:hAnsi="TeXGyreHeros"/>
                        </w:rPr>
                        <w:t>FINANCIAL REPORTING CASE</w:t>
                      </w:r>
                    </w:p>
                    <w:p w14:paraId="1295B16A" w14:textId="77777777" w:rsidR="006D49E3" w:rsidRPr="00E75F02" w:rsidRDefault="006D49E3" w:rsidP="00E75F02">
                      <w:pPr>
                        <w:pStyle w:val="ProblemHead"/>
                        <w:spacing w:line="320" w:lineRule="exact"/>
                        <w:rPr>
                          <w:rFonts w:ascii="TeXGyreHeros" w:hAnsi="TeXGyreHeros"/>
                        </w:rPr>
                      </w:pPr>
                    </w:p>
                  </w:txbxContent>
                </v:textbox>
                <w10:wrap type="square"/>
              </v:shape>
            </w:pict>
          </mc:Fallback>
        </mc:AlternateContent>
      </w:r>
      <w:r w:rsidR="004E0F7D" w:rsidRPr="00E75F02">
        <w:rPr>
          <w:rFonts w:ascii="TeXGyreHeros" w:hAnsi="TeXGyreHeros" w:cs="Arial"/>
          <w:lang w:val="en-CA"/>
        </w:rPr>
        <w:t>(a)</w:t>
      </w:r>
      <w:r w:rsidR="004E0F7D" w:rsidRPr="00E75F02">
        <w:rPr>
          <w:rFonts w:ascii="TeXGyreHeros" w:hAnsi="TeXGyreHeros" w:cs="Arial"/>
          <w:lang w:val="en-CA"/>
        </w:rPr>
        <w:tab/>
        <w:t xml:space="preserve">McCain’s multinational structure means that accounting personnel from various countries are involved with preparing financial statements. Since IFRS is a global standard, most of the accounting personnel would be familiar with IFRS. Also, by using one standard across all subsidiaries, there is no need to make adjustments for various GAAP differences (this was often the case for Canadian multinationals prior to the adoption of IFRS). </w:t>
      </w:r>
      <w:r w:rsidR="00903C79" w:rsidRPr="00E75F02">
        <w:rPr>
          <w:rFonts w:ascii="TeXGyreHeros" w:hAnsi="TeXGyreHeros" w:cs="Arial"/>
          <w:lang w:val="en-CA"/>
        </w:rPr>
        <w:t>For McCain, it means that the company will reduce cost as well as the chance for errors.</w:t>
      </w:r>
    </w:p>
    <w:p w14:paraId="0C78E3C9" w14:textId="77777777" w:rsidR="00903C79" w:rsidRPr="00E75F02" w:rsidRDefault="00903C79" w:rsidP="00C1030E">
      <w:pPr>
        <w:ind w:left="720" w:hanging="720"/>
        <w:jc w:val="both"/>
        <w:rPr>
          <w:rFonts w:ascii="TeXGyreHeros" w:hAnsi="TeXGyreHeros" w:cs="Arial"/>
          <w:lang w:val="en-CA"/>
        </w:rPr>
      </w:pPr>
    </w:p>
    <w:p w14:paraId="14C75629" w14:textId="77777777" w:rsidR="00903C79" w:rsidRPr="00E75F02" w:rsidRDefault="00903C79" w:rsidP="00C1030E">
      <w:pPr>
        <w:ind w:left="720" w:hanging="720"/>
        <w:jc w:val="both"/>
        <w:rPr>
          <w:rFonts w:ascii="TeXGyreHeros" w:hAnsi="TeXGyreHeros" w:cs="Arial"/>
          <w:lang w:val="en-CA"/>
        </w:rPr>
      </w:pPr>
      <w:r w:rsidRPr="00E75F02">
        <w:rPr>
          <w:rFonts w:ascii="TeXGyreHeros" w:hAnsi="TeXGyreHeros" w:cs="Arial"/>
          <w:lang w:val="en-CA"/>
        </w:rPr>
        <w:tab/>
        <w:t>In addition, the users of McCain’s financial statements are located throughout the world. Those located in countries using IFRS</w:t>
      </w:r>
      <w:r w:rsidR="002F06D8" w:rsidRPr="00E75F02">
        <w:rPr>
          <w:rFonts w:ascii="TeXGyreHeros" w:hAnsi="TeXGyreHeros" w:cs="Arial"/>
          <w:lang w:val="en-CA"/>
        </w:rPr>
        <w:t xml:space="preserve">, or wishing to compare McCain’s </w:t>
      </w:r>
      <w:r w:rsidR="00162038">
        <w:rPr>
          <w:rFonts w:ascii="TeXGyreHeros" w:hAnsi="TeXGyreHeros" w:cs="Arial"/>
          <w:lang w:val="en-CA"/>
        </w:rPr>
        <w:t xml:space="preserve">financial </w:t>
      </w:r>
      <w:r w:rsidR="002F06D8" w:rsidRPr="00E75F02">
        <w:rPr>
          <w:rFonts w:ascii="TeXGyreHeros" w:hAnsi="TeXGyreHeros" w:cs="Arial"/>
          <w:lang w:val="en-CA"/>
        </w:rPr>
        <w:t xml:space="preserve">statements to other global </w:t>
      </w:r>
      <w:r w:rsidR="00162038">
        <w:rPr>
          <w:rFonts w:ascii="TeXGyreHeros" w:hAnsi="TeXGyreHeros" w:cs="Arial"/>
          <w:lang w:val="en-CA"/>
        </w:rPr>
        <w:t xml:space="preserve">public </w:t>
      </w:r>
      <w:r w:rsidR="002F06D8" w:rsidRPr="00E75F02">
        <w:rPr>
          <w:rFonts w:ascii="TeXGyreHeros" w:hAnsi="TeXGyreHeros" w:cs="Arial"/>
          <w:lang w:val="en-CA"/>
        </w:rPr>
        <w:t xml:space="preserve">companies, </w:t>
      </w:r>
      <w:r w:rsidRPr="00E75F02">
        <w:rPr>
          <w:rFonts w:ascii="TeXGyreHeros" w:hAnsi="TeXGyreHeros" w:cs="Arial"/>
          <w:lang w:val="en-CA"/>
        </w:rPr>
        <w:t>would better understand financial statements prepared using this standard.</w:t>
      </w:r>
    </w:p>
    <w:p w14:paraId="3E4128F4" w14:textId="77777777" w:rsidR="004E0F7D" w:rsidRPr="00E75F02" w:rsidRDefault="004E0F7D" w:rsidP="00C1030E">
      <w:pPr>
        <w:tabs>
          <w:tab w:val="num" w:pos="720"/>
        </w:tabs>
        <w:ind w:left="720" w:hanging="720"/>
        <w:jc w:val="both"/>
        <w:rPr>
          <w:rFonts w:ascii="TeXGyreHeros" w:hAnsi="TeXGyreHeros" w:cs="Arial"/>
          <w:b/>
          <w:lang w:val="en-CA"/>
        </w:rPr>
      </w:pPr>
    </w:p>
    <w:p w14:paraId="64CCEC1C" w14:textId="77777777" w:rsidR="004E0F7D" w:rsidRPr="00E75F02" w:rsidRDefault="004E0F7D" w:rsidP="00C1030E">
      <w:pPr>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 xml:space="preserve">Relevance –  Researchers have found that companies who voluntarily adopt IFRS find that IFRS’ accounting measures are better tools for evaluating performance. </w:t>
      </w:r>
      <w:r w:rsidR="00232444" w:rsidRPr="00E75F02">
        <w:rPr>
          <w:rFonts w:ascii="TeXGyreHeros" w:hAnsi="TeXGyreHeros" w:cs="Arial"/>
          <w:lang w:val="en-CA"/>
        </w:rPr>
        <w:t>Therefore</w:t>
      </w:r>
      <w:r w:rsidR="00B11C4E">
        <w:rPr>
          <w:rFonts w:ascii="TeXGyreHeros" w:hAnsi="TeXGyreHeros" w:cs="Arial"/>
          <w:lang w:val="en-CA"/>
        </w:rPr>
        <w:t>,</w:t>
      </w:r>
      <w:r w:rsidRPr="00E75F02">
        <w:rPr>
          <w:rFonts w:ascii="TeXGyreHeros" w:hAnsi="TeXGyreHeros" w:cs="Arial"/>
          <w:lang w:val="en-CA"/>
        </w:rPr>
        <w:t xml:space="preserve"> IFRS statements are more relevant to McCain’s management. Also, when global lenders are looking at financial statements prepared according to IFRS, they are no longer concerned about differences in GAAP. This increases the relevance to lenders. </w:t>
      </w:r>
    </w:p>
    <w:p w14:paraId="248AD55A" w14:textId="77777777" w:rsidR="00DE623E" w:rsidRPr="00E75F02" w:rsidRDefault="00DE623E" w:rsidP="004E0F7D">
      <w:pPr>
        <w:jc w:val="both"/>
        <w:rPr>
          <w:rFonts w:ascii="TeXGyreHeros" w:hAnsi="TeXGyreHeros" w:cs="Arial"/>
          <w:lang w:val="en-CA"/>
        </w:rPr>
      </w:pPr>
    </w:p>
    <w:p w14:paraId="7D2795BD" w14:textId="77777777" w:rsidR="004E0F7D" w:rsidRPr="00E75F02" w:rsidRDefault="00DE623E" w:rsidP="004E0F7D">
      <w:pPr>
        <w:tabs>
          <w:tab w:val="num" w:pos="720"/>
        </w:tabs>
        <w:ind w:left="720" w:hanging="720"/>
        <w:jc w:val="both"/>
        <w:rPr>
          <w:rFonts w:ascii="TeXGyreHeros" w:hAnsi="TeXGyreHeros" w:cs="Arial"/>
          <w:lang w:val="en-CA"/>
        </w:rPr>
      </w:pPr>
      <w:r w:rsidRPr="00E75F02">
        <w:rPr>
          <w:rFonts w:ascii="TeXGyreHeros" w:hAnsi="TeXGyreHeros" w:cs="Arial"/>
          <w:lang w:val="en-CA"/>
        </w:rPr>
        <w:tab/>
      </w:r>
      <w:r w:rsidR="004E0F7D" w:rsidRPr="00E75F02">
        <w:rPr>
          <w:rFonts w:ascii="TeXGyreHeros" w:hAnsi="TeXGyreHeros" w:cs="Arial"/>
          <w:lang w:val="en-CA"/>
        </w:rPr>
        <w:t xml:space="preserve">Faithful Representation – In comparison to ASPE, IFRS </w:t>
      </w:r>
      <w:r w:rsidR="00B11C4E">
        <w:rPr>
          <w:rFonts w:ascii="TeXGyreHeros" w:hAnsi="TeXGyreHeros" w:cs="Arial"/>
          <w:lang w:val="en-CA"/>
        </w:rPr>
        <w:t>requires</w:t>
      </w:r>
      <w:r w:rsidR="004E0F7D" w:rsidRPr="00E75F02">
        <w:rPr>
          <w:rFonts w:ascii="TeXGyreHeros" w:hAnsi="TeXGyreHeros" w:cs="Arial"/>
          <w:lang w:val="en-CA"/>
        </w:rPr>
        <w:t xml:space="preserve"> more detailed information to be disclosed in the notes to the financial statements. From a user’s perspective, more information and explanation is provided to help understand the economic event being depicted. </w:t>
      </w:r>
    </w:p>
    <w:p w14:paraId="72A86EC4" w14:textId="77777777" w:rsidR="00DE623E" w:rsidRPr="00E75F02" w:rsidRDefault="00DE623E" w:rsidP="004E0F7D">
      <w:pPr>
        <w:tabs>
          <w:tab w:val="num" w:pos="720"/>
        </w:tabs>
        <w:ind w:left="720" w:hanging="720"/>
        <w:jc w:val="both"/>
        <w:rPr>
          <w:rFonts w:ascii="TeXGyreHeros" w:hAnsi="TeXGyreHeros" w:cs="Arial"/>
          <w:b/>
          <w:lang w:val="en-CA"/>
        </w:rPr>
      </w:pPr>
    </w:p>
    <w:p w14:paraId="53725620" w14:textId="271B134A" w:rsidR="00162038" w:rsidRDefault="00DE623E">
      <w:pPr>
        <w:tabs>
          <w:tab w:val="num" w:pos="720"/>
        </w:tabs>
        <w:ind w:left="720" w:hanging="720"/>
        <w:jc w:val="both"/>
        <w:rPr>
          <w:rFonts w:ascii="TeXGyreHeros" w:hAnsi="TeXGyreHeros" w:cs="Arial"/>
          <w:lang w:val="en-CA"/>
        </w:rPr>
      </w:pPr>
      <w:r w:rsidRPr="00E75F02">
        <w:rPr>
          <w:rFonts w:ascii="TeXGyreHeros" w:hAnsi="TeXGyreHeros" w:cs="Arial"/>
          <w:lang w:val="en-CA"/>
        </w:rPr>
        <w:tab/>
      </w:r>
      <w:r w:rsidR="004E0F7D" w:rsidRPr="00E75F02">
        <w:rPr>
          <w:rFonts w:ascii="TeXGyreHeros" w:hAnsi="TeXGyreHeros" w:cs="Arial"/>
          <w:lang w:val="en-CA"/>
        </w:rPr>
        <w:t xml:space="preserve">Comparability - McCain Foods is a global company that competes against various other global companies (most of whom follow IFRS). By adopting IFRS, it is easier for McCain to compare its results to other similar companies. This information would be useful to both internal users (management and shareholders) as well as external (lenders). </w:t>
      </w:r>
    </w:p>
    <w:p w14:paraId="645EE689" w14:textId="77777777" w:rsidR="00162038" w:rsidRPr="00E75F02" w:rsidRDefault="00162038" w:rsidP="004E0F7D">
      <w:pPr>
        <w:tabs>
          <w:tab w:val="num" w:pos="720"/>
        </w:tabs>
        <w:ind w:left="720" w:hanging="720"/>
        <w:jc w:val="both"/>
        <w:rPr>
          <w:rFonts w:ascii="TeXGyreHeros" w:hAnsi="TeXGyreHeros" w:cs="Arial"/>
          <w:lang w:val="en-CA"/>
        </w:rPr>
      </w:pPr>
    </w:p>
    <w:p w14:paraId="27BEF89A" w14:textId="77777777" w:rsidR="004E0F7D" w:rsidRPr="00E75F02" w:rsidRDefault="00DE623E" w:rsidP="004E0F7D">
      <w:pPr>
        <w:tabs>
          <w:tab w:val="num" w:pos="720"/>
        </w:tabs>
        <w:ind w:left="720" w:hanging="720"/>
        <w:jc w:val="both"/>
        <w:rPr>
          <w:rFonts w:ascii="TeXGyreHeros" w:hAnsi="TeXGyreHeros" w:cs="Arial"/>
          <w:b/>
          <w:lang w:val="en-CA"/>
        </w:rPr>
      </w:pPr>
      <w:r w:rsidRPr="00E75F02">
        <w:rPr>
          <w:rFonts w:ascii="TeXGyreHeros" w:hAnsi="TeXGyreHeros" w:cs="Arial"/>
          <w:lang w:val="en-CA"/>
        </w:rPr>
        <w:tab/>
      </w:r>
      <w:r w:rsidR="004E0F7D" w:rsidRPr="00E75F02">
        <w:rPr>
          <w:rFonts w:ascii="TeXGyreHeros" w:hAnsi="TeXGyreHeros" w:cs="Arial"/>
          <w:lang w:val="en-CA"/>
        </w:rPr>
        <w:t xml:space="preserve">Understandability – When </w:t>
      </w:r>
      <w:r w:rsidR="001F5792" w:rsidRPr="00E75F02">
        <w:rPr>
          <w:rFonts w:ascii="TeXGyreHeros" w:hAnsi="TeXGyreHeros" w:cs="Arial"/>
          <w:lang w:val="en-CA"/>
        </w:rPr>
        <w:t>different accounting standard</w:t>
      </w:r>
      <w:r w:rsidR="00012317" w:rsidRPr="00E75F02">
        <w:rPr>
          <w:rFonts w:ascii="TeXGyreHeros" w:hAnsi="TeXGyreHeros" w:cs="Arial"/>
          <w:lang w:val="en-CA"/>
        </w:rPr>
        <w:t>s</w:t>
      </w:r>
      <w:r w:rsidR="001F5792" w:rsidRPr="00E75F02">
        <w:rPr>
          <w:rFonts w:ascii="TeXGyreHeros" w:hAnsi="TeXGyreHeros" w:cs="Arial"/>
          <w:lang w:val="en-CA"/>
        </w:rPr>
        <w:t xml:space="preserve"> are used by various companies within a corporate group they are less understandable</w:t>
      </w:r>
      <w:r w:rsidR="00012317" w:rsidRPr="00E75F02">
        <w:rPr>
          <w:rFonts w:ascii="TeXGyreHeros" w:hAnsi="TeXGyreHeros" w:cs="Arial"/>
          <w:lang w:val="en-CA"/>
        </w:rPr>
        <w:t xml:space="preserve">. </w:t>
      </w:r>
      <w:r w:rsidR="001F5792" w:rsidRPr="00E75F02">
        <w:rPr>
          <w:rFonts w:ascii="TeXGyreHeros" w:hAnsi="TeXGyreHeros" w:cs="Arial"/>
          <w:lang w:val="en-CA"/>
        </w:rPr>
        <w:t>Furthermore, when u</w:t>
      </w:r>
      <w:r w:rsidR="004E0F7D" w:rsidRPr="00E75F02">
        <w:rPr>
          <w:rFonts w:ascii="TeXGyreHeros" w:hAnsi="TeXGyreHeros" w:cs="Arial"/>
          <w:lang w:val="en-CA"/>
        </w:rPr>
        <w:t xml:space="preserve">sers </w:t>
      </w:r>
      <w:r w:rsidR="001F5792" w:rsidRPr="00E75F02">
        <w:rPr>
          <w:rFonts w:ascii="TeXGyreHeros" w:hAnsi="TeXGyreHeros" w:cs="Arial"/>
          <w:lang w:val="en-CA"/>
        </w:rPr>
        <w:t>are not resident in the country where the head office of the company is</w:t>
      </w:r>
      <w:r w:rsidR="008141A5" w:rsidRPr="00E75F02">
        <w:rPr>
          <w:rFonts w:ascii="TeXGyreHeros" w:hAnsi="TeXGyreHeros" w:cs="Arial"/>
          <w:lang w:val="en-CA"/>
        </w:rPr>
        <w:t xml:space="preserve"> located</w:t>
      </w:r>
      <w:r w:rsidR="001F5792" w:rsidRPr="00E75F02">
        <w:rPr>
          <w:rFonts w:ascii="TeXGyreHeros" w:hAnsi="TeXGyreHeros" w:cs="Arial"/>
          <w:lang w:val="en-CA"/>
        </w:rPr>
        <w:t xml:space="preserve">, they </w:t>
      </w:r>
      <w:r w:rsidR="004E0F7D" w:rsidRPr="00E75F02">
        <w:rPr>
          <w:rFonts w:ascii="TeXGyreHeros" w:hAnsi="TeXGyreHeros" w:cs="Arial"/>
          <w:lang w:val="en-CA"/>
        </w:rPr>
        <w:t xml:space="preserve">often have a difficult time understanding financial statements that are presented </w:t>
      </w:r>
      <w:r w:rsidR="001F5792" w:rsidRPr="00E75F02">
        <w:rPr>
          <w:rFonts w:ascii="TeXGyreHeros" w:hAnsi="TeXGyreHeros" w:cs="Arial"/>
          <w:lang w:val="en-CA"/>
        </w:rPr>
        <w:t>using standards</w:t>
      </w:r>
      <w:r w:rsidR="004E0F7D" w:rsidRPr="00E75F02">
        <w:rPr>
          <w:rFonts w:ascii="TeXGyreHeros" w:hAnsi="TeXGyreHeros" w:cs="Arial"/>
          <w:lang w:val="en-CA"/>
        </w:rPr>
        <w:t xml:space="preserve"> that they are not familiar with. For instance, a McCain manager in a United States subsidiary that follows U.S. GAAP may have difficulty understanding the statements of a McCain subsidiary located in the U.K</w:t>
      </w:r>
      <w:r w:rsidR="00012317" w:rsidRPr="00E75F02">
        <w:rPr>
          <w:rFonts w:ascii="TeXGyreHeros" w:hAnsi="TeXGyreHeros" w:cs="Arial"/>
          <w:lang w:val="en-CA"/>
        </w:rPr>
        <w:t>.</w:t>
      </w:r>
      <w:r w:rsidR="004E0F7D" w:rsidRPr="00E75F02">
        <w:rPr>
          <w:rFonts w:ascii="TeXGyreHeros" w:hAnsi="TeXGyreHeros" w:cs="Arial"/>
          <w:lang w:val="en-CA"/>
        </w:rPr>
        <w:t xml:space="preserve"> (that follows IFRS).</w:t>
      </w:r>
    </w:p>
    <w:p w14:paraId="6453F5D3" w14:textId="74CBC018" w:rsidR="007F67C8" w:rsidRDefault="007F67C8" w:rsidP="004E0F7D">
      <w:pPr>
        <w:tabs>
          <w:tab w:val="num" w:pos="720"/>
        </w:tabs>
        <w:ind w:left="720" w:hanging="720"/>
        <w:jc w:val="both"/>
        <w:rPr>
          <w:rFonts w:ascii="TeXGyreHeros" w:hAnsi="TeXGyreHeros" w:cs="Arial"/>
          <w:b/>
          <w:lang w:val="en-CA"/>
        </w:rPr>
      </w:pPr>
    </w:p>
    <w:p w14:paraId="479545E4" w14:textId="6F8773A3" w:rsidR="00BF5B25" w:rsidRDefault="00BF5B25" w:rsidP="004E0F7D">
      <w:pPr>
        <w:tabs>
          <w:tab w:val="num" w:pos="720"/>
        </w:tabs>
        <w:ind w:left="720" w:hanging="720"/>
        <w:jc w:val="both"/>
        <w:rPr>
          <w:rFonts w:ascii="TeXGyreHeros" w:hAnsi="TeXGyreHeros" w:cs="Arial"/>
          <w:b/>
          <w:lang w:val="en-CA"/>
        </w:rPr>
      </w:pPr>
    </w:p>
    <w:p w14:paraId="3A6C1420" w14:textId="7C2B8439" w:rsidR="00BF5B25" w:rsidRDefault="00BF5B25" w:rsidP="004E0F7D">
      <w:pPr>
        <w:tabs>
          <w:tab w:val="num" w:pos="720"/>
        </w:tabs>
        <w:ind w:left="720" w:hanging="720"/>
        <w:jc w:val="both"/>
        <w:rPr>
          <w:rFonts w:ascii="TeXGyreHeros" w:hAnsi="TeXGyreHeros" w:cs="Arial"/>
          <w:b/>
          <w:lang w:val="en-CA"/>
        </w:rPr>
      </w:pPr>
    </w:p>
    <w:p w14:paraId="2FD608BF" w14:textId="143587C4" w:rsidR="00BF5B25" w:rsidRDefault="00BF5B25" w:rsidP="00BF5B25">
      <w:pPr>
        <w:tabs>
          <w:tab w:val="left" w:pos="0"/>
        </w:tabs>
        <w:rPr>
          <w:rFonts w:ascii="TeXGyreHeros" w:hAnsi="TeXGyreHeros" w:cs="Arial"/>
          <w:b/>
          <w:sz w:val="28"/>
          <w:szCs w:val="28"/>
          <w:lang w:val="en-CA"/>
        </w:rPr>
      </w:pPr>
      <w:r>
        <w:rPr>
          <w:rFonts w:ascii="TeXGyreHeros" w:hAnsi="TeXGyreHeros" w:cs="Arial"/>
          <w:b/>
          <w:lang w:val="en-CA"/>
        </w:rPr>
        <w:br w:type="page"/>
      </w:r>
      <w:r>
        <w:rPr>
          <w:rFonts w:ascii="TeXGyreHeros" w:hAnsi="TeXGyreHeros" w:cs="Arial"/>
          <w:b/>
          <w:sz w:val="28"/>
          <w:szCs w:val="28"/>
          <w:lang w:val="en-CA"/>
        </w:rPr>
        <w:lastRenderedPageBreak/>
        <w:t>CT2-3 (CONTINUED)</w:t>
      </w:r>
    </w:p>
    <w:p w14:paraId="6B84022B" w14:textId="77777777" w:rsidR="00BF5B25" w:rsidRPr="00E75F02" w:rsidRDefault="00BF5B25" w:rsidP="004E0F7D">
      <w:pPr>
        <w:tabs>
          <w:tab w:val="num" w:pos="720"/>
        </w:tabs>
        <w:ind w:left="720" w:hanging="720"/>
        <w:jc w:val="both"/>
        <w:rPr>
          <w:rFonts w:ascii="TeXGyreHeros" w:hAnsi="TeXGyreHeros" w:cs="Arial"/>
          <w:b/>
          <w:lang w:val="en-CA"/>
        </w:rPr>
      </w:pPr>
    </w:p>
    <w:p w14:paraId="040A7D3E" w14:textId="77777777" w:rsidR="00A65DC4" w:rsidRDefault="00752111" w:rsidP="009821D8">
      <w:pPr>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r>
      <w:r w:rsidR="004A68B1">
        <w:rPr>
          <w:rFonts w:ascii="TeXGyreHeros" w:hAnsi="TeXGyreHeros" w:cs="Arial"/>
          <w:lang w:val="en-CA"/>
        </w:rPr>
        <w:t xml:space="preserve">The assumption that small companies would avoid IFRS can relate to many things like: </w:t>
      </w:r>
    </w:p>
    <w:p w14:paraId="217361FB" w14:textId="77777777" w:rsidR="00A65DC4" w:rsidRDefault="00DD180A" w:rsidP="009821D8">
      <w:pPr>
        <w:numPr>
          <w:ilvl w:val="0"/>
          <w:numId w:val="51"/>
        </w:numPr>
        <w:ind w:left="1276" w:hanging="425"/>
        <w:jc w:val="both"/>
        <w:rPr>
          <w:rFonts w:ascii="TeXGyreHeros" w:hAnsi="TeXGyreHeros" w:cs="Arial"/>
          <w:lang w:val="en-CA"/>
        </w:rPr>
      </w:pPr>
      <w:r>
        <w:rPr>
          <w:rFonts w:ascii="TeXGyreHeros" w:hAnsi="TeXGyreHeros" w:cs="Arial"/>
          <w:lang w:val="en-CA"/>
        </w:rPr>
        <w:t>N</w:t>
      </w:r>
      <w:r w:rsidR="004A68B1">
        <w:rPr>
          <w:rFonts w:ascii="TeXGyreHeros" w:hAnsi="TeXGyreHeros" w:cs="Arial"/>
          <w:lang w:val="en-CA"/>
        </w:rPr>
        <w:t xml:space="preserve">ot planning to </w:t>
      </w:r>
      <w:r w:rsidR="0089625D">
        <w:rPr>
          <w:rFonts w:ascii="TeXGyreHeros" w:hAnsi="TeXGyreHeros" w:cs="Arial"/>
          <w:lang w:val="en-CA"/>
        </w:rPr>
        <w:t>take their company</w:t>
      </w:r>
      <w:r w:rsidR="004A68B1">
        <w:rPr>
          <w:rFonts w:ascii="TeXGyreHeros" w:hAnsi="TeXGyreHeros" w:cs="Arial"/>
          <w:lang w:val="en-CA"/>
        </w:rPr>
        <w:t xml:space="preserve"> public</w:t>
      </w:r>
      <w:r w:rsidR="0089625D">
        <w:rPr>
          <w:rFonts w:ascii="TeXGyreHeros" w:hAnsi="TeXGyreHeros" w:cs="Arial"/>
          <w:lang w:val="en-CA"/>
        </w:rPr>
        <w:t xml:space="preserve"> in the future</w:t>
      </w:r>
      <w:r w:rsidR="004A68B1">
        <w:rPr>
          <w:rFonts w:ascii="TeXGyreHeros" w:hAnsi="TeXGyreHeros" w:cs="Arial"/>
          <w:lang w:val="en-CA"/>
        </w:rPr>
        <w:t xml:space="preserve">; </w:t>
      </w:r>
    </w:p>
    <w:p w14:paraId="6282A556" w14:textId="77777777" w:rsidR="00A65DC4" w:rsidRDefault="00DD180A" w:rsidP="009821D8">
      <w:pPr>
        <w:numPr>
          <w:ilvl w:val="0"/>
          <w:numId w:val="51"/>
        </w:numPr>
        <w:ind w:left="1276" w:hanging="425"/>
        <w:jc w:val="both"/>
        <w:rPr>
          <w:rFonts w:ascii="TeXGyreHeros" w:hAnsi="TeXGyreHeros" w:cs="Arial"/>
          <w:lang w:val="en-CA"/>
        </w:rPr>
      </w:pPr>
      <w:r>
        <w:rPr>
          <w:rFonts w:ascii="TeXGyreHeros" w:hAnsi="TeXGyreHeros" w:cs="Arial"/>
          <w:lang w:val="en-CA"/>
        </w:rPr>
        <w:t>T</w:t>
      </w:r>
      <w:r w:rsidR="004A68B1">
        <w:rPr>
          <w:rFonts w:ascii="TeXGyreHeros" w:hAnsi="TeXGyreHeros" w:cs="Arial"/>
          <w:lang w:val="en-CA"/>
        </w:rPr>
        <w:t xml:space="preserve">hey like the simplicity and familiarity of ASPE; </w:t>
      </w:r>
    </w:p>
    <w:p w14:paraId="490DB533" w14:textId="77777777" w:rsidR="004A68B1" w:rsidRDefault="00DD180A" w:rsidP="009821D8">
      <w:pPr>
        <w:numPr>
          <w:ilvl w:val="0"/>
          <w:numId w:val="51"/>
        </w:numPr>
        <w:ind w:left="1276" w:hanging="425"/>
        <w:jc w:val="both"/>
        <w:rPr>
          <w:rFonts w:ascii="TeXGyreHeros" w:hAnsi="TeXGyreHeros" w:cs="Arial"/>
          <w:lang w:val="en-CA"/>
        </w:rPr>
      </w:pPr>
      <w:r>
        <w:rPr>
          <w:rFonts w:ascii="TeXGyreHeros" w:hAnsi="TeXGyreHeros" w:cs="Arial"/>
          <w:lang w:val="en-CA"/>
        </w:rPr>
        <w:t>T</w:t>
      </w:r>
      <w:r w:rsidR="004A68B1">
        <w:rPr>
          <w:rFonts w:ascii="TeXGyreHeros" w:hAnsi="TeXGyreHeros" w:cs="Arial"/>
          <w:lang w:val="en-CA"/>
        </w:rPr>
        <w:t>hey have many competitors, customers</w:t>
      </w:r>
      <w:r w:rsidR="007721FD">
        <w:rPr>
          <w:rFonts w:ascii="TeXGyreHeros" w:hAnsi="TeXGyreHeros" w:cs="Arial"/>
          <w:lang w:val="en-CA"/>
        </w:rPr>
        <w:t>,</w:t>
      </w:r>
      <w:r w:rsidR="004A68B1">
        <w:rPr>
          <w:rFonts w:ascii="TeXGyreHeros" w:hAnsi="TeXGyreHeros" w:cs="Arial"/>
          <w:lang w:val="en-CA"/>
        </w:rPr>
        <w:t xml:space="preserve"> and suppliers that use ASPE</w:t>
      </w:r>
      <w:r w:rsidR="00A65DC4">
        <w:rPr>
          <w:rFonts w:ascii="TeXGyreHeros" w:hAnsi="TeXGyreHeros" w:cs="Arial"/>
          <w:lang w:val="en-CA"/>
        </w:rPr>
        <w:t xml:space="preserve"> which makes their financial statements comparable and understandable</w:t>
      </w:r>
      <w:r w:rsidR="004A68B1">
        <w:rPr>
          <w:rFonts w:ascii="TeXGyreHeros" w:hAnsi="TeXGyreHeros" w:cs="Arial"/>
          <w:lang w:val="en-CA"/>
        </w:rPr>
        <w:t xml:space="preserve">. </w:t>
      </w:r>
    </w:p>
    <w:p w14:paraId="2DED4104" w14:textId="77777777" w:rsidR="004A68B1" w:rsidRDefault="004A68B1" w:rsidP="00752111">
      <w:pPr>
        <w:jc w:val="both"/>
        <w:rPr>
          <w:rFonts w:ascii="TeXGyreHeros" w:hAnsi="TeXGyreHeros" w:cs="Arial"/>
          <w:lang w:val="en-CA"/>
        </w:rPr>
      </w:pPr>
    </w:p>
    <w:p w14:paraId="01E407FB" w14:textId="77777777" w:rsidR="004E0F7D" w:rsidRPr="00E75F02" w:rsidRDefault="004E0F7D" w:rsidP="009821D8">
      <w:pPr>
        <w:ind w:firstLine="720"/>
        <w:jc w:val="both"/>
        <w:rPr>
          <w:rFonts w:ascii="TeXGyreHeros" w:hAnsi="TeXGyreHeros" w:cs="Arial"/>
          <w:lang w:val="en-CA"/>
        </w:rPr>
      </w:pPr>
      <w:r w:rsidRPr="00E75F02">
        <w:rPr>
          <w:rFonts w:ascii="TeXGyreHeros" w:hAnsi="TeXGyreHeros" w:cs="Arial"/>
          <w:lang w:val="en-CA"/>
        </w:rPr>
        <w:t>Examples of why private companies may adopt IFRS:</w:t>
      </w:r>
    </w:p>
    <w:p w14:paraId="2412CD46" w14:textId="77777777" w:rsidR="004E0F7D" w:rsidRPr="00E75F02" w:rsidRDefault="004E0F7D" w:rsidP="009821D8">
      <w:pPr>
        <w:numPr>
          <w:ilvl w:val="0"/>
          <w:numId w:val="52"/>
        </w:numPr>
        <w:jc w:val="both"/>
        <w:rPr>
          <w:rFonts w:ascii="TeXGyreHeros" w:hAnsi="TeXGyreHeros" w:cs="Arial"/>
          <w:lang w:val="en-CA"/>
        </w:rPr>
      </w:pPr>
      <w:r w:rsidRPr="00E75F02">
        <w:rPr>
          <w:rFonts w:ascii="TeXGyreHeros" w:hAnsi="TeXGyreHeros" w:cs="Arial"/>
          <w:lang w:val="en-CA"/>
        </w:rPr>
        <w:t>Private companies that plan to be public sometime in the near future</w:t>
      </w:r>
      <w:r w:rsidR="00232444" w:rsidRPr="00E75F02">
        <w:rPr>
          <w:rFonts w:ascii="TeXGyreHeros" w:hAnsi="TeXGyreHeros" w:cs="Arial"/>
          <w:lang w:val="en-CA"/>
        </w:rPr>
        <w:t xml:space="preserve"> or who have foreign private investors</w:t>
      </w:r>
      <w:r w:rsidRPr="00E75F02">
        <w:rPr>
          <w:rFonts w:ascii="TeXGyreHeros" w:hAnsi="TeXGyreHeros" w:cs="Arial"/>
          <w:lang w:val="en-CA"/>
        </w:rPr>
        <w:t>, may choose to adopt IFRS.</w:t>
      </w:r>
    </w:p>
    <w:p w14:paraId="0059CCE7" w14:textId="77777777" w:rsidR="004E0F7D" w:rsidRPr="00E75F02" w:rsidRDefault="004E0F7D" w:rsidP="009821D8">
      <w:pPr>
        <w:numPr>
          <w:ilvl w:val="0"/>
          <w:numId w:val="52"/>
        </w:numPr>
        <w:jc w:val="both"/>
        <w:rPr>
          <w:rFonts w:ascii="TeXGyreHeros" w:hAnsi="TeXGyreHeros" w:cs="Arial"/>
          <w:lang w:val="en-CA"/>
        </w:rPr>
      </w:pPr>
      <w:r w:rsidRPr="00E75F02">
        <w:rPr>
          <w:rFonts w:ascii="TeXGyreHeros" w:hAnsi="TeXGyreHeros" w:cs="Arial"/>
          <w:lang w:val="en-CA"/>
        </w:rPr>
        <w:t>Private companies that have global shareholders or lenders (who are more familiar with IFRS).</w:t>
      </w:r>
      <w:r w:rsidR="00232444" w:rsidRPr="00E75F02">
        <w:rPr>
          <w:rFonts w:ascii="TeXGyreHeros" w:hAnsi="TeXGyreHeros" w:cs="Arial"/>
          <w:lang w:val="en-CA"/>
        </w:rPr>
        <w:t xml:space="preserve"> They may also want to provide financial statements to customers.</w:t>
      </w:r>
    </w:p>
    <w:p w14:paraId="10167590" w14:textId="77777777" w:rsidR="002036CA" w:rsidRDefault="002036CA" w:rsidP="00EE1E6E">
      <w:pPr>
        <w:ind w:left="720"/>
        <w:jc w:val="both"/>
        <w:rPr>
          <w:rFonts w:ascii="TeXGyreHeros" w:hAnsi="TeXGyreHeros" w:cs="Arial"/>
          <w:b/>
          <w:lang w:val="en-CA"/>
        </w:rPr>
      </w:pPr>
    </w:p>
    <w:p w14:paraId="48A8DF45" w14:textId="54BFC0CB" w:rsidR="002036CA" w:rsidRPr="00DE63AF" w:rsidRDefault="002036CA" w:rsidP="002036CA">
      <w:pPr>
        <w:jc w:val="both"/>
        <w:rPr>
          <w:rFonts w:ascii="TeXGyreHeros" w:hAnsi="TeXGyreHeros" w:cs="Arial"/>
        </w:rPr>
      </w:pPr>
      <w:r w:rsidRPr="00155545">
        <w:rPr>
          <w:rFonts w:ascii="TeXGyreHeros" w:eastAsia="Calibri" w:hAnsi="TeXGyreHeros"/>
          <w:sz w:val="18"/>
          <w:szCs w:val="18"/>
        </w:rPr>
        <w:t xml:space="preserve">LO </w:t>
      </w:r>
      <w:proofErr w:type="gramStart"/>
      <w:r>
        <w:rPr>
          <w:rFonts w:ascii="TeXGyreHeros" w:eastAsia="Calibri" w:hAnsi="TeXGyreHeros"/>
          <w:sz w:val="18"/>
          <w:szCs w:val="18"/>
          <w:lang w:val="en-CA"/>
        </w:rPr>
        <w:t>3</w:t>
      </w:r>
      <w:r w:rsidRPr="00155545">
        <w:rPr>
          <w:rFonts w:ascii="TeXGyreHeros" w:eastAsia="Calibri" w:hAnsi="TeXGyreHeros"/>
          <w:sz w:val="18"/>
          <w:szCs w:val="18"/>
        </w:rPr>
        <w:t xml:space="preserve"> </w:t>
      </w:r>
      <w:r w:rsidR="008D508B">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243562">
        <w:rPr>
          <w:rFonts w:ascii="TeXGyreHeros" w:eastAsia="Calibri" w:hAnsi="TeXGyreHeros"/>
          <w:sz w:val="18"/>
          <w:szCs w:val="18"/>
        </w:rPr>
        <w:t>S</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00243562">
        <w:rPr>
          <w:rFonts w:ascii="TeXGyreHeros" w:eastAsia="Calibri" w:hAnsi="TeXGyreHeros"/>
          <w:sz w:val="18"/>
          <w:szCs w:val="18"/>
          <w:lang w:val="en-CA"/>
        </w:rPr>
        <w:t xml:space="preserve"> </w:t>
      </w:r>
      <w:r w:rsidRPr="00155545">
        <w:rPr>
          <w:rFonts w:ascii="TeXGyreHeros" w:eastAsia="Calibri" w:hAnsi="TeXGyreHeros"/>
          <w:sz w:val="18"/>
          <w:szCs w:val="18"/>
        </w:rPr>
        <w:t xml:space="preserve"> Time: </w:t>
      </w:r>
      <w:r w:rsidR="00243562">
        <w:rPr>
          <w:rFonts w:ascii="TeXGyreHeros" w:eastAsia="Calibri" w:hAnsi="TeXGyreHeros"/>
          <w:sz w:val="18"/>
          <w:szCs w:val="18"/>
          <w:lang w:val="en-CA"/>
        </w:rPr>
        <w:t>25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None</w:t>
      </w:r>
      <w:r w:rsidRPr="00155545">
        <w:rPr>
          <w:rFonts w:ascii="TeXGyreHeros" w:eastAsia="Calibri" w:hAnsi="TeXGyreHeros"/>
          <w:sz w:val="18"/>
          <w:szCs w:val="18"/>
        </w:rPr>
        <w:t xml:space="preserve"> </w:t>
      </w:r>
      <w:r w:rsidR="00243562">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243562">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118A26A1" w14:textId="77777777" w:rsidR="005B2AE0" w:rsidRPr="00E75F02" w:rsidRDefault="007F67C8" w:rsidP="00EE1E6E">
      <w:pPr>
        <w:ind w:left="720"/>
        <w:jc w:val="both"/>
        <w:rPr>
          <w:rFonts w:ascii="TeXGyreHeros" w:hAnsi="TeXGyreHeros" w:cs="Arial"/>
          <w:b/>
          <w:lang w:val="en-CA"/>
        </w:rPr>
      </w:pPr>
      <w:r w:rsidRPr="00E75F02">
        <w:rPr>
          <w:rFonts w:ascii="TeXGyreHeros" w:hAnsi="TeXGyreHeros" w:cs="Arial"/>
          <w:b/>
          <w:lang w:val="en-CA"/>
        </w:rPr>
        <w:br w:type="page"/>
      </w:r>
    </w:p>
    <w:p w14:paraId="7BF89BE4" w14:textId="41D39E30" w:rsidR="00571ED2" w:rsidRPr="00E75F02" w:rsidRDefault="00940916" w:rsidP="00EF64C8">
      <w:pPr>
        <w:tabs>
          <w:tab w:val="left" w:pos="720"/>
          <w:tab w:val="left" w:pos="1080"/>
          <w:tab w:val="left" w:pos="1440"/>
          <w:tab w:val="right" w:pos="8640"/>
        </w:tabs>
        <w:rPr>
          <w:rFonts w:ascii="TeXGyreHeros" w:hAnsi="TeXGyreHeros" w:cs="Arial"/>
          <w:b/>
          <w:lang w:val="en-CA"/>
        </w:rPr>
      </w:pPr>
      <w:r w:rsidRPr="00E75F02">
        <w:rPr>
          <w:rFonts w:ascii="TeXGyreHeros" w:hAnsi="TeXGyreHeros"/>
          <w:noProof/>
        </w:rPr>
        <w:lastRenderedPageBreak/>
        <mc:AlternateContent>
          <mc:Choice Requires="wps">
            <w:drawing>
              <wp:anchor distT="0" distB="0" distL="114300" distR="114300" simplePos="0" relativeHeight="251670016" behindDoc="0" locked="0" layoutInCell="1" allowOverlap="1" wp14:anchorId="52503F4A" wp14:editId="0A165BDB">
                <wp:simplePos x="0" y="0"/>
                <wp:positionH relativeFrom="column">
                  <wp:posOffset>-120015</wp:posOffset>
                </wp:positionH>
                <wp:positionV relativeFrom="paragraph">
                  <wp:posOffset>-63500</wp:posOffset>
                </wp:positionV>
                <wp:extent cx="6098540" cy="320040"/>
                <wp:effectExtent l="0" t="0" r="16510" b="22860"/>
                <wp:wrapSquare wrapText="bothSides"/>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20040"/>
                        </a:xfrm>
                        <a:prstGeom prst="rect">
                          <a:avLst/>
                        </a:prstGeom>
                        <a:solidFill>
                          <a:srgbClr val="C0C0C0"/>
                        </a:solidFill>
                        <a:ln w="9525">
                          <a:solidFill>
                            <a:srgbClr val="000000"/>
                          </a:solidFill>
                          <a:miter lim="800000"/>
                          <a:headEnd/>
                          <a:tailEnd/>
                        </a:ln>
                      </wps:spPr>
                      <wps:txbx>
                        <w:txbxContent>
                          <w:p w14:paraId="5BD69B81" w14:textId="77777777" w:rsidR="006D49E3" w:rsidRPr="00FA4E45" w:rsidRDefault="006D49E3" w:rsidP="00E85753">
                            <w:pPr>
                              <w:pStyle w:val="ProblemHead"/>
                              <w:spacing w:line="320" w:lineRule="exact"/>
                              <w:rPr>
                                <w:rFonts w:ascii="TeXGyreHeros" w:hAnsi="TeXGyreHeros"/>
                              </w:rPr>
                            </w:pPr>
                            <w:r>
                              <w:rPr>
                                <w:rFonts w:ascii="TeXGyreHeros" w:hAnsi="TeXGyreHeros"/>
                              </w:rPr>
                              <w:t>CT2-4</w:t>
                            </w:r>
                            <w:r w:rsidRPr="00FA4E45">
                              <w:rPr>
                                <w:rFonts w:ascii="TeXGyreHeros" w:hAnsi="TeXGyreHeros"/>
                              </w:rPr>
                              <w:tab/>
                            </w:r>
                            <w:r>
                              <w:rPr>
                                <w:rFonts w:ascii="TeXGyreHeros" w:hAnsi="TeXGyreHeros"/>
                              </w:rPr>
                              <w:t>FINANCIAL ANALYSIS CASE</w:t>
                            </w:r>
                          </w:p>
                          <w:p w14:paraId="5318851F" w14:textId="77777777" w:rsidR="006D49E3" w:rsidRDefault="006D49E3" w:rsidP="005B2AE0">
                            <w:pPr>
                              <w:pStyle w:val="ProblemHea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9" type="#_x0000_t202" style="position:absolute;margin-left:-9.45pt;margin-top:-5pt;width:480.2pt;height:2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" fillcolor="silver">
                <v:textbox>
                  <w:txbxContent>
                    <w:p w14:paraId="5BD69B81" w14:textId="77777777" w:rsidR="006D49E3" w:rsidRPr="00FA4E45" w:rsidRDefault="006D49E3" w:rsidP="00E85753">
                      <w:pPr>
                        <w:pStyle w:val="ProblemHead"/>
                        <w:spacing w:line="320" w:lineRule="exact"/>
                        <w:rPr>
                          <w:rFonts w:ascii="TeXGyreHeros" w:hAnsi="TeXGyreHeros"/>
                        </w:rPr>
                      </w:pPr>
                      <w:r>
                        <w:rPr>
                          <w:rFonts w:ascii="TeXGyreHeros" w:hAnsi="TeXGyreHeros"/>
                        </w:rPr>
                        <w:t>CT2-4</w:t>
                      </w:r>
                      <w:r w:rsidRPr="00FA4E45">
                        <w:rPr>
                          <w:rFonts w:ascii="TeXGyreHeros" w:hAnsi="TeXGyreHeros"/>
                        </w:rPr>
                        <w:tab/>
                      </w:r>
                      <w:r>
                        <w:rPr>
                          <w:rFonts w:ascii="TeXGyreHeros" w:hAnsi="TeXGyreHeros"/>
                        </w:rPr>
                        <w:t>FINANCIAL ANALYSIS CASE</w:t>
                      </w:r>
                    </w:p>
                    <w:p w14:paraId="5318851F" w14:textId="77777777" w:rsidR="006D49E3" w:rsidRDefault="006D49E3" w:rsidP="005B2AE0">
                      <w:pPr>
                        <w:pStyle w:val="ProblemHead"/>
                      </w:pPr>
                    </w:p>
                  </w:txbxContent>
                </v:textbox>
                <w10:wrap type="square"/>
              </v:shape>
            </w:pict>
          </mc:Fallback>
        </mc:AlternateContent>
      </w:r>
    </w:p>
    <w:p w14:paraId="0B817CE2" w14:textId="77777777" w:rsidR="00CC7388" w:rsidRPr="00E75F02" w:rsidRDefault="00CC7388" w:rsidP="00CC7388">
      <w:pPr>
        <w:pStyle w:val="BodyText3"/>
        <w:jc w:val="both"/>
        <w:rPr>
          <w:rFonts w:ascii="TeXGyreHeros" w:hAnsi="TeXGyreHeros"/>
          <w:color w:val="000000"/>
          <w:sz w:val="24"/>
          <w:szCs w:val="24"/>
          <w:lang w:val="en-CA"/>
        </w:rPr>
      </w:pPr>
      <w:r w:rsidRPr="00E75F02">
        <w:rPr>
          <w:rFonts w:ascii="TeXGyreHeros" w:hAnsi="TeXGyreHeros"/>
          <w:i/>
          <w:color w:val="000000"/>
          <w:sz w:val="24"/>
          <w:lang w:val="en-CA"/>
        </w:rPr>
        <w:t>Note to instructors</w:t>
      </w:r>
      <w:r w:rsidRPr="00E75F02">
        <w:rPr>
          <w:rFonts w:ascii="TeXGyreHeros" w:hAnsi="TeXGyreHeros"/>
          <w:color w:val="000000"/>
          <w:sz w:val="24"/>
          <w:lang w:val="en-CA"/>
        </w:rPr>
        <w:t xml:space="preserve">: All of the material supplementing this group activity, including a suggested solution, can be found in the Collaborative Learning section of the Instructor Resource site </w:t>
      </w:r>
      <w:r w:rsidRPr="00E75F02">
        <w:rPr>
          <w:rFonts w:ascii="TeXGyreHeros" w:hAnsi="TeXGyreHeros"/>
          <w:color w:val="000000"/>
          <w:sz w:val="24"/>
          <w:szCs w:val="24"/>
          <w:lang w:val="en-CA"/>
        </w:rPr>
        <w:t xml:space="preserve">accompanying this textbook as well as in the Prepare and Present section of </w:t>
      </w:r>
      <w:proofErr w:type="spellStart"/>
      <w:r w:rsidRPr="00E75F02">
        <w:rPr>
          <w:rFonts w:ascii="TeXGyreHeros" w:hAnsi="TeXGyreHeros"/>
          <w:i/>
          <w:iCs/>
          <w:color w:val="000000"/>
          <w:sz w:val="24"/>
          <w:szCs w:val="24"/>
          <w:lang w:val="en-CA"/>
        </w:rPr>
        <w:t>WileyPLUS</w:t>
      </w:r>
      <w:proofErr w:type="spellEnd"/>
      <w:r w:rsidRPr="00E75F02">
        <w:rPr>
          <w:rFonts w:ascii="TeXGyreHeros" w:hAnsi="TeXGyreHeros"/>
          <w:color w:val="000000"/>
          <w:sz w:val="24"/>
          <w:szCs w:val="24"/>
          <w:lang w:val="en-CA"/>
        </w:rPr>
        <w:t>.</w:t>
      </w:r>
    </w:p>
    <w:p w14:paraId="01A091BE" w14:textId="77777777" w:rsidR="00CC7388" w:rsidRPr="00E75F02" w:rsidRDefault="00CC7388" w:rsidP="00CC7388">
      <w:pPr>
        <w:pStyle w:val="ListParagraph"/>
        <w:ind w:left="709"/>
        <w:jc w:val="both"/>
        <w:rPr>
          <w:rFonts w:ascii="TeXGyreHeros" w:hAnsi="TeXGyreHeros" w:cs="Arial"/>
          <w:lang w:val="en-CA"/>
        </w:rPr>
      </w:pPr>
    </w:p>
    <w:p w14:paraId="0803DCE0" w14:textId="77777777" w:rsidR="000B237C" w:rsidRPr="00E75F02" w:rsidRDefault="000B237C" w:rsidP="00997760">
      <w:pPr>
        <w:pStyle w:val="ListParagraph"/>
        <w:numPr>
          <w:ilvl w:val="0"/>
          <w:numId w:val="49"/>
        </w:numPr>
        <w:tabs>
          <w:tab w:val="clear" w:pos="1495"/>
          <w:tab w:val="num" w:pos="709"/>
        </w:tabs>
        <w:ind w:left="709" w:hanging="709"/>
        <w:jc w:val="both"/>
        <w:rPr>
          <w:rFonts w:ascii="TeXGyreHeros" w:hAnsi="TeXGyreHeros" w:cs="Arial"/>
          <w:lang w:val="en-CA"/>
        </w:rPr>
      </w:pPr>
      <w:r w:rsidRPr="00E75F02">
        <w:rPr>
          <w:rFonts w:ascii="TeXGyreHeros" w:hAnsi="TeXGyreHeros" w:cs="Arial"/>
          <w:lang w:val="en-CA"/>
        </w:rPr>
        <w:t xml:space="preserve">Sheila paid $25,000 for 10,000 common shares of Kenmare Architects Ltd. </w:t>
      </w:r>
      <w:r w:rsidR="00E41407" w:rsidRPr="00E75F02">
        <w:rPr>
          <w:rFonts w:ascii="TeXGyreHeros" w:hAnsi="TeXGyreHeros" w:cs="Arial"/>
          <w:lang w:val="en-CA"/>
        </w:rPr>
        <w:t xml:space="preserve">(or $2.50 per share) </w:t>
      </w:r>
      <w:r w:rsidRPr="00E75F02">
        <w:rPr>
          <w:rFonts w:ascii="TeXGyreHeros" w:hAnsi="TeXGyreHeros" w:cs="Arial"/>
          <w:lang w:val="en-CA"/>
        </w:rPr>
        <w:t>when the company was formed. This amount is reported as the balance in the Common Shares account on the statement of financial position of December 31, 201</w:t>
      </w:r>
      <w:r w:rsidR="000A3686" w:rsidRPr="00E75F02">
        <w:rPr>
          <w:rFonts w:ascii="TeXGyreHeros" w:hAnsi="TeXGyreHeros" w:cs="Arial"/>
          <w:lang w:val="en-CA"/>
        </w:rPr>
        <w:t>7</w:t>
      </w:r>
      <w:r w:rsidRPr="00E75F02">
        <w:rPr>
          <w:rFonts w:ascii="TeXGyreHeros" w:hAnsi="TeXGyreHeros" w:cs="Arial"/>
          <w:lang w:val="en-CA"/>
        </w:rPr>
        <w:t>.</w:t>
      </w:r>
    </w:p>
    <w:p w14:paraId="173D2F5B" w14:textId="77777777" w:rsidR="00E41407" w:rsidRPr="00E75F02" w:rsidRDefault="00E41407" w:rsidP="00E41407">
      <w:pPr>
        <w:pStyle w:val="ListParagraph"/>
        <w:ind w:left="709"/>
        <w:jc w:val="both"/>
        <w:rPr>
          <w:rFonts w:ascii="TeXGyreHeros" w:hAnsi="TeXGyreHeros" w:cs="Arial"/>
          <w:lang w:val="en-CA"/>
        </w:rPr>
      </w:pPr>
    </w:p>
    <w:p w14:paraId="214E7AF5" w14:textId="77777777" w:rsidR="00997760" w:rsidRPr="00E75F02" w:rsidRDefault="000B237C" w:rsidP="00997760">
      <w:pPr>
        <w:tabs>
          <w:tab w:val="num" w:pos="720"/>
        </w:tabs>
        <w:ind w:left="720" w:hanging="720"/>
        <w:jc w:val="both"/>
        <w:rPr>
          <w:rFonts w:ascii="TeXGyreHeros" w:hAnsi="TeXGyreHeros" w:cs="Arial"/>
          <w:lang w:val="en-CA"/>
        </w:rPr>
      </w:pPr>
      <w:r w:rsidRPr="00E75F02">
        <w:rPr>
          <w:rFonts w:ascii="TeXGyreHeros" w:hAnsi="TeXGyreHeros" w:cs="Arial"/>
          <w:lang w:val="en-CA"/>
        </w:rPr>
        <w:tab/>
        <w:t xml:space="preserve">Sheila’s mother paid $10,000 for 1,000 common shares </w:t>
      </w:r>
      <w:r w:rsidR="00E41407" w:rsidRPr="00E75F02">
        <w:rPr>
          <w:rFonts w:ascii="TeXGyreHeros" w:hAnsi="TeXGyreHeros" w:cs="Arial"/>
          <w:lang w:val="en-CA"/>
        </w:rPr>
        <w:t xml:space="preserve">(or $10.00 per share) </w:t>
      </w:r>
      <w:r w:rsidRPr="00E75F02">
        <w:rPr>
          <w:rFonts w:ascii="TeXGyreHeros" w:hAnsi="TeXGyreHeros" w:cs="Arial"/>
          <w:lang w:val="en-CA"/>
        </w:rPr>
        <w:t>in early 201</w:t>
      </w:r>
      <w:r w:rsidR="000A3686" w:rsidRPr="00E75F02">
        <w:rPr>
          <w:rFonts w:ascii="TeXGyreHeros" w:hAnsi="TeXGyreHeros" w:cs="Arial"/>
          <w:lang w:val="en-CA"/>
        </w:rPr>
        <w:t>8</w:t>
      </w:r>
      <w:r w:rsidRPr="00E75F02">
        <w:rPr>
          <w:rFonts w:ascii="TeXGyreHeros" w:hAnsi="TeXGyreHeros" w:cs="Arial"/>
          <w:lang w:val="en-CA"/>
        </w:rPr>
        <w:t xml:space="preserve">. This amount </w:t>
      </w:r>
      <w:r w:rsidR="004D21CD" w:rsidRPr="00E75F02">
        <w:rPr>
          <w:rFonts w:ascii="TeXGyreHeros" w:hAnsi="TeXGyreHeros" w:cs="Arial"/>
          <w:lang w:val="en-CA"/>
        </w:rPr>
        <w:t xml:space="preserve">paid can be determined by calculating </w:t>
      </w:r>
      <w:r w:rsidRPr="00E75F02">
        <w:rPr>
          <w:rFonts w:ascii="TeXGyreHeros" w:hAnsi="TeXGyreHeros" w:cs="Arial"/>
          <w:lang w:val="en-CA"/>
        </w:rPr>
        <w:t>the increase</w:t>
      </w:r>
      <w:r w:rsidR="00997760" w:rsidRPr="00E75F02">
        <w:rPr>
          <w:rFonts w:ascii="TeXGyreHeros" w:hAnsi="TeXGyreHeros" w:cs="Arial"/>
          <w:lang w:val="en-CA"/>
        </w:rPr>
        <w:t xml:space="preserve"> of $10,000 ($35,000 less $25,000)</w:t>
      </w:r>
      <w:r w:rsidRPr="00E75F02">
        <w:rPr>
          <w:rFonts w:ascii="TeXGyreHeros" w:hAnsi="TeXGyreHeros" w:cs="Arial"/>
          <w:lang w:val="en-CA"/>
        </w:rPr>
        <w:t xml:space="preserve"> in the </w:t>
      </w:r>
      <w:r w:rsidR="00997760" w:rsidRPr="00E75F02">
        <w:rPr>
          <w:rFonts w:ascii="TeXGyreHeros" w:hAnsi="TeXGyreHeros" w:cs="Arial"/>
          <w:lang w:val="en-CA"/>
        </w:rPr>
        <w:t>Common Shares account on the statement of financial position of December 31, 201</w:t>
      </w:r>
      <w:r w:rsidR="000A3686" w:rsidRPr="00E75F02">
        <w:rPr>
          <w:rFonts w:ascii="TeXGyreHeros" w:hAnsi="TeXGyreHeros" w:cs="Arial"/>
          <w:lang w:val="en-CA"/>
        </w:rPr>
        <w:t>8</w:t>
      </w:r>
      <w:r w:rsidR="00997760" w:rsidRPr="00E75F02">
        <w:rPr>
          <w:rFonts w:ascii="TeXGyreHeros" w:hAnsi="TeXGyreHeros" w:cs="Arial"/>
          <w:lang w:val="en-CA"/>
        </w:rPr>
        <w:t>.</w:t>
      </w:r>
    </w:p>
    <w:p w14:paraId="5ACFD05F" w14:textId="77777777" w:rsidR="00997760" w:rsidRPr="00E75F02" w:rsidRDefault="00997760" w:rsidP="00997760">
      <w:pPr>
        <w:tabs>
          <w:tab w:val="num" w:pos="720"/>
        </w:tabs>
        <w:ind w:left="720" w:hanging="720"/>
        <w:jc w:val="both"/>
        <w:rPr>
          <w:rFonts w:ascii="TeXGyreHeros" w:hAnsi="TeXGyreHeros" w:cs="Arial"/>
          <w:lang w:val="en-CA"/>
        </w:rPr>
      </w:pPr>
    </w:p>
    <w:p w14:paraId="3080C00E" w14:textId="401D6CD2" w:rsidR="00D120B9" w:rsidRPr="00180160" w:rsidRDefault="00997760" w:rsidP="004E2EEB">
      <w:pPr>
        <w:pStyle w:val="ListParagraph"/>
        <w:numPr>
          <w:ilvl w:val="0"/>
          <w:numId w:val="49"/>
        </w:numPr>
        <w:tabs>
          <w:tab w:val="clear" w:pos="1495"/>
          <w:tab w:val="num" w:pos="709"/>
        </w:tabs>
        <w:ind w:left="709" w:hanging="709"/>
        <w:jc w:val="both"/>
        <w:rPr>
          <w:lang w:val="en-CA"/>
        </w:rPr>
      </w:pPr>
      <w:r w:rsidRPr="00E75F02">
        <w:rPr>
          <w:rFonts w:ascii="TeXGyreHeros" w:hAnsi="TeXGyreHeros" w:cs="Arial"/>
          <w:lang w:val="en-CA"/>
        </w:rPr>
        <w:t>By December 31, 201</w:t>
      </w:r>
      <w:r w:rsidR="000A3686" w:rsidRPr="00E75F02">
        <w:rPr>
          <w:rFonts w:ascii="TeXGyreHeros" w:hAnsi="TeXGyreHeros" w:cs="Arial"/>
          <w:lang w:val="en-CA"/>
        </w:rPr>
        <w:t>7</w:t>
      </w:r>
      <w:r w:rsidRPr="00E75F02">
        <w:rPr>
          <w:rFonts w:ascii="TeXGyreHeros" w:hAnsi="TeXGyreHeros" w:cs="Arial"/>
          <w:lang w:val="en-CA"/>
        </w:rPr>
        <w:t>, Uncle Harry wanted $8,000 of the loan paid off in 201</w:t>
      </w:r>
      <w:r w:rsidR="000A3686" w:rsidRPr="00E75F02">
        <w:rPr>
          <w:rFonts w:ascii="TeXGyreHeros" w:hAnsi="TeXGyreHeros" w:cs="Arial"/>
          <w:lang w:val="en-CA"/>
        </w:rPr>
        <w:t>8</w:t>
      </w:r>
      <w:r w:rsidRPr="00E75F02">
        <w:rPr>
          <w:rFonts w:ascii="TeXGyreHeros" w:hAnsi="TeXGyreHeros" w:cs="Arial"/>
          <w:lang w:val="en-CA"/>
        </w:rPr>
        <w:t>. This amount is classified as the current portion of the loan due at December 31, 201</w:t>
      </w:r>
      <w:r w:rsidR="000A3686" w:rsidRPr="00E75F02">
        <w:rPr>
          <w:rFonts w:ascii="TeXGyreHeros" w:hAnsi="TeXGyreHeros" w:cs="Arial"/>
          <w:lang w:val="en-CA"/>
        </w:rPr>
        <w:t>7</w:t>
      </w:r>
      <w:r w:rsidRPr="00E75F02">
        <w:rPr>
          <w:rFonts w:ascii="TeXGyreHeros" w:hAnsi="TeXGyreHeros" w:cs="Arial"/>
          <w:lang w:val="en-CA"/>
        </w:rPr>
        <w:t>. The actual amount of principal paid in 201</w:t>
      </w:r>
      <w:r w:rsidR="000A3686" w:rsidRPr="00E75F02">
        <w:rPr>
          <w:rFonts w:ascii="TeXGyreHeros" w:hAnsi="TeXGyreHeros" w:cs="Arial"/>
          <w:lang w:val="en-CA"/>
        </w:rPr>
        <w:t>8</w:t>
      </w:r>
      <w:r w:rsidRPr="00E75F02">
        <w:rPr>
          <w:rFonts w:ascii="TeXGyreHeros" w:hAnsi="TeXGyreHeros" w:cs="Arial"/>
          <w:lang w:val="en-CA"/>
        </w:rPr>
        <w:t xml:space="preserve"> was $30,000. This </w:t>
      </w:r>
      <w:r w:rsidR="004D21CD" w:rsidRPr="00E75F02">
        <w:rPr>
          <w:rFonts w:ascii="TeXGyreHeros" w:hAnsi="TeXGyreHeros" w:cs="Arial"/>
          <w:lang w:val="en-CA"/>
        </w:rPr>
        <w:t>amount paid can be determined by calculating the</w:t>
      </w:r>
      <w:r w:rsidRPr="00E75F02">
        <w:rPr>
          <w:rFonts w:ascii="TeXGyreHeros" w:hAnsi="TeXGyreHeros" w:cs="Arial"/>
          <w:lang w:val="en-CA"/>
        </w:rPr>
        <w:t xml:space="preserve"> total decrease in the loan payable from December 31, 201</w:t>
      </w:r>
      <w:r w:rsidR="000A3686" w:rsidRPr="00E75F02">
        <w:rPr>
          <w:rFonts w:ascii="TeXGyreHeros" w:hAnsi="TeXGyreHeros" w:cs="Arial"/>
          <w:lang w:val="en-CA"/>
        </w:rPr>
        <w:t>7</w:t>
      </w:r>
      <w:r w:rsidRPr="00E75F02">
        <w:rPr>
          <w:rFonts w:ascii="TeXGyreHeros" w:hAnsi="TeXGyreHeros" w:cs="Arial"/>
          <w:lang w:val="en-CA"/>
        </w:rPr>
        <w:t xml:space="preserve"> to December 31, 201</w:t>
      </w:r>
      <w:r w:rsidR="000A3686" w:rsidRPr="00E75F02">
        <w:rPr>
          <w:rFonts w:ascii="TeXGyreHeros" w:hAnsi="TeXGyreHeros" w:cs="Arial"/>
          <w:lang w:val="en-CA"/>
        </w:rPr>
        <w:t>8</w:t>
      </w:r>
      <w:r w:rsidRPr="00E75F02">
        <w:rPr>
          <w:rFonts w:ascii="TeXGyreHeros" w:hAnsi="TeXGyreHeros" w:cs="Arial"/>
          <w:lang w:val="en-CA"/>
        </w:rPr>
        <w:t>: [($52,000 + $8,000) less ($26,000 + $4,000)]</w:t>
      </w:r>
      <w:r w:rsidR="00E9178B" w:rsidRPr="00E75F02">
        <w:rPr>
          <w:rFonts w:ascii="TeXGyreHeros" w:hAnsi="TeXGyreHeros" w:cs="Arial"/>
          <w:lang w:val="en-CA"/>
        </w:rPr>
        <w:t>. During 201</w:t>
      </w:r>
      <w:r w:rsidR="000A3686" w:rsidRPr="00E75F02">
        <w:rPr>
          <w:rFonts w:ascii="TeXGyreHeros" w:hAnsi="TeXGyreHeros" w:cs="Arial"/>
          <w:lang w:val="en-CA"/>
        </w:rPr>
        <w:t>7</w:t>
      </w:r>
      <w:r w:rsidR="00E9178B" w:rsidRPr="00E75F02">
        <w:rPr>
          <w:rFonts w:ascii="TeXGyreHeros" w:hAnsi="TeXGyreHeros" w:cs="Arial"/>
          <w:lang w:val="en-CA"/>
        </w:rPr>
        <w:t xml:space="preserve"> Uncle Harry received interest only in the amount of $3,600 as indicated in the statement of income for interest expense. </w:t>
      </w:r>
      <w:r w:rsidR="00EC5F9D" w:rsidRPr="00E75F02">
        <w:rPr>
          <w:rFonts w:ascii="TeXGyreHeros" w:hAnsi="TeXGyreHeros" w:cs="Arial"/>
          <w:lang w:val="en-CA"/>
        </w:rPr>
        <w:t>In</w:t>
      </w:r>
      <w:r w:rsidR="00E9178B" w:rsidRPr="00E75F02">
        <w:rPr>
          <w:rFonts w:ascii="TeXGyreHeros" w:hAnsi="TeXGyreHeros" w:cs="Arial"/>
          <w:lang w:val="en-CA"/>
        </w:rPr>
        <w:t xml:space="preserve"> 201</w:t>
      </w:r>
      <w:r w:rsidR="000A3686" w:rsidRPr="00E75F02">
        <w:rPr>
          <w:rFonts w:ascii="TeXGyreHeros" w:hAnsi="TeXGyreHeros" w:cs="Arial"/>
          <w:lang w:val="en-CA"/>
        </w:rPr>
        <w:t>8</w:t>
      </w:r>
      <w:r w:rsidR="00E9178B" w:rsidRPr="00E75F02">
        <w:rPr>
          <w:rFonts w:ascii="TeXGyreHeros" w:hAnsi="TeXGyreHeros" w:cs="Arial"/>
          <w:lang w:val="en-CA"/>
        </w:rPr>
        <w:t>, Uncle Harry received $32,700. This amount is equal to the principal repayment of $30,000 and the interest of $2,700.</w:t>
      </w:r>
    </w:p>
    <w:p w14:paraId="56549361" w14:textId="77777777" w:rsidR="00D120B9" w:rsidRPr="00E75F02" w:rsidRDefault="00D120B9" w:rsidP="001D3419">
      <w:pPr>
        <w:tabs>
          <w:tab w:val="num" w:pos="709"/>
        </w:tabs>
        <w:jc w:val="both"/>
        <w:rPr>
          <w:rFonts w:ascii="TeXGyreHeros" w:hAnsi="TeXGyreHeros" w:cs="Arial"/>
          <w:sz w:val="16"/>
          <w:szCs w:val="16"/>
          <w:lang w:val="en-CA"/>
        </w:rPr>
      </w:pPr>
    </w:p>
    <w:p w14:paraId="05A6D638" w14:textId="77777777" w:rsidR="00E9178B" w:rsidRPr="00E75F02" w:rsidRDefault="00E9178B" w:rsidP="00997760">
      <w:pPr>
        <w:pStyle w:val="ListParagraph"/>
        <w:numPr>
          <w:ilvl w:val="0"/>
          <w:numId w:val="49"/>
        </w:numPr>
        <w:tabs>
          <w:tab w:val="clear" w:pos="1495"/>
          <w:tab w:val="num" w:pos="709"/>
        </w:tabs>
        <w:ind w:left="709" w:hanging="709"/>
        <w:jc w:val="both"/>
        <w:rPr>
          <w:rFonts w:ascii="TeXGyreHeros" w:hAnsi="TeXGyreHeros" w:cs="Arial"/>
          <w:sz w:val="28"/>
          <w:szCs w:val="28"/>
          <w:lang w:val="en-CA"/>
        </w:rPr>
      </w:pPr>
    </w:p>
    <w:tbl>
      <w:tblPr>
        <w:tblW w:w="9426" w:type="dxa"/>
        <w:tblInd w:w="709" w:type="dxa"/>
        <w:tblLayout w:type="fixed"/>
        <w:tblCellMar>
          <w:left w:w="0" w:type="dxa"/>
          <w:right w:w="0" w:type="dxa"/>
        </w:tblCellMar>
        <w:tblLook w:val="0000" w:firstRow="0" w:lastRow="0" w:firstColumn="0" w:lastColumn="0" w:noHBand="0" w:noVBand="0"/>
      </w:tblPr>
      <w:tblGrid>
        <w:gridCol w:w="1772"/>
        <w:gridCol w:w="183"/>
        <w:gridCol w:w="2002"/>
        <w:gridCol w:w="224"/>
        <w:gridCol w:w="1276"/>
        <w:gridCol w:w="161"/>
        <w:gridCol w:w="2193"/>
        <w:gridCol w:w="339"/>
        <w:gridCol w:w="1276"/>
      </w:tblGrid>
      <w:tr w:rsidR="001D3419" w:rsidRPr="00E75F02" w14:paraId="614B28F5" w14:textId="77777777" w:rsidTr="00214A99">
        <w:trPr>
          <w:trHeight w:val="300"/>
        </w:trPr>
        <w:tc>
          <w:tcPr>
            <w:tcW w:w="1772" w:type="dxa"/>
          </w:tcPr>
          <w:p w14:paraId="6C74DDFC" w14:textId="77777777" w:rsidR="001D3419" w:rsidRPr="00E75F02" w:rsidRDefault="001D3419" w:rsidP="005E6EC7">
            <w:pPr>
              <w:rPr>
                <w:rFonts w:ascii="TeXGyreHeros" w:hAnsi="TeXGyreHeros" w:cs="Arial"/>
                <w:lang w:val="en-CA"/>
              </w:rPr>
            </w:pPr>
          </w:p>
        </w:tc>
        <w:tc>
          <w:tcPr>
            <w:tcW w:w="183" w:type="dxa"/>
            <w:noWrap/>
            <w:vAlign w:val="bottom"/>
          </w:tcPr>
          <w:p w14:paraId="5A74FCDD" w14:textId="77777777" w:rsidR="001D3419" w:rsidRPr="00E75F02" w:rsidRDefault="001D3419" w:rsidP="005E6EC7">
            <w:pPr>
              <w:rPr>
                <w:rFonts w:ascii="TeXGyreHeros" w:hAnsi="TeXGyreHeros" w:cs="Arial"/>
                <w:lang w:val="en-CA"/>
              </w:rPr>
            </w:pPr>
          </w:p>
        </w:tc>
        <w:tc>
          <w:tcPr>
            <w:tcW w:w="2002" w:type="dxa"/>
            <w:noWrap/>
            <w:vAlign w:val="center"/>
          </w:tcPr>
          <w:p w14:paraId="55158EEA" w14:textId="77777777" w:rsidR="001D3419" w:rsidRPr="00E75F02" w:rsidRDefault="001D3419"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8</w:t>
            </w:r>
          </w:p>
        </w:tc>
        <w:tc>
          <w:tcPr>
            <w:tcW w:w="224" w:type="dxa"/>
            <w:noWrap/>
            <w:vAlign w:val="center"/>
          </w:tcPr>
          <w:p w14:paraId="37187EAD" w14:textId="77777777" w:rsidR="001D3419" w:rsidRPr="00E75F02" w:rsidRDefault="001D3419" w:rsidP="005E6EC7">
            <w:pPr>
              <w:jc w:val="center"/>
              <w:rPr>
                <w:rFonts w:ascii="TeXGyreHeros" w:hAnsi="TeXGyreHeros" w:cs="Arial"/>
                <w:lang w:val="en-CA"/>
              </w:rPr>
            </w:pPr>
          </w:p>
        </w:tc>
        <w:tc>
          <w:tcPr>
            <w:tcW w:w="1276" w:type="dxa"/>
            <w:noWrap/>
            <w:vAlign w:val="center"/>
          </w:tcPr>
          <w:p w14:paraId="41C07A41" w14:textId="77777777" w:rsidR="001D3419" w:rsidRPr="00E75F02" w:rsidRDefault="001D3419" w:rsidP="005E6EC7">
            <w:pPr>
              <w:rPr>
                <w:rFonts w:ascii="TeXGyreHeros" w:hAnsi="TeXGyreHeros" w:cs="Arial"/>
                <w:lang w:val="en-CA"/>
              </w:rPr>
            </w:pPr>
          </w:p>
        </w:tc>
        <w:tc>
          <w:tcPr>
            <w:tcW w:w="161" w:type="dxa"/>
            <w:noWrap/>
            <w:vAlign w:val="bottom"/>
          </w:tcPr>
          <w:p w14:paraId="101EED6D" w14:textId="77777777" w:rsidR="001D3419" w:rsidRPr="00E75F02" w:rsidRDefault="001D3419" w:rsidP="005E6EC7">
            <w:pPr>
              <w:rPr>
                <w:rFonts w:ascii="TeXGyreHeros" w:hAnsi="TeXGyreHeros" w:cs="Arial"/>
                <w:lang w:val="en-CA"/>
              </w:rPr>
            </w:pPr>
          </w:p>
        </w:tc>
        <w:tc>
          <w:tcPr>
            <w:tcW w:w="2193" w:type="dxa"/>
            <w:noWrap/>
            <w:vAlign w:val="center"/>
          </w:tcPr>
          <w:p w14:paraId="0D8731F6" w14:textId="77777777" w:rsidR="001D3419" w:rsidRPr="00E75F02" w:rsidRDefault="001D3419"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7</w:t>
            </w:r>
          </w:p>
        </w:tc>
        <w:tc>
          <w:tcPr>
            <w:tcW w:w="339" w:type="dxa"/>
            <w:noWrap/>
            <w:vAlign w:val="center"/>
          </w:tcPr>
          <w:p w14:paraId="16946929" w14:textId="77777777" w:rsidR="001D3419" w:rsidRPr="00E75F02" w:rsidRDefault="001D3419" w:rsidP="005E6EC7">
            <w:pPr>
              <w:jc w:val="center"/>
              <w:rPr>
                <w:rFonts w:ascii="TeXGyreHeros" w:hAnsi="TeXGyreHeros" w:cs="Arial"/>
                <w:lang w:val="en-CA"/>
              </w:rPr>
            </w:pPr>
          </w:p>
        </w:tc>
        <w:tc>
          <w:tcPr>
            <w:tcW w:w="1276" w:type="dxa"/>
            <w:noWrap/>
            <w:vAlign w:val="center"/>
          </w:tcPr>
          <w:p w14:paraId="5693059D" w14:textId="77777777" w:rsidR="001D3419" w:rsidRPr="00E75F02" w:rsidRDefault="001D3419" w:rsidP="005E6EC7">
            <w:pPr>
              <w:rPr>
                <w:rFonts w:ascii="TeXGyreHeros" w:hAnsi="TeXGyreHeros" w:cs="Arial"/>
                <w:lang w:val="en-CA"/>
              </w:rPr>
            </w:pPr>
          </w:p>
        </w:tc>
      </w:tr>
      <w:tr w:rsidR="001D3419" w:rsidRPr="00E75F02" w14:paraId="173D49BF" w14:textId="77777777" w:rsidTr="00214A99">
        <w:trPr>
          <w:trHeight w:val="300"/>
        </w:trPr>
        <w:tc>
          <w:tcPr>
            <w:tcW w:w="1772" w:type="dxa"/>
          </w:tcPr>
          <w:p w14:paraId="1B6F1F70" w14:textId="77777777" w:rsidR="001D3419" w:rsidRPr="00E75F02" w:rsidRDefault="001D3419" w:rsidP="005E6EC7">
            <w:pPr>
              <w:rPr>
                <w:rFonts w:ascii="TeXGyreHeros" w:hAnsi="TeXGyreHeros" w:cs="Arial"/>
                <w:lang w:val="en-CA"/>
              </w:rPr>
            </w:pPr>
            <w:r w:rsidRPr="00E75F02">
              <w:rPr>
                <w:rFonts w:ascii="TeXGyreHeros" w:hAnsi="TeXGyreHeros" w:cs="Arial"/>
                <w:lang w:val="en-CA"/>
              </w:rPr>
              <w:t>Current ratio</w:t>
            </w:r>
          </w:p>
        </w:tc>
        <w:tc>
          <w:tcPr>
            <w:tcW w:w="183" w:type="dxa"/>
            <w:noWrap/>
            <w:vAlign w:val="bottom"/>
          </w:tcPr>
          <w:p w14:paraId="1115DCC3" w14:textId="77777777" w:rsidR="001D3419" w:rsidRPr="00E75F02" w:rsidRDefault="001D3419" w:rsidP="005E6EC7">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0EC2ECD9" w14:textId="77777777" w:rsidR="001D3419" w:rsidRPr="00E75F02" w:rsidRDefault="001D3419" w:rsidP="001D3419">
            <w:pPr>
              <w:jc w:val="center"/>
              <w:rPr>
                <w:rFonts w:ascii="TeXGyreHeros" w:hAnsi="TeXGyreHeros" w:cs="Arial"/>
                <w:u w:val="single"/>
                <w:lang w:val="en-CA"/>
              </w:rPr>
            </w:pPr>
            <w:r w:rsidRPr="00E75F02">
              <w:rPr>
                <w:rFonts w:ascii="TeXGyreHeros" w:hAnsi="TeXGyreHeros" w:cs="Arial"/>
                <w:u w:val="single"/>
                <w:lang w:val="en-CA"/>
              </w:rPr>
              <w:t>$46,000</w:t>
            </w:r>
          </w:p>
        </w:tc>
        <w:tc>
          <w:tcPr>
            <w:tcW w:w="224" w:type="dxa"/>
            <w:noWrap/>
            <w:vAlign w:val="center"/>
          </w:tcPr>
          <w:p w14:paraId="670509A9" w14:textId="77777777" w:rsidR="001D3419" w:rsidRPr="00E75F02" w:rsidRDefault="001D3419" w:rsidP="005E6EC7">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47508783" w14:textId="77777777" w:rsidR="001D3419" w:rsidRPr="00E75F02" w:rsidRDefault="001D3419" w:rsidP="001D3419">
            <w:pPr>
              <w:rPr>
                <w:rFonts w:ascii="TeXGyreHeros" w:hAnsi="TeXGyreHeros" w:cs="Arial"/>
                <w:lang w:val="en-CA"/>
              </w:rPr>
            </w:pPr>
            <w:r w:rsidRPr="00E75F02">
              <w:rPr>
                <w:rFonts w:ascii="TeXGyreHeros" w:hAnsi="TeXGyreHeros" w:cs="Arial"/>
                <w:lang w:val="en-CA"/>
              </w:rPr>
              <w:t>1.4:1</w:t>
            </w:r>
          </w:p>
        </w:tc>
        <w:tc>
          <w:tcPr>
            <w:tcW w:w="161" w:type="dxa"/>
            <w:noWrap/>
            <w:vAlign w:val="bottom"/>
          </w:tcPr>
          <w:p w14:paraId="776B94BD" w14:textId="77777777" w:rsidR="001D3419" w:rsidRPr="00E75F02" w:rsidRDefault="001D3419" w:rsidP="005E6EC7">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753602EE" w14:textId="77777777" w:rsidR="001D3419" w:rsidRPr="00E75F02" w:rsidRDefault="001D3419" w:rsidP="001D3419">
            <w:pPr>
              <w:jc w:val="center"/>
              <w:rPr>
                <w:rFonts w:ascii="TeXGyreHeros" w:hAnsi="TeXGyreHeros" w:cs="Arial"/>
                <w:u w:val="single"/>
                <w:lang w:val="en-CA"/>
              </w:rPr>
            </w:pPr>
            <w:r w:rsidRPr="00E75F02">
              <w:rPr>
                <w:rFonts w:ascii="TeXGyreHeros" w:hAnsi="TeXGyreHeros" w:cs="Arial"/>
                <w:u w:val="single"/>
                <w:lang w:val="en-CA"/>
              </w:rPr>
              <w:t>$31,000</w:t>
            </w:r>
          </w:p>
        </w:tc>
        <w:tc>
          <w:tcPr>
            <w:tcW w:w="339" w:type="dxa"/>
            <w:noWrap/>
            <w:vAlign w:val="center"/>
          </w:tcPr>
          <w:p w14:paraId="341B506F" w14:textId="77777777" w:rsidR="001D3419" w:rsidRPr="00E75F02" w:rsidRDefault="001D3419" w:rsidP="005E6EC7">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16E9826D" w14:textId="77777777" w:rsidR="001D3419" w:rsidRPr="00E75F02" w:rsidRDefault="001D3419" w:rsidP="00214A99">
            <w:pPr>
              <w:rPr>
                <w:rFonts w:ascii="TeXGyreHeros" w:hAnsi="TeXGyreHeros" w:cs="Arial"/>
                <w:lang w:val="en-CA"/>
              </w:rPr>
            </w:pPr>
            <w:r w:rsidRPr="00E75F02">
              <w:rPr>
                <w:rFonts w:ascii="TeXGyreHeros" w:hAnsi="TeXGyreHeros" w:cs="Arial"/>
                <w:lang w:val="en-CA"/>
              </w:rPr>
              <w:t>1.</w:t>
            </w:r>
            <w:r w:rsidR="00214A99" w:rsidRPr="00E75F02">
              <w:rPr>
                <w:rFonts w:ascii="TeXGyreHeros" w:hAnsi="TeXGyreHeros" w:cs="Arial"/>
                <w:lang w:val="en-CA"/>
              </w:rPr>
              <w:t>4</w:t>
            </w:r>
            <w:r w:rsidRPr="00E75F02">
              <w:rPr>
                <w:rFonts w:ascii="TeXGyreHeros" w:hAnsi="TeXGyreHeros" w:cs="Arial"/>
                <w:lang w:val="en-CA"/>
              </w:rPr>
              <w:t>:1</w:t>
            </w:r>
          </w:p>
        </w:tc>
      </w:tr>
      <w:tr w:rsidR="001D3419" w:rsidRPr="00E75F02" w14:paraId="096FD27A" w14:textId="77777777" w:rsidTr="00214A99">
        <w:trPr>
          <w:trHeight w:val="300"/>
        </w:trPr>
        <w:tc>
          <w:tcPr>
            <w:tcW w:w="1772" w:type="dxa"/>
            <w:vAlign w:val="center"/>
          </w:tcPr>
          <w:p w14:paraId="2542D611" w14:textId="77777777" w:rsidR="001D3419" w:rsidRPr="00E75F02" w:rsidRDefault="001D3419" w:rsidP="005E6EC7">
            <w:pPr>
              <w:rPr>
                <w:rFonts w:ascii="TeXGyreHeros" w:hAnsi="TeXGyreHeros" w:cs="Arial"/>
                <w:lang w:val="en-CA"/>
              </w:rPr>
            </w:pPr>
          </w:p>
        </w:tc>
        <w:tc>
          <w:tcPr>
            <w:tcW w:w="183" w:type="dxa"/>
            <w:noWrap/>
            <w:vAlign w:val="bottom"/>
          </w:tcPr>
          <w:p w14:paraId="101B0E10" w14:textId="77777777" w:rsidR="001D3419" w:rsidRPr="00E75F02" w:rsidRDefault="001D3419" w:rsidP="005E6EC7">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78F74504" w14:textId="77777777" w:rsidR="001D3419" w:rsidRPr="00E75F02" w:rsidRDefault="001D3419" w:rsidP="001D3419">
            <w:pPr>
              <w:jc w:val="center"/>
              <w:rPr>
                <w:rFonts w:ascii="TeXGyreHeros" w:hAnsi="TeXGyreHeros" w:cs="Arial"/>
                <w:lang w:val="en-CA"/>
              </w:rPr>
            </w:pPr>
            <w:r w:rsidRPr="00E75F02">
              <w:rPr>
                <w:rFonts w:ascii="TeXGyreHeros" w:hAnsi="TeXGyreHeros" w:cs="Arial"/>
                <w:lang w:val="en-CA"/>
              </w:rPr>
              <w:t>$33,580</w:t>
            </w:r>
          </w:p>
        </w:tc>
        <w:tc>
          <w:tcPr>
            <w:tcW w:w="224" w:type="dxa"/>
            <w:noWrap/>
            <w:vAlign w:val="center"/>
          </w:tcPr>
          <w:p w14:paraId="411F960D" w14:textId="77777777" w:rsidR="001D3419" w:rsidRPr="00E75F02" w:rsidRDefault="001D3419" w:rsidP="005E6EC7">
            <w:pPr>
              <w:rPr>
                <w:rFonts w:ascii="TeXGyreHeros" w:hAnsi="TeXGyreHeros" w:cs="Arial"/>
                <w:lang w:val="en-CA"/>
              </w:rPr>
            </w:pPr>
          </w:p>
        </w:tc>
        <w:tc>
          <w:tcPr>
            <w:tcW w:w="1276" w:type="dxa"/>
            <w:noWrap/>
            <w:vAlign w:val="center"/>
          </w:tcPr>
          <w:p w14:paraId="73CC4444" w14:textId="77777777" w:rsidR="001D3419" w:rsidRPr="00E75F02" w:rsidRDefault="001D3419" w:rsidP="005E6EC7">
            <w:pPr>
              <w:rPr>
                <w:rFonts w:ascii="TeXGyreHeros" w:hAnsi="TeXGyreHeros" w:cs="Arial"/>
                <w:lang w:val="en-CA"/>
              </w:rPr>
            </w:pPr>
          </w:p>
        </w:tc>
        <w:tc>
          <w:tcPr>
            <w:tcW w:w="161" w:type="dxa"/>
            <w:noWrap/>
            <w:vAlign w:val="bottom"/>
          </w:tcPr>
          <w:p w14:paraId="7E63D2D8" w14:textId="77777777" w:rsidR="001D3419" w:rsidRPr="00E75F02" w:rsidRDefault="001D3419" w:rsidP="005E6EC7">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569CA945" w14:textId="77777777" w:rsidR="001D3419" w:rsidRPr="00E75F02" w:rsidRDefault="001D3419" w:rsidP="001D3419">
            <w:pPr>
              <w:jc w:val="center"/>
              <w:rPr>
                <w:rFonts w:ascii="TeXGyreHeros" w:hAnsi="TeXGyreHeros" w:cs="Arial"/>
                <w:lang w:val="en-CA"/>
              </w:rPr>
            </w:pPr>
            <w:r w:rsidRPr="00E75F02">
              <w:rPr>
                <w:rFonts w:ascii="TeXGyreHeros" w:hAnsi="TeXGyreHeros" w:cs="Arial"/>
                <w:lang w:val="en-CA"/>
              </w:rPr>
              <w:t>$22,490</w:t>
            </w:r>
          </w:p>
        </w:tc>
        <w:tc>
          <w:tcPr>
            <w:tcW w:w="339" w:type="dxa"/>
            <w:noWrap/>
            <w:vAlign w:val="center"/>
          </w:tcPr>
          <w:p w14:paraId="53169F32" w14:textId="77777777" w:rsidR="001D3419" w:rsidRPr="00E75F02" w:rsidRDefault="001D3419" w:rsidP="005E6EC7">
            <w:pPr>
              <w:rPr>
                <w:rFonts w:ascii="TeXGyreHeros" w:hAnsi="TeXGyreHeros" w:cs="Arial"/>
                <w:lang w:val="en-CA"/>
              </w:rPr>
            </w:pPr>
          </w:p>
        </w:tc>
        <w:tc>
          <w:tcPr>
            <w:tcW w:w="1276" w:type="dxa"/>
            <w:noWrap/>
            <w:vAlign w:val="center"/>
          </w:tcPr>
          <w:p w14:paraId="25E626EB" w14:textId="77777777" w:rsidR="001D3419" w:rsidRPr="00E75F02" w:rsidRDefault="001D3419" w:rsidP="005E6EC7">
            <w:pPr>
              <w:rPr>
                <w:rFonts w:ascii="TeXGyreHeros" w:hAnsi="TeXGyreHeros" w:cs="Arial"/>
                <w:lang w:val="en-CA"/>
              </w:rPr>
            </w:pPr>
          </w:p>
        </w:tc>
      </w:tr>
    </w:tbl>
    <w:p w14:paraId="21EA4247" w14:textId="77777777" w:rsidR="004D21CD" w:rsidRPr="00E75F02" w:rsidRDefault="004D21CD" w:rsidP="00154630">
      <w:pPr>
        <w:ind w:left="720"/>
        <w:jc w:val="both"/>
        <w:rPr>
          <w:rFonts w:ascii="TeXGyreHeros" w:hAnsi="TeXGyreHeros" w:cs="Arial"/>
          <w:lang w:val="en-CA"/>
        </w:rPr>
      </w:pPr>
    </w:p>
    <w:p w14:paraId="32FD5ADC" w14:textId="77777777" w:rsidR="004D21CD" w:rsidRPr="00E75F02" w:rsidRDefault="004D21CD" w:rsidP="00154630">
      <w:pPr>
        <w:ind w:left="720"/>
        <w:jc w:val="both"/>
        <w:rPr>
          <w:rFonts w:ascii="TeXGyreHeros" w:hAnsi="TeXGyreHeros" w:cs="Arial"/>
          <w:lang w:val="en-CA"/>
        </w:rPr>
      </w:pPr>
      <w:r w:rsidRPr="00E75F02">
        <w:rPr>
          <w:rFonts w:ascii="TeXGyreHeros" w:hAnsi="TeXGyreHeros" w:cs="Arial"/>
          <w:lang w:val="en-CA"/>
        </w:rPr>
        <w:t xml:space="preserve">Although the current ratio is unchanged, we need to </w:t>
      </w:r>
      <w:r w:rsidR="00866C2A">
        <w:rPr>
          <w:rFonts w:ascii="TeXGyreHeros" w:hAnsi="TeXGyreHeros" w:cs="Arial"/>
          <w:lang w:val="en-CA"/>
        </w:rPr>
        <w:t xml:space="preserve">further </w:t>
      </w:r>
      <w:r w:rsidRPr="00E75F02">
        <w:rPr>
          <w:rFonts w:ascii="TeXGyreHeros" w:hAnsi="TeXGyreHeros" w:cs="Arial"/>
          <w:lang w:val="en-CA"/>
        </w:rPr>
        <w:t xml:space="preserve">examine the account balances that make up the ratio.  There has been deterioration in liquidity due to the declining cash balance and </w:t>
      </w:r>
      <w:r w:rsidR="00866C2A">
        <w:rPr>
          <w:rFonts w:ascii="TeXGyreHeros" w:hAnsi="TeXGyreHeros" w:cs="Arial"/>
          <w:lang w:val="en-CA"/>
        </w:rPr>
        <w:t>a</w:t>
      </w:r>
      <w:r w:rsidRPr="00E75F02">
        <w:rPr>
          <w:rFonts w:ascii="TeXGyreHeros" w:hAnsi="TeXGyreHeros" w:cs="Arial"/>
          <w:lang w:val="en-CA"/>
        </w:rPr>
        <w:t xml:space="preserve"> </w:t>
      </w:r>
      <w:r w:rsidR="008141A5" w:rsidRPr="00E75F02">
        <w:rPr>
          <w:rFonts w:ascii="TeXGyreHeros" w:hAnsi="TeXGyreHeros" w:cs="Arial"/>
          <w:lang w:val="en-CA"/>
        </w:rPr>
        <w:t xml:space="preserve">significant </w:t>
      </w:r>
      <w:r w:rsidRPr="00E75F02">
        <w:rPr>
          <w:rFonts w:ascii="TeXGyreHeros" w:hAnsi="TeXGyreHeros" w:cs="Arial"/>
          <w:lang w:val="en-CA"/>
        </w:rPr>
        <w:t>rise in accounts receivable which may indicate difficulty in collecting amounts owed from customers. This decreased cash flow from customers has probably caused the increase in accounts payable as the company seems to have delayed payment to suppliers.</w:t>
      </w:r>
    </w:p>
    <w:p w14:paraId="3C93852F" w14:textId="5F1108F1" w:rsidR="005B6672" w:rsidRDefault="005B6672" w:rsidP="005B6672">
      <w:pPr>
        <w:jc w:val="both"/>
        <w:rPr>
          <w:rFonts w:ascii="TeXGyreHeros" w:hAnsi="TeXGyreHeros" w:cs="Arial"/>
          <w:sz w:val="28"/>
          <w:szCs w:val="28"/>
          <w:lang w:val="en-CA"/>
        </w:rPr>
      </w:pPr>
    </w:p>
    <w:p w14:paraId="2B90E5C3" w14:textId="3EEF2D39" w:rsidR="00BF5B25" w:rsidRDefault="00BF5B25" w:rsidP="005B6672">
      <w:pPr>
        <w:jc w:val="both"/>
        <w:rPr>
          <w:rFonts w:ascii="TeXGyreHeros" w:hAnsi="TeXGyreHeros" w:cs="Arial"/>
          <w:sz w:val="28"/>
          <w:szCs w:val="28"/>
          <w:lang w:val="en-CA"/>
        </w:rPr>
      </w:pPr>
    </w:p>
    <w:p w14:paraId="78A6BE4B" w14:textId="78ADFEC9" w:rsidR="00BF5B25" w:rsidRDefault="00BF5B25" w:rsidP="005B6672">
      <w:pPr>
        <w:jc w:val="both"/>
        <w:rPr>
          <w:rFonts w:ascii="TeXGyreHeros" w:hAnsi="TeXGyreHeros" w:cs="Arial"/>
          <w:sz w:val="28"/>
          <w:szCs w:val="28"/>
          <w:lang w:val="en-CA"/>
        </w:rPr>
      </w:pPr>
    </w:p>
    <w:p w14:paraId="46146752" w14:textId="5854B066" w:rsidR="00BF5B25" w:rsidRDefault="00BF5B25" w:rsidP="005B6672">
      <w:pPr>
        <w:jc w:val="both"/>
        <w:rPr>
          <w:rFonts w:ascii="TeXGyreHeros" w:hAnsi="TeXGyreHeros" w:cs="Arial"/>
          <w:sz w:val="28"/>
          <w:szCs w:val="28"/>
          <w:lang w:val="en-CA"/>
        </w:rPr>
      </w:pPr>
    </w:p>
    <w:p w14:paraId="44001345" w14:textId="35C492DA" w:rsidR="00BF5B25" w:rsidRDefault="00BF5B25" w:rsidP="005B6672">
      <w:pPr>
        <w:jc w:val="both"/>
        <w:rPr>
          <w:rFonts w:ascii="TeXGyreHeros" w:hAnsi="TeXGyreHeros" w:cs="Arial"/>
          <w:sz w:val="28"/>
          <w:szCs w:val="28"/>
          <w:lang w:val="en-CA"/>
        </w:rPr>
      </w:pPr>
    </w:p>
    <w:p w14:paraId="7BB2F56E" w14:textId="31BB6007" w:rsidR="00BF5B25" w:rsidRDefault="00BF5B25" w:rsidP="00BF5B25">
      <w:pPr>
        <w:tabs>
          <w:tab w:val="left" w:pos="0"/>
        </w:tabs>
        <w:rPr>
          <w:rFonts w:ascii="TeXGyreHeros" w:hAnsi="TeXGyreHeros" w:cs="Arial"/>
          <w:b/>
          <w:sz w:val="28"/>
          <w:szCs w:val="28"/>
          <w:lang w:val="en-CA"/>
        </w:rPr>
      </w:pPr>
      <w:r>
        <w:rPr>
          <w:rFonts w:ascii="TeXGyreHeros" w:hAnsi="TeXGyreHeros" w:cs="Arial"/>
          <w:b/>
          <w:lang w:val="en-CA"/>
        </w:rPr>
        <w:br w:type="page"/>
      </w:r>
      <w:r>
        <w:rPr>
          <w:rFonts w:ascii="TeXGyreHeros" w:hAnsi="TeXGyreHeros" w:cs="Arial"/>
          <w:b/>
          <w:sz w:val="28"/>
          <w:szCs w:val="28"/>
          <w:lang w:val="en-CA"/>
        </w:rPr>
        <w:lastRenderedPageBreak/>
        <w:t>CT2-4 (CONTINUED)</w:t>
      </w:r>
    </w:p>
    <w:p w14:paraId="51427F39" w14:textId="77777777" w:rsidR="00BF5B25" w:rsidRPr="00E75F02" w:rsidRDefault="00BF5B25" w:rsidP="005B6672">
      <w:pPr>
        <w:jc w:val="both"/>
        <w:rPr>
          <w:rFonts w:ascii="TeXGyreHeros" w:hAnsi="TeXGyreHeros" w:cs="Arial"/>
          <w:sz w:val="28"/>
          <w:szCs w:val="28"/>
          <w:lang w:val="en-CA"/>
        </w:rPr>
      </w:pPr>
    </w:p>
    <w:p w14:paraId="02693F0F" w14:textId="77777777" w:rsidR="004D21CD" w:rsidRPr="00E75F02" w:rsidRDefault="004D21CD" w:rsidP="004D21CD">
      <w:pPr>
        <w:pStyle w:val="ListParagraph"/>
        <w:numPr>
          <w:ilvl w:val="0"/>
          <w:numId w:val="49"/>
        </w:numPr>
        <w:tabs>
          <w:tab w:val="clear" w:pos="1495"/>
          <w:tab w:val="num" w:pos="709"/>
        </w:tabs>
        <w:ind w:left="709" w:hanging="709"/>
        <w:jc w:val="both"/>
        <w:rPr>
          <w:rFonts w:ascii="TeXGyreHeros" w:hAnsi="TeXGyreHeros" w:cs="Arial"/>
          <w:sz w:val="28"/>
          <w:szCs w:val="28"/>
          <w:lang w:val="en-CA"/>
        </w:rPr>
      </w:pPr>
    </w:p>
    <w:tbl>
      <w:tblPr>
        <w:tblW w:w="9426" w:type="dxa"/>
        <w:tblInd w:w="709" w:type="dxa"/>
        <w:tblLayout w:type="fixed"/>
        <w:tblCellMar>
          <w:left w:w="0" w:type="dxa"/>
          <w:right w:w="0" w:type="dxa"/>
        </w:tblCellMar>
        <w:tblLook w:val="0000" w:firstRow="0" w:lastRow="0" w:firstColumn="0" w:lastColumn="0" w:noHBand="0" w:noVBand="0"/>
      </w:tblPr>
      <w:tblGrid>
        <w:gridCol w:w="1772"/>
        <w:gridCol w:w="183"/>
        <w:gridCol w:w="2002"/>
        <w:gridCol w:w="224"/>
        <w:gridCol w:w="1276"/>
        <w:gridCol w:w="161"/>
        <w:gridCol w:w="2193"/>
        <w:gridCol w:w="339"/>
        <w:gridCol w:w="1276"/>
      </w:tblGrid>
      <w:tr w:rsidR="004D21CD" w:rsidRPr="00E75F02" w14:paraId="2172B9D9" w14:textId="77777777" w:rsidTr="004D21CD">
        <w:trPr>
          <w:trHeight w:val="300"/>
        </w:trPr>
        <w:tc>
          <w:tcPr>
            <w:tcW w:w="1772" w:type="dxa"/>
          </w:tcPr>
          <w:p w14:paraId="1AA4D3E8" w14:textId="77777777" w:rsidR="004D21CD" w:rsidRPr="00E75F02" w:rsidRDefault="004D21CD" w:rsidP="004D21CD">
            <w:pPr>
              <w:rPr>
                <w:rFonts w:ascii="TeXGyreHeros" w:hAnsi="TeXGyreHeros" w:cs="Arial"/>
                <w:lang w:val="en-CA"/>
              </w:rPr>
            </w:pPr>
          </w:p>
        </w:tc>
        <w:tc>
          <w:tcPr>
            <w:tcW w:w="183" w:type="dxa"/>
            <w:noWrap/>
            <w:vAlign w:val="bottom"/>
          </w:tcPr>
          <w:p w14:paraId="40621A44" w14:textId="77777777" w:rsidR="004D21CD" w:rsidRPr="00E75F02" w:rsidRDefault="004D21CD" w:rsidP="004D21CD">
            <w:pPr>
              <w:rPr>
                <w:rFonts w:ascii="TeXGyreHeros" w:hAnsi="TeXGyreHeros" w:cs="Arial"/>
                <w:lang w:val="en-CA"/>
              </w:rPr>
            </w:pPr>
          </w:p>
        </w:tc>
        <w:tc>
          <w:tcPr>
            <w:tcW w:w="2002" w:type="dxa"/>
            <w:noWrap/>
            <w:vAlign w:val="center"/>
          </w:tcPr>
          <w:p w14:paraId="0E9668EA" w14:textId="77777777" w:rsidR="004D21CD" w:rsidRPr="00E75F02" w:rsidRDefault="004D21CD"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8</w:t>
            </w:r>
          </w:p>
        </w:tc>
        <w:tc>
          <w:tcPr>
            <w:tcW w:w="224" w:type="dxa"/>
            <w:noWrap/>
            <w:vAlign w:val="center"/>
          </w:tcPr>
          <w:p w14:paraId="3B43940D" w14:textId="77777777" w:rsidR="004D21CD" w:rsidRPr="00E75F02" w:rsidRDefault="004D21CD" w:rsidP="004D21CD">
            <w:pPr>
              <w:jc w:val="center"/>
              <w:rPr>
                <w:rFonts w:ascii="TeXGyreHeros" w:hAnsi="TeXGyreHeros" w:cs="Arial"/>
                <w:lang w:val="en-CA"/>
              </w:rPr>
            </w:pPr>
          </w:p>
        </w:tc>
        <w:tc>
          <w:tcPr>
            <w:tcW w:w="1276" w:type="dxa"/>
            <w:noWrap/>
            <w:vAlign w:val="center"/>
          </w:tcPr>
          <w:p w14:paraId="2A9395A9" w14:textId="77777777" w:rsidR="004D21CD" w:rsidRPr="00E75F02" w:rsidRDefault="004D21CD" w:rsidP="004D21CD">
            <w:pPr>
              <w:rPr>
                <w:rFonts w:ascii="TeXGyreHeros" w:hAnsi="TeXGyreHeros" w:cs="Arial"/>
                <w:lang w:val="en-CA"/>
              </w:rPr>
            </w:pPr>
          </w:p>
        </w:tc>
        <w:tc>
          <w:tcPr>
            <w:tcW w:w="161" w:type="dxa"/>
            <w:noWrap/>
            <w:vAlign w:val="bottom"/>
          </w:tcPr>
          <w:p w14:paraId="7AE12D30" w14:textId="77777777" w:rsidR="004D21CD" w:rsidRPr="00E75F02" w:rsidRDefault="004D21CD" w:rsidP="004D21CD">
            <w:pPr>
              <w:rPr>
                <w:rFonts w:ascii="TeXGyreHeros" w:hAnsi="TeXGyreHeros" w:cs="Arial"/>
                <w:lang w:val="en-CA"/>
              </w:rPr>
            </w:pPr>
          </w:p>
        </w:tc>
        <w:tc>
          <w:tcPr>
            <w:tcW w:w="2193" w:type="dxa"/>
            <w:noWrap/>
            <w:vAlign w:val="center"/>
          </w:tcPr>
          <w:p w14:paraId="2B8F7E81" w14:textId="77777777" w:rsidR="004D21CD" w:rsidRPr="00E75F02" w:rsidRDefault="004D21CD"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7</w:t>
            </w:r>
          </w:p>
        </w:tc>
        <w:tc>
          <w:tcPr>
            <w:tcW w:w="339" w:type="dxa"/>
            <w:noWrap/>
            <w:vAlign w:val="center"/>
          </w:tcPr>
          <w:p w14:paraId="3AF4DC47" w14:textId="77777777" w:rsidR="004D21CD" w:rsidRPr="00E75F02" w:rsidRDefault="004D21CD" w:rsidP="004D21CD">
            <w:pPr>
              <w:jc w:val="center"/>
              <w:rPr>
                <w:rFonts w:ascii="TeXGyreHeros" w:hAnsi="TeXGyreHeros" w:cs="Arial"/>
                <w:lang w:val="en-CA"/>
              </w:rPr>
            </w:pPr>
          </w:p>
        </w:tc>
        <w:tc>
          <w:tcPr>
            <w:tcW w:w="1276" w:type="dxa"/>
            <w:noWrap/>
            <w:vAlign w:val="center"/>
          </w:tcPr>
          <w:p w14:paraId="5EB35939" w14:textId="77777777" w:rsidR="004D21CD" w:rsidRPr="00E75F02" w:rsidRDefault="004D21CD" w:rsidP="004D21CD">
            <w:pPr>
              <w:rPr>
                <w:rFonts w:ascii="TeXGyreHeros" w:hAnsi="TeXGyreHeros" w:cs="Arial"/>
                <w:lang w:val="en-CA"/>
              </w:rPr>
            </w:pPr>
          </w:p>
        </w:tc>
      </w:tr>
      <w:tr w:rsidR="004D21CD" w:rsidRPr="00E75F02" w14:paraId="56BEAD48" w14:textId="77777777" w:rsidTr="004D21CD">
        <w:trPr>
          <w:trHeight w:val="300"/>
        </w:trPr>
        <w:tc>
          <w:tcPr>
            <w:tcW w:w="1772" w:type="dxa"/>
            <w:vMerge w:val="restart"/>
          </w:tcPr>
          <w:p w14:paraId="49508103" w14:textId="77777777" w:rsidR="004D21CD" w:rsidRPr="009821D8" w:rsidRDefault="004D21CD" w:rsidP="004D21CD">
            <w:pPr>
              <w:rPr>
                <w:rFonts w:ascii="TeXGyreHeros" w:hAnsi="TeXGyreHeros" w:cs="Arial"/>
                <w:lang w:val="en-CA"/>
              </w:rPr>
            </w:pPr>
            <w:r w:rsidRPr="009821D8">
              <w:rPr>
                <w:rFonts w:ascii="TeXGyreHeros" w:hAnsi="TeXGyreHeros" w:cs="Arial"/>
                <w:lang w:val="en-CA"/>
              </w:rPr>
              <w:t>Debt to total assets</w:t>
            </w:r>
          </w:p>
        </w:tc>
        <w:tc>
          <w:tcPr>
            <w:tcW w:w="183" w:type="dxa"/>
            <w:noWrap/>
            <w:vAlign w:val="bottom"/>
          </w:tcPr>
          <w:p w14:paraId="30723F5C"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29F57C26" w14:textId="77777777" w:rsidR="004D21CD" w:rsidRPr="00E75F02" w:rsidRDefault="004D21CD" w:rsidP="004D21CD">
            <w:pPr>
              <w:jc w:val="center"/>
              <w:rPr>
                <w:rFonts w:ascii="TeXGyreHeros" w:hAnsi="TeXGyreHeros" w:cs="Arial"/>
                <w:u w:val="single"/>
                <w:lang w:val="en-CA"/>
              </w:rPr>
            </w:pPr>
            <w:r w:rsidRPr="00E75F02">
              <w:rPr>
                <w:rFonts w:ascii="TeXGyreHeros" w:hAnsi="TeXGyreHeros" w:cs="Arial"/>
                <w:u w:val="single"/>
                <w:lang w:val="en-CA"/>
              </w:rPr>
              <w:t>$59,580</w:t>
            </w:r>
          </w:p>
        </w:tc>
        <w:tc>
          <w:tcPr>
            <w:tcW w:w="224" w:type="dxa"/>
            <w:noWrap/>
            <w:vAlign w:val="center"/>
          </w:tcPr>
          <w:p w14:paraId="49A87B78"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5F95973D"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56.2%</w:t>
            </w:r>
          </w:p>
        </w:tc>
        <w:tc>
          <w:tcPr>
            <w:tcW w:w="161" w:type="dxa"/>
            <w:noWrap/>
            <w:vAlign w:val="bottom"/>
          </w:tcPr>
          <w:p w14:paraId="08D7E78A"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5DDA4D95" w14:textId="77777777" w:rsidR="004D21CD" w:rsidRPr="00E75F02" w:rsidRDefault="004D21CD" w:rsidP="004D21CD">
            <w:pPr>
              <w:jc w:val="center"/>
              <w:rPr>
                <w:rFonts w:ascii="TeXGyreHeros" w:hAnsi="TeXGyreHeros" w:cs="Arial"/>
                <w:u w:val="single"/>
                <w:lang w:val="en-CA"/>
              </w:rPr>
            </w:pPr>
            <w:r w:rsidRPr="00E75F02">
              <w:rPr>
                <w:rFonts w:ascii="TeXGyreHeros" w:hAnsi="TeXGyreHeros" w:cs="Arial"/>
                <w:u w:val="single"/>
                <w:lang w:val="en-CA"/>
              </w:rPr>
              <w:t>$74,490</w:t>
            </w:r>
          </w:p>
        </w:tc>
        <w:tc>
          <w:tcPr>
            <w:tcW w:w="339" w:type="dxa"/>
            <w:noWrap/>
            <w:vAlign w:val="center"/>
          </w:tcPr>
          <w:p w14:paraId="1ADF2CAA"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7EC13FEF"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72.3%</w:t>
            </w:r>
          </w:p>
        </w:tc>
      </w:tr>
      <w:tr w:rsidR="004D21CD" w:rsidRPr="00E75F02" w14:paraId="00CDABD8" w14:textId="77777777" w:rsidTr="004D21CD">
        <w:trPr>
          <w:trHeight w:val="300"/>
        </w:trPr>
        <w:tc>
          <w:tcPr>
            <w:tcW w:w="1772" w:type="dxa"/>
            <w:vMerge/>
            <w:vAlign w:val="center"/>
          </w:tcPr>
          <w:p w14:paraId="6C0A8DED" w14:textId="77777777" w:rsidR="004D21CD" w:rsidRPr="00E75F02" w:rsidRDefault="004D21CD" w:rsidP="004D21CD">
            <w:pPr>
              <w:rPr>
                <w:rFonts w:ascii="TeXGyreHeros" w:hAnsi="TeXGyreHeros" w:cs="Arial"/>
                <w:lang w:val="en-CA"/>
              </w:rPr>
            </w:pPr>
          </w:p>
        </w:tc>
        <w:tc>
          <w:tcPr>
            <w:tcW w:w="183" w:type="dxa"/>
            <w:noWrap/>
            <w:vAlign w:val="bottom"/>
          </w:tcPr>
          <w:p w14:paraId="6BF3B714"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7FC36F60"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$106,000</w:t>
            </w:r>
          </w:p>
        </w:tc>
        <w:tc>
          <w:tcPr>
            <w:tcW w:w="224" w:type="dxa"/>
            <w:noWrap/>
            <w:vAlign w:val="center"/>
          </w:tcPr>
          <w:p w14:paraId="0794B27C" w14:textId="77777777" w:rsidR="004D21CD" w:rsidRPr="00E75F02" w:rsidRDefault="004D21CD" w:rsidP="004D21CD">
            <w:pPr>
              <w:rPr>
                <w:rFonts w:ascii="TeXGyreHeros" w:hAnsi="TeXGyreHeros" w:cs="Arial"/>
                <w:lang w:val="en-CA"/>
              </w:rPr>
            </w:pPr>
          </w:p>
        </w:tc>
        <w:tc>
          <w:tcPr>
            <w:tcW w:w="1276" w:type="dxa"/>
            <w:noWrap/>
            <w:vAlign w:val="center"/>
          </w:tcPr>
          <w:p w14:paraId="6E8FF538" w14:textId="77777777" w:rsidR="004D21CD" w:rsidRPr="00E75F02" w:rsidRDefault="004D21CD" w:rsidP="004D21CD">
            <w:pPr>
              <w:rPr>
                <w:rFonts w:ascii="TeXGyreHeros" w:hAnsi="TeXGyreHeros" w:cs="Arial"/>
                <w:lang w:val="en-CA"/>
              </w:rPr>
            </w:pPr>
          </w:p>
        </w:tc>
        <w:tc>
          <w:tcPr>
            <w:tcW w:w="161" w:type="dxa"/>
            <w:noWrap/>
            <w:vAlign w:val="bottom"/>
          </w:tcPr>
          <w:p w14:paraId="23BF4BB3"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7CC7CA4C"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$103,000</w:t>
            </w:r>
          </w:p>
        </w:tc>
        <w:tc>
          <w:tcPr>
            <w:tcW w:w="339" w:type="dxa"/>
            <w:noWrap/>
            <w:vAlign w:val="center"/>
          </w:tcPr>
          <w:p w14:paraId="17A8AF43" w14:textId="77777777" w:rsidR="004D21CD" w:rsidRPr="00E75F02" w:rsidRDefault="004D21CD" w:rsidP="004D21CD">
            <w:pPr>
              <w:rPr>
                <w:rFonts w:ascii="TeXGyreHeros" w:hAnsi="TeXGyreHeros" w:cs="Arial"/>
                <w:lang w:val="en-CA"/>
              </w:rPr>
            </w:pPr>
          </w:p>
        </w:tc>
        <w:tc>
          <w:tcPr>
            <w:tcW w:w="1276" w:type="dxa"/>
            <w:noWrap/>
            <w:vAlign w:val="center"/>
          </w:tcPr>
          <w:p w14:paraId="3D585550" w14:textId="77777777" w:rsidR="004D21CD" w:rsidRPr="00E75F02" w:rsidRDefault="004D21CD" w:rsidP="004D21CD">
            <w:pPr>
              <w:rPr>
                <w:rFonts w:ascii="TeXGyreHeros" w:hAnsi="TeXGyreHeros" w:cs="Arial"/>
                <w:lang w:val="en-CA"/>
              </w:rPr>
            </w:pPr>
          </w:p>
        </w:tc>
      </w:tr>
    </w:tbl>
    <w:p w14:paraId="6D461F69" w14:textId="77777777" w:rsidR="004B3601" w:rsidRPr="00E75F02" w:rsidRDefault="004B3601" w:rsidP="004D21CD">
      <w:pPr>
        <w:ind w:left="720"/>
        <w:jc w:val="both"/>
        <w:rPr>
          <w:rFonts w:ascii="TeXGyreHeros" w:hAnsi="TeXGyreHeros" w:cs="Arial"/>
          <w:lang w:val="en-CA"/>
        </w:rPr>
      </w:pPr>
    </w:p>
    <w:p w14:paraId="362FE3DA" w14:textId="77777777" w:rsidR="004D21CD" w:rsidRPr="00E75F02" w:rsidRDefault="004D21CD" w:rsidP="004D21CD">
      <w:pPr>
        <w:ind w:left="720"/>
        <w:jc w:val="both"/>
        <w:rPr>
          <w:rFonts w:ascii="TeXGyreHeros" w:hAnsi="TeXGyreHeros" w:cs="Arial"/>
          <w:sz w:val="28"/>
          <w:szCs w:val="28"/>
          <w:lang w:val="en-CA"/>
        </w:rPr>
      </w:pPr>
      <w:r w:rsidRPr="00E75F02">
        <w:rPr>
          <w:rFonts w:ascii="TeXGyreHeros" w:hAnsi="TeXGyreHeros" w:cs="Arial"/>
          <w:lang w:val="en-CA"/>
        </w:rPr>
        <w:t>Kenmare’s solvency improved significantly. The decrease in the ratio occurred mainly because of changes in the numerator rather than in the denominator. Total liabilities fell because of the large pay down of the loan from the uncle even though accounts payable rose. This had an impact on the income statement by lowering interest expense because of the lower loan balance. Because Kenmare’s debt level is lower, the amount of interest expense is also lower</w:t>
      </w:r>
      <w:r w:rsidR="00866C2A">
        <w:rPr>
          <w:rFonts w:ascii="TeXGyreHeros" w:hAnsi="TeXGyreHeros" w:cs="Arial"/>
          <w:lang w:val="en-CA"/>
        </w:rPr>
        <w:t>,</w:t>
      </w:r>
      <w:r w:rsidRPr="00E75F02">
        <w:rPr>
          <w:rFonts w:ascii="TeXGyreHeros" w:hAnsi="TeXGyreHeros" w:cs="Arial"/>
          <w:lang w:val="en-CA"/>
        </w:rPr>
        <w:t xml:space="preserve"> making the business more profitable.</w:t>
      </w:r>
    </w:p>
    <w:p w14:paraId="6644E601" w14:textId="77777777" w:rsidR="004D21CD" w:rsidRPr="00E75F02" w:rsidRDefault="004D21CD" w:rsidP="004D21CD">
      <w:pPr>
        <w:ind w:left="720"/>
        <w:jc w:val="both"/>
        <w:rPr>
          <w:rFonts w:ascii="TeXGyreHeros" w:hAnsi="TeXGyreHeros" w:cs="Arial"/>
          <w:sz w:val="28"/>
          <w:szCs w:val="28"/>
          <w:lang w:val="en-CA"/>
        </w:rPr>
      </w:pPr>
    </w:p>
    <w:p w14:paraId="7C389CF6" w14:textId="77777777" w:rsidR="004D21CD" w:rsidRPr="00E75F02" w:rsidRDefault="004D21CD" w:rsidP="004D21CD">
      <w:pPr>
        <w:pStyle w:val="ListParagraph"/>
        <w:numPr>
          <w:ilvl w:val="0"/>
          <w:numId w:val="49"/>
        </w:numPr>
        <w:tabs>
          <w:tab w:val="clear" w:pos="1495"/>
          <w:tab w:val="num" w:pos="709"/>
        </w:tabs>
        <w:ind w:left="709" w:hanging="709"/>
        <w:jc w:val="both"/>
        <w:rPr>
          <w:rFonts w:ascii="TeXGyreHeros" w:hAnsi="TeXGyreHeros" w:cs="Arial"/>
          <w:sz w:val="28"/>
          <w:szCs w:val="28"/>
          <w:lang w:val="en-CA"/>
        </w:rPr>
      </w:pPr>
    </w:p>
    <w:tbl>
      <w:tblPr>
        <w:tblW w:w="9426" w:type="dxa"/>
        <w:tblInd w:w="709" w:type="dxa"/>
        <w:tblLayout w:type="fixed"/>
        <w:tblCellMar>
          <w:left w:w="0" w:type="dxa"/>
          <w:right w:w="0" w:type="dxa"/>
        </w:tblCellMar>
        <w:tblLook w:val="0000" w:firstRow="0" w:lastRow="0" w:firstColumn="0" w:lastColumn="0" w:noHBand="0" w:noVBand="0"/>
      </w:tblPr>
      <w:tblGrid>
        <w:gridCol w:w="1772"/>
        <w:gridCol w:w="183"/>
        <w:gridCol w:w="2002"/>
        <w:gridCol w:w="224"/>
        <w:gridCol w:w="1276"/>
        <w:gridCol w:w="161"/>
        <w:gridCol w:w="2193"/>
        <w:gridCol w:w="339"/>
        <w:gridCol w:w="1276"/>
      </w:tblGrid>
      <w:tr w:rsidR="004D21CD" w:rsidRPr="00E75F02" w14:paraId="5FE36E1D" w14:textId="77777777" w:rsidTr="004D21CD">
        <w:trPr>
          <w:trHeight w:val="300"/>
        </w:trPr>
        <w:tc>
          <w:tcPr>
            <w:tcW w:w="1772" w:type="dxa"/>
          </w:tcPr>
          <w:p w14:paraId="22EA7916" w14:textId="77777777" w:rsidR="004D21CD" w:rsidRPr="00E75F02" w:rsidRDefault="004D21CD" w:rsidP="004D21CD">
            <w:pPr>
              <w:rPr>
                <w:rFonts w:ascii="TeXGyreHeros" w:hAnsi="TeXGyreHeros" w:cs="Arial"/>
                <w:lang w:val="en-CA"/>
              </w:rPr>
            </w:pPr>
          </w:p>
        </w:tc>
        <w:tc>
          <w:tcPr>
            <w:tcW w:w="183" w:type="dxa"/>
            <w:noWrap/>
            <w:vAlign w:val="bottom"/>
          </w:tcPr>
          <w:p w14:paraId="1834143E" w14:textId="77777777" w:rsidR="004D21CD" w:rsidRPr="00E75F02" w:rsidRDefault="004D21CD" w:rsidP="004D21CD">
            <w:pPr>
              <w:rPr>
                <w:rFonts w:ascii="TeXGyreHeros" w:hAnsi="TeXGyreHeros" w:cs="Arial"/>
                <w:lang w:val="en-CA"/>
              </w:rPr>
            </w:pPr>
          </w:p>
        </w:tc>
        <w:tc>
          <w:tcPr>
            <w:tcW w:w="2002" w:type="dxa"/>
            <w:noWrap/>
            <w:vAlign w:val="center"/>
          </w:tcPr>
          <w:p w14:paraId="20F93A6F" w14:textId="77777777" w:rsidR="004D21CD" w:rsidRPr="00E75F02" w:rsidRDefault="004D21CD"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8</w:t>
            </w:r>
          </w:p>
        </w:tc>
        <w:tc>
          <w:tcPr>
            <w:tcW w:w="224" w:type="dxa"/>
            <w:noWrap/>
            <w:vAlign w:val="center"/>
          </w:tcPr>
          <w:p w14:paraId="144378BD" w14:textId="77777777" w:rsidR="004D21CD" w:rsidRPr="00E75F02" w:rsidRDefault="004D21CD" w:rsidP="004D21CD">
            <w:pPr>
              <w:jc w:val="center"/>
              <w:rPr>
                <w:rFonts w:ascii="TeXGyreHeros" w:hAnsi="TeXGyreHeros" w:cs="Arial"/>
                <w:lang w:val="en-CA"/>
              </w:rPr>
            </w:pPr>
          </w:p>
        </w:tc>
        <w:tc>
          <w:tcPr>
            <w:tcW w:w="1276" w:type="dxa"/>
            <w:noWrap/>
            <w:vAlign w:val="center"/>
          </w:tcPr>
          <w:p w14:paraId="7B7B97EA" w14:textId="77777777" w:rsidR="004D21CD" w:rsidRPr="00E75F02" w:rsidRDefault="004D21CD" w:rsidP="004D21CD">
            <w:pPr>
              <w:rPr>
                <w:rFonts w:ascii="TeXGyreHeros" w:hAnsi="TeXGyreHeros" w:cs="Arial"/>
                <w:lang w:val="en-CA"/>
              </w:rPr>
            </w:pPr>
          </w:p>
        </w:tc>
        <w:tc>
          <w:tcPr>
            <w:tcW w:w="161" w:type="dxa"/>
            <w:noWrap/>
            <w:vAlign w:val="bottom"/>
          </w:tcPr>
          <w:p w14:paraId="4F7FE11F" w14:textId="77777777" w:rsidR="004D21CD" w:rsidRPr="00E75F02" w:rsidRDefault="004D21CD" w:rsidP="004D21CD">
            <w:pPr>
              <w:rPr>
                <w:rFonts w:ascii="TeXGyreHeros" w:hAnsi="TeXGyreHeros" w:cs="Arial"/>
                <w:lang w:val="en-CA"/>
              </w:rPr>
            </w:pPr>
          </w:p>
        </w:tc>
        <w:tc>
          <w:tcPr>
            <w:tcW w:w="2193" w:type="dxa"/>
            <w:noWrap/>
            <w:vAlign w:val="center"/>
          </w:tcPr>
          <w:p w14:paraId="77EC3880" w14:textId="77777777" w:rsidR="004D21CD" w:rsidRPr="00E75F02" w:rsidRDefault="004D21CD"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7</w:t>
            </w:r>
          </w:p>
        </w:tc>
        <w:tc>
          <w:tcPr>
            <w:tcW w:w="339" w:type="dxa"/>
            <w:noWrap/>
            <w:vAlign w:val="center"/>
          </w:tcPr>
          <w:p w14:paraId="3C408953" w14:textId="77777777" w:rsidR="004D21CD" w:rsidRPr="00E75F02" w:rsidRDefault="004D21CD" w:rsidP="004D21CD">
            <w:pPr>
              <w:jc w:val="center"/>
              <w:rPr>
                <w:rFonts w:ascii="TeXGyreHeros" w:hAnsi="TeXGyreHeros" w:cs="Arial"/>
                <w:lang w:val="en-CA"/>
              </w:rPr>
            </w:pPr>
          </w:p>
        </w:tc>
        <w:tc>
          <w:tcPr>
            <w:tcW w:w="1276" w:type="dxa"/>
            <w:noWrap/>
            <w:vAlign w:val="center"/>
          </w:tcPr>
          <w:p w14:paraId="12E114B0" w14:textId="77777777" w:rsidR="004D21CD" w:rsidRPr="00E75F02" w:rsidRDefault="004D21CD" w:rsidP="004D21CD">
            <w:pPr>
              <w:rPr>
                <w:rFonts w:ascii="TeXGyreHeros" w:hAnsi="TeXGyreHeros" w:cs="Arial"/>
                <w:lang w:val="en-CA"/>
              </w:rPr>
            </w:pPr>
          </w:p>
        </w:tc>
      </w:tr>
      <w:tr w:rsidR="004D21CD" w:rsidRPr="00E75F02" w14:paraId="0F921C2D" w14:textId="77777777" w:rsidTr="004D21CD">
        <w:trPr>
          <w:trHeight w:val="300"/>
        </w:trPr>
        <w:tc>
          <w:tcPr>
            <w:tcW w:w="1772" w:type="dxa"/>
            <w:vMerge w:val="restart"/>
          </w:tcPr>
          <w:p w14:paraId="330447FF" w14:textId="77777777" w:rsidR="004D21CD" w:rsidRPr="00E75F02" w:rsidRDefault="00F6561F" w:rsidP="00F6561F">
            <w:pPr>
              <w:rPr>
                <w:rFonts w:ascii="TeXGyreHeros" w:hAnsi="TeXGyreHeros" w:cs="Arial"/>
                <w:lang w:val="en-CA"/>
              </w:rPr>
            </w:pPr>
            <w:r>
              <w:rPr>
                <w:rFonts w:ascii="TeXGyreHeros" w:hAnsi="TeXGyreHeros" w:cs="Arial"/>
                <w:lang w:val="en-CA"/>
              </w:rPr>
              <w:t>Basic e</w:t>
            </w:r>
            <w:r w:rsidR="004D21CD" w:rsidRPr="00E75F02">
              <w:rPr>
                <w:rFonts w:ascii="TeXGyreHeros" w:hAnsi="TeXGyreHeros" w:cs="Arial"/>
                <w:lang w:val="en-CA"/>
              </w:rPr>
              <w:t>arnings per share</w:t>
            </w:r>
          </w:p>
        </w:tc>
        <w:tc>
          <w:tcPr>
            <w:tcW w:w="183" w:type="dxa"/>
            <w:noWrap/>
            <w:vAlign w:val="bottom"/>
          </w:tcPr>
          <w:p w14:paraId="464AC5F9"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3D99AE1C" w14:textId="77777777" w:rsidR="004D21CD" w:rsidRPr="00E75F02" w:rsidRDefault="004D21CD" w:rsidP="004D21CD">
            <w:pPr>
              <w:jc w:val="center"/>
              <w:rPr>
                <w:rFonts w:ascii="TeXGyreHeros" w:hAnsi="TeXGyreHeros" w:cs="Arial"/>
                <w:u w:val="single"/>
                <w:lang w:val="en-CA"/>
              </w:rPr>
            </w:pPr>
            <w:r w:rsidRPr="00E75F02">
              <w:rPr>
                <w:rFonts w:ascii="TeXGyreHeros" w:hAnsi="TeXGyreHeros" w:cs="Arial"/>
                <w:u w:val="single"/>
                <w:lang w:val="en-CA"/>
              </w:rPr>
              <w:t>$7,910</w:t>
            </w:r>
          </w:p>
        </w:tc>
        <w:tc>
          <w:tcPr>
            <w:tcW w:w="224" w:type="dxa"/>
            <w:noWrap/>
            <w:vAlign w:val="center"/>
          </w:tcPr>
          <w:p w14:paraId="4BB93B0B"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1C1AEACB"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$0.72</w:t>
            </w:r>
          </w:p>
        </w:tc>
        <w:tc>
          <w:tcPr>
            <w:tcW w:w="161" w:type="dxa"/>
            <w:noWrap/>
            <w:vAlign w:val="bottom"/>
          </w:tcPr>
          <w:p w14:paraId="4FAE2066"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661DBACD" w14:textId="77777777" w:rsidR="004D21CD" w:rsidRPr="00E75F02" w:rsidRDefault="004D21CD" w:rsidP="004D21CD">
            <w:pPr>
              <w:jc w:val="center"/>
              <w:rPr>
                <w:rFonts w:ascii="TeXGyreHeros" w:hAnsi="TeXGyreHeros" w:cs="Arial"/>
                <w:u w:val="single"/>
                <w:lang w:val="en-CA"/>
              </w:rPr>
            </w:pPr>
            <w:r w:rsidRPr="00E75F02">
              <w:rPr>
                <w:rFonts w:ascii="TeXGyreHeros" w:hAnsi="TeXGyreHeros" w:cs="Arial"/>
                <w:u w:val="single"/>
                <w:lang w:val="en-CA"/>
              </w:rPr>
              <w:t>$3,510</w:t>
            </w:r>
          </w:p>
        </w:tc>
        <w:tc>
          <w:tcPr>
            <w:tcW w:w="339" w:type="dxa"/>
            <w:noWrap/>
            <w:vAlign w:val="center"/>
          </w:tcPr>
          <w:p w14:paraId="1D942AD5"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583BF77B"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$0.35</w:t>
            </w:r>
          </w:p>
        </w:tc>
      </w:tr>
      <w:tr w:rsidR="004D21CD" w:rsidRPr="00E75F02" w14:paraId="31916B68" w14:textId="77777777" w:rsidTr="004D21CD">
        <w:trPr>
          <w:trHeight w:val="300"/>
        </w:trPr>
        <w:tc>
          <w:tcPr>
            <w:tcW w:w="1772" w:type="dxa"/>
            <w:vMerge/>
            <w:vAlign w:val="center"/>
          </w:tcPr>
          <w:p w14:paraId="734FB2CD" w14:textId="77777777" w:rsidR="004D21CD" w:rsidRPr="00E75F02" w:rsidRDefault="004D21CD" w:rsidP="004D21CD">
            <w:pPr>
              <w:rPr>
                <w:rFonts w:ascii="TeXGyreHeros" w:hAnsi="TeXGyreHeros" w:cs="Arial"/>
                <w:lang w:val="en-CA"/>
              </w:rPr>
            </w:pPr>
          </w:p>
        </w:tc>
        <w:tc>
          <w:tcPr>
            <w:tcW w:w="183" w:type="dxa"/>
            <w:noWrap/>
            <w:vAlign w:val="bottom"/>
          </w:tcPr>
          <w:p w14:paraId="538B551D"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234D1014"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11,000</w:t>
            </w:r>
          </w:p>
        </w:tc>
        <w:tc>
          <w:tcPr>
            <w:tcW w:w="224" w:type="dxa"/>
            <w:noWrap/>
            <w:vAlign w:val="center"/>
          </w:tcPr>
          <w:p w14:paraId="5E6EA13C" w14:textId="77777777" w:rsidR="004D21CD" w:rsidRPr="00E75F02" w:rsidRDefault="004D21CD" w:rsidP="004D21CD">
            <w:pPr>
              <w:rPr>
                <w:rFonts w:ascii="TeXGyreHeros" w:hAnsi="TeXGyreHeros" w:cs="Arial"/>
                <w:lang w:val="en-CA"/>
              </w:rPr>
            </w:pPr>
          </w:p>
        </w:tc>
        <w:tc>
          <w:tcPr>
            <w:tcW w:w="1276" w:type="dxa"/>
            <w:noWrap/>
            <w:vAlign w:val="center"/>
          </w:tcPr>
          <w:p w14:paraId="552C700F" w14:textId="77777777" w:rsidR="004D21CD" w:rsidRPr="00E75F02" w:rsidRDefault="004D21CD" w:rsidP="004D21CD">
            <w:pPr>
              <w:rPr>
                <w:rFonts w:ascii="TeXGyreHeros" w:hAnsi="TeXGyreHeros" w:cs="Arial"/>
                <w:lang w:val="en-CA"/>
              </w:rPr>
            </w:pPr>
          </w:p>
        </w:tc>
        <w:tc>
          <w:tcPr>
            <w:tcW w:w="161" w:type="dxa"/>
            <w:noWrap/>
            <w:vAlign w:val="bottom"/>
          </w:tcPr>
          <w:p w14:paraId="24D3D38E" w14:textId="77777777" w:rsidR="004D21CD" w:rsidRPr="00E75F02" w:rsidRDefault="004D21CD" w:rsidP="004D21CD">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6D67BBD6" w14:textId="77777777" w:rsidR="004D21CD" w:rsidRPr="00E75F02" w:rsidRDefault="004D21CD" w:rsidP="004D21CD">
            <w:pPr>
              <w:jc w:val="center"/>
              <w:rPr>
                <w:rFonts w:ascii="TeXGyreHeros" w:hAnsi="TeXGyreHeros" w:cs="Arial"/>
                <w:lang w:val="en-CA"/>
              </w:rPr>
            </w:pPr>
            <w:r w:rsidRPr="00E75F02">
              <w:rPr>
                <w:rFonts w:ascii="TeXGyreHeros" w:hAnsi="TeXGyreHeros" w:cs="Arial"/>
                <w:lang w:val="en-CA"/>
              </w:rPr>
              <w:t>10,000</w:t>
            </w:r>
          </w:p>
        </w:tc>
        <w:tc>
          <w:tcPr>
            <w:tcW w:w="339" w:type="dxa"/>
            <w:noWrap/>
            <w:vAlign w:val="center"/>
          </w:tcPr>
          <w:p w14:paraId="3F9DE4FF" w14:textId="77777777" w:rsidR="004D21CD" w:rsidRPr="00E75F02" w:rsidRDefault="004D21CD" w:rsidP="004D21CD">
            <w:pPr>
              <w:rPr>
                <w:rFonts w:ascii="TeXGyreHeros" w:hAnsi="TeXGyreHeros" w:cs="Arial"/>
                <w:lang w:val="en-CA"/>
              </w:rPr>
            </w:pPr>
          </w:p>
        </w:tc>
        <w:tc>
          <w:tcPr>
            <w:tcW w:w="1276" w:type="dxa"/>
            <w:noWrap/>
            <w:vAlign w:val="center"/>
          </w:tcPr>
          <w:p w14:paraId="2766E5FA" w14:textId="77777777" w:rsidR="004D21CD" w:rsidRPr="00E75F02" w:rsidRDefault="004D21CD" w:rsidP="004D21CD">
            <w:pPr>
              <w:rPr>
                <w:rFonts w:ascii="TeXGyreHeros" w:hAnsi="TeXGyreHeros" w:cs="Arial"/>
                <w:lang w:val="en-CA"/>
              </w:rPr>
            </w:pPr>
          </w:p>
        </w:tc>
      </w:tr>
    </w:tbl>
    <w:p w14:paraId="32D2487A" w14:textId="77777777" w:rsidR="00CC3B1B" w:rsidRPr="00E75F02" w:rsidRDefault="00CC3B1B" w:rsidP="004D21CD">
      <w:pPr>
        <w:ind w:left="720"/>
        <w:jc w:val="both"/>
        <w:rPr>
          <w:rFonts w:ascii="TeXGyreHeros" w:hAnsi="TeXGyreHeros" w:cs="Arial"/>
          <w:lang w:val="en-CA"/>
        </w:rPr>
      </w:pPr>
    </w:p>
    <w:p w14:paraId="7212BFAD" w14:textId="4602441D" w:rsidR="00D120B9" w:rsidRPr="00180160" w:rsidRDefault="004D21CD" w:rsidP="004E2EEB">
      <w:pPr>
        <w:ind w:left="720"/>
        <w:jc w:val="both"/>
        <w:rPr>
          <w:rFonts w:ascii="TeXGyreHeros" w:hAnsi="TeXGyreHeros" w:cs="Arial"/>
          <w:sz w:val="28"/>
          <w:szCs w:val="28"/>
          <w:lang w:val="en-CA"/>
        </w:rPr>
      </w:pPr>
      <w:r w:rsidRPr="00E75F02">
        <w:rPr>
          <w:rFonts w:ascii="TeXGyreHeros" w:hAnsi="TeXGyreHeros" w:cs="Arial"/>
          <w:lang w:val="en-CA"/>
        </w:rPr>
        <w:t xml:space="preserve">The </w:t>
      </w:r>
      <w:r w:rsidR="00F6561F">
        <w:rPr>
          <w:rFonts w:ascii="TeXGyreHeros" w:hAnsi="TeXGyreHeros" w:cs="Arial"/>
          <w:lang w:val="en-CA"/>
        </w:rPr>
        <w:t xml:space="preserve">basic </w:t>
      </w:r>
      <w:r w:rsidRPr="00E75F02">
        <w:rPr>
          <w:rFonts w:ascii="TeXGyreHeros" w:hAnsi="TeXGyreHeros" w:cs="Arial"/>
          <w:lang w:val="en-CA"/>
        </w:rPr>
        <w:t>earnings per share more than double</w:t>
      </w:r>
      <w:r w:rsidR="0064788C" w:rsidRPr="00E75F02">
        <w:rPr>
          <w:rFonts w:ascii="TeXGyreHeros" w:hAnsi="TeXGyreHeros" w:cs="Arial"/>
          <w:lang w:val="en-CA"/>
        </w:rPr>
        <w:t>d</w:t>
      </w:r>
      <w:r w:rsidRPr="00E75F02">
        <w:rPr>
          <w:rFonts w:ascii="TeXGyreHeros" w:hAnsi="TeXGyreHeros" w:cs="Arial"/>
          <w:lang w:val="en-CA"/>
        </w:rPr>
        <w:t xml:space="preserve"> because </w:t>
      </w:r>
      <w:r w:rsidR="004E04F1" w:rsidRPr="00E75F02">
        <w:rPr>
          <w:rFonts w:ascii="TeXGyreHeros" w:hAnsi="TeXGyreHeros" w:cs="Arial"/>
          <w:lang w:val="en-CA"/>
        </w:rPr>
        <w:t xml:space="preserve">net income </w:t>
      </w:r>
      <w:r w:rsidRPr="00E75F02">
        <w:rPr>
          <w:rFonts w:ascii="TeXGyreHeros" w:hAnsi="TeXGyreHeros" w:cs="Arial"/>
          <w:lang w:val="en-CA"/>
        </w:rPr>
        <w:t>more than doubled while there was only a 10% increase in the number of shares.</w:t>
      </w:r>
    </w:p>
    <w:p w14:paraId="54504C14" w14:textId="77777777" w:rsidR="000F2C6E" w:rsidRPr="00E75F02" w:rsidRDefault="000F2C6E" w:rsidP="005B6672">
      <w:pPr>
        <w:jc w:val="both"/>
        <w:rPr>
          <w:rFonts w:ascii="TeXGyreHeros" w:hAnsi="TeXGyreHeros" w:cs="Arial"/>
          <w:sz w:val="28"/>
          <w:szCs w:val="28"/>
          <w:lang w:val="en-CA"/>
        </w:rPr>
      </w:pPr>
    </w:p>
    <w:p w14:paraId="27837B67" w14:textId="77777777" w:rsidR="00FF4658" w:rsidRPr="00E75F02" w:rsidRDefault="005B6672" w:rsidP="005B6672">
      <w:pPr>
        <w:pStyle w:val="ListParagraph"/>
        <w:numPr>
          <w:ilvl w:val="0"/>
          <w:numId w:val="49"/>
        </w:numPr>
        <w:tabs>
          <w:tab w:val="clear" w:pos="1495"/>
          <w:tab w:val="num" w:pos="709"/>
        </w:tabs>
        <w:ind w:left="709" w:hanging="709"/>
        <w:jc w:val="both"/>
        <w:rPr>
          <w:rFonts w:ascii="TeXGyreHeros" w:hAnsi="TeXGyreHeros" w:cs="Arial"/>
          <w:lang w:val="en-CA"/>
        </w:rPr>
      </w:pPr>
      <w:r w:rsidRPr="00E75F02">
        <w:rPr>
          <w:rFonts w:ascii="TeXGyreHeros" w:hAnsi="TeXGyreHeros" w:cs="Arial"/>
          <w:lang w:val="en-CA"/>
        </w:rPr>
        <w:t>Sheila paid $2.50 per share</w:t>
      </w:r>
      <w:r w:rsidR="00FF4658" w:rsidRPr="00E75F02">
        <w:rPr>
          <w:rFonts w:ascii="TeXGyreHeros" w:hAnsi="TeXGyreHeros" w:cs="Arial"/>
          <w:lang w:val="en-CA"/>
        </w:rPr>
        <w:t xml:space="preserve"> for her shares</w:t>
      </w:r>
      <w:r w:rsidRPr="00E75F02">
        <w:rPr>
          <w:rFonts w:ascii="TeXGyreHeros" w:hAnsi="TeXGyreHeros" w:cs="Arial"/>
          <w:lang w:val="en-CA"/>
        </w:rPr>
        <w:t xml:space="preserve"> ($25,000 ÷ 10,000)</w:t>
      </w:r>
      <w:r w:rsidR="00C7147A" w:rsidRPr="00E75F02">
        <w:rPr>
          <w:rFonts w:ascii="TeXGyreHeros" w:hAnsi="TeXGyreHeros" w:cs="Arial"/>
          <w:lang w:val="en-CA"/>
        </w:rPr>
        <w:t>. The amount Sheila’s mother paid for her shares was $10.00</w:t>
      </w:r>
      <w:r w:rsidR="00FF4658" w:rsidRPr="00E75F02">
        <w:rPr>
          <w:rFonts w:ascii="TeXGyreHeros" w:hAnsi="TeXGyreHeros" w:cs="Arial"/>
          <w:lang w:val="en-CA"/>
        </w:rPr>
        <w:t xml:space="preserve"> per share</w:t>
      </w:r>
      <w:r w:rsidR="00C7147A" w:rsidRPr="00E75F02">
        <w:rPr>
          <w:rFonts w:ascii="TeXGyreHeros" w:hAnsi="TeXGyreHeros" w:cs="Arial"/>
          <w:lang w:val="en-CA"/>
        </w:rPr>
        <w:t xml:space="preserve"> ($10,000 refer to par</w:t>
      </w:r>
      <w:r w:rsidR="0064788C" w:rsidRPr="00E75F02">
        <w:rPr>
          <w:rFonts w:ascii="TeXGyreHeros" w:hAnsi="TeXGyreHeros" w:cs="Arial"/>
          <w:lang w:val="en-CA"/>
        </w:rPr>
        <w:t>t</w:t>
      </w:r>
      <w:r w:rsidR="00C7147A" w:rsidRPr="00E75F02">
        <w:rPr>
          <w:rFonts w:ascii="TeXGyreHeros" w:hAnsi="TeXGyreHeros" w:cs="Arial"/>
          <w:lang w:val="en-CA"/>
        </w:rPr>
        <w:t xml:space="preserve"> (a) above ÷ 1,000).</w:t>
      </w:r>
    </w:p>
    <w:tbl>
      <w:tblPr>
        <w:tblW w:w="9426" w:type="dxa"/>
        <w:tblInd w:w="709" w:type="dxa"/>
        <w:tblLayout w:type="fixed"/>
        <w:tblCellMar>
          <w:left w:w="0" w:type="dxa"/>
          <w:right w:w="0" w:type="dxa"/>
        </w:tblCellMar>
        <w:tblLook w:val="0000" w:firstRow="0" w:lastRow="0" w:firstColumn="0" w:lastColumn="0" w:noHBand="0" w:noVBand="0"/>
      </w:tblPr>
      <w:tblGrid>
        <w:gridCol w:w="1772"/>
        <w:gridCol w:w="183"/>
        <w:gridCol w:w="2002"/>
        <w:gridCol w:w="224"/>
        <w:gridCol w:w="1276"/>
        <w:gridCol w:w="161"/>
        <w:gridCol w:w="2193"/>
        <w:gridCol w:w="339"/>
        <w:gridCol w:w="1276"/>
      </w:tblGrid>
      <w:tr w:rsidR="00831FE9" w:rsidRPr="00E75F02" w14:paraId="51BC9581" w14:textId="77777777" w:rsidTr="005E6EC7">
        <w:trPr>
          <w:trHeight w:val="300"/>
        </w:trPr>
        <w:tc>
          <w:tcPr>
            <w:tcW w:w="1772" w:type="dxa"/>
          </w:tcPr>
          <w:p w14:paraId="7A21D39D" w14:textId="77777777" w:rsidR="00831FE9" w:rsidRPr="00E75F02" w:rsidRDefault="00831FE9" w:rsidP="005E6EC7">
            <w:pPr>
              <w:rPr>
                <w:rFonts w:ascii="TeXGyreHeros" w:hAnsi="TeXGyreHeros" w:cs="Arial"/>
                <w:lang w:val="en-CA"/>
              </w:rPr>
            </w:pPr>
          </w:p>
        </w:tc>
        <w:tc>
          <w:tcPr>
            <w:tcW w:w="183" w:type="dxa"/>
            <w:noWrap/>
            <w:vAlign w:val="bottom"/>
          </w:tcPr>
          <w:p w14:paraId="7EC02CE3" w14:textId="77777777" w:rsidR="00831FE9" w:rsidRPr="00E75F02" w:rsidRDefault="00831FE9" w:rsidP="005E6EC7">
            <w:pPr>
              <w:rPr>
                <w:rFonts w:ascii="TeXGyreHeros" w:hAnsi="TeXGyreHeros" w:cs="Arial"/>
                <w:lang w:val="en-CA"/>
              </w:rPr>
            </w:pPr>
          </w:p>
        </w:tc>
        <w:tc>
          <w:tcPr>
            <w:tcW w:w="2002" w:type="dxa"/>
            <w:noWrap/>
            <w:vAlign w:val="center"/>
          </w:tcPr>
          <w:p w14:paraId="2D86EE3C" w14:textId="77777777" w:rsidR="00831FE9" w:rsidRPr="00E75F02" w:rsidRDefault="00831FE9"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8</w:t>
            </w:r>
          </w:p>
        </w:tc>
        <w:tc>
          <w:tcPr>
            <w:tcW w:w="224" w:type="dxa"/>
            <w:noWrap/>
            <w:vAlign w:val="center"/>
          </w:tcPr>
          <w:p w14:paraId="2C6E51AF" w14:textId="77777777" w:rsidR="00831FE9" w:rsidRPr="00E75F02" w:rsidRDefault="00831FE9" w:rsidP="005E6EC7">
            <w:pPr>
              <w:jc w:val="center"/>
              <w:rPr>
                <w:rFonts w:ascii="TeXGyreHeros" w:hAnsi="TeXGyreHeros" w:cs="Arial"/>
                <w:lang w:val="en-CA"/>
              </w:rPr>
            </w:pPr>
          </w:p>
        </w:tc>
        <w:tc>
          <w:tcPr>
            <w:tcW w:w="1276" w:type="dxa"/>
            <w:noWrap/>
            <w:vAlign w:val="center"/>
          </w:tcPr>
          <w:p w14:paraId="1F4070E8" w14:textId="77777777" w:rsidR="00831FE9" w:rsidRPr="00E75F02" w:rsidRDefault="00831FE9" w:rsidP="005E6EC7">
            <w:pPr>
              <w:rPr>
                <w:rFonts w:ascii="TeXGyreHeros" w:hAnsi="TeXGyreHeros" w:cs="Arial"/>
                <w:lang w:val="en-CA"/>
              </w:rPr>
            </w:pPr>
          </w:p>
        </w:tc>
        <w:tc>
          <w:tcPr>
            <w:tcW w:w="161" w:type="dxa"/>
            <w:noWrap/>
            <w:vAlign w:val="bottom"/>
          </w:tcPr>
          <w:p w14:paraId="06382EF4" w14:textId="77777777" w:rsidR="00831FE9" w:rsidRPr="00E75F02" w:rsidRDefault="00831FE9" w:rsidP="005E6EC7">
            <w:pPr>
              <w:rPr>
                <w:rFonts w:ascii="TeXGyreHeros" w:hAnsi="TeXGyreHeros" w:cs="Arial"/>
                <w:lang w:val="en-CA"/>
              </w:rPr>
            </w:pPr>
          </w:p>
        </w:tc>
        <w:tc>
          <w:tcPr>
            <w:tcW w:w="2193" w:type="dxa"/>
            <w:noWrap/>
            <w:vAlign w:val="center"/>
          </w:tcPr>
          <w:p w14:paraId="346E02BC" w14:textId="77777777" w:rsidR="00831FE9" w:rsidRPr="00E75F02" w:rsidRDefault="00831FE9" w:rsidP="000A3686">
            <w:pPr>
              <w:jc w:val="center"/>
              <w:rPr>
                <w:rFonts w:ascii="TeXGyreHeros" w:hAnsi="TeXGyreHeros" w:cs="Arial"/>
                <w:u w:val="single"/>
                <w:lang w:val="en-CA"/>
              </w:rPr>
            </w:pPr>
            <w:r w:rsidRPr="00E75F02">
              <w:rPr>
                <w:rFonts w:ascii="TeXGyreHeros" w:hAnsi="TeXGyreHeros" w:cs="Arial"/>
                <w:u w:val="single"/>
                <w:lang w:val="en-CA"/>
              </w:rPr>
              <w:t>201</w:t>
            </w:r>
            <w:r w:rsidR="000A3686" w:rsidRPr="00E75F02">
              <w:rPr>
                <w:rFonts w:ascii="TeXGyreHeros" w:hAnsi="TeXGyreHeros" w:cs="Arial"/>
                <w:u w:val="single"/>
                <w:lang w:val="en-CA"/>
              </w:rPr>
              <w:t>7</w:t>
            </w:r>
          </w:p>
        </w:tc>
        <w:tc>
          <w:tcPr>
            <w:tcW w:w="339" w:type="dxa"/>
            <w:noWrap/>
            <w:vAlign w:val="center"/>
          </w:tcPr>
          <w:p w14:paraId="7B6BB3B2" w14:textId="77777777" w:rsidR="00831FE9" w:rsidRPr="00E75F02" w:rsidRDefault="00831FE9" w:rsidP="005E6EC7">
            <w:pPr>
              <w:jc w:val="center"/>
              <w:rPr>
                <w:rFonts w:ascii="TeXGyreHeros" w:hAnsi="TeXGyreHeros" w:cs="Arial"/>
                <w:lang w:val="en-CA"/>
              </w:rPr>
            </w:pPr>
          </w:p>
        </w:tc>
        <w:tc>
          <w:tcPr>
            <w:tcW w:w="1276" w:type="dxa"/>
            <w:noWrap/>
            <w:vAlign w:val="center"/>
          </w:tcPr>
          <w:p w14:paraId="6DD9A5DA" w14:textId="77777777" w:rsidR="00831FE9" w:rsidRPr="00E75F02" w:rsidRDefault="00831FE9" w:rsidP="005E6EC7">
            <w:pPr>
              <w:rPr>
                <w:rFonts w:ascii="TeXGyreHeros" w:hAnsi="TeXGyreHeros" w:cs="Arial"/>
                <w:lang w:val="en-CA"/>
              </w:rPr>
            </w:pPr>
          </w:p>
        </w:tc>
      </w:tr>
      <w:tr w:rsidR="00831FE9" w:rsidRPr="00E75F02" w14:paraId="2DB27C7A" w14:textId="77777777" w:rsidTr="005E6EC7">
        <w:trPr>
          <w:trHeight w:val="300"/>
        </w:trPr>
        <w:tc>
          <w:tcPr>
            <w:tcW w:w="1772" w:type="dxa"/>
            <w:vMerge w:val="restart"/>
          </w:tcPr>
          <w:p w14:paraId="4AC052B3" w14:textId="77777777" w:rsidR="00831FE9" w:rsidRPr="00E75F02" w:rsidRDefault="00831FE9" w:rsidP="00831FE9">
            <w:pPr>
              <w:rPr>
                <w:rFonts w:ascii="TeXGyreHeros" w:hAnsi="TeXGyreHeros" w:cs="Arial"/>
                <w:lang w:val="en-CA"/>
              </w:rPr>
            </w:pPr>
            <w:r w:rsidRPr="00E75F02">
              <w:rPr>
                <w:rFonts w:ascii="TeXGyreHeros" w:hAnsi="TeXGyreHeros" w:cs="Arial"/>
                <w:lang w:val="en-CA"/>
              </w:rPr>
              <w:t>Price-earnings ratio</w:t>
            </w:r>
          </w:p>
        </w:tc>
        <w:tc>
          <w:tcPr>
            <w:tcW w:w="183" w:type="dxa"/>
            <w:noWrap/>
            <w:vAlign w:val="bottom"/>
          </w:tcPr>
          <w:p w14:paraId="4F3178E4"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37F790D4" w14:textId="77777777" w:rsidR="00831FE9" w:rsidRPr="00E75F02" w:rsidRDefault="00831FE9" w:rsidP="00831FE9">
            <w:pPr>
              <w:jc w:val="center"/>
              <w:rPr>
                <w:rFonts w:ascii="TeXGyreHeros" w:hAnsi="TeXGyreHeros" w:cs="Arial"/>
                <w:u w:val="single"/>
                <w:lang w:val="en-CA"/>
              </w:rPr>
            </w:pPr>
            <w:r w:rsidRPr="00E75F02">
              <w:rPr>
                <w:rFonts w:ascii="TeXGyreHeros" w:hAnsi="TeXGyreHeros" w:cs="Arial"/>
                <w:u w:val="single"/>
                <w:lang w:val="en-CA"/>
              </w:rPr>
              <w:t>$10.00</w:t>
            </w:r>
          </w:p>
        </w:tc>
        <w:tc>
          <w:tcPr>
            <w:tcW w:w="224" w:type="dxa"/>
            <w:noWrap/>
            <w:vAlign w:val="center"/>
          </w:tcPr>
          <w:p w14:paraId="2F7BF23A" w14:textId="77777777" w:rsidR="00831FE9" w:rsidRPr="00E75F02" w:rsidRDefault="00831FE9" w:rsidP="005E6EC7">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41087369"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13.9 times</w:t>
            </w:r>
          </w:p>
        </w:tc>
        <w:tc>
          <w:tcPr>
            <w:tcW w:w="161" w:type="dxa"/>
            <w:noWrap/>
            <w:vAlign w:val="bottom"/>
          </w:tcPr>
          <w:p w14:paraId="7C4062E6"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4D1F1700" w14:textId="77777777" w:rsidR="00831FE9" w:rsidRPr="00E75F02" w:rsidRDefault="00831FE9" w:rsidP="00831FE9">
            <w:pPr>
              <w:jc w:val="center"/>
              <w:rPr>
                <w:rFonts w:ascii="TeXGyreHeros" w:hAnsi="TeXGyreHeros" w:cs="Arial"/>
                <w:u w:val="single"/>
                <w:lang w:val="en-CA"/>
              </w:rPr>
            </w:pPr>
            <w:r w:rsidRPr="00E75F02">
              <w:rPr>
                <w:rFonts w:ascii="TeXGyreHeros" w:hAnsi="TeXGyreHeros" w:cs="Arial"/>
                <w:u w:val="single"/>
                <w:lang w:val="en-CA"/>
              </w:rPr>
              <w:t>$2.50</w:t>
            </w:r>
          </w:p>
        </w:tc>
        <w:tc>
          <w:tcPr>
            <w:tcW w:w="339" w:type="dxa"/>
            <w:noWrap/>
            <w:vAlign w:val="center"/>
          </w:tcPr>
          <w:p w14:paraId="3CC2482C" w14:textId="77777777" w:rsidR="00831FE9" w:rsidRPr="00E75F02" w:rsidRDefault="00831FE9" w:rsidP="005E6EC7">
            <w:pPr>
              <w:jc w:val="center"/>
              <w:rPr>
                <w:rFonts w:ascii="TeXGyreHeros" w:hAnsi="TeXGyreHeros" w:cs="Arial"/>
                <w:lang w:val="en-CA"/>
              </w:rPr>
            </w:pPr>
            <w:r w:rsidRPr="00E75F02">
              <w:rPr>
                <w:rFonts w:ascii="TeXGyreHeros" w:hAnsi="TeXGyreHeros" w:cs="Arial"/>
                <w:lang w:val="en-CA"/>
              </w:rPr>
              <w:t>=</w:t>
            </w:r>
          </w:p>
        </w:tc>
        <w:tc>
          <w:tcPr>
            <w:tcW w:w="1276" w:type="dxa"/>
            <w:noWrap/>
            <w:vAlign w:val="center"/>
          </w:tcPr>
          <w:p w14:paraId="04578C6A"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7.1 times</w:t>
            </w:r>
          </w:p>
        </w:tc>
      </w:tr>
      <w:tr w:rsidR="00831FE9" w:rsidRPr="00E75F02" w14:paraId="3EBAEC0E" w14:textId="77777777" w:rsidTr="005E6EC7">
        <w:trPr>
          <w:trHeight w:val="300"/>
        </w:trPr>
        <w:tc>
          <w:tcPr>
            <w:tcW w:w="1772" w:type="dxa"/>
            <w:vMerge/>
            <w:vAlign w:val="center"/>
          </w:tcPr>
          <w:p w14:paraId="335E101D" w14:textId="77777777" w:rsidR="00831FE9" w:rsidRPr="00E75F02" w:rsidRDefault="00831FE9" w:rsidP="005E6EC7">
            <w:pPr>
              <w:rPr>
                <w:rFonts w:ascii="TeXGyreHeros" w:hAnsi="TeXGyreHeros" w:cs="Arial"/>
                <w:lang w:val="en-CA"/>
              </w:rPr>
            </w:pPr>
          </w:p>
        </w:tc>
        <w:tc>
          <w:tcPr>
            <w:tcW w:w="183" w:type="dxa"/>
            <w:noWrap/>
            <w:vAlign w:val="bottom"/>
          </w:tcPr>
          <w:p w14:paraId="3A9D006D"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 </w:t>
            </w:r>
          </w:p>
        </w:tc>
        <w:tc>
          <w:tcPr>
            <w:tcW w:w="2002" w:type="dxa"/>
            <w:noWrap/>
            <w:vAlign w:val="center"/>
          </w:tcPr>
          <w:p w14:paraId="342631E9" w14:textId="77777777" w:rsidR="00831FE9" w:rsidRPr="00E75F02" w:rsidRDefault="00831FE9" w:rsidP="005E6EC7">
            <w:pPr>
              <w:jc w:val="center"/>
              <w:rPr>
                <w:rFonts w:ascii="TeXGyreHeros" w:hAnsi="TeXGyreHeros" w:cs="Arial"/>
                <w:lang w:val="en-CA"/>
              </w:rPr>
            </w:pPr>
            <w:r w:rsidRPr="00E75F02">
              <w:rPr>
                <w:rFonts w:ascii="TeXGyreHeros" w:hAnsi="TeXGyreHeros" w:cs="Arial"/>
                <w:lang w:val="en-CA"/>
              </w:rPr>
              <w:t>$0.72</w:t>
            </w:r>
          </w:p>
        </w:tc>
        <w:tc>
          <w:tcPr>
            <w:tcW w:w="224" w:type="dxa"/>
            <w:noWrap/>
            <w:vAlign w:val="center"/>
          </w:tcPr>
          <w:p w14:paraId="38558918" w14:textId="77777777" w:rsidR="00831FE9" w:rsidRPr="00E75F02" w:rsidRDefault="00831FE9" w:rsidP="005E6EC7">
            <w:pPr>
              <w:rPr>
                <w:rFonts w:ascii="TeXGyreHeros" w:hAnsi="TeXGyreHeros" w:cs="Arial"/>
                <w:lang w:val="en-CA"/>
              </w:rPr>
            </w:pPr>
          </w:p>
        </w:tc>
        <w:tc>
          <w:tcPr>
            <w:tcW w:w="1276" w:type="dxa"/>
            <w:noWrap/>
            <w:vAlign w:val="center"/>
          </w:tcPr>
          <w:p w14:paraId="44792234" w14:textId="77777777" w:rsidR="00831FE9" w:rsidRPr="00E75F02" w:rsidRDefault="00831FE9" w:rsidP="005E6EC7">
            <w:pPr>
              <w:rPr>
                <w:rFonts w:ascii="TeXGyreHeros" w:hAnsi="TeXGyreHeros" w:cs="Arial"/>
                <w:lang w:val="en-CA"/>
              </w:rPr>
            </w:pPr>
          </w:p>
        </w:tc>
        <w:tc>
          <w:tcPr>
            <w:tcW w:w="161" w:type="dxa"/>
            <w:noWrap/>
            <w:vAlign w:val="bottom"/>
          </w:tcPr>
          <w:p w14:paraId="7621FF7A" w14:textId="77777777" w:rsidR="00831FE9" w:rsidRPr="00E75F02" w:rsidRDefault="00831FE9" w:rsidP="005E6EC7">
            <w:pPr>
              <w:rPr>
                <w:rFonts w:ascii="TeXGyreHeros" w:hAnsi="TeXGyreHeros" w:cs="Arial"/>
                <w:lang w:val="en-CA"/>
              </w:rPr>
            </w:pPr>
            <w:r w:rsidRPr="00E75F02">
              <w:rPr>
                <w:rFonts w:ascii="TeXGyreHeros" w:hAnsi="TeXGyreHeros" w:cs="Arial"/>
                <w:lang w:val="en-CA"/>
              </w:rPr>
              <w:t> </w:t>
            </w:r>
          </w:p>
        </w:tc>
        <w:tc>
          <w:tcPr>
            <w:tcW w:w="2193" w:type="dxa"/>
            <w:noWrap/>
            <w:vAlign w:val="center"/>
          </w:tcPr>
          <w:p w14:paraId="1152DC51" w14:textId="77777777" w:rsidR="00831FE9" w:rsidRPr="00E75F02" w:rsidRDefault="00831FE9" w:rsidP="005E6EC7">
            <w:pPr>
              <w:jc w:val="center"/>
              <w:rPr>
                <w:rFonts w:ascii="TeXGyreHeros" w:hAnsi="TeXGyreHeros" w:cs="Arial"/>
                <w:lang w:val="en-CA"/>
              </w:rPr>
            </w:pPr>
            <w:r w:rsidRPr="00E75F02">
              <w:rPr>
                <w:rFonts w:ascii="TeXGyreHeros" w:hAnsi="TeXGyreHeros" w:cs="Arial"/>
                <w:lang w:val="en-CA"/>
              </w:rPr>
              <w:t>$0.35</w:t>
            </w:r>
          </w:p>
        </w:tc>
        <w:tc>
          <w:tcPr>
            <w:tcW w:w="339" w:type="dxa"/>
            <w:noWrap/>
            <w:vAlign w:val="center"/>
          </w:tcPr>
          <w:p w14:paraId="32DABF9B" w14:textId="77777777" w:rsidR="00831FE9" w:rsidRPr="00E75F02" w:rsidRDefault="00831FE9" w:rsidP="005E6EC7">
            <w:pPr>
              <w:rPr>
                <w:rFonts w:ascii="TeXGyreHeros" w:hAnsi="TeXGyreHeros" w:cs="Arial"/>
                <w:lang w:val="en-CA"/>
              </w:rPr>
            </w:pPr>
          </w:p>
        </w:tc>
        <w:tc>
          <w:tcPr>
            <w:tcW w:w="1276" w:type="dxa"/>
            <w:noWrap/>
            <w:vAlign w:val="center"/>
          </w:tcPr>
          <w:p w14:paraId="0CF56F49" w14:textId="77777777" w:rsidR="00831FE9" w:rsidRPr="00E75F02" w:rsidRDefault="00831FE9" w:rsidP="005E6EC7">
            <w:pPr>
              <w:rPr>
                <w:rFonts w:ascii="TeXGyreHeros" w:hAnsi="TeXGyreHeros" w:cs="Arial"/>
                <w:lang w:val="en-CA"/>
              </w:rPr>
            </w:pPr>
          </w:p>
        </w:tc>
      </w:tr>
    </w:tbl>
    <w:p w14:paraId="23FEB931" w14:textId="77777777" w:rsidR="00C67281" w:rsidRPr="00E75F02" w:rsidRDefault="00C67281" w:rsidP="00FF4658">
      <w:pPr>
        <w:tabs>
          <w:tab w:val="num" w:pos="709"/>
        </w:tabs>
        <w:jc w:val="both"/>
        <w:rPr>
          <w:rFonts w:ascii="TeXGyreHeros" w:hAnsi="TeXGyreHeros" w:cs="Arial"/>
          <w:lang w:val="en-CA"/>
        </w:rPr>
      </w:pPr>
      <w:r w:rsidRPr="00E75F02">
        <w:rPr>
          <w:rFonts w:ascii="TeXGyreHeros" w:hAnsi="TeXGyreHeros" w:cs="Arial"/>
          <w:lang w:val="en-CA"/>
        </w:rPr>
        <w:tab/>
      </w:r>
    </w:p>
    <w:p w14:paraId="7E135A0C" w14:textId="77777777" w:rsidR="000F2C6E" w:rsidRPr="00E75F02" w:rsidRDefault="000F2C6E" w:rsidP="000F2C6E">
      <w:pPr>
        <w:ind w:left="720"/>
        <w:jc w:val="both"/>
        <w:rPr>
          <w:rFonts w:ascii="TeXGyreHeros" w:hAnsi="TeXGyreHeros" w:cs="Arial"/>
          <w:lang w:val="en-CA"/>
        </w:rPr>
      </w:pPr>
      <w:r w:rsidRPr="00E75F02">
        <w:rPr>
          <w:rFonts w:ascii="TeXGyreHeros" w:hAnsi="TeXGyreHeros" w:cs="Arial"/>
          <w:lang w:val="en-CA"/>
        </w:rPr>
        <w:t>The service revenue increased 20% from 201</w:t>
      </w:r>
      <w:r w:rsidR="000A3686" w:rsidRPr="00E75F02">
        <w:rPr>
          <w:rFonts w:ascii="TeXGyreHeros" w:hAnsi="TeXGyreHeros" w:cs="Arial"/>
          <w:lang w:val="en-CA"/>
        </w:rPr>
        <w:t>7</w:t>
      </w:r>
      <w:r w:rsidRPr="00E75F02">
        <w:rPr>
          <w:rFonts w:ascii="TeXGyreHeros" w:hAnsi="TeXGyreHeros" w:cs="Arial"/>
          <w:lang w:val="en-CA"/>
        </w:rPr>
        <w:t xml:space="preserve"> to 201</w:t>
      </w:r>
      <w:r w:rsidR="000A3686" w:rsidRPr="00E75F02">
        <w:rPr>
          <w:rFonts w:ascii="TeXGyreHeros" w:hAnsi="TeXGyreHeros" w:cs="Arial"/>
          <w:lang w:val="en-CA"/>
        </w:rPr>
        <w:t>8</w:t>
      </w:r>
      <w:r w:rsidRPr="00E75F02">
        <w:rPr>
          <w:rFonts w:ascii="TeXGyreHeros" w:hAnsi="TeXGyreHeros" w:cs="Arial"/>
          <w:lang w:val="en-CA"/>
        </w:rPr>
        <w:t xml:space="preserve"> [($120,000 </w:t>
      </w:r>
      <w:r w:rsidR="00012317" w:rsidRPr="00E75F02">
        <w:rPr>
          <w:rFonts w:ascii="TeXGyreHeros" w:hAnsi="TeXGyreHeros" w:cs="Arial"/>
          <w:lang w:val="en-CA"/>
        </w:rPr>
        <w:t xml:space="preserve">– </w:t>
      </w:r>
      <w:r w:rsidRPr="00E75F02">
        <w:rPr>
          <w:rFonts w:ascii="TeXGyreHeros" w:hAnsi="TeXGyreHeros" w:cs="Arial"/>
          <w:lang w:val="en-CA"/>
        </w:rPr>
        <w:t xml:space="preserve">$100,000) ÷ $100,000]. The </w:t>
      </w:r>
      <w:r w:rsidR="004E04F1" w:rsidRPr="00E75F02">
        <w:rPr>
          <w:rFonts w:ascii="TeXGyreHeros" w:hAnsi="TeXGyreHeros" w:cs="Arial"/>
          <w:lang w:val="en-CA"/>
        </w:rPr>
        <w:t xml:space="preserve">net income </w:t>
      </w:r>
      <w:r w:rsidRPr="00E75F02">
        <w:rPr>
          <w:rFonts w:ascii="TeXGyreHeros" w:hAnsi="TeXGyreHeros" w:cs="Arial"/>
          <w:lang w:val="en-CA"/>
        </w:rPr>
        <w:t>increased by 125% from 201</w:t>
      </w:r>
      <w:r w:rsidR="000A3686" w:rsidRPr="00E75F02">
        <w:rPr>
          <w:rFonts w:ascii="TeXGyreHeros" w:hAnsi="TeXGyreHeros" w:cs="Arial"/>
          <w:lang w:val="en-CA"/>
        </w:rPr>
        <w:t>7</w:t>
      </w:r>
      <w:r w:rsidRPr="00E75F02">
        <w:rPr>
          <w:rFonts w:ascii="TeXGyreHeros" w:hAnsi="TeXGyreHeros" w:cs="Arial"/>
          <w:lang w:val="en-CA"/>
        </w:rPr>
        <w:t xml:space="preserve"> to 201</w:t>
      </w:r>
      <w:r w:rsidR="000A3686" w:rsidRPr="00E75F02">
        <w:rPr>
          <w:rFonts w:ascii="TeXGyreHeros" w:hAnsi="TeXGyreHeros" w:cs="Arial"/>
          <w:lang w:val="en-CA"/>
        </w:rPr>
        <w:t>8</w:t>
      </w:r>
      <w:r w:rsidRPr="00E75F02">
        <w:rPr>
          <w:rFonts w:ascii="TeXGyreHeros" w:hAnsi="TeXGyreHeros" w:cs="Arial"/>
          <w:lang w:val="en-CA"/>
        </w:rPr>
        <w:t xml:space="preserve"> [($7,910 </w:t>
      </w:r>
      <w:r w:rsidR="00012317" w:rsidRPr="00E75F02">
        <w:rPr>
          <w:rFonts w:ascii="TeXGyreHeros" w:hAnsi="TeXGyreHeros" w:cs="Arial"/>
          <w:lang w:val="en-CA"/>
        </w:rPr>
        <w:t xml:space="preserve">– </w:t>
      </w:r>
      <w:r w:rsidRPr="00E75F02">
        <w:rPr>
          <w:rFonts w:ascii="TeXGyreHeros" w:hAnsi="TeXGyreHeros" w:cs="Arial"/>
          <w:lang w:val="en-CA"/>
        </w:rPr>
        <w:t>$3,510) ÷ $3,510]. Sheila’s salary increased by 25% from 201</w:t>
      </w:r>
      <w:r w:rsidR="000A3686" w:rsidRPr="00E75F02">
        <w:rPr>
          <w:rFonts w:ascii="TeXGyreHeros" w:hAnsi="TeXGyreHeros" w:cs="Arial"/>
          <w:lang w:val="en-CA"/>
        </w:rPr>
        <w:t>7</w:t>
      </w:r>
      <w:r w:rsidRPr="00E75F02">
        <w:rPr>
          <w:rFonts w:ascii="TeXGyreHeros" w:hAnsi="TeXGyreHeros" w:cs="Arial"/>
          <w:lang w:val="en-CA"/>
        </w:rPr>
        <w:t xml:space="preserve"> to 201</w:t>
      </w:r>
      <w:r w:rsidR="000A3686" w:rsidRPr="00E75F02">
        <w:rPr>
          <w:rFonts w:ascii="TeXGyreHeros" w:hAnsi="TeXGyreHeros" w:cs="Arial"/>
          <w:lang w:val="en-CA"/>
        </w:rPr>
        <w:t>8</w:t>
      </w:r>
      <w:r w:rsidRPr="00E75F02">
        <w:rPr>
          <w:rFonts w:ascii="TeXGyreHeros" w:hAnsi="TeXGyreHeros" w:cs="Arial"/>
          <w:lang w:val="en-CA"/>
        </w:rPr>
        <w:t xml:space="preserve"> [($74,000 </w:t>
      </w:r>
      <w:r w:rsidR="00012317" w:rsidRPr="00E75F02">
        <w:rPr>
          <w:rFonts w:ascii="TeXGyreHeros" w:hAnsi="TeXGyreHeros" w:cs="Arial"/>
          <w:lang w:val="en-CA"/>
        </w:rPr>
        <w:t xml:space="preserve">– </w:t>
      </w:r>
      <w:r w:rsidRPr="00E75F02">
        <w:rPr>
          <w:rFonts w:ascii="TeXGyreHeros" w:hAnsi="TeXGyreHeros" w:cs="Arial"/>
          <w:lang w:val="en-CA"/>
        </w:rPr>
        <w:t xml:space="preserve">$59,000) ÷ $59,000]. </w:t>
      </w:r>
    </w:p>
    <w:p w14:paraId="477288FA" w14:textId="77777777" w:rsidR="000F2C6E" w:rsidRPr="00E75F02" w:rsidRDefault="000F2C6E" w:rsidP="00C67281">
      <w:pPr>
        <w:ind w:left="720"/>
        <w:jc w:val="both"/>
        <w:rPr>
          <w:rFonts w:ascii="TeXGyreHeros" w:hAnsi="TeXGyreHeros" w:cs="Arial"/>
          <w:lang w:val="en-CA"/>
        </w:rPr>
      </w:pPr>
    </w:p>
    <w:p w14:paraId="0FFDBA29" w14:textId="77777777" w:rsidR="009265DB" w:rsidRPr="00E75F02" w:rsidRDefault="009265DB" w:rsidP="00C67281">
      <w:pPr>
        <w:ind w:left="720"/>
        <w:jc w:val="both"/>
        <w:rPr>
          <w:rFonts w:ascii="TeXGyreHeros" w:hAnsi="TeXGyreHeros" w:cs="Arial"/>
          <w:lang w:val="en-CA"/>
        </w:rPr>
      </w:pPr>
      <w:r w:rsidRPr="00E75F02">
        <w:rPr>
          <w:rFonts w:ascii="TeXGyreHeros" w:hAnsi="TeXGyreHeros" w:cs="Arial"/>
          <w:lang w:val="en-CA"/>
        </w:rPr>
        <w:t>The price-earnings ratio changed mostly because of the price</w:t>
      </w:r>
      <w:r w:rsidR="000F2C6E" w:rsidRPr="00E75F02">
        <w:rPr>
          <w:rFonts w:ascii="TeXGyreHeros" w:hAnsi="TeXGyreHeros" w:cs="Arial"/>
          <w:lang w:val="en-CA"/>
        </w:rPr>
        <w:t xml:space="preserve"> difference</w:t>
      </w:r>
      <w:r w:rsidRPr="00E75F02">
        <w:rPr>
          <w:rFonts w:ascii="TeXGyreHeros" w:hAnsi="TeXGyreHeros" w:cs="Arial"/>
          <w:lang w:val="en-CA"/>
        </w:rPr>
        <w:t xml:space="preserve"> paid by the two shareholders. Sheila’s mother paid four times the price Sheila paid for her shares. This increase is very dramatic taking into account other ratios for measurement of performance.</w:t>
      </w:r>
    </w:p>
    <w:p w14:paraId="13DB7A7C" w14:textId="77777777" w:rsidR="009265DB" w:rsidRPr="00E75F02" w:rsidRDefault="009265DB" w:rsidP="00C67281">
      <w:pPr>
        <w:ind w:left="720"/>
        <w:jc w:val="both"/>
        <w:rPr>
          <w:rFonts w:ascii="TeXGyreHeros" w:hAnsi="TeXGyreHeros" w:cs="Arial"/>
          <w:lang w:val="en-CA"/>
        </w:rPr>
      </w:pPr>
    </w:p>
    <w:p w14:paraId="65F69460" w14:textId="77777777" w:rsidR="009265DB" w:rsidRPr="00E75F02" w:rsidRDefault="009265DB" w:rsidP="00C67281">
      <w:pPr>
        <w:ind w:left="720"/>
        <w:jc w:val="both"/>
        <w:rPr>
          <w:rFonts w:ascii="TeXGyreHeros" w:hAnsi="TeXGyreHeros" w:cs="Arial"/>
          <w:lang w:val="en-CA"/>
        </w:rPr>
      </w:pPr>
      <w:r w:rsidRPr="00E75F02">
        <w:rPr>
          <w:rFonts w:ascii="TeXGyreHeros" w:hAnsi="TeXGyreHeros" w:cs="Arial"/>
          <w:lang w:val="en-CA"/>
        </w:rPr>
        <w:t xml:space="preserve">The </w:t>
      </w:r>
      <w:r w:rsidR="0064788C" w:rsidRPr="00E75F02">
        <w:rPr>
          <w:rFonts w:ascii="TeXGyreHeros" w:hAnsi="TeXGyreHeros" w:cs="Arial"/>
          <w:lang w:val="en-CA"/>
        </w:rPr>
        <w:t xml:space="preserve">fourfold </w:t>
      </w:r>
      <w:r w:rsidRPr="00E75F02">
        <w:rPr>
          <w:rFonts w:ascii="TeXGyreHeros" w:hAnsi="TeXGyreHeros" w:cs="Arial"/>
          <w:lang w:val="en-CA"/>
        </w:rPr>
        <w:t xml:space="preserve">increase </w:t>
      </w:r>
      <w:r w:rsidR="0064788C" w:rsidRPr="00E75F02">
        <w:rPr>
          <w:rFonts w:ascii="TeXGyreHeros" w:hAnsi="TeXGyreHeros" w:cs="Arial"/>
          <w:lang w:val="en-CA"/>
        </w:rPr>
        <w:t xml:space="preserve">in </w:t>
      </w:r>
      <w:r w:rsidRPr="00E75F02">
        <w:rPr>
          <w:rFonts w:ascii="TeXGyreHeros" w:hAnsi="TeXGyreHeros" w:cs="Arial"/>
          <w:lang w:val="en-CA"/>
        </w:rPr>
        <w:t>the share price is not justified by the financial performance of the business.</w:t>
      </w:r>
      <w:r w:rsidR="00442250" w:rsidRPr="00E75F02">
        <w:rPr>
          <w:rFonts w:ascii="TeXGyreHeros" w:hAnsi="TeXGyreHeros" w:cs="Arial"/>
          <w:lang w:val="en-CA"/>
        </w:rPr>
        <w:t xml:space="preserve"> The future profitability of the business is based on the amount of service revenue that can be generated by the single employee, Sheila</w:t>
      </w:r>
      <w:r w:rsidR="00012317" w:rsidRPr="00E75F02">
        <w:rPr>
          <w:rFonts w:ascii="TeXGyreHeros" w:hAnsi="TeXGyreHeros" w:cs="Arial"/>
          <w:lang w:val="en-CA"/>
        </w:rPr>
        <w:t>,</w:t>
      </w:r>
      <w:r w:rsidR="00442250" w:rsidRPr="00E75F02">
        <w:rPr>
          <w:rFonts w:ascii="TeXGyreHeros" w:hAnsi="TeXGyreHeros" w:cs="Arial"/>
          <w:lang w:val="en-CA"/>
        </w:rPr>
        <w:t xml:space="preserve"> and is therefore limited.</w:t>
      </w:r>
    </w:p>
    <w:p w14:paraId="3FA722F5" w14:textId="3BAA3528" w:rsidR="00BE34B3" w:rsidRDefault="00BE34B3">
      <w:pPr>
        <w:rPr>
          <w:rFonts w:ascii="TeXGyreHeros" w:hAnsi="TeXGyreHeros" w:cs="Arial"/>
          <w:lang w:val="en-CA"/>
        </w:rPr>
      </w:pPr>
    </w:p>
    <w:p w14:paraId="2CEE2F05" w14:textId="16CE8919" w:rsidR="00E06BA0" w:rsidRDefault="00E06BA0" w:rsidP="00E06BA0">
      <w:pPr>
        <w:tabs>
          <w:tab w:val="left" w:pos="0"/>
        </w:tabs>
        <w:rPr>
          <w:rFonts w:ascii="TeXGyreHeros" w:hAnsi="TeXGyreHeros" w:cs="Arial"/>
          <w:b/>
          <w:sz w:val="28"/>
          <w:szCs w:val="28"/>
          <w:lang w:val="en-CA"/>
        </w:rPr>
      </w:pPr>
      <w:r>
        <w:rPr>
          <w:rFonts w:ascii="TeXGyreHeros" w:hAnsi="TeXGyreHeros" w:cs="Arial"/>
          <w:b/>
          <w:sz w:val="28"/>
          <w:szCs w:val="28"/>
          <w:lang w:val="en-CA"/>
        </w:rPr>
        <w:t>CT2-4 (CONTINUED)</w:t>
      </w:r>
    </w:p>
    <w:p w14:paraId="6C6694C9" w14:textId="77777777" w:rsidR="00E06BA0" w:rsidRPr="00E75F02" w:rsidRDefault="00E06BA0">
      <w:pPr>
        <w:rPr>
          <w:rFonts w:ascii="TeXGyreHeros" w:hAnsi="TeXGyreHeros" w:cs="Arial"/>
          <w:lang w:val="en-CA"/>
        </w:rPr>
      </w:pPr>
    </w:p>
    <w:p w14:paraId="09F4E30E" w14:textId="77777777" w:rsidR="004C337C" w:rsidRPr="00E75F02" w:rsidRDefault="004C337C" w:rsidP="004C337C">
      <w:pPr>
        <w:pStyle w:val="ListParagraph"/>
        <w:numPr>
          <w:ilvl w:val="0"/>
          <w:numId w:val="49"/>
        </w:numPr>
        <w:tabs>
          <w:tab w:val="clear" w:pos="1495"/>
          <w:tab w:val="num" w:pos="709"/>
        </w:tabs>
        <w:ind w:left="709" w:hanging="709"/>
        <w:jc w:val="both"/>
        <w:rPr>
          <w:rFonts w:ascii="TeXGyreHeros" w:hAnsi="TeXGyreHeros" w:cs="Arial"/>
          <w:lang w:val="en-CA"/>
        </w:rPr>
      </w:pPr>
      <w:r w:rsidRPr="00E75F02">
        <w:rPr>
          <w:rFonts w:ascii="TeXGyreHeros" w:hAnsi="TeXGyreHeros" w:cs="Arial"/>
          <w:lang w:val="en-CA"/>
        </w:rPr>
        <w:t>The likely reason for the sale in shares in 201</w:t>
      </w:r>
      <w:r w:rsidR="000A3686" w:rsidRPr="00E75F02">
        <w:rPr>
          <w:rFonts w:ascii="TeXGyreHeros" w:hAnsi="TeXGyreHeros" w:cs="Arial"/>
          <w:lang w:val="en-CA"/>
        </w:rPr>
        <w:t>8</w:t>
      </w:r>
      <w:r w:rsidRPr="00E75F02">
        <w:rPr>
          <w:rFonts w:ascii="TeXGyreHeros" w:hAnsi="TeXGyreHeros" w:cs="Arial"/>
          <w:lang w:val="en-CA"/>
        </w:rPr>
        <w:t xml:space="preserve"> was to obtain $10,000</w:t>
      </w:r>
      <w:r w:rsidR="00CC3B1B" w:rsidRPr="00E75F02">
        <w:rPr>
          <w:rFonts w:ascii="TeXGyreHeros" w:hAnsi="TeXGyreHeros" w:cs="Arial"/>
          <w:lang w:val="en-CA"/>
        </w:rPr>
        <w:t xml:space="preserve">, </w:t>
      </w:r>
      <w:r w:rsidRPr="00E75F02">
        <w:rPr>
          <w:rFonts w:ascii="TeXGyreHeros" w:hAnsi="TeXGyreHeros" w:cs="Arial"/>
          <w:lang w:val="en-CA"/>
        </w:rPr>
        <w:t xml:space="preserve">which was used to repay the debt to Uncle Harry earlier than </w:t>
      </w:r>
      <w:r w:rsidR="00012317" w:rsidRPr="00E75F02">
        <w:rPr>
          <w:rFonts w:ascii="TeXGyreHeros" w:hAnsi="TeXGyreHeros" w:cs="Arial"/>
          <w:lang w:val="en-CA"/>
        </w:rPr>
        <w:t>originally scheduled</w:t>
      </w:r>
      <w:r w:rsidRPr="00E75F02">
        <w:rPr>
          <w:rFonts w:ascii="TeXGyreHeros" w:hAnsi="TeXGyreHeros" w:cs="Arial"/>
          <w:lang w:val="en-CA"/>
        </w:rPr>
        <w:t>.</w:t>
      </w:r>
    </w:p>
    <w:p w14:paraId="12B73F98" w14:textId="77777777" w:rsidR="00442250" w:rsidRPr="00E75F02" w:rsidRDefault="00442250" w:rsidP="00C67281">
      <w:pPr>
        <w:ind w:left="720"/>
        <w:jc w:val="both"/>
        <w:rPr>
          <w:rFonts w:ascii="TeXGyreHeros" w:hAnsi="TeXGyreHeros" w:cs="Arial"/>
          <w:lang w:val="en-CA"/>
        </w:rPr>
      </w:pPr>
    </w:p>
    <w:p w14:paraId="1B0F63D7" w14:textId="150DE949" w:rsidR="002036CA" w:rsidRPr="00DE63AF" w:rsidRDefault="002036CA" w:rsidP="002036CA">
      <w:pPr>
        <w:jc w:val="both"/>
        <w:rPr>
          <w:rFonts w:ascii="TeXGyreHeros" w:hAnsi="TeXGyreHeros" w:cs="Arial"/>
        </w:rPr>
      </w:pPr>
      <w:r w:rsidRPr="00155545">
        <w:rPr>
          <w:rFonts w:ascii="TeXGyreHeros" w:eastAsia="Calibri" w:hAnsi="TeXGyreHeros"/>
          <w:sz w:val="18"/>
          <w:szCs w:val="18"/>
        </w:rPr>
        <w:t xml:space="preserve">LO </w:t>
      </w:r>
      <w:r>
        <w:rPr>
          <w:rFonts w:ascii="TeXGyreHeros" w:eastAsia="Calibri" w:hAnsi="TeXGyreHeros"/>
          <w:sz w:val="18"/>
          <w:szCs w:val="18"/>
        </w:rPr>
        <w:t>1</w:t>
      </w:r>
      <w:proofErr w:type="gramStart"/>
      <w:r>
        <w:rPr>
          <w:rFonts w:ascii="TeXGyreHeros" w:eastAsia="Calibri" w:hAnsi="TeXGyreHeros"/>
          <w:sz w:val="18"/>
          <w:szCs w:val="18"/>
        </w:rPr>
        <w:t>,2</w:t>
      </w:r>
      <w:proofErr w:type="gramEnd"/>
      <w:r w:rsidR="00243562">
        <w:rPr>
          <w:rFonts w:ascii="TeXGyreHeros" w:eastAsia="Calibri" w:hAnsi="TeXGyreHeros"/>
          <w:sz w:val="18"/>
          <w:szCs w:val="18"/>
        </w:rPr>
        <w:t xml:space="preserve"> </w:t>
      </w:r>
      <w:r w:rsidRPr="00155545">
        <w:rPr>
          <w:rFonts w:ascii="TeXGyreHeros" w:eastAsia="Calibri" w:hAnsi="TeXGyreHeros"/>
          <w:sz w:val="18"/>
          <w:szCs w:val="18"/>
        </w:rPr>
        <w:t xml:space="preserve"> BT:</w:t>
      </w:r>
      <w:r w:rsidR="00243562">
        <w:rPr>
          <w:rFonts w:ascii="TeXGyreHeros" w:eastAsia="Calibri" w:hAnsi="TeXGyreHeros"/>
          <w:sz w:val="18"/>
          <w:szCs w:val="18"/>
        </w:rPr>
        <w:t xml:space="preserve"> AN</w:t>
      </w:r>
      <w:r w:rsidRPr="00155545">
        <w:rPr>
          <w:rFonts w:ascii="TeXGyreHeros" w:eastAsia="Calibri" w:hAnsi="TeXGyreHeros"/>
          <w:sz w:val="18"/>
          <w:szCs w:val="18"/>
        </w:rPr>
        <w:t xml:space="preserve"> </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C</w:t>
      </w:r>
      <w:r w:rsidRPr="00155545">
        <w:rPr>
          <w:rFonts w:ascii="TeXGyreHeros" w:eastAsia="Calibri" w:hAnsi="TeXGyreHeros"/>
          <w:sz w:val="18"/>
          <w:szCs w:val="18"/>
        </w:rPr>
        <w:t xml:space="preserve"> </w:t>
      </w:r>
      <w:r w:rsidR="00243562">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40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00243562">
        <w:rPr>
          <w:rFonts w:ascii="TeXGyreHeros" w:eastAsia="Calibri" w:hAnsi="TeXGyreHeros"/>
          <w:sz w:val="18"/>
          <w:szCs w:val="18"/>
          <w:lang w:val="en-CA"/>
        </w:rPr>
        <w:t xml:space="preserve"> </w:t>
      </w:r>
      <w:r w:rsidRPr="00155545">
        <w:rPr>
          <w:rFonts w:ascii="TeXGyreHeros" w:eastAsia="Calibri" w:hAnsi="TeXGyreHeros"/>
          <w:sz w:val="18"/>
          <w:szCs w:val="18"/>
        </w:rPr>
        <w:t xml:space="preserve"> CPA</w:t>
      </w:r>
      <w:proofErr w:type="gramEnd"/>
      <w:r w:rsidR="00243562">
        <w:rPr>
          <w:rFonts w:ascii="TeXGyreHeros" w:eastAsia="Calibri" w:hAnsi="TeXGyreHeros"/>
          <w:sz w:val="18"/>
          <w:szCs w:val="18"/>
        </w:rPr>
        <w:t>: cpa-t001</w:t>
      </w:r>
      <w:r w:rsidR="006D49E3">
        <w:rPr>
          <w:rFonts w:ascii="TeXGyreHeros" w:eastAsia="Calibri" w:hAnsi="TeXGyreHeros"/>
          <w:sz w:val="18"/>
          <w:szCs w:val="18"/>
        </w:rPr>
        <w:t xml:space="preserve"> and cpa-t005</w:t>
      </w:r>
      <w:r w:rsidR="00243562">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Pr>
          <w:rFonts w:ascii="TeXGyreHeros" w:hAnsi="TeXGyreHeros"/>
          <w:color w:val="000000"/>
          <w:sz w:val="18"/>
          <w:szCs w:val="18"/>
        </w:rPr>
        <w:t xml:space="preserve"> </w:t>
      </w:r>
    </w:p>
    <w:p w14:paraId="3875FCBB" w14:textId="47298E85" w:rsidR="00571ED2" w:rsidRPr="00E75F02" w:rsidRDefault="00D92C61" w:rsidP="00E75F02">
      <w:pPr>
        <w:ind w:left="720"/>
        <w:jc w:val="both"/>
        <w:rPr>
          <w:rFonts w:ascii="TeXGyreHeros" w:hAnsi="TeXGyreHeros" w:cs="Arial"/>
          <w:sz w:val="28"/>
          <w:szCs w:val="28"/>
          <w:lang w:val="en-CA"/>
        </w:rPr>
      </w:pPr>
      <w:r w:rsidRPr="00E75F02">
        <w:rPr>
          <w:rFonts w:ascii="TeXGyreHeros" w:hAnsi="TeXGyreHeros" w:cs="Arial"/>
          <w:lang w:val="en-CA"/>
        </w:rPr>
        <w:br w:type="page"/>
      </w:r>
    </w:p>
    <w:p w14:paraId="216D72AB" w14:textId="204D55EA" w:rsidR="00D92C61" w:rsidRPr="00E75F02" w:rsidRDefault="00243562">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48512" behindDoc="0" locked="0" layoutInCell="1" allowOverlap="1" wp14:anchorId="6B98EB52" wp14:editId="7DB07661">
                <wp:simplePos x="0" y="0"/>
                <wp:positionH relativeFrom="margin">
                  <wp:align>left</wp:align>
                </wp:positionH>
                <wp:positionV relativeFrom="paragraph">
                  <wp:posOffset>248</wp:posOffset>
                </wp:positionV>
                <wp:extent cx="6156324" cy="346709"/>
                <wp:effectExtent l="0" t="0" r="16510" b="15875"/>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4" cy="346709"/>
                        </a:xfrm>
                        <a:prstGeom prst="rect">
                          <a:avLst/>
                        </a:prstGeom>
                        <a:solidFill>
                          <a:srgbClr val="C0C0C0"/>
                        </a:solidFill>
                        <a:ln w="9525">
                          <a:solidFill>
                            <a:srgbClr val="000000"/>
                          </a:solidFill>
                          <a:miter lim="800000"/>
                          <a:headEnd/>
                          <a:tailEnd/>
                        </a:ln>
                      </wps:spPr>
                      <wps:txbx>
                        <w:txbxContent>
                          <w:p w14:paraId="1B641661" w14:textId="77777777" w:rsidR="006D49E3" w:rsidRPr="00E75F02" w:rsidRDefault="006D49E3">
                            <w:pPr>
                              <w:pStyle w:val="ProblemHead"/>
                              <w:rPr>
                                <w:rFonts w:ascii="TeXGyreHeros" w:hAnsi="TeXGyreHeros"/>
                              </w:rPr>
                            </w:pPr>
                            <w:r>
                              <w:rPr>
                                <w:rFonts w:ascii="TeXGyreHeros" w:hAnsi="TeXGyreHeros"/>
                              </w:rPr>
                              <w:t>CT</w:t>
                            </w:r>
                            <w:r w:rsidRPr="00E75F02">
                              <w:rPr>
                                <w:rFonts w:ascii="TeXGyreHeros" w:hAnsi="TeXGyreHeros"/>
                              </w:rPr>
                              <w:t>2-5</w:t>
                            </w:r>
                            <w:r w:rsidRPr="00E75F02">
                              <w:rPr>
                                <w:rFonts w:ascii="TeXGyreHeros" w:hAnsi="TeXGyreHeros"/>
                              </w:rPr>
                              <w:tab/>
                              <w:t xml:space="preserve">ETHICS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0;margin-top:0;width:484.75pt;height:27.3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" fillcolor="silver">
                <v:textbox>
                  <w:txbxContent>
                    <w:p w14:paraId="1B641661" w14:textId="77777777" w:rsidR="006D49E3" w:rsidRPr="00E75F02" w:rsidRDefault="006D49E3">
                      <w:pPr>
                        <w:pStyle w:val="ProblemHead"/>
                        <w:rPr>
                          <w:rFonts w:ascii="TeXGyreHeros" w:hAnsi="TeXGyreHeros"/>
                        </w:rPr>
                      </w:pPr>
                      <w:r>
                        <w:rPr>
                          <w:rFonts w:ascii="TeXGyreHeros" w:hAnsi="TeXGyreHeros"/>
                        </w:rPr>
                        <w:t>CT</w:t>
                      </w:r>
                      <w:r w:rsidRPr="00E75F02">
                        <w:rPr>
                          <w:rFonts w:ascii="TeXGyreHeros" w:hAnsi="TeXGyreHeros"/>
                        </w:rPr>
                        <w:t>2-5</w:t>
                      </w:r>
                      <w:r w:rsidRPr="00E75F02">
                        <w:rPr>
                          <w:rFonts w:ascii="TeXGyreHeros" w:hAnsi="TeXGyreHeros"/>
                        </w:rPr>
                        <w:tab/>
                        <w:t xml:space="preserve">ETHICS CASE </w:t>
                      </w:r>
                    </w:p>
                  </w:txbxContent>
                </v:textbox>
                <w10:wrap type="square" anchorx="margin"/>
              </v:shape>
            </w:pict>
          </mc:Fallback>
        </mc:AlternateContent>
      </w:r>
    </w:p>
    <w:p w14:paraId="7ED4D0B3" w14:textId="77777777" w:rsidR="00D92C61" w:rsidRPr="00E75F02" w:rsidRDefault="007D64F1">
      <w:pPr>
        <w:tabs>
          <w:tab w:val="left" w:pos="720"/>
        </w:tabs>
        <w:ind w:left="720" w:hanging="720"/>
        <w:jc w:val="both"/>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t>The stakeholders in this case are:</w:t>
      </w:r>
    </w:p>
    <w:p w14:paraId="45576747" w14:textId="77777777" w:rsidR="00D92C61" w:rsidRPr="00E75F02" w:rsidRDefault="00D92C61">
      <w:pPr>
        <w:tabs>
          <w:tab w:val="left" w:pos="720"/>
        </w:tabs>
        <w:ind w:left="720" w:hanging="720"/>
        <w:jc w:val="both"/>
        <w:rPr>
          <w:rFonts w:ascii="TeXGyreHeros" w:hAnsi="TeXGyreHeros" w:cs="Arial"/>
          <w:lang w:val="en-CA"/>
        </w:rPr>
      </w:pPr>
    </w:p>
    <w:p w14:paraId="4521D932" w14:textId="77777777" w:rsidR="00D92C61" w:rsidRPr="00E75F02" w:rsidRDefault="007D64F1">
      <w:pPr>
        <w:tabs>
          <w:tab w:val="left" w:pos="720"/>
        </w:tabs>
        <w:ind w:left="720" w:hanging="720"/>
        <w:jc w:val="both"/>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Kathy</w:t>
      </w:r>
      <w:r w:rsidR="00D92C61" w:rsidRPr="00E75F02">
        <w:rPr>
          <w:rFonts w:ascii="TeXGyreHeros" w:hAnsi="TeXGyreHeros" w:cs="Arial"/>
          <w:lang w:val="en-CA"/>
        </w:rPr>
        <w:t xml:space="preserve"> </w:t>
      </w:r>
      <w:proofErr w:type="spellStart"/>
      <w:r w:rsidR="001C68B4" w:rsidRPr="00E75F02">
        <w:rPr>
          <w:rFonts w:ascii="TeXGyreHeros" w:hAnsi="TeXGyreHeros" w:cs="Arial"/>
          <w:lang w:val="en-CA"/>
        </w:rPr>
        <w:t>Onishi</w:t>
      </w:r>
      <w:proofErr w:type="spellEnd"/>
      <w:r w:rsidR="00D92C61" w:rsidRPr="00E75F02">
        <w:rPr>
          <w:rFonts w:ascii="TeXGyreHeros" w:hAnsi="TeXGyreHeros" w:cs="Arial"/>
          <w:lang w:val="en-CA"/>
        </w:rPr>
        <w:t xml:space="preserve">, </w:t>
      </w:r>
      <w:r w:rsidR="001C68B4" w:rsidRPr="00E75F02">
        <w:rPr>
          <w:rFonts w:ascii="TeXGyreHeros" w:hAnsi="TeXGyreHeros" w:cs="Arial"/>
          <w:lang w:val="en-CA"/>
        </w:rPr>
        <w:t>controller</w:t>
      </w:r>
    </w:p>
    <w:p w14:paraId="3E963B2A" w14:textId="77777777" w:rsidR="00D92C61"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Redondo’s vice-president</w:t>
      </w:r>
      <w:r w:rsidR="0016017F">
        <w:rPr>
          <w:rFonts w:ascii="TeXGyreHeros" w:hAnsi="TeXGyreHeros" w:cs="Arial"/>
          <w:lang w:val="en-CA"/>
        </w:rPr>
        <w:t xml:space="preserve"> of finance</w:t>
      </w:r>
    </w:p>
    <w:p w14:paraId="24689898" w14:textId="77777777" w:rsidR="00D92C61"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sz w:val="20"/>
          <w:szCs w:val="20"/>
          <w:lang w:val="en-CA"/>
        </w:rPr>
        <w:tab/>
      </w:r>
      <w:r w:rsidRPr="00E75F02">
        <w:rPr>
          <w:rFonts w:ascii="TeXGyreHeros" w:hAnsi="TeXGyreHeros" w:cs="Arial"/>
          <w:lang w:val="en-CA"/>
        </w:rPr>
        <w:t>Users of the company's financial statements, including shareholders and creditors</w:t>
      </w:r>
    </w:p>
    <w:p w14:paraId="5BB2CCFE" w14:textId="77777777" w:rsidR="00D92C61" w:rsidRPr="00E75F02" w:rsidRDefault="00D92C61">
      <w:pPr>
        <w:tabs>
          <w:tab w:val="left" w:pos="720"/>
        </w:tabs>
        <w:ind w:left="720" w:hanging="720"/>
        <w:jc w:val="both"/>
        <w:rPr>
          <w:rFonts w:ascii="TeXGyreHeros" w:hAnsi="TeXGyreHeros" w:cs="Arial"/>
          <w:lang w:val="en-CA"/>
        </w:rPr>
      </w:pPr>
    </w:p>
    <w:p w14:paraId="756F1AF1" w14:textId="77777777" w:rsidR="00D92C61"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The ethical consideration in th</w:t>
      </w:r>
      <w:r w:rsidR="000A5EF3" w:rsidRPr="00E75F02">
        <w:rPr>
          <w:rFonts w:ascii="TeXGyreHeros" w:hAnsi="TeXGyreHeros" w:cs="Arial"/>
          <w:lang w:val="en-CA"/>
        </w:rPr>
        <w:t>is</w:t>
      </w:r>
      <w:r w:rsidRPr="00E75F02">
        <w:rPr>
          <w:rFonts w:ascii="TeXGyreHeros" w:hAnsi="TeXGyreHeros" w:cs="Arial"/>
          <w:lang w:val="en-CA"/>
        </w:rPr>
        <w:t xml:space="preserve"> situation is whether or not </w:t>
      </w:r>
      <w:r w:rsidR="001C68B4" w:rsidRPr="00E75F02">
        <w:rPr>
          <w:rFonts w:ascii="TeXGyreHeros" w:hAnsi="TeXGyreHeros" w:cs="Arial"/>
          <w:lang w:val="en-CA"/>
        </w:rPr>
        <w:t>switching from ASPE to IFRS</w:t>
      </w:r>
      <w:r w:rsidRPr="00E75F02">
        <w:rPr>
          <w:rFonts w:ascii="TeXGyreHeros" w:hAnsi="TeXGyreHeros" w:cs="Arial"/>
          <w:lang w:val="en-CA"/>
        </w:rPr>
        <w:t xml:space="preserve"> would affect the decisions of the users of the financial statements. Because </w:t>
      </w:r>
      <w:r w:rsidR="00DB4664" w:rsidRPr="00E75F02">
        <w:rPr>
          <w:rFonts w:ascii="TeXGyreHeros" w:hAnsi="TeXGyreHeros" w:cs="Arial"/>
          <w:lang w:val="en-CA"/>
        </w:rPr>
        <w:t>Red</w:t>
      </w:r>
      <w:r w:rsidR="001C68B4" w:rsidRPr="00E75F02">
        <w:rPr>
          <w:rFonts w:ascii="TeXGyreHeros" w:hAnsi="TeXGyreHeros" w:cs="Arial"/>
          <w:lang w:val="en-CA"/>
        </w:rPr>
        <w:t>ondo Corporat</w:t>
      </w:r>
      <w:r w:rsidR="00DB4664" w:rsidRPr="00E75F02">
        <w:rPr>
          <w:rFonts w:ascii="TeXGyreHeros" w:hAnsi="TeXGyreHeros" w:cs="Arial"/>
          <w:lang w:val="en-CA"/>
        </w:rPr>
        <w:t>i</w:t>
      </w:r>
      <w:r w:rsidR="001C68B4" w:rsidRPr="00E75F02">
        <w:rPr>
          <w:rFonts w:ascii="TeXGyreHeros" w:hAnsi="TeXGyreHeros" w:cs="Arial"/>
          <w:lang w:val="en-CA"/>
        </w:rPr>
        <w:t xml:space="preserve">on is a private corporation, </w:t>
      </w:r>
      <w:r w:rsidR="00724498" w:rsidRPr="00E75F02">
        <w:rPr>
          <w:rFonts w:ascii="TeXGyreHeros" w:hAnsi="TeXGyreHeros" w:cs="Arial"/>
          <w:lang w:val="en-CA"/>
        </w:rPr>
        <w:t xml:space="preserve">the use of </w:t>
      </w:r>
      <w:r w:rsidR="001C68B4" w:rsidRPr="00E75F02">
        <w:rPr>
          <w:rFonts w:ascii="TeXGyreHeros" w:hAnsi="TeXGyreHeros" w:cs="Arial"/>
          <w:lang w:val="en-CA"/>
        </w:rPr>
        <w:t xml:space="preserve">IFRS is not required. </w:t>
      </w:r>
      <w:r w:rsidR="008D311A" w:rsidRPr="00E75F02">
        <w:rPr>
          <w:rFonts w:ascii="TeXGyreHeros" w:hAnsi="TeXGyreHeros" w:cs="Arial"/>
          <w:lang w:val="en-CA"/>
        </w:rPr>
        <w:t>It</w:t>
      </w:r>
      <w:r w:rsidRPr="00E75F02">
        <w:rPr>
          <w:rFonts w:ascii="TeXGyreHeros" w:hAnsi="TeXGyreHeros" w:cs="Arial"/>
          <w:lang w:val="en-CA"/>
        </w:rPr>
        <w:t xml:space="preserve"> is ethically preferable to disclose the most financially relevant information to the users of the financial statements so that they can make informed decisions</w:t>
      </w:r>
      <w:r w:rsidR="00D15E86" w:rsidRPr="00E75F02">
        <w:rPr>
          <w:rFonts w:ascii="TeXGyreHeros" w:hAnsi="TeXGyreHeros" w:cs="Arial"/>
          <w:lang w:val="en-CA"/>
        </w:rPr>
        <w:t xml:space="preserve">. </w:t>
      </w:r>
      <w:r w:rsidR="00B762F3" w:rsidRPr="00E75F02">
        <w:rPr>
          <w:rFonts w:ascii="TeXGyreHeros" w:hAnsi="TeXGyreHeros" w:cs="Arial"/>
          <w:lang w:val="en-CA"/>
        </w:rPr>
        <w:t xml:space="preserve">One should question the reasoning of Redondo’s vice-president </w:t>
      </w:r>
      <w:r w:rsidR="007D4D28">
        <w:rPr>
          <w:rFonts w:ascii="TeXGyreHeros" w:hAnsi="TeXGyreHeros" w:cs="Arial"/>
          <w:lang w:val="en-CA"/>
        </w:rPr>
        <w:t xml:space="preserve">of finance </w:t>
      </w:r>
      <w:r w:rsidR="00B762F3" w:rsidRPr="00E75F02">
        <w:rPr>
          <w:rFonts w:ascii="TeXGyreHeros" w:hAnsi="TeXGyreHeros" w:cs="Arial"/>
          <w:lang w:val="en-CA"/>
        </w:rPr>
        <w:t xml:space="preserve">who is focusing on the effect of the implementation on the </w:t>
      </w:r>
      <w:r w:rsidR="004E04F1" w:rsidRPr="00E75F02">
        <w:rPr>
          <w:rFonts w:ascii="TeXGyreHeros" w:hAnsi="TeXGyreHeros" w:cs="Arial"/>
          <w:lang w:val="en-CA"/>
        </w:rPr>
        <w:t>net income</w:t>
      </w:r>
      <w:r w:rsidR="00B762F3" w:rsidRPr="00E75F02">
        <w:rPr>
          <w:rFonts w:ascii="TeXGyreHeros" w:hAnsi="TeXGyreHeros" w:cs="Arial"/>
          <w:lang w:val="en-CA"/>
        </w:rPr>
        <w:t xml:space="preserve"> for the year.</w:t>
      </w:r>
    </w:p>
    <w:p w14:paraId="42697441" w14:textId="77777777" w:rsidR="00D92C61" w:rsidRPr="00E75F02" w:rsidRDefault="00D92C61">
      <w:pPr>
        <w:tabs>
          <w:tab w:val="left" w:pos="720"/>
        </w:tabs>
        <w:ind w:left="720" w:hanging="720"/>
        <w:jc w:val="both"/>
        <w:rPr>
          <w:rFonts w:ascii="TeXGyreHeros" w:hAnsi="TeXGyreHeros" w:cs="Arial"/>
          <w:lang w:val="en-CA"/>
        </w:rPr>
      </w:pPr>
    </w:p>
    <w:p w14:paraId="629DC03F" w14:textId="77777777" w:rsidR="00D92C61" w:rsidRPr="00E75F02" w:rsidRDefault="00D92C61">
      <w:pPr>
        <w:tabs>
          <w:tab w:val="left" w:pos="720"/>
        </w:tabs>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t xml:space="preserve">As the </w:t>
      </w:r>
      <w:r w:rsidR="001C68B4" w:rsidRPr="00E75F02">
        <w:rPr>
          <w:rFonts w:ascii="TeXGyreHeros" w:hAnsi="TeXGyreHeros" w:cs="Arial"/>
          <w:lang w:val="en-CA"/>
        </w:rPr>
        <w:t>controller</w:t>
      </w:r>
      <w:r w:rsidRPr="00E75F02">
        <w:rPr>
          <w:rFonts w:ascii="TeXGyreHeros" w:hAnsi="TeXGyreHeros" w:cs="Arial"/>
          <w:lang w:val="en-CA"/>
        </w:rPr>
        <w:t xml:space="preserve">, by supporting </w:t>
      </w:r>
      <w:r w:rsidR="00BE34B3" w:rsidRPr="00E75F02">
        <w:rPr>
          <w:rFonts w:ascii="TeXGyreHeros" w:hAnsi="TeXGyreHeros" w:cs="Arial"/>
          <w:lang w:val="en-CA"/>
        </w:rPr>
        <w:t xml:space="preserve">the conversion </w:t>
      </w:r>
      <w:r w:rsidR="00940FB1" w:rsidRPr="00E75F02">
        <w:rPr>
          <w:rFonts w:ascii="TeXGyreHeros" w:hAnsi="TeXGyreHeros" w:cs="Arial"/>
          <w:lang w:val="en-CA"/>
        </w:rPr>
        <w:t>from ASPE to IFRS</w:t>
      </w:r>
      <w:r w:rsidRPr="00E75F02">
        <w:rPr>
          <w:rFonts w:ascii="TeXGyreHeros" w:hAnsi="TeXGyreHeros" w:cs="Arial"/>
          <w:lang w:val="en-CA"/>
        </w:rPr>
        <w:t>, Kathy could gain the trust and respect of the board of directors and the shareholders in general. The users of the company’s financial statements</w:t>
      </w:r>
      <w:r w:rsidR="00940FB1" w:rsidRPr="00E75F02">
        <w:rPr>
          <w:rFonts w:ascii="TeXGyreHeros" w:hAnsi="TeXGyreHeros" w:cs="Arial"/>
          <w:lang w:val="en-CA"/>
        </w:rPr>
        <w:t xml:space="preserve"> will find the information provided under IFRS to be more useful in making comparisons with Redondo’s competitors</w:t>
      </w:r>
      <w:r w:rsidRPr="00E75F02">
        <w:rPr>
          <w:rFonts w:ascii="TeXGyreHeros" w:hAnsi="TeXGyreHeros" w:cs="Arial"/>
          <w:lang w:val="en-CA"/>
        </w:rPr>
        <w:t>.</w:t>
      </w:r>
      <w:r w:rsidR="00FA23E3" w:rsidRPr="00E75F02">
        <w:rPr>
          <w:rFonts w:ascii="TeXGyreHeros" w:hAnsi="TeXGyreHeros" w:cs="Arial"/>
          <w:lang w:val="en-CA"/>
        </w:rPr>
        <w:t xml:space="preserve"> </w:t>
      </w:r>
      <w:r w:rsidR="00BE34B3" w:rsidRPr="00E75F02">
        <w:rPr>
          <w:rFonts w:ascii="TeXGyreHeros" w:hAnsi="TeXGyreHeros" w:cs="Arial"/>
          <w:lang w:val="en-CA"/>
        </w:rPr>
        <w:t>This in turn will lead to better decisions being made by users of the financial statements</w:t>
      </w:r>
      <w:r w:rsidR="00FA23E3" w:rsidRPr="00E75F02">
        <w:rPr>
          <w:rFonts w:ascii="TeXGyreHeros" w:hAnsi="TeXGyreHeros" w:cs="Arial"/>
          <w:lang w:val="en-CA"/>
        </w:rPr>
        <w:t>.</w:t>
      </w:r>
    </w:p>
    <w:p w14:paraId="58E51A89" w14:textId="77777777" w:rsidR="002036CA" w:rsidRDefault="002036CA">
      <w:pPr>
        <w:jc w:val="both"/>
        <w:rPr>
          <w:rFonts w:ascii="TeXGyreHeros" w:hAnsi="TeXGyreHeros" w:cs="Arial"/>
          <w:lang w:val="en-CA"/>
        </w:rPr>
      </w:pPr>
    </w:p>
    <w:p w14:paraId="6837D7F4" w14:textId="187FD91B" w:rsidR="00D92C61" w:rsidRPr="00E75F02" w:rsidRDefault="002036CA">
      <w:pPr>
        <w:jc w:val="both"/>
        <w:rPr>
          <w:rFonts w:ascii="TeXGyreHeros" w:hAnsi="TeXGyreHeros" w:cs="Arial"/>
          <w:lang w:val="en-CA"/>
        </w:rPr>
      </w:pPr>
      <w:r w:rsidRPr="00155545">
        <w:rPr>
          <w:rFonts w:ascii="TeXGyreHeros" w:eastAsia="Calibri" w:hAnsi="TeXGyreHeros"/>
          <w:sz w:val="18"/>
          <w:szCs w:val="18"/>
        </w:rPr>
        <w:t xml:space="preserve">LO </w:t>
      </w:r>
      <w:proofErr w:type="gramStart"/>
      <w:r>
        <w:rPr>
          <w:rFonts w:ascii="TeXGyreHeros" w:eastAsia="Calibri" w:hAnsi="TeXGyreHeros"/>
          <w:sz w:val="18"/>
          <w:szCs w:val="18"/>
        </w:rPr>
        <w:t>3</w:t>
      </w:r>
      <w:r w:rsidRPr="00155545">
        <w:rPr>
          <w:rFonts w:ascii="TeXGyreHeros" w:eastAsia="Calibri" w:hAnsi="TeXGyreHeros"/>
          <w:sz w:val="18"/>
          <w:szCs w:val="18"/>
        </w:rPr>
        <w:t xml:space="preserve"> </w:t>
      </w:r>
      <w:r w:rsidR="003E1892">
        <w:rPr>
          <w:rFonts w:ascii="TeXGyreHeros" w:eastAsia="Calibri" w:hAnsi="TeXGyreHeros"/>
          <w:sz w:val="18"/>
          <w:szCs w:val="18"/>
        </w:rPr>
        <w:t xml:space="preserve"> </w:t>
      </w:r>
      <w:r w:rsidRPr="00155545">
        <w:rPr>
          <w:rFonts w:ascii="TeXGyreHeros" w:eastAsia="Calibri" w:hAnsi="TeXGyreHeros"/>
          <w:sz w:val="18"/>
          <w:szCs w:val="18"/>
        </w:rPr>
        <w:t>BT</w:t>
      </w:r>
      <w:proofErr w:type="gramEnd"/>
      <w:r w:rsidRPr="00155545">
        <w:rPr>
          <w:rFonts w:ascii="TeXGyreHeros" w:eastAsia="Calibri" w:hAnsi="TeXGyreHeros"/>
          <w:sz w:val="18"/>
          <w:szCs w:val="18"/>
        </w:rPr>
        <w:t xml:space="preserve">: </w:t>
      </w:r>
      <w:r w:rsidR="003E1892">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3E1892">
        <w:rPr>
          <w:rFonts w:ascii="TeXGyreHeros" w:eastAsia="Calibri" w:hAnsi="TeXGyreHeros"/>
          <w:sz w:val="18"/>
          <w:szCs w:val="18"/>
        </w:rPr>
        <w:t xml:space="preserve"> </w:t>
      </w:r>
      <w:r w:rsidRPr="00155545">
        <w:rPr>
          <w:rFonts w:ascii="TeXGyreHeros" w:eastAsia="Calibri" w:hAnsi="TeXGyreHeros"/>
          <w:sz w:val="18"/>
          <w:szCs w:val="18"/>
        </w:rPr>
        <w:t xml:space="preserve">Time: </w:t>
      </w:r>
      <w:r>
        <w:rPr>
          <w:rFonts w:ascii="TeXGyreHeros" w:eastAsia="Calibri" w:hAnsi="TeXGyreHeros"/>
          <w:sz w:val="18"/>
          <w:szCs w:val="18"/>
          <w:lang w:val="en-CA"/>
        </w:rPr>
        <w:t>15</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Ethics</w:t>
      </w:r>
      <w:r w:rsidRPr="00155545">
        <w:rPr>
          <w:rFonts w:ascii="TeXGyreHeros" w:eastAsia="Calibri" w:hAnsi="TeXGyreHeros"/>
          <w:sz w:val="18"/>
          <w:szCs w:val="18"/>
        </w:rPr>
        <w:t xml:space="preserve"> </w:t>
      </w:r>
      <w:r w:rsidR="003E1892">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EA20DF">
        <w:rPr>
          <w:rFonts w:ascii="TeXGyreHeros" w:eastAsia="Calibri" w:hAnsi="TeXGyreHeros"/>
          <w:sz w:val="18"/>
          <w:szCs w:val="18"/>
        </w:rPr>
        <w:t>: cpa-t001</w:t>
      </w:r>
      <w:r w:rsidR="006D49E3" w:rsidRPr="006D49E3">
        <w:rPr>
          <w:rFonts w:ascii="TeXGyreHeros" w:eastAsia="Calibri" w:hAnsi="TeXGyreHeros"/>
          <w:sz w:val="18"/>
          <w:szCs w:val="18"/>
        </w:rPr>
        <w:t xml:space="preserve"> </w:t>
      </w:r>
      <w:r w:rsidR="006D49E3">
        <w:rPr>
          <w:rFonts w:ascii="TeXGyreHeros" w:eastAsia="Calibri" w:hAnsi="TeXGyreHeros"/>
          <w:sz w:val="18"/>
          <w:szCs w:val="18"/>
        </w:rPr>
        <w:t>and cpa-t005</w:t>
      </w:r>
      <w:r w:rsidR="00EA20DF">
        <w:rPr>
          <w:rFonts w:ascii="TeXGyreHeros" w:eastAsia="Calibri" w:hAnsi="TeXGyreHeros"/>
          <w:sz w:val="18"/>
          <w:szCs w:val="18"/>
        </w:rPr>
        <w:t xml:space="preserve"> </w:t>
      </w:r>
      <w:r w:rsidRPr="00155545">
        <w:rPr>
          <w:rFonts w:ascii="TeXGyreHeros" w:eastAsia="Calibri" w:hAnsi="TeXGyreHeros"/>
          <w:sz w:val="18"/>
          <w:szCs w:val="18"/>
        </w:rPr>
        <w:t xml:space="preserve"> CM: Reporting</w:t>
      </w:r>
      <w:r w:rsidR="006D49E3">
        <w:rPr>
          <w:rFonts w:ascii="TeXGyreHeros" w:eastAsia="Calibri" w:hAnsi="TeXGyreHeros"/>
          <w:sz w:val="18"/>
          <w:szCs w:val="18"/>
        </w:rPr>
        <w:t xml:space="preserve"> and Finance</w:t>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r w:rsidR="00D92C61" w:rsidRPr="00E75F02">
        <w:rPr>
          <w:rFonts w:ascii="TeXGyreHeros" w:hAnsi="TeXGyreHeros" w:cs="Arial"/>
          <w:lang w:val="en-CA"/>
        </w:rPr>
        <w:tab/>
      </w:r>
    </w:p>
    <w:p w14:paraId="416491D8" w14:textId="77777777" w:rsidR="00AC413F" w:rsidRPr="00E75F02" w:rsidRDefault="00E85753">
      <w:pPr>
        <w:tabs>
          <w:tab w:val="left" w:pos="720"/>
          <w:tab w:val="left" w:pos="1080"/>
          <w:tab w:val="left" w:pos="1440"/>
          <w:tab w:val="right" w:pos="8640"/>
        </w:tabs>
        <w:rPr>
          <w:rFonts w:ascii="TeXGyreHeros" w:hAnsi="TeXGyreHeros" w:cs="Arial"/>
          <w:sz w:val="28"/>
          <w:szCs w:val="28"/>
          <w:lang w:val="en-CA"/>
        </w:rPr>
      </w:pPr>
      <w:r>
        <w:rPr>
          <w:rFonts w:ascii="TeXGyreHeros" w:hAnsi="TeXGyreHeros" w:cs="Arial"/>
          <w:lang w:val="en-CA"/>
        </w:rPr>
        <w:br w:type="page"/>
      </w:r>
    </w:p>
    <w:p w14:paraId="0E3F4EDC" w14:textId="6BDCFE57" w:rsidR="005C32EF" w:rsidRPr="00E75F02" w:rsidRDefault="005C32EF" w:rsidP="005C32EF">
      <w:pPr>
        <w:tabs>
          <w:tab w:val="left" w:pos="720"/>
          <w:tab w:val="left" w:pos="1080"/>
          <w:tab w:val="left" w:pos="1440"/>
          <w:tab w:val="right" w:pos="8640"/>
        </w:tabs>
        <w:rPr>
          <w:rFonts w:ascii="TeXGyreHeros" w:hAnsi="TeXGyreHeros" w:cs="Arial"/>
          <w:sz w:val="28"/>
          <w:szCs w:val="28"/>
          <w:lang w:val="en-CA"/>
        </w:rPr>
      </w:pPr>
      <w:r w:rsidRPr="00E75F02">
        <w:rPr>
          <w:rFonts w:ascii="TeXGyreHeros" w:hAnsi="TeXGyreHeros"/>
          <w:noProof/>
        </w:rPr>
        <w:lastRenderedPageBreak/>
        <mc:AlternateContent>
          <mc:Choice Requires="wps">
            <w:drawing>
              <wp:anchor distT="0" distB="0" distL="114300" distR="114300" simplePos="0" relativeHeight="251675136" behindDoc="0" locked="0" layoutInCell="1" allowOverlap="1" wp14:anchorId="7F7CFED4" wp14:editId="5A52C816">
                <wp:simplePos x="0" y="0"/>
                <wp:positionH relativeFrom="column">
                  <wp:posOffset>64770</wp:posOffset>
                </wp:positionH>
                <wp:positionV relativeFrom="paragraph">
                  <wp:posOffset>-106045</wp:posOffset>
                </wp:positionV>
                <wp:extent cx="5616575" cy="332740"/>
                <wp:effectExtent l="0" t="0" r="22225" b="1016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332740"/>
                        </a:xfrm>
                        <a:prstGeom prst="rect">
                          <a:avLst/>
                        </a:prstGeom>
                        <a:solidFill>
                          <a:srgbClr val="C0C0C0"/>
                        </a:solidFill>
                        <a:ln w="9525">
                          <a:solidFill>
                            <a:srgbClr val="000000"/>
                          </a:solidFill>
                          <a:miter lim="800000"/>
                          <a:headEnd/>
                          <a:tailEnd/>
                        </a:ln>
                      </wps:spPr>
                      <wps:txbx>
                        <w:txbxContent>
                          <w:p w14:paraId="691B3B80" w14:textId="77777777" w:rsidR="006D49E3" w:rsidRPr="00E75F02" w:rsidRDefault="006D49E3" w:rsidP="005C32EF">
                            <w:pPr>
                              <w:pStyle w:val="ProblemHead"/>
                              <w:rPr>
                                <w:rFonts w:ascii="TeXGyreHeros" w:hAnsi="TeXGyreHeros"/>
                              </w:rPr>
                            </w:pPr>
                            <w:r>
                              <w:rPr>
                                <w:rFonts w:ascii="TeXGyreHeros" w:hAnsi="TeXGyreHeros"/>
                              </w:rPr>
                              <w:t>CT</w:t>
                            </w:r>
                            <w:r w:rsidRPr="00E75F02">
                              <w:rPr>
                                <w:rFonts w:ascii="TeXGyreHeros" w:hAnsi="TeXGyreHeros"/>
                              </w:rPr>
                              <w:t>2-</w:t>
                            </w:r>
                            <w:r>
                              <w:rPr>
                                <w:rFonts w:ascii="TeXGyreHeros" w:hAnsi="TeXGyreHeros"/>
                              </w:rPr>
                              <w:t>6</w:t>
                            </w:r>
                            <w:r w:rsidRPr="00E75F02">
                              <w:rPr>
                                <w:rFonts w:ascii="TeXGyreHeros" w:hAnsi="TeXGyreHeros"/>
                              </w:rPr>
                              <w:tab/>
                              <w:t xml:space="preserve"> SERIAL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margin-left:5.1pt;margin-top:-8.35pt;width:442.25pt;height:2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" fillcolor="silver">
                <v:textbox>
                  <w:txbxContent>
                    <w:p w14:paraId="691B3B80" w14:textId="77777777" w:rsidR="006D49E3" w:rsidRPr="00E75F02" w:rsidRDefault="006D49E3" w:rsidP="005C32EF">
                      <w:pPr>
                        <w:pStyle w:val="ProblemHead"/>
                        <w:rPr>
                          <w:rFonts w:ascii="TeXGyreHeros" w:hAnsi="TeXGyreHeros"/>
                        </w:rPr>
                      </w:pPr>
                      <w:r>
                        <w:rPr>
                          <w:rFonts w:ascii="TeXGyreHeros" w:hAnsi="TeXGyreHeros"/>
                        </w:rPr>
                        <w:t>CT</w:t>
                      </w:r>
                      <w:r w:rsidRPr="00E75F02">
                        <w:rPr>
                          <w:rFonts w:ascii="TeXGyreHeros" w:hAnsi="TeXGyreHeros"/>
                        </w:rPr>
                        <w:t>2-</w:t>
                      </w:r>
                      <w:r>
                        <w:rPr>
                          <w:rFonts w:ascii="TeXGyreHeros" w:hAnsi="TeXGyreHeros"/>
                        </w:rPr>
                        <w:t>6</w:t>
                      </w:r>
                      <w:r w:rsidRPr="00E75F02">
                        <w:rPr>
                          <w:rFonts w:ascii="TeXGyreHeros" w:hAnsi="TeXGyreHeros"/>
                        </w:rPr>
                        <w:tab/>
                        <w:t xml:space="preserve"> SERIAL CASE</w:t>
                      </w:r>
                    </w:p>
                  </w:txbxContent>
                </v:textbox>
                <w10:wrap type="square"/>
              </v:shape>
            </w:pict>
          </mc:Fallback>
        </mc:AlternateContent>
      </w:r>
    </w:p>
    <w:p w14:paraId="2DC101EC"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(a)</w:t>
      </w:r>
      <w:r w:rsidRPr="00E75F02">
        <w:rPr>
          <w:rFonts w:ascii="TeXGyreHeros" w:hAnsi="TeXGyreHeros" w:cs="Arial"/>
          <w:lang w:val="en-CA"/>
        </w:rPr>
        <w:tab/>
      </w:r>
      <w:r>
        <w:rPr>
          <w:rFonts w:ascii="TeXGyreHeros" w:hAnsi="TeXGyreHeros" w:cs="Arial"/>
          <w:lang w:val="en-CA"/>
        </w:rPr>
        <w:t>Software Solutions</w:t>
      </w:r>
      <w:r w:rsidRPr="00E75F02">
        <w:rPr>
          <w:rFonts w:ascii="TeXGyreHeros" w:hAnsi="TeXGyreHeros" w:cs="Arial"/>
          <w:lang w:val="en-CA"/>
        </w:rPr>
        <w:t>’ financial statements</w:t>
      </w:r>
      <w:r>
        <w:rPr>
          <w:rFonts w:ascii="TeXGyreHeros" w:hAnsi="TeXGyreHeros" w:cs="Arial"/>
          <w:lang w:val="en-CA"/>
        </w:rPr>
        <w:t xml:space="preserve"> will</w:t>
      </w:r>
      <w:r w:rsidRPr="00E75F02">
        <w:rPr>
          <w:rFonts w:ascii="TeXGyreHeros" w:hAnsi="TeXGyreHeros" w:cs="Arial"/>
          <w:lang w:val="en-CA"/>
        </w:rPr>
        <w:t xml:space="preserve"> include the statement of financial position, income statement, statement of changes in equity, and statement of cash flows. It may also include a statement of comprehensive income. It will also include the notes to the financial statements.</w:t>
      </w:r>
    </w:p>
    <w:p w14:paraId="607396D2" w14:textId="77777777" w:rsidR="005C32EF" w:rsidRPr="00E75F02" w:rsidRDefault="005C32EF" w:rsidP="005C32EF">
      <w:pPr>
        <w:tabs>
          <w:tab w:val="left" w:pos="720"/>
        </w:tabs>
        <w:ind w:left="720" w:hanging="720"/>
        <w:jc w:val="both"/>
        <w:rPr>
          <w:rFonts w:ascii="TeXGyreHeros" w:hAnsi="TeXGyreHeros" w:cs="Arial"/>
          <w:lang w:val="en-CA"/>
        </w:rPr>
      </w:pPr>
    </w:p>
    <w:p w14:paraId="4D6DD932"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ab/>
        <w:t xml:space="preserve">The statement of financial position reports the assets, liabilities, and shareholders’ equity at a specific date. The income statement presents the revenues and expenses and resulting net income or loss for a specific period of time. The statement of changes in equity summarizes the changes in equity accounts, including common shares and retained earnings, for a specific period of time. Finally, the statement of cash flows provides information about the cash inflows and cash outflows </w:t>
      </w:r>
      <w:r>
        <w:rPr>
          <w:rFonts w:ascii="TeXGyreHeros" w:hAnsi="TeXGyreHeros" w:cs="Arial"/>
          <w:lang w:val="en-CA"/>
        </w:rPr>
        <w:t xml:space="preserve">provided or used for operating, investing, and financing activities </w:t>
      </w:r>
      <w:r w:rsidRPr="00E75F02">
        <w:rPr>
          <w:rFonts w:ascii="TeXGyreHeros" w:hAnsi="TeXGyreHeros" w:cs="Arial"/>
          <w:lang w:val="en-CA"/>
        </w:rPr>
        <w:t>for a specific period of time.</w:t>
      </w:r>
    </w:p>
    <w:p w14:paraId="0A322404" w14:textId="77777777" w:rsidR="005C32EF" w:rsidRPr="00E75F02" w:rsidRDefault="005C32EF" w:rsidP="005C32EF">
      <w:pPr>
        <w:tabs>
          <w:tab w:val="left" w:pos="720"/>
        </w:tabs>
        <w:ind w:left="720" w:hanging="720"/>
        <w:jc w:val="both"/>
        <w:rPr>
          <w:rFonts w:ascii="TeXGyreHeros" w:hAnsi="TeXGyreHeros" w:cs="Arial"/>
          <w:lang w:val="en-CA"/>
        </w:rPr>
      </w:pPr>
    </w:p>
    <w:p w14:paraId="409C608E"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(b)</w:t>
      </w:r>
      <w:r w:rsidRPr="00E75F02">
        <w:rPr>
          <w:rFonts w:ascii="TeXGyreHeros" w:hAnsi="TeXGyreHeros" w:cs="Arial"/>
          <w:lang w:val="en-CA"/>
        </w:rPr>
        <w:tab/>
        <w:t xml:space="preserve">Because </w:t>
      </w:r>
      <w:r>
        <w:rPr>
          <w:rFonts w:ascii="TeXGyreHeros" w:hAnsi="TeXGyreHeros" w:cs="Arial"/>
          <w:lang w:val="en-CA"/>
        </w:rPr>
        <w:t>Software Solutions</w:t>
      </w:r>
      <w:r w:rsidRPr="00E75F02">
        <w:rPr>
          <w:rFonts w:ascii="TeXGyreHeros" w:hAnsi="TeXGyreHeros" w:cs="Arial"/>
          <w:lang w:val="en-CA"/>
        </w:rPr>
        <w:t xml:space="preserve"> is public company</w:t>
      </w:r>
      <w:r>
        <w:rPr>
          <w:rFonts w:ascii="TeXGyreHeros" w:hAnsi="TeXGyreHeros" w:cs="Arial"/>
          <w:lang w:val="en-CA"/>
        </w:rPr>
        <w:t>,</w:t>
      </w:r>
      <w:r w:rsidRPr="00E75F02">
        <w:rPr>
          <w:rFonts w:ascii="TeXGyreHeros" w:hAnsi="TeXGyreHeros" w:cs="Arial"/>
          <w:lang w:val="en-CA"/>
        </w:rPr>
        <w:t xml:space="preserve"> it is required to have its financial statements audited</w:t>
      </w:r>
      <w:r>
        <w:rPr>
          <w:rFonts w:ascii="TeXGyreHeros" w:hAnsi="TeXGyreHeros" w:cs="Arial"/>
          <w:lang w:val="en-CA"/>
        </w:rPr>
        <w:t>. The auditor’s report provides users with assurance that the financial statements are fairly presented.  As a public company, Software Solutions is also required to file financial statements on a timely basis with the regulator of the stock exchange on which its share trade.</w:t>
      </w:r>
    </w:p>
    <w:p w14:paraId="4A30FCC7" w14:textId="77777777" w:rsidR="005C32EF" w:rsidRPr="00E75F02" w:rsidRDefault="005C32EF" w:rsidP="005C32EF">
      <w:pPr>
        <w:tabs>
          <w:tab w:val="left" w:pos="720"/>
        </w:tabs>
        <w:ind w:left="720" w:hanging="720"/>
        <w:jc w:val="both"/>
        <w:rPr>
          <w:rFonts w:ascii="TeXGyreHeros" w:hAnsi="TeXGyreHeros" w:cs="Arial"/>
          <w:lang w:val="en-CA"/>
        </w:rPr>
      </w:pPr>
    </w:p>
    <w:p w14:paraId="545E4C49" w14:textId="667B575B" w:rsidR="005C32EF"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(c)</w:t>
      </w:r>
      <w:r w:rsidRPr="00E75F02">
        <w:rPr>
          <w:rFonts w:ascii="TeXGyreHeros" w:hAnsi="TeXGyreHeros" w:cs="Arial"/>
          <w:lang w:val="en-CA"/>
        </w:rPr>
        <w:tab/>
        <w:t xml:space="preserve">By looking at the statement of financial position and determining the composition of </w:t>
      </w:r>
      <w:r>
        <w:rPr>
          <w:rFonts w:ascii="TeXGyreHeros" w:hAnsi="TeXGyreHeros" w:cs="Arial"/>
          <w:lang w:val="en-CA"/>
        </w:rPr>
        <w:t>Software Solutions</w:t>
      </w:r>
      <w:r w:rsidRPr="00E75F02">
        <w:rPr>
          <w:rFonts w:ascii="TeXGyreHeros" w:hAnsi="TeXGyreHeros" w:cs="Arial"/>
          <w:lang w:val="en-CA"/>
        </w:rPr>
        <w:t xml:space="preserve">’ current assets and current liabilities, we can assess its ability to pay its short-term obligations. We can also calculate liquidity ratios, such as working capital and the current ratio, for the current and prior periods to help determine its ability to meet its current obligations. This will not guarantee that </w:t>
      </w:r>
      <w:r>
        <w:rPr>
          <w:rFonts w:ascii="TeXGyreHeros" w:hAnsi="TeXGyreHeros" w:cs="Arial"/>
          <w:lang w:val="en-CA"/>
        </w:rPr>
        <w:t>Software Solutions</w:t>
      </w:r>
      <w:r w:rsidRPr="00E75F02">
        <w:rPr>
          <w:rFonts w:ascii="TeXGyreHeros" w:hAnsi="TeXGyreHeros" w:cs="Arial"/>
          <w:lang w:val="en-CA"/>
        </w:rPr>
        <w:t xml:space="preserve"> </w:t>
      </w:r>
      <w:r w:rsidR="00ED65B2">
        <w:rPr>
          <w:rFonts w:ascii="TeXGyreHeros" w:hAnsi="TeXGyreHeros" w:cs="Arial"/>
          <w:lang w:val="en-CA"/>
        </w:rPr>
        <w:t>is</w:t>
      </w:r>
      <w:r w:rsidRPr="00E75F02">
        <w:rPr>
          <w:rFonts w:ascii="TeXGyreHeros" w:hAnsi="TeXGyreHeros" w:cs="Arial"/>
          <w:lang w:val="en-CA"/>
        </w:rPr>
        <w:t xml:space="preserve"> able to pay </w:t>
      </w:r>
      <w:r>
        <w:rPr>
          <w:rFonts w:ascii="TeXGyreHeros" w:hAnsi="TeXGyreHeros" w:cs="Arial"/>
          <w:lang w:val="en-CA"/>
        </w:rPr>
        <w:t>ABC’s</w:t>
      </w:r>
      <w:r w:rsidRPr="00E75F02">
        <w:rPr>
          <w:rFonts w:ascii="TeXGyreHeros" w:hAnsi="TeXGyreHeros" w:cs="Arial"/>
          <w:lang w:val="en-CA"/>
        </w:rPr>
        <w:t xml:space="preserve"> invoices in the future</w:t>
      </w:r>
      <w:r>
        <w:rPr>
          <w:rFonts w:ascii="TeXGyreHeros" w:hAnsi="TeXGyreHeros" w:cs="Arial"/>
          <w:lang w:val="en-CA"/>
        </w:rPr>
        <w:t>,</w:t>
      </w:r>
      <w:r w:rsidRPr="00E75F02">
        <w:rPr>
          <w:rFonts w:ascii="TeXGyreHeros" w:hAnsi="TeXGyreHeros" w:cs="Arial"/>
          <w:lang w:val="en-CA"/>
        </w:rPr>
        <w:t xml:space="preserve"> but </w:t>
      </w:r>
      <w:r>
        <w:rPr>
          <w:rFonts w:ascii="TeXGyreHeros" w:hAnsi="TeXGyreHeros" w:cs="Arial"/>
          <w:lang w:val="en-CA"/>
        </w:rPr>
        <w:t xml:space="preserve">it </w:t>
      </w:r>
      <w:r w:rsidRPr="00E75F02">
        <w:rPr>
          <w:rFonts w:ascii="TeXGyreHeros" w:hAnsi="TeXGyreHeros" w:cs="Arial"/>
          <w:lang w:val="en-CA"/>
        </w:rPr>
        <w:t xml:space="preserve">will provide some assurance with respect to how </w:t>
      </w:r>
      <w:r>
        <w:rPr>
          <w:rFonts w:ascii="TeXGyreHeros" w:hAnsi="TeXGyreHeros" w:cs="Arial"/>
          <w:lang w:val="en-CA"/>
        </w:rPr>
        <w:t>it has</w:t>
      </w:r>
      <w:r w:rsidRPr="00E75F02">
        <w:rPr>
          <w:rFonts w:ascii="TeXGyreHeros" w:hAnsi="TeXGyreHeros" w:cs="Arial"/>
          <w:lang w:val="en-CA"/>
        </w:rPr>
        <w:t xml:space="preserve"> performed in the past. The statement of cash flows also provide</w:t>
      </w:r>
      <w:r w:rsidR="00ED65B2">
        <w:rPr>
          <w:rFonts w:ascii="TeXGyreHeros" w:hAnsi="TeXGyreHeros" w:cs="Arial"/>
          <w:lang w:val="en-CA"/>
        </w:rPr>
        <w:t>s</w:t>
      </w:r>
      <w:r w:rsidRPr="00E75F02">
        <w:rPr>
          <w:rFonts w:ascii="TeXGyreHeros" w:hAnsi="TeXGyreHeros" w:cs="Arial"/>
          <w:lang w:val="en-CA"/>
        </w:rPr>
        <w:t xml:space="preserve"> information to determine if </w:t>
      </w:r>
      <w:r>
        <w:rPr>
          <w:rFonts w:ascii="TeXGyreHeros" w:hAnsi="TeXGyreHeros" w:cs="Arial"/>
          <w:lang w:val="en-CA"/>
        </w:rPr>
        <w:t>Software Solutions</w:t>
      </w:r>
      <w:r w:rsidRPr="00E75F02">
        <w:rPr>
          <w:rFonts w:ascii="TeXGyreHeros" w:hAnsi="TeXGyreHeros" w:cs="Arial"/>
          <w:lang w:val="en-CA"/>
        </w:rPr>
        <w:t xml:space="preserve"> generates positive cash flows from its </w:t>
      </w:r>
      <w:r>
        <w:rPr>
          <w:rFonts w:ascii="TeXGyreHeros" w:hAnsi="TeXGyreHeros" w:cs="Arial"/>
          <w:lang w:val="en-CA"/>
        </w:rPr>
        <w:t>operating activities</w:t>
      </w:r>
      <w:r w:rsidRPr="00E75F02">
        <w:rPr>
          <w:rFonts w:ascii="TeXGyreHeros" w:hAnsi="TeXGyreHeros" w:cs="Arial"/>
          <w:lang w:val="en-CA"/>
        </w:rPr>
        <w:t>.</w:t>
      </w:r>
    </w:p>
    <w:p w14:paraId="40A17F3C" w14:textId="77777777" w:rsidR="005C32EF" w:rsidRPr="00E75F02" w:rsidRDefault="005C32EF" w:rsidP="005C32EF">
      <w:pPr>
        <w:tabs>
          <w:tab w:val="left" w:pos="720"/>
        </w:tabs>
        <w:ind w:left="720" w:hanging="720"/>
        <w:jc w:val="both"/>
        <w:rPr>
          <w:rFonts w:ascii="TeXGyreHeros" w:hAnsi="TeXGyreHeros" w:cs="Arial"/>
          <w:lang w:val="en-CA"/>
        </w:rPr>
      </w:pPr>
    </w:p>
    <w:p w14:paraId="0E9AFE29" w14:textId="4FCA8BAE"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(d)</w:t>
      </w:r>
      <w:r w:rsidRPr="00E75F02">
        <w:rPr>
          <w:rFonts w:ascii="TeXGyreHeros" w:hAnsi="TeXGyreHeros" w:cs="Arial"/>
          <w:lang w:val="en-CA"/>
        </w:rPr>
        <w:tab/>
        <w:t xml:space="preserve">By looking at the types of revenues and expenses reported in the income statement, we can determine if </w:t>
      </w:r>
      <w:r>
        <w:rPr>
          <w:rFonts w:ascii="TeXGyreHeros" w:hAnsi="TeXGyreHeros" w:cs="Arial"/>
          <w:lang w:val="en-CA"/>
        </w:rPr>
        <w:t>Software Solutions</w:t>
      </w:r>
      <w:r w:rsidRPr="00E75F02">
        <w:rPr>
          <w:rFonts w:ascii="TeXGyreHeros" w:hAnsi="TeXGyreHeros" w:cs="Arial"/>
          <w:lang w:val="en-CA"/>
        </w:rPr>
        <w:t xml:space="preserve"> is profitable. If revenues earned by </w:t>
      </w:r>
      <w:r>
        <w:rPr>
          <w:rFonts w:ascii="TeXGyreHeros" w:hAnsi="TeXGyreHeros" w:cs="Arial"/>
          <w:lang w:val="en-CA"/>
        </w:rPr>
        <w:t>Software Solutions</w:t>
      </w:r>
      <w:r w:rsidRPr="00E75F02">
        <w:rPr>
          <w:rFonts w:ascii="TeXGyreHeros" w:hAnsi="TeXGyreHeros" w:cs="Arial"/>
          <w:lang w:val="en-CA"/>
        </w:rPr>
        <w:t xml:space="preserve"> exceed expenses incurred, then </w:t>
      </w:r>
      <w:r>
        <w:rPr>
          <w:rFonts w:ascii="TeXGyreHeros" w:hAnsi="TeXGyreHeros" w:cs="Arial"/>
          <w:lang w:val="en-CA"/>
        </w:rPr>
        <w:t>Software Solutions</w:t>
      </w:r>
      <w:r w:rsidRPr="00E75F02">
        <w:rPr>
          <w:rFonts w:ascii="TeXGyreHeros" w:hAnsi="TeXGyreHeros" w:cs="Arial"/>
          <w:lang w:val="en-CA"/>
        </w:rPr>
        <w:t xml:space="preserve"> is profitable. As well, profitability ratios </w:t>
      </w:r>
      <w:r>
        <w:rPr>
          <w:rFonts w:ascii="TeXGyreHeros" w:hAnsi="TeXGyreHeros" w:cs="Arial"/>
          <w:lang w:val="en-CA"/>
        </w:rPr>
        <w:t>that</w:t>
      </w:r>
      <w:r w:rsidRPr="00E75F02">
        <w:rPr>
          <w:rFonts w:ascii="TeXGyreHeros" w:hAnsi="TeXGyreHeros" w:cs="Arial"/>
          <w:lang w:val="en-CA"/>
        </w:rPr>
        <w:t xml:space="preserve"> measure a company’s ability to generate net income over a period of time</w:t>
      </w:r>
      <w:r w:rsidR="00ED65B2" w:rsidRPr="00ED65B2">
        <w:rPr>
          <w:rFonts w:ascii="TeXGyreHeros" w:hAnsi="TeXGyreHeros" w:cs="Arial"/>
          <w:lang w:val="en-CA"/>
        </w:rPr>
        <w:t xml:space="preserve"> </w:t>
      </w:r>
      <w:r w:rsidR="00ED65B2" w:rsidRPr="00E75F02">
        <w:rPr>
          <w:rFonts w:ascii="TeXGyreHeros" w:hAnsi="TeXGyreHeros" w:cs="Arial"/>
          <w:lang w:val="en-CA"/>
        </w:rPr>
        <w:t>can be determined</w:t>
      </w:r>
      <w:r w:rsidRPr="00E75F02">
        <w:rPr>
          <w:rFonts w:ascii="TeXGyreHeros" w:hAnsi="TeXGyreHeros" w:cs="Arial"/>
          <w:lang w:val="en-CA"/>
        </w:rPr>
        <w:t xml:space="preserve">. These profitability ratios include </w:t>
      </w:r>
      <w:r>
        <w:rPr>
          <w:rFonts w:ascii="TeXGyreHeros" w:hAnsi="TeXGyreHeros" w:cs="Arial"/>
          <w:lang w:val="en-CA"/>
        </w:rPr>
        <w:t xml:space="preserve">basic </w:t>
      </w:r>
      <w:r w:rsidRPr="00E75F02">
        <w:rPr>
          <w:rFonts w:ascii="TeXGyreHeros" w:hAnsi="TeXGyreHeros" w:cs="Arial"/>
          <w:lang w:val="en-CA"/>
        </w:rPr>
        <w:t xml:space="preserve">earnings per share and </w:t>
      </w:r>
      <w:r>
        <w:rPr>
          <w:rFonts w:ascii="TeXGyreHeros" w:hAnsi="TeXGyreHeros" w:cs="Arial"/>
          <w:lang w:val="en-CA"/>
        </w:rPr>
        <w:t xml:space="preserve">the </w:t>
      </w:r>
      <w:r w:rsidRPr="00E75F02">
        <w:rPr>
          <w:rFonts w:ascii="TeXGyreHeros" w:hAnsi="TeXGyreHeros" w:cs="Arial"/>
          <w:lang w:val="en-CA"/>
        </w:rPr>
        <w:t xml:space="preserve">price-earnings ratio. </w:t>
      </w:r>
      <w:proofErr w:type="gramStart"/>
      <w:r w:rsidRPr="00E75F02">
        <w:rPr>
          <w:rFonts w:ascii="TeXGyreHeros" w:hAnsi="TeXGyreHeros" w:cs="Arial"/>
          <w:lang w:val="en-CA"/>
        </w:rPr>
        <w:t xml:space="preserve">The latter measures investors’ expectations about </w:t>
      </w:r>
      <w:r>
        <w:rPr>
          <w:rFonts w:ascii="TeXGyreHeros" w:hAnsi="TeXGyreHeros" w:cs="Arial"/>
          <w:lang w:val="en-CA"/>
        </w:rPr>
        <w:t>Software Solutions</w:t>
      </w:r>
      <w:r w:rsidRPr="00E75F02">
        <w:rPr>
          <w:rFonts w:ascii="TeXGyreHeros" w:hAnsi="TeXGyreHeros" w:cs="Arial"/>
          <w:lang w:val="en-CA"/>
        </w:rPr>
        <w:t>’ future profitability.</w:t>
      </w:r>
      <w:proofErr w:type="gramEnd"/>
    </w:p>
    <w:p w14:paraId="6B152ACE" w14:textId="6FF21F68" w:rsidR="005C32EF" w:rsidRPr="004E2EEB" w:rsidRDefault="005C32EF" w:rsidP="005C32EF">
      <w:pPr>
        <w:tabs>
          <w:tab w:val="left" w:pos="720"/>
        </w:tabs>
        <w:ind w:left="720" w:hanging="720"/>
        <w:jc w:val="both"/>
        <w:rPr>
          <w:rFonts w:ascii="TeXGyreHeros" w:hAnsi="TeXGyreHeros" w:cs="Arial"/>
          <w:b/>
          <w:lang w:val="en-CA"/>
        </w:rPr>
      </w:pPr>
      <w:r w:rsidRPr="004E2EEB">
        <w:rPr>
          <w:rFonts w:ascii="TeXGyreHeros" w:hAnsi="TeXGyreHeros" w:cs="Arial"/>
          <w:b/>
          <w:color w:val="000000"/>
          <w:sz w:val="28"/>
          <w:szCs w:val="28"/>
          <w:lang w:val="en-CA"/>
        </w:rPr>
        <w:br w:type="page"/>
      </w:r>
      <w:r w:rsidRPr="004E2EEB">
        <w:rPr>
          <w:rFonts w:ascii="TeXGyreHeros" w:hAnsi="TeXGyreHeros" w:cs="Arial"/>
          <w:b/>
          <w:color w:val="000000"/>
          <w:sz w:val="28"/>
          <w:szCs w:val="28"/>
          <w:lang w:val="en-CA"/>
        </w:rPr>
        <w:lastRenderedPageBreak/>
        <w:t>CT2-6 (</w:t>
      </w:r>
      <w:r>
        <w:rPr>
          <w:rFonts w:ascii="TeXGyreHeros" w:hAnsi="TeXGyreHeros" w:cs="Arial"/>
          <w:b/>
          <w:color w:val="000000"/>
          <w:sz w:val="28"/>
          <w:szCs w:val="28"/>
          <w:lang w:val="en-CA"/>
        </w:rPr>
        <w:t>CONTINUED)</w:t>
      </w:r>
      <w:r w:rsidRPr="004E2EEB">
        <w:rPr>
          <w:rFonts w:ascii="TeXGyreHeros" w:hAnsi="TeXGyreHeros" w:cs="Arial"/>
          <w:b/>
          <w:lang w:val="en-CA"/>
        </w:rPr>
        <w:tab/>
      </w:r>
    </w:p>
    <w:p w14:paraId="26181EB8"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ab/>
      </w:r>
      <w:r w:rsidRPr="00E75F02">
        <w:rPr>
          <w:rFonts w:ascii="TeXGyreHeros" w:hAnsi="TeXGyreHeros" w:cs="Arial"/>
          <w:lang w:val="en-CA"/>
        </w:rPr>
        <w:tab/>
      </w:r>
    </w:p>
    <w:p w14:paraId="065F3251"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(e)</w:t>
      </w:r>
      <w:r w:rsidRPr="00E75F02">
        <w:rPr>
          <w:rFonts w:ascii="TeXGyreHeros" w:hAnsi="TeXGyreHeros" w:cs="Arial"/>
          <w:lang w:val="en-CA"/>
        </w:rPr>
        <w:tab/>
        <w:t xml:space="preserve">By looking at the statement of financial position, we can determine </w:t>
      </w:r>
      <w:r>
        <w:rPr>
          <w:rFonts w:ascii="TeXGyreHeros" w:hAnsi="TeXGyreHeros" w:cs="Arial"/>
          <w:lang w:val="en-CA"/>
        </w:rPr>
        <w:t>Software Solutions’ total liabilities, and the mix of current and</w:t>
      </w:r>
      <w:r w:rsidRPr="00E75F02">
        <w:rPr>
          <w:rFonts w:ascii="TeXGyreHeros" w:hAnsi="TeXGyreHeros" w:cs="Arial"/>
          <w:lang w:val="en-CA"/>
        </w:rPr>
        <w:t xml:space="preserve"> non-current debt. We can also calculate solvency ratios, such as the debt to total assets ratio, to determine whether </w:t>
      </w:r>
      <w:r>
        <w:rPr>
          <w:rFonts w:ascii="TeXGyreHeros" w:hAnsi="TeXGyreHeros" w:cs="Arial"/>
          <w:lang w:val="en-CA"/>
        </w:rPr>
        <w:t>Software Solutions</w:t>
      </w:r>
      <w:r w:rsidRPr="00E75F02">
        <w:rPr>
          <w:rFonts w:ascii="TeXGyreHeros" w:hAnsi="TeXGyreHeros" w:cs="Arial"/>
          <w:lang w:val="en-CA"/>
        </w:rPr>
        <w:t xml:space="preserve"> has the ability to repay its </w:t>
      </w:r>
      <w:r>
        <w:rPr>
          <w:rFonts w:ascii="TeXGyreHeros" w:hAnsi="TeXGyreHeros" w:cs="Arial"/>
          <w:lang w:val="en-CA"/>
        </w:rPr>
        <w:t xml:space="preserve">total </w:t>
      </w:r>
      <w:r w:rsidRPr="00E75F02">
        <w:rPr>
          <w:rFonts w:ascii="TeXGyreHeros" w:hAnsi="TeXGyreHeros" w:cs="Arial"/>
          <w:lang w:val="en-CA"/>
        </w:rPr>
        <w:t xml:space="preserve">debt. Solvency ratios help measure a company’s ability to survive over a long period of time. </w:t>
      </w:r>
    </w:p>
    <w:p w14:paraId="0D1A0D1E" w14:textId="77777777" w:rsidR="005C32EF" w:rsidRPr="00E75F02" w:rsidRDefault="005C32EF" w:rsidP="005C32EF">
      <w:pPr>
        <w:tabs>
          <w:tab w:val="left" w:pos="720"/>
        </w:tabs>
        <w:ind w:left="720" w:hanging="720"/>
        <w:jc w:val="both"/>
        <w:rPr>
          <w:rFonts w:ascii="TeXGyreHeros" w:hAnsi="TeXGyreHeros" w:cs="Arial"/>
          <w:lang w:val="en-CA"/>
        </w:rPr>
      </w:pPr>
    </w:p>
    <w:p w14:paraId="3B75FA83" w14:textId="236B9BDF"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ab/>
        <w:t>Reviewing the company’s income statement and statement of cash flows help</w:t>
      </w:r>
      <w:r w:rsidR="00ED65B2">
        <w:rPr>
          <w:rFonts w:ascii="TeXGyreHeros" w:hAnsi="TeXGyreHeros" w:cs="Arial"/>
          <w:lang w:val="en-CA"/>
        </w:rPr>
        <w:t>s</w:t>
      </w:r>
      <w:r w:rsidRPr="00E75F02">
        <w:rPr>
          <w:rFonts w:ascii="TeXGyreHeros" w:hAnsi="TeXGyreHeros" w:cs="Arial"/>
          <w:lang w:val="en-CA"/>
        </w:rPr>
        <w:t xml:space="preserve"> in determining whether </w:t>
      </w:r>
      <w:r>
        <w:rPr>
          <w:rFonts w:ascii="TeXGyreHeros" w:hAnsi="TeXGyreHeros" w:cs="Arial"/>
          <w:lang w:val="en-CA"/>
        </w:rPr>
        <w:t>Software Solutions</w:t>
      </w:r>
      <w:r w:rsidRPr="00E75F02">
        <w:rPr>
          <w:rFonts w:ascii="TeXGyreHeros" w:hAnsi="TeXGyreHeros" w:cs="Arial"/>
          <w:lang w:val="en-CA"/>
        </w:rPr>
        <w:t xml:space="preserve"> is able to pay its interest expense. The more profitable the company, the better able it is to make the interest payments on its debt and generate sufficient cash to repay its obligations.</w:t>
      </w:r>
      <w:r w:rsidRPr="00E75F02">
        <w:rPr>
          <w:rFonts w:ascii="TeXGyreHeros" w:hAnsi="TeXGyreHeros" w:cs="Arial"/>
          <w:lang w:val="en-CA"/>
        </w:rPr>
        <w:tab/>
      </w:r>
      <w:r w:rsidRPr="00E75F02">
        <w:rPr>
          <w:rFonts w:ascii="TeXGyreHeros" w:hAnsi="TeXGyreHeros" w:cs="Arial"/>
          <w:lang w:val="en-CA"/>
        </w:rPr>
        <w:tab/>
      </w:r>
    </w:p>
    <w:p w14:paraId="3818396C" w14:textId="77777777" w:rsidR="005C32EF" w:rsidRPr="00E75F02" w:rsidRDefault="005C32EF" w:rsidP="005C32EF">
      <w:pPr>
        <w:tabs>
          <w:tab w:val="left" w:pos="720"/>
        </w:tabs>
        <w:ind w:left="720" w:hanging="720"/>
        <w:jc w:val="both"/>
        <w:rPr>
          <w:rFonts w:ascii="TeXGyreHeros" w:hAnsi="TeXGyreHeros" w:cs="Arial"/>
          <w:lang w:val="en-CA"/>
        </w:rPr>
      </w:pPr>
    </w:p>
    <w:p w14:paraId="145FC92A" w14:textId="77777777"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(f)</w:t>
      </w:r>
      <w:r w:rsidRPr="00E75F02">
        <w:rPr>
          <w:rFonts w:ascii="TeXGyreHeros" w:hAnsi="TeXGyreHeros" w:cs="Arial"/>
          <w:lang w:val="en-CA"/>
        </w:rPr>
        <w:tab/>
        <w:t xml:space="preserve">Be aware that the financial statements of </w:t>
      </w:r>
      <w:r>
        <w:rPr>
          <w:rFonts w:ascii="TeXGyreHeros" w:hAnsi="TeXGyreHeros" w:cs="Arial"/>
          <w:lang w:val="en-CA"/>
        </w:rPr>
        <w:t>Software Solutions</w:t>
      </w:r>
      <w:r w:rsidRPr="00E75F02">
        <w:rPr>
          <w:rFonts w:ascii="TeXGyreHeros" w:hAnsi="TeXGyreHeros" w:cs="Arial"/>
          <w:lang w:val="en-CA"/>
        </w:rPr>
        <w:t xml:space="preserve"> provide a historical perspective of what has already taken place. The financial statements may not prove to be the best indicator of what will happen in the future. Consumer tastes change and as a result the demand for </w:t>
      </w:r>
      <w:r>
        <w:rPr>
          <w:rFonts w:ascii="TeXGyreHeros" w:hAnsi="TeXGyreHeros" w:cs="Arial"/>
          <w:lang w:val="en-CA"/>
        </w:rPr>
        <w:t>Software Solutions</w:t>
      </w:r>
      <w:r w:rsidRPr="00E75F02">
        <w:rPr>
          <w:rFonts w:ascii="TeXGyreHeros" w:hAnsi="TeXGyreHeros" w:cs="Arial"/>
          <w:lang w:val="en-CA"/>
        </w:rPr>
        <w:t>’ product</w:t>
      </w:r>
      <w:r>
        <w:rPr>
          <w:rFonts w:ascii="TeXGyreHeros" w:hAnsi="TeXGyreHeros" w:cs="Arial"/>
          <w:lang w:val="en-CA"/>
        </w:rPr>
        <w:t>s</w:t>
      </w:r>
      <w:r w:rsidRPr="00E75F02">
        <w:rPr>
          <w:rFonts w:ascii="TeXGyreHeros" w:hAnsi="TeXGyreHeros" w:cs="Arial"/>
          <w:lang w:val="en-CA"/>
        </w:rPr>
        <w:t xml:space="preserve"> may also change. </w:t>
      </w:r>
    </w:p>
    <w:p w14:paraId="39B51D6F" w14:textId="77777777" w:rsidR="005C32EF" w:rsidRPr="00E75F02" w:rsidRDefault="005C32EF" w:rsidP="005C32EF">
      <w:pPr>
        <w:tabs>
          <w:tab w:val="left" w:pos="720"/>
        </w:tabs>
        <w:ind w:left="720" w:hanging="720"/>
        <w:jc w:val="both"/>
        <w:rPr>
          <w:rFonts w:ascii="TeXGyreHeros" w:hAnsi="TeXGyreHeros" w:cs="Arial"/>
          <w:sz w:val="16"/>
          <w:szCs w:val="16"/>
          <w:lang w:val="en-CA"/>
        </w:rPr>
      </w:pPr>
    </w:p>
    <w:p w14:paraId="7437089B" w14:textId="5330324D" w:rsidR="005C32EF" w:rsidRPr="00E75F02" w:rsidRDefault="005C32EF" w:rsidP="005C32EF">
      <w:pPr>
        <w:tabs>
          <w:tab w:val="left" w:pos="720"/>
        </w:tabs>
        <w:ind w:left="720" w:hanging="720"/>
        <w:jc w:val="both"/>
        <w:rPr>
          <w:rFonts w:ascii="TeXGyreHeros" w:hAnsi="TeXGyreHeros" w:cs="Arial"/>
          <w:lang w:val="en-CA"/>
        </w:rPr>
      </w:pPr>
      <w:r w:rsidRPr="00E75F02">
        <w:rPr>
          <w:rFonts w:ascii="TeXGyreHeros" w:hAnsi="TeXGyreHeros" w:cs="Arial"/>
          <w:lang w:val="en-CA"/>
        </w:rPr>
        <w:tab/>
        <w:t xml:space="preserve">As well, consider this business opportunity from your perspective. Ask yourself if the price obtained for the </w:t>
      </w:r>
      <w:r>
        <w:rPr>
          <w:rFonts w:ascii="TeXGyreHeros" w:hAnsi="TeXGyreHeros" w:cs="Arial"/>
          <w:lang w:val="en-CA"/>
        </w:rPr>
        <w:t>hours worked</w:t>
      </w:r>
      <w:r w:rsidRPr="00E75F02">
        <w:rPr>
          <w:rFonts w:ascii="TeXGyreHeros" w:hAnsi="TeXGyreHeros" w:cs="Arial"/>
          <w:lang w:val="en-CA"/>
        </w:rPr>
        <w:t xml:space="preserve"> is reasonable considering some of the risks involved. There is a risk that</w:t>
      </w:r>
      <w:r>
        <w:rPr>
          <w:rFonts w:ascii="TeXGyreHeros" w:hAnsi="TeXGyreHeros" w:cs="Arial"/>
          <w:lang w:val="en-CA"/>
        </w:rPr>
        <w:t>,</w:t>
      </w:r>
      <w:r w:rsidRPr="00E75F02">
        <w:rPr>
          <w:rFonts w:ascii="TeXGyreHeros" w:hAnsi="TeXGyreHeros" w:cs="Arial"/>
          <w:lang w:val="en-CA"/>
        </w:rPr>
        <w:t xml:space="preserve"> by taking on this obligation, additional opportunities cannot be pursued. Does </w:t>
      </w:r>
      <w:r>
        <w:rPr>
          <w:rFonts w:ascii="TeXGyreHeros" w:hAnsi="TeXGyreHeros" w:cs="Arial"/>
          <w:lang w:val="en-CA"/>
        </w:rPr>
        <w:t>Anthony Business Company</w:t>
      </w:r>
      <w:r w:rsidRPr="00E75F02">
        <w:rPr>
          <w:rFonts w:ascii="TeXGyreHeros" w:hAnsi="TeXGyreHeros" w:cs="Arial"/>
          <w:lang w:val="en-CA"/>
        </w:rPr>
        <w:t xml:space="preserve"> have the ability to meet the demands of </w:t>
      </w:r>
      <w:r>
        <w:rPr>
          <w:rFonts w:ascii="TeXGyreHeros" w:hAnsi="TeXGyreHeros" w:cs="Arial"/>
          <w:lang w:val="en-CA"/>
        </w:rPr>
        <w:t>Software Solutions</w:t>
      </w:r>
      <w:r w:rsidRPr="00E75F02">
        <w:rPr>
          <w:rFonts w:ascii="TeXGyreHeros" w:hAnsi="TeXGyreHeros" w:cs="Arial"/>
          <w:lang w:val="en-CA"/>
        </w:rPr>
        <w:t>? Is it able</w:t>
      </w:r>
      <w:r>
        <w:rPr>
          <w:rFonts w:ascii="TeXGyreHeros" w:hAnsi="TeXGyreHeros" w:cs="Arial"/>
          <w:lang w:val="en-CA"/>
        </w:rPr>
        <w:t xml:space="preserve"> to commit to provid</w:t>
      </w:r>
      <w:r w:rsidR="00ED65B2">
        <w:rPr>
          <w:rFonts w:ascii="TeXGyreHeros" w:hAnsi="TeXGyreHeros" w:cs="Arial"/>
          <w:lang w:val="en-CA"/>
        </w:rPr>
        <w:t>ing</w:t>
      </w:r>
      <w:r>
        <w:rPr>
          <w:rFonts w:ascii="TeXGyreHeros" w:hAnsi="TeXGyreHeros" w:cs="Arial"/>
          <w:lang w:val="en-CA"/>
        </w:rPr>
        <w:t xml:space="preserve"> 500 hours of service per month</w:t>
      </w:r>
      <w:r w:rsidRPr="00E75F02">
        <w:rPr>
          <w:rFonts w:ascii="TeXGyreHeros" w:hAnsi="TeXGyreHeros" w:cs="Arial"/>
          <w:lang w:val="en-CA"/>
        </w:rPr>
        <w:t>? Does it have enough staff to enable the company to do so? Does it have enough cash to pay for the staff that will be required,</w:t>
      </w:r>
      <w:r>
        <w:rPr>
          <w:rFonts w:ascii="TeXGyreHeros" w:hAnsi="TeXGyreHeros" w:cs="Arial"/>
          <w:lang w:val="en-CA"/>
        </w:rPr>
        <w:t xml:space="preserve"> along with other operating expenses</w:t>
      </w:r>
      <w:r w:rsidRPr="00E75F02">
        <w:rPr>
          <w:rFonts w:ascii="TeXGyreHeros" w:hAnsi="TeXGyreHeros" w:cs="Arial"/>
          <w:lang w:val="en-CA"/>
        </w:rPr>
        <w:t xml:space="preserve">, and wait 30 days from the </w:t>
      </w:r>
      <w:r>
        <w:rPr>
          <w:rFonts w:ascii="TeXGyreHeros" w:hAnsi="TeXGyreHeros" w:cs="Arial"/>
          <w:lang w:val="en-CA"/>
        </w:rPr>
        <w:t xml:space="preserve">date of </w:t>
      </w:r>
      <w:r w:rsidRPr="00E75F02">
        <w:rPr>
          <w:rFonts w:ascii="TeXGyreHeros" w:hAnsi="TeXGyreHeros" w:cs="Arial"/>
          <w:lang w:val="en-CA"/>
        </w:rPr>
        <w:t xml:space="preserve">the invoice </w:t>
      </w:r>
      <w:r>
        <w:rPr>
          <w:rFonts w:ascii="TeXGyreHeros" w:hAnsi="TeXGyreHeros" w:cs="Arial"/>
          <w:lang w:val="en-CA"/>
        </w:rPr>
        <w:t>to collect from Software Solutions?</w:t>
      </w:r>
    </w:p>
    <w:p w14:paraId="7E5227FA" w14:textId="77777777" w:rsidR="005C32EF" w:rsidRDefault="005C32EF" w:rsidP="005C32EF">
      <w:pPr>
        <w:tabs>
          <w:tab w:val="left" w:pos="720"/>
        </w:tabs>
        <w:ind w:left="720" w:hanging="720"/>
        <w:jc w:val="both"/>
        <w:rPr>
          <w:rFonts w:ascii="TeXGyreHeros" w:eastAsia="Calibri" w:hAnsi="TeXGyreHeros"/>
          <w:sz w:val="18"/>
          <w:szCs w:val="18"/>
        </w:rPr>
      </w:pPr>
    </w:p>
    <w:p w14:paraId="30D4A3D2" w14:textId="18164DCA" w:rsidR="005C32EF" w:rsidRPr="00E75F02" w:rsidRDefault="005C32EF" w:rsidP="005C32EF">
      <w:pPr>
        <w:tabs>
          <w:tab w:val="left" w:pos="720"/>
        </w:tabs>
        <w:ind w:left="720" w:hanging="720"/>
        <w:jc w:val="both"/>
        <w:rPr>
          <w:rFonts w:ascii="TeXGyreHeros" w:hAnsi="TeXGyreHeros" w:cs="Arial"/>
        </w:rPr>
      </w:pPr>
      <w:r w:rsidRPr="00155545">
        <w:rPr>
          <w:rFonts w:ascii="TeXGyreHeros" w:eastAsia="Calibri" w:hAnsi="TeXGyreHeros"/>
          <w:sz w:val="18"/>
          <w:szCs w:val="18"/>
        </w:rPr>
        <w:t xml:space="preserve">LO </w:t>
      </w:r>
      <w:r>
        <w:rPr>
          <w:rFonts w:ascii="TeXGyreHeros" w:eastAsia="Calibri" w:hAnsi="TeXGyreHeros"/>
          <w:sz w:val="18"/>
          <w:szCs w:val="18"/>
        </w:rPr>
        <w:t>2</w:t>
      </w:r>
      <w:proofErr w:type="gramStart"/>
      <w:r>
        <w:rPr>
          <w:rFonts w:ascii="TeXGyreHeros" w:eastAsia="Calibri" w:hAnsi="TeXGyreHeros"/>
          <w:sz w:val="18"/>
          <w:szCs w:val="18"/>
        </w:rPr>
        <w:t>,3</w:t>
      </w:r>
      <w:proofErr w:type="gramEnd"/>
      <w:r w:rsidRPr="00155545">
        <w:rPr>
          <w:rFonts w:ascii="TeXGyreHeros" w:eastAsia="Calibri" w:hAnsi="TeXGyreHeros"/>
          <w:sz w:val="18"/>
          <w:szCs w:val="18"/>
        </w:rPr>
        <w:t xml:space="preserve"> </w:t>
      </w:r>
      <w:r w:rsidR="00A133B8">
        <w:rPr>
          <w:rFonts w:ascii="TeXGyreHeros" w:eastAsia="Calibri" w:hAnsi="TeXGyreHeros"/>
          <w:sz w:val="18"/>
          <w:szCs w:val="18"/>
        </w:rPr>
        <w:t xml:space="preserve"> </w:t>
      </w:r>
      <w:r w:rsidRPr="00155545">
        <w:rPr>
          <w:rFonts w:ascii="TeXGyreHeros" w:eastAsia="Calibri" w:hAnsi="TeXGyreHeros"/>
          <w:sz w:val="18"/>
          <w:szCs w:val="18"/>
        </w:rPr>
        <w:t xml:space="preserve">BT: </w:t>
      </w:r>
      <w:r w:rsidR="00A133B8">
        <w:rPr>
          <w:rFonts w:ascii="TeXGyreHeros" w:eastAsia="Calibri" w:hAnsi="TeXGyreHeros"/>
          <w:sz w:val="18"/>
          <w:szCs w:val="18"/>
        </w:rPr>
        <w:t>E</w:t>
      </w:r>
      <w:r>
        <w:rPr>
          <w:rFonts w:ascii="TeXGyreHeros" w:eastAsia="Calibri" w:hAnsi="TeXGyreHeros"/>
          <w:sz w:val="18"/>
          <w:szCs w:val="18"/>
        </w:rPr>
        <w:t xml:space="preserve">  </w:t>
      </w:r>
      <w:r w:rsidRPr="00155545">
        <w:rPr>
          <w:rFonts w:ascii="TeXGyreHeros" w:eastAsia="Calibri" w:hAnsi="TeXGyreHeros"/>
          <w:sz w:val="18"/>
          <w:szCs w:val="18"/>
        </w:rPr>
        <w:t xml:space="preserve">Difficulty: </w:t>
      </w:r>
      <w:r>
        <w:rPr>
          <w:rFonts w:ascii="TeXGyreHeros" w:eastAsia="Calibri" w:hAnsi="TeXGyreHeros"/>
          <w:sz w:val="18"/>
          <w:szCs w:val="18"/>
          <w:lang w:val="en-CA"/>
        </w:rPr>
        <w:t>M</w:t>
      </w:r>
      <w:r w:rsidRPr="00155545">
        <w:rPr>
          <w:rFonts w:ascii="TeXGyreHeros" w:eastAsia="Calibri" w:hAnsi="TeXGyreHeros"/>
          <w:sz w:val="18"/>
          <w:szCs w:val="18"/>
        </w:rPr>
        <w:t xml:space="preserve"> </w:t>
      </w:r>
      <w:r w:rsidR="00A133B8">
        <w:rPr>
          <w:rFonts w:ascii="TeXGyreHeros" w:eastAsia="Calibri" w:hAnsi="TeXGyreHeros"/>
          <w:sz w:val="18"/>
          <w:szCs w:val="18"/>
        </w:rPr>
        <w:t xml:space="preserve"> </w:t>
      </w:r>
      <w:proofErr w:type="spellStart"/>
      <w:r w:rsidR="006D49E3">
        <w:rPr>
          <w:rFonts w:ascii="TeXGyreHeros" w:eastAsia="Calibri" w:hAnsi="TeXGyreHeros"/>
          <w:sz w:val="18"/>
          <w:szCs w:val="18"/>
        </w:rPr>
        <w:t>ime</w:t>
      </w:r>
      <w:proofErr w:type="spellEnd"/>
      <w:r w:rsidRPr="00155545">
        <w:rPr>
          <w:rFonts w:ascii="TeXGyreHeros" w:eastAsia="Calibri" w:hAnsi="TeXGyreHeros"/>
          <w:sz w:val="18"/>
          <w:szCs w:val="18"/>
        </w:rPr>
        <w:t xml:space="preserve">: </w:t>
      </w:r>
      <w:r>
        <w:rPr>
          <w:rFonts w:ascii="TeXGyreHeros" w:eastAsia="Calibri" w:hAnsi="TeXGyreHeros"/>
          <w:sz w:val="18"/>
          <w:szCs w:val="18"/>
          <w:lang w:val="en-CA"/>
        </w:rPr>
        <w:t>40</w:t>
      </w:r>
      <w:r w:rsidRPr="00155545">
        <w:rPr>
          <w:rFonts w:ascii="TeXGyreHeros" w:eastAsia="Calibri" w:hAnsi="TeXGyreHeros"/>
          <w:sz w:val="18"/>
          <w:szCs w:val="18"/>
        </w:rPr>
        <w:t xml:space="preserve"> min.  AACSB: </w:t>
      </w:r>
      <w:proofErr w:type="gramStart"/>
      <w:r>
        <w:rPr>
          <w:rFonts w:ascii="TeXGyreHeros" w:eastAsia="Calibri" w:hAnsi="TeXGyreHeros"/>
          <w:sz w:val="18"/>
          <w:szCs w:val="18"/>
          <w:lang w:val="en-CA"/>
        </w:rPr>
        <w:t>Analytic</w:t>
      </w:r>
      <w:r w:rsidRPr="00155545">
        <w:rPr>
          <w:rFonts w:ascii="TeXGyreHeros" w:eastAsia="Calibri" w:hAnsi="TeXGyreHeros"/>
          <w:sz w:val="18"/>
          <w:szCs w:val="18"/>
        </w:rPr>
        <w:t xml:space="preserve"> </w:t>
      </w:r>
      <w:r w:rsidR="00A133B8">
        <w:rPr>
          <w:rFonts w:ascii="TeXGyreHeros" w:eastAsia="Calibri" w:hAnsi="TeXGyreHeros"/>
          <w:sz w:val="18"/>
          <w:szCs w:val="18"/>
        </w:rPr>
        <w:t xml:space="preserve"> </w:t>
      </w:r>
      <w:r w:rsidRPr="00155545">
        <w:rPr>
          <w:rFonts w:ascii="TeXGyreHeros" w:eastAsia="Calibri" w:hAnsi="TeXGyreHeros"/>
          <w:sz w:val="18"/>
          <w:szCs w:val="18"/>
        </w:rPr>
        <w:t>CPA</w:t>
      </w:r>
      <w:proofErr w:type="gramEnd"/>
      <w:r w:rsidR="00A133B8">
        <w:rPr>
          <w:rFonts w:ascii="TeXGyreHeros" w:eastAsia="Calibri" w:hAnsi="TeXGyreHeros"/>
          <w:sz w:val="18"/>
          <w:szCs w:val="18"/>
        </w:rPr>
        <w:t xml:space="preserve">: cpa-t001 </w:t>
      </w:r>
      <w:r w:rsidRPr="00155545">
        <w:rPr>
          <w:rFonts w:ascii="TeXGyreHeros" w:eastAsia="Calibri" w:hAnsi="TeXGyreHeros"/>
          <w:sz w:val="18"/>
          <w:szCs w:val="18"/>
        </w:rPr>
        <w:t xml:space="preserve"> CM: Reporting</w:t>
      </w:r>
      <w:r>
        <w:rPr>
          <w:rFonts w:ascii="TeXGyreHeros" w:hAnsi="TeXGyreHeros"/>
          <w:color w:val="000000"/>
          <w:sz w:val="18"/>
          <w:szCs w:val="18"/>
        </w:rPr>
        <w:t xml:space="preserve"> </w:t>
      </w:r>
    </w:p>
    <w:p w14:paraId="689D8ED2" w14:textId="77777777" w:rsidR="005C32EF" w:rsidRPr="00155545" w:rsidRDefault="005C32EF" w:rsidP="005C32EF">
      <w:pPr>
        <w:rPr>
          <w:rFonts w:ascii="TeXGyreHeros" w:hAnsi="TeXGyreHeros"/>
        </w:rPr>
      </w:pPr>
      <w:r w:rsidRPr="00E75F02">
        <w:rPr>
          <w:rFonts w:ascii="TeXGyreHeros" w:hAnsi="TeXGyreHeros" w:cs="Arial"/>
          <w:lang w:val="en-CA"/>
        </w:rPr>
        <w:br w:type="page"/>
      </w:r>
    </w:p>
    <w:p w14:paraId="35D18184" w14:textId="77777777" w:rsidR="003F4FAD" w:rsidRDefault="003F4FAD" w:rsidP="005C32EF">
      <w:pPr>
        <w:tabs>
          <w:tab w:val="left" w:pos="720"/>
          <w:tab w:val="left" w:pos="1080"/>
          <w:tab w:val="left" w:pos="1440"/>
          <w:tab w:val="right" w:pos="8640"/>
        </w:tabs>
        <w:rPr>
          <w:rFonts w:ascii="TeXGyreHeros" w:hAnsi="TeXGyreHeros" w:cs="Arial"/>
          <w:lang w:val="en-CA"/>
        </w:rPr>
      </w:pPr>
    </w:p>
    <w:p w14:paraId="326B8D3A" w14:textId="47C1EDA2" w:rsidR="00012317" w:rsidRPr="00E75F02" w:rsidRDefault="00012317" w:rsidP="00A133B8">
      <w:pPr>
        <w:jc w:val="center"/>
        <w:rPr>
          <w:rFonts w:ascii="TeXGyreHeros" w:hAnsi="TeXGyreHeros" w:cs="Arial"/>
          <w:lang w:val="en-CA"/>
        </w:rPr>
      </w:pPr>
    </w:p>
    <w:p w14:paraId="6315B872" w14:textId="75C63E7C" w:rsidR="001D2BC7" w:rsidRPr="00E75F02" w:rsidRDefault="001D2BC7" w:rsidP="00A133B8">
      <w:pPr>
        <w:jc w:val="center"/>
        <w:rPr>
          <w:rFonts w:ascii="TeXGyreHeros" w:hAnsi="TeXGyreHeros" w:cs="Arial"/>
          <w:b/>
          <w:sz w:val="40"/>
          <w:szCs w:val="40"/>
          <w:lang w:val="en-CA"/>
        </w:rPr>
      </w:pPr>
      <w:r w:rsidRPr="00E75F02">
        <w:rPr>
          <w:rFonts w:ascii="TeXGyreHeros" w:hAnsi="TeXGyreHeros" w:cs="Arial"/>
          <w:b/>
          <w:sz w:val="40"/>
          <w:szCs w:val="40"/>
          <w:lang w:val="en-CA"/>
        </w:rPr>
        <w:t>Legal Notice</w:t>
      </w:r>
    </w:p>
    <w:p w14:paraId="5351C71A" w14:textId="38B8FF00" w:rsidR="001D2BC7" w:rsidRPr="00E75F02" w:rsidRDefault="00940916" w:rsidP="00A133B8">
      <w:pPr>
        <w:jc w:val="center"/>
        <w:rPr>
          <w:rFonts w:ascii="TeXGyreHeros" w:hAnsi="TeXGyreHeros" w:cs="Arial"/>
          <w:lang w:val="en-CA"/>
        </w:rPr>
      </w:pPr>
      <w:r w:rsidRPr="00E75F02">
        <w:rPr>
          <w:rFonts w:ascii="TeXGyreHeros" w:hAnsi="TeXGyreHeros"/>
          <w:noProof/>
        </w:rPr>
        <mc:AlternateContent>
          <mc:Choice Requires="wps">
            <w:drawing>
              <wp:anchor distT="4294967293" distB="4294967293" distL="114300" distR="114300" simplePos="0" relativeHeight="251671040" behindDoc="0" locked="0" layoutInCell="1" allowOverlap="1" wp14:anchorId="69CDA9C2" wp14:editId="218E7008">
                <wp:simplePos x="0" y="0"/>
                <wp:positionH relativeFrom="column">
                  <wp:posOffset>0</wp:posOffset>
                </wp:positionH>
                <wp:positionV relativeFrom="paragraph">
                  <wp:posOffset>50799</wp:posOffset>
                </wp:positionV>
                <wp:extent cx="6400800" cy="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EE82EA" id="Line 32" o:spid="_x0000_s1026" style="position:absolute;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O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JLSmN66AiErtbCiOntWL2Wr63SGlq5aoA48UXy8G8rKQkbxJCRtn4IJ9/1kziCFHr2Of&#10;zo3tAiR0AJ2jHJe7HPzsEYXDWZ6m8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"/>
            </w:pict>
          </mc:Fallback>
        </mc:AlternateContent>
      </w:r>
    </w:p>
    <w:p w14:paraId="03501A8C" w14:textId="2C1B70C7" w:rsidR="001D2BC7" w:rsidRPr="00E75F02" w:rsidRDefault="001D2BC7" w:rsidP="00A133B8">
      <w:pPr>
        <w:jc w:val="center"/>
        <w:rPr>
          <w:rFonts w:ascii="TeXGyreHeros" w:hAnsi="TeXGyreHeros" w:cs="Arial"/>
          <w:lang w:val="en-CA"/>
        </w:rPr>
      </w:pPr>
    </w:p>
    <w:p w14:paraId="33172821" w14:textId="33C24A9A" w:rsidR="001D2BC7" w:rsidRPr="00E75F02" w:rsidRDefault="001D2BC7" w:rsidP="00A133B8">
      <w:pPr>
        <w:jc w:val="center"/>
        <w:rPr>
          <w:rFonts w:ascii="TeXGyreHeros" w:hAnsi="TeXGyreHeros" w:cs="Arial"/>
          <w:b/>
          <w:lang w:val="en-CA"/>
        </w:rPr>
      </w:pPr>
      <w:r w:rsidRPr="00E75F02">
        <w:rPr>
          <w:rFonts w:ascii="TeXGyreHeros" w:hAnsi="TeXGyreHeros" w:cs="Arial"/>
          <w:b/>
          <w:lang w:val="en-CA"/>
        </w:rPr>
        <w:t>Copyright</w:t>
      </w:r>
    </w:p>
    <w:p w14:paraId="1A6B4778" w14:textId="12753328" w:rsidR="001D2BC7" w:rsidRPr="00E75F02" w:rsidRDefault="00940916" w:rsidP="00A133B8">
      <w:pPr>
        <w:jc w:val="center"/>
        <w:rPr>
          <w:rFonts w:ascii="TeXGyreHeros" w:hAnsi="TeXGyreHeros" w:cs="Arial"/>
          <w:lang w:val="en-CA"/>
        </w:rPr>
      </w:pPr>
      <w:r w:rsidRPr="00E75F02">
        <w:rPr>
          <w:rFonts w:ascii="TeXGyreHeros" w:hAnsi="TeXGyreHeros" w:cs="Arial"/>
          <w:noProof/>
        </w:rPr>
        <w:drawing>
          <wp:inline distT="0" distB="0" distL="0" distR="0" wp14:anchorId="581FA63E" wp14:editId="4879AC6E">
            <wp:extent cx="2743200" cy="1098550"/>
            <wp:effectExtent l="0" t="0" r="0" b="0"/>
            <wp:docPr id="3"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98550"/>
                    </a:xfrm>
                    <a:prstGeom prst="rect">
                      <a:avLst/>
                    </a:prstGeom>
                    <a:noFill/>
                    <a:ln>
                      <a:noFill/>
                    </a:ln>
                  </pic:spPr>
                </pic:pic>
              </a:graphicData>
            </a:graphic>
          </wp:inline>
        </w:drawing>
      </w:r>
    </w:p>
    <w:p w14:paraId="20A18A08" w14:textId="353848D1" w:rsidR="001D2BC7" w:rsidRPr="00E75F02" w:rsidRDefault="001D2BC7" w:rsidP="00A133B8">
      <w:pPr>
        <w:jc w:val="center"/>
        <w:rPr>
          <w:rFonts w:ascii="TeXGyreHeros" w:hAnsi="TeXGyreHeros" w:cs="Arial"/>
          <w:lang w:val="en-CA"/>
        </w:rPr>
      </w:pPr>
    </w:p>
    <w:p w14:paraId="70391AA9" w14:textId="79FC2A2F" w:rsidR="001D2BC7" w:rsidRPr="00E75F02" w:rsidRDefault="001D2BC7" w:rsidP="00A133B8">
      <w:pPr>
        <w:jc w:val="center"/>
        <w:rPr>
          <w:rFonts w:ascii="TeXGyreHeros" w:hAnsi="TeXGyreHeros" w:cs="Arial"/>
          <w:lang w:val="en-CA"/>
        </w:rPr>
      </w:pPr>
      <w:proofErr w:type="gramStart"/>
      <w:r w:rsidRPr="00E75F02">
        <w:rPr>
          <w:rFonts w:ascii="TeXGyreHeros" w:hAnsi="TeXGyreHeros" w:cs="Arial"/>
          <w:lang w:val="en-CA"/>
        </w:rPr>
        <w:t>Copyright © 201</w:t>
      </w:r>
      <w:r w:rsidR="000A3686" w:rsidRPr="00E75F02">
        <w:rPr>
          <w:rFonts w:ascii="TeXGyreHeros" w:hAnsi="TeXGyreHeros" w:cs="Arial"/>
          <w:lang w:val="en-CA"/>
        </w:rPr>
        <w:t>7</w:t>
      </w:r>
      <w:r w:rsidRPr="00E75F02">
        <w:rPr>
          <w:rFonts w:ascii="TeXGyreHeros" w:hAnsi="TeXGyreHeros" w:cs="Arial"/>
          <w:lang w:val="en-CA"/>
        </w:rPr>
        <w:t xml:space="preserve"> by John Wiley &amp; Sons Canada, Ltd. or related companies.</w:t>
      </w:r>
      <w:proofErr w:type="gramEnd"/>
      <w:r w:rsidRPr="00E75F02">
        <w:rPr>
          <w:rFonts w:ascii="TeXGyreHeros" w:hAnsi="TeXGyreHeros" w:cs="Arial"/>
          <w:lang w:val="en-CA"/>
        </w:rPr>
        <w:t xml:space="preserve"> All rights reserved.</w:t>
      </w:r>
    </w:p>
    <w:p w14:paraId="59C0C9B7" w14:textId="59EB591D" w:rsidR="001D2BC7" w:rsidRPr="00E75F02" w:rsidRDefault="001D2BC7" w:rsidP="00A133B8">
      <w:pPr>
        <w:jc w:val="center"/>
        <w:rPr>
          <w:rFonts w:ascii="TeXGyreHeros" w:hAnsi="TeXGyreHeros" w:cs="Arial"/>
          <w:lang w:val="en-CA"/>
        </w:rPr>
      </w:pPr>
    </w:p>
    <w:p w14:paraId="5407694A" w14:textId="34C69A1B" w:rsidR="001D2BC7" w:rsidRPr="00E75F02" w:rsidRDefault="001D2BC7" w:rsidP="00A133B8">
      <w:pPr>
        <w:jc w:val="center"/>
        <w:rPr>
          <w:rFonts w:ascii="TeXGyreHeros" w:hAnsi="TeXGyreHeros" w:cs="Arial"/>
          <w:lang w:val="en-CA"/>
        </w:rPr>
      </w:pPr>
      <w:r w:rsidRPr="00E75F02">
        <w:rPr>
          <w:rFonts w:ascii="TeXGyreHeros" w:hAnsi="TeXGyreHeros" w:cs="Arial"/>
          <w:lang w:val="en-CA"/>
        </w:rPr>
        <w:t>The data contained in these files are protected by copyright. This manual is furnished under licence and may be used only in accordance with the terms of such licence.</w:t>
      </w:r>
    </w:p>
    <w:p w14:paraId="3B5F26BB" w14:textId="4212DF37" w:rsidR="001D2BC7" w:rsidRPr="00E75F02" w:rsidRDefault="001D2BC7" w:rsidP="00A133B8">
      <w:pPr>
        <w:jc w:val="center"/>
        <w:rPr>
          <w:rFonts w:ascii="TeXGyreHeros" w:hAnsi="TeXGyreHeros" w:cs="Arial"/>
          <w:lang w:val="en-CA"/>
        </w:rPr>
      </w:pPr>
    </w:p>
    <w:p w14:paraId="4C5DAE85" w14:textId="2BF2C653" w:rsidR="001D2BC7" w:rsidRPr="00E75F02" w:rsidRDefault="001D2BC7" w:rsidP="00A133B8">
      <w:pPr>
        <w:jc w:val="center"/>
        <w:rPr>
          <w:rFonts w:ascii="TeXGyreHeros" w:hAnsi="TeXGyreHeros" w:cs="Arial"/>
          <w:lang w:val="en-CA"/>
        </w:rPr>
      </w:pPr>
      <w:r w:rsidRPr="00E75F02">
        <w:rPr>
          <w:rFonts w:ascii="TeXGyreHeros" w:hAnsi="TeXGyreHeros" w:cs="Arial"/>
          <w:lang w:val="en-CA"/>
        </w:rPr>
        <w:t>The material provided herein may not be downloaded, reproduced, stored in a retrieval system, modified, made available on a network, used to create derivative works, or trans</w:t>
      </w:r>
      <w:bookmarkStart w:id="0" w:name="_GoBack"/>
      <w:bookmarkEnd w:id="0"/>
      <w:r w:rsidRPr="00E75F02">
        <w:rPr>
          <w:rFonts w:ascii="TeXGyreHeros" w:hAnsi="TeXGyreHeros" w:cs="Arial"/>
          <w:lang w:val="en-CA"/>
        </w:rPr>
        <w:t>mitted in any form or by any means, electronic, mechanical, photocopying, recording, scanning, or otherwise without the prior written permission of John Wiley &amp; Sons Canada, Ltd.</w:t>
      </w:r>
    </w:p>
    <w:p w14:paraId="40FD154F" w14:textId="1BAF1F7E" w:rsidR="001D2BC7" w:rsidRPr="00E75F02" w:rsidRDefault="001D2BC7" w:rsidP="00A133B8">
      <w:pPr>
        <w:jc w:val="center"/>
        <w:rPr>
          <w:rFonts w:ascii="TeXGyreHeros" w:hAnsi="TeXGyreHeros" w:cs="Arial"/>
          <w:lang w:val="en-CA"/>
        </w:rPr>
      </w:pPr>
    </w:p>
    <w:p w14:paraId="48274E3E" w14:textId="0105A9B5" w:rsidR="001D2BC7" w:rsidRPr="00E75F02" w:rsidRDefault="001D2BC7" w:rsidP="004E2EEB">
      <w:pPr>
        <w:rPr>
          <w:rFonts w:ascii="TeXGyreHeros" w:hAnsi="TeXGyreHeros" w:cs="Arial"/>
          <w:sz w:val="16"/>
          <w:szCs w:val="16"/>
          <w:lang w:val="en-CA"/>
        </w:rPr>
      </w:pPr>
      <w:r w:rsidRPr="00E75F02">
        <w:rPr>
          <w:rFonts w:ascii="TeXGyreHeros" w:hAnsi="TeXGyreHeros" w:cs="Arial"/>
          <w:sz w:val="16"/>
          <w:szCs w:val="16"/>
          <w:lang w:val="en-CA"/>
        </w:rPr>
        <w:t>(MMX</w:t>
      </w:r>
      <w:r w:rsidR="004E2EEB">
        <w:rPr>
          <w:rFonts w:ascii="TeXGyreHeros" w:hAnsi="TeXGyreHeros" w:cs="Arial"/>
          <w:sz w:val="16"/>
          <w:szCs w:val="16"/>
          <w:lang w:val="en-CA"/>
        </w:rPr>
        <w:t>V</w:t>
      </w:r>
      <w:r w:rsidRPr="00E75F02">
        <w:rPr>
          <w:rFonts w:ascii="TeXGyreHeros" w:hAnsi="TeXGyreHeros" w:cs="Arial"/>
          <w:sz w:val="16"/>
          <w:szCs w:val="16"/>
          <w:lang w:val="en-CA"/>
        </w:rPr>
        <w:t>I xi FI)</w:t>
      </w:r>
    </w:p>
    <w:p w14:paraId="26F1727F" w14:textId="77777777" w:rsidR="00012317" w:rsidRPr="00E75F02" w:rsidRDefault="00012317" w:rsidP="00A133B8">
      <w:pPr>
        <w:jc w:val="center"/>
        <w:rPr>
          <w:rFonts w:ascii="TeXGyreHeros" w:hAnsi="TeXGyreHeros" w:cs="Arial"/>
          <w:lang w:val="en-CA"/>
        </w:rPr>
      </w:pPr>
    </w:p>
    <w:sectPr w:rsidR="00012317" w:rsidRPr="00E75F02" w:rsidSect="004E2EEB">
      <w:type w:val="continuous"/>
      <w:pgSz w:w="12240" w:h="15840"/>
      <w:pgMar w:top="1195" w:right="1800" w:bottom="1440" w:left="188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675F5" w15:done="0"/>
  <w15:commentEx w15:paraId="6E583B37" w15:done="0"/>
  <w15:commentEx w15:paraId="530CC7E4" w15:done="0"/>
  <w15:commentEx w15:paraId="28FB399E" w15:done="0"/>
  <w15:commentEx w15:paraId="65B72B3C" w15:done="0"/>
  <w15:commentEx w15:paraId="71C7917E" w15:done="0"/>
  <w15:commentEx w15:paraId="681E5658" w15:done="0"/>
  <w15:commentEx w15:paraId="361F4317" w15:done="0"/>
  <w15:commentEx w15:paraId="230D8371" w15:done="0"/>
  <w15:commentEx w15:paraId="026B9B8F" w15:done="0"/>
  <w15:commentEx w15:paraId="5A015B53" w15:done="0"/>
  <w15:commentEx w15:paraId="4CAF691E" w15:done="0"/>
  <w15:commentEx w15:paraId="672DFC56" w15:done="0"/>
  <w15:commentEx w15:paraId="290DCCB7" w15:done="0"/>
  <w15:commentEx w15:paraId="4C6E9D25" w15:done="0"/>
  <w15:commentEx w15:paraId="343E32DE" w15:done="0"/>
  <w15:commentEx w15:paraId="1294D15A" w15:done="0"/>
  <w15:commentEx w15:paraId="2182218B" w15:done="0"/>
  <w15:commentEx w15:paraId="51830538" w15:done="0"/>
  <w15:commentEx w15:paraId="1601650E" w15:done="0"/>
  <w15:commentEx w15:paraId="2D951BD2" w15:done="0"/>
  <w15:commentEx w15:paraId="519B313D" w15:done="0"/>
  <w15:commentEx w15:paraId="5D63FFA9" w15:done="0"/>
  <w15:commentEx w15:paraId="01FC1A05" w15:done="0"/>
  <w15:commentEx w15:paraId="1A2B26B0" w15:done="0"/>
  <w15:commentEx w15:paraId="37AB676C" w15:done="0"/>
  <w15:commentEx w15:paraId="0D6D30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4DD7F" w14:textId="77777777" w:rsidR="00603771" w:rsidRDefault="00603771">
      <w:r>
        <w:separator/>
      </w:r>
    </w:p>
  </w:endnote>
  <w:endnote w:type="continuationSeparator" w:id="0">
    <w:p w14:paraId="774ABB3B" w14:textId="77777777" w:rsidR="00603771" w:rsidRDefault="0060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XGyreHeros">
    <w:altName w:val="Arial"/>
    <w:panose1 w:val="00000000000000000000"/>
    <w:charset w:val="00"/>
    <w:family w:val="modern"/>
    <w:notTrueType/>
    <w:pitch w:val="variable"/>
    <w:sig w:usb0="20000287" w:usb1="00000000" w:usb2="00000000" w:usb3="00000000" w:csb0="00000197" w:csb1="00000000"/>
  </w:font>
  <w:font w:name="TeXGyreTermes">
    <w:altName w:val="Arial"/>
    <w:panose1 w:val="00000000000000000000"/>
    <w:charset w:val="00"/>
    <w:family w:val="modern"/>
    <w:notTrueType/>
    <w:pitch w:val="variable"/>
    <w:sig w:usb0="20000287"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62A48" w14:textId="3FD59AEB" w:rsidR="006D49E3" w:rsidRPr="00786677" w:rsidRDefault="006D49E3" w:rsidP="002C5A06">
    <w:pPr>
      <w:pStyle w:val="Footer"/>
      <w:tabs>
        <w:tab w:val="clear" w:pos="8640"/>
        <w:tab w:val="left" w:pos="270"/>
        <w:tab w:val="right" w:pos="9090"/>
      </w:tabs>
      <w:ind w:left="-450" w:right="-810"/>
      <w:rPr>
        <w:rStyle w:val="PageNumber"/>
        <w:rFonts w:ascii="TeXGyreTermes" w:hAnsi="TeXGyreTermes" w:cs="Arial"/>
        <w:sz w:val="16"/>
        <w:szCs w:val="16"/>
      </w:rPr>
    </w:pPr>
    <w:r w:rsidRPr="00786677">
      <w:rPr>
        <w:rFonts w:ascii="TeXGyreTermes" w:hAnsi="TeXGyreTermes"/>
        <w:noProof/>
        <w:sz w:val="16"/>
        <w:szCs w:val="16"/>
        <w:lang w:val="en-US" w:eastAsia="en-US"/>
      </w:rPr>
      <mc:AlternateContent>
        <mc:Choice Requires="wps">
          <w:drawing>
            <wp:anchor distT="4294967293" distB="4294967293" distL="114300" distR="114300" simplePos="0" relativeHeight="251660288" behindDoc="0" locked="0" layoutInCell="1" allowOverlap="1" wp14:anchorId="742D510C" wp14:editId="098B1E4B">
              <wp:simplePos x="0" y="0"/>
              <wp:positionH relativeFrom="column">
                <wp:posOffset>-35560</wp:posOffset>
              </wp:positionH>
              <wp:positionV relativeFrom="paragraph">
                <wp:posOffset>-11430</wp:posOffset>
              </wp:positionV>
              <wp:extent cx="5829300" cy="0"/>
              <wp:effectExtent l="0" t="0" r="19050" b="1905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F5FFD" id="Line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L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"/>
          </w:pict>
        </mc:Fallback>
      </mc:AlternateContent>
    </w:r>
    <w:r w:rsidRPr="00786677">
      <w:rPr>
        <w:rFonts w:ascii="TeXGyreTermes" w:hAnsi="TeXGyreTermes" w:cs="Arial"/>
        <w:noProof/>
        <w:sz w:val="16"/>
        <w:szCs w:val="16"/>
        <w:lang w:val="en-US" w:eastAsia="en-US"/>
      </w:rPr>
      <mc:AlternateContent>
        <mc:Choice Requires="wps">
          <w:drawing>
            <wp:anchor distT="0" distB="0" distL="114300" distR="114300" simplePos="0" relativeHeight="251661312" behindDoc="0" locked="0" layoutInCell="1" allowOverlap="1" wp14:anchorId="3915CA22" wp14:editId="13F85E9C">
              <wp:simplePos x="0" y="0"/>
              <wp:positionH relativeFrom="column">
                <wp:posOffset>-295910</wp:posOffset>
              </wp:positionH>
              <wp:positionV relativeFrom="paragraph">
                <wp:posOffset>-11430</wp:posOffset>
              </wp:positionV>
              <wp:extent cx="5531485" cy="0"/>
              <wp:effectExtent l="0" t="0" r="31115" b="19050"/>
              <wp:wrapNone/>
              <wp:docPr id="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AEAF3" id="Line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9pt" to="41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JcGwIAADM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"/>
          </w:pict>
        </mc:Fallback>
      </mc:AlternateContent>
    </w:r>
    <w:r>
      <w:rPr>
        <w:rFonts w:ascii="TeXGyreTermes" w:hAnsi="TeXGyreTermes" w:cs="Arial"/>
        <w:sz w:val="16"/>
        <w:szCs w:val="16"/>
      </w:rPr>
      <w:t>Solutions Manual</w:t>
    </w:r>
    <w:r>
      <w:rPr>
        <w:rFonts w:ascii="TeXGyreTermes" w:hAnsi="TeXGyreTermes" w:cs="Arial"/>
        <w:sz w:val="16"/>
        <w:szCs w:val="16"/>
      </w:rPr>
      <w:tab/>
      <w:t xml:space="preserve">       2</w:t>
    </w:r>
    <w:r w:rsidRPr="00786677">
      <w:rPr>
        <w:rFonts w:ascii="TeXGyreTermes" w:hAnsi="TeXGyreTermes" w:cs="Arial"/>
        <w:sz w:val="16"/>
        <w:szCs w:val="16"/>
      </w:rPr>
      <w:t>-</w:t>
    </w:r>
    <w:r w:rsidRPr="00786677">
      <w:rPr>
        <w:rStyle w:val="PageNumber"/>
        <w:rFonts w:ascii="TeXGyreTermes" w:hAnsi="TeXGyreTermes" w:cs="Arial"/>
        <w:sz w:val="16"/>
        <w:szCs w:val="16"/>
      </w:rPr>
      <w:fldChar w:fldCharType="begin"/>
    </w:r>
    <w:r w:rsidRPr="00786677">
      <w:rPr>
        <w:rStyle w:val="PageNumber"/>
        <w:rFonts w:ascii="TeXGyreTermes" w:hAnsi="TeXGyreTermes" w:cs="Arial"/>
        <w:sz w:val="16"/>
        <w:szCs w:val="16"/>
      </w:rPr>
      <w:instrText xml:space="preserve"> PAGE </w:instrText>
    </w:r>
    <w:r w:rsidRPr="00786677">
      <w:rPr>
        <w:rStyle w:val="PageNumber"/>
        <w:rFonts w:ascii="TeXGyreTermes" w:hAnsi="TeXGyreTermes" w:cs="Arial"/>
        <w:sz w:val="16"/>
        <w:szCs w:val="16"/>
      </w:rPr>
      <w:fldChar w:fldCharType="separate"/>
    </w:r>
    <w:r w:rsidR="006C59CB">
      <w:rPr>
        <w:rStyle w:val="PageNumber"/>
        <w:rFonts w:ascii="TeXGyreTermes" w:hAnsi="TeXGyreTermes" w:cs="Arial"/>
        <w:noProof/>
        <w:sz w:val="16"/>
        <w:szCs w:val="16"/>
      </w:rPr>
      <w:t>64</w:t>
    </w:r>
    <w:r w:rsidRPr="00786677">
      <w:rPr>
        <w:rStyle w:val="PageNumber"/>
        <w:rFonts w:ascii="TeXGyreTermes" w:hAnsi="TeXGyreTermes" w:cs="Arial"/>
        <w:sz w:val="16"/>
        <w:szCs w:val="16"/>
      </w:rPr>
      <w:fldChar w:fldCharType="end"/>
    </w:r>
    <w:r w:rsidRPr="00786677">
      <w:rPr>
        <w:rStyle w:val="PageNumber"/>
        <w:rFonts w:ascii="TeXGyreTermes" w:hAnsi="TeXGyreTermes" w:cs="Arial"/>
        <w:sz w:val="16"/>
        <w:szCs w:val="16"/>
      </w:rPr>
      <w:tab/>
      <w:t xml:space="preserve"> Chapter </w:t>
    </w:r>
    <w:r>
      <w:rPr>
        <w:rStyle w:val="PageNumber"/>
        <w:rFonts w:ascii="TeXGyreTermes" w:hAnsi="TeXGyreTermes" w:cs="Arial"/>
        <w:sz w:val="16"/>
        <w:szCs w:val="16"/>
      </w:rPr>
      <w:t>2</w:t>
    </w:r>
  </w:p>
  <w:p w14:paraId="7180C5B3" w14:textId="77777777" w:rsidR="006D49E3" w:rsidRPr="00786677" w:rsidRDefault="006D49E3" w:rsidP="002C5A06">
    <w:pPr>
      <w:pStyle w:val="Footer"/>
      <w:tabs>
        <w:tab w:val="left" w:pos="180"/>
        <w:tab w:val="center" w:pos="4678"/>
        <w:tab w:val="left" w:pos="9900"/>
        <w:tab w:val="left" w:pos="10170"/>
      </w:tabs>
      <w:ind w:left="-450" w:right="-810"/>
      <w:rPr>
        <w:rFonts w:ascii="TeXGyreTermes" w:hAnsi="TeXGyreTermes"/>
        <w:sz w:val="16"/>
        <w:szCs w:val="16"/>
      </w:rPr>
    </w:pPr>
    <w:r>
      <w:rPr>
        <w:rFonts w:ascii="TeXGyreTermes" w:hAnsi="TeXGyreTermes"/>
        <w:sz w:val="16"/>
        <w:szCs w:val="16"/>
      </w:rPr>
      <w:t>Copyright © 2017</w:t>
    </w:r>
    <w:r w:rsidRPr="00786677">
      <w:rPr>
        <w:rFonts w:ascii="TeXGyreTermes" w:hAnsi="TeXGyreTermes"/>
        <w:sz w:val="16"/>
        <w:szCs w:val="16"/>
      </w:rPr>
      <w:t xml:space="preserve"> John Wiley &amp; Sons Canada, Ltd.  Unauthorized copying, distribution, or transmission of this page is strictly prohibited.</w:t>
    </w:r>
  </w:p>
  <w:p w14:paraId="590B15FA" w14:textId="77777777" w:rsidR="006D49E3" w:rsidRPr="006D49E3" w:rsidRDefault="006D49E3" w:rsidP="004664E0">
    <w:pPr>
      <w:pStyle w:val="Footer"/>
      <w:rPr>
        <w:rFonts w:ascii="TeXGyreTermes" w:hAnsi="TeXGyreTerme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75799" w14:textId="77777777" w:rsidR="00603771" w:rsidRDefault="00603771">
      <w:r>
        <w:separator/>
      </w:r>
    </w:p>
  </w:footnote>
  <w:footnote w:type="continuationSeparator" w:id="0">
    <w:p w14:paraId="24488A3E" w14:textId="77777777" w:rsidR="00603771" w:rsidRDefault="0060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3736" w14:textId="56357EA5" w:rsidR="006D49E3" w:rsidRPr="004E2EEB" w:rsidRDefault="006D49E3" w:rsidP="006D49E3">
    <w:pPr>
      <w:pStyle w:val="Header"/>
      <w:tabs>
        <w:tab w:val="clear" w:pos="8640"/>
        <w:tab w:val="right" w:pos="12616"/>
      </w:tabs>
      <w:ind w:left="-144"/>
      <w:rPr>
        <w:rFonts w:ascii="TeXGyreTermes" w:hAnsi="TeXGyreTermes"/>
        <w:sz w:val="16"/>
      </w:rPr>
    </w:pPr>
    <w:r w:rsidRPr="004E2EEB">
      <w:rPr>
        <w:rFonts w:ascii="TeXGyreTermes" w:hAnsi="TeXGyreTermes"/>
        <w:sz w:val="16"/>
      </w:rPr>
      <w:t xml:space="preserve">Kimmel, </w:t>
    </w:r>
    <w:proofErr w:type="spellStart"/>
    <w:r w:rsidRPr="004E2EEB">
      <w:rPr>
        <w:rFonts w:ascii="TeXGyreTermes" w:hAnsi="TeXGyreTermes"/>
        <w:sz w:val="16"/>
      </w:rPr>
      <w:t>Weygandt</w:t>
    </w:r>
    <w:proofErr w:type="spellEnd"/>
    <w:r w:rsidRPr="004E2EEB">
      <w:rPr>
        <w:rFonts w:ascii="TeXGyreTermes" w:hAnsi="TeXGyreTermes"/>
        <w:sz w:val="16"/>
      </w:rPr>
      <w:t xml:space="preserve">, </w:t>
    </w:r>
    <w:proofErr w:type="spellStart"/>
    <w:r w:rsidRPr="004E2EEB">
      <w:rPr>
        <w:rFonts w:ascii="TeXGyreTermes" w:hAnsi="TeXGyreTermes"/>
        <w:sz w:val="16"/>
      </w:rPr>
      <w:t>Kieso</w:t>
    </w:r>
    <w:proofErr w:type="spellEnd"/>
    <w:r w:rsidRPr="004E2EEB">
      <w:rPr>
        <w:rFonts w:ascii="TeXGyreTermes" w:hAnsi="TeXGyreTermes"/>
        <w:sz w:val="16"/>
      </w:rPr>
      <w:t xml:space="preserve">, </w:t>
    </w:r>
    <w:proofErr w:type="spellStart"/>
    <w:r w:rsidRPr="004E2EEB">
      <w:rPr>
        <w:rFonts w:ascii="TeXGyreTermes" w:hAnsi="TeXGyreTermes"/>
        <w:sz w:val="16"/>
      </w:rPr>
      <w:t>Trenholm</w:t>
    </w:r>
    <w:proofErr w:type="spellEnd"/>
    <w:r w:rsidRPr="004E2EEB">
      <w:rPr>
        <w:rFonts w:ascii="TeXGyreTermes" w:hAnsi="TeXGyreTermes"/>
        <w:sz w:val="16"/>
      </w:rPr>
      <w:t xml:space="preserve">, Irvine, </w:t>
    </w:r>
    <w:proofErr w:type="spellStart"/>
    <w:r w:rsidRPr="004E2EEB">
      <w:rPr>
        <w:rFonts w:ascii="TeXGyreTermes" w:hAnsi="TeXGyreTermes"/>
        <w:sz w:val="16"/>
      </w:rPr>
      <w:t>Burnley</w:t>
    </w:r>
    <w:proofErr w:type="spellEnd"/>
    <w:r w:rsidRPr="004E2EEB">
      <w:rPr>
        <w:rFonts w:ascii="TeXGyreTermes" w:hAnsi="TeXGyreTermes"/>
        <w:sz w:val="16"/>
      </w:rPr>
      <w:t xml:space="preserve"> </w:t>
    </w:r>
    <w:r w:rsidRPr="004E2EEB">
      <w:rPr>
        <w:rFonts w:ascii="TeXGyreTermes" w:hAnsi="TeXGyreTermes"/>
        <w:sz w:val="16"/>
      </w:rPr>
      <w:tab/>
    </w:r>
    <w:r>
      <w:rPr>
        <w:rFonts w:ascii="TeXGyreTermes" w:hAnsi="TeXGyreTermes"/>
        <w:sz w:val="16"/>
        <w:lang w:val="en-CA"/>
      </w:rPr>
      <w:t xml:space="preserve">                                  </w:t>
    </w:r>
    <w:r w:rsidRPr="004E2EEB">
      <w:rPr>
        <w:rFonts w:ascii="TeXGyreTermes" w:hAnsi="TeXGyreTermes"/>
        <w:sz w:val="16"/>
      </w:rPr>
      <w:t>Financial Accounting, Seventh Canadian Edition</w:t>
    </w:r>
  </w:p>
  <w:p w14:paraId="7D93FE83" w14:textId="77777777" w:rsidR="006D49E3" w:rsidRDefault="006D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3D3"/>
    <w:multiLevelType w:val="hybridMultilevel"/>
    <w:tmpl w:val="CF14EF42"/>
    <w:lvl w:ilvl="0" w:tplc="6B4E00E2">
      <w:start w:val="1"/>
      <w:numFmt w:val="lowerLetter"/>
      <w:lvlText w:val="(%1)"/>
      <w:lvlJc w:val="left"/>
      <w:pPr>
        <w:ind w:left="-273" w:hanging="360"/>
      </w:pPr>
      <w:rPr>
        <w:rFonts w:cs="Times New Roman" w:hint="default"/>
      </w:rPr>
    </w:lvl>
    <w:lvl w:ilvl="1" w:tplc="10090019" w:tentative="1">
      <w:start w:val="1"/>
      <w:numFmt w:val="lowerLetter"/>
      <w:lvlText w:val="%2."/>
      <w:lvlJc w:val="left"/>
      <w:pPr>
        <w:ind w:left="447" w:hanging="360"/>
      </w:pPr>
    </w:lvl>
    <w:lvl w:ilvl="2" w:tplc="1009001B" w:tentative="1">
      <w:start w:val="1"/>
      <w:numFmt w:val="lowerRoman"/>
      <w:lvlText w:val="%3."/>
      <w:lvlJc w:val="right"/>
      <w:pPr>
        <w:ind w:left="1167" w:hanging="180"/>
      </w:pPr>
    </w:lvl>
    <w:lvl w:ilvl="3" w:tplc="1009000F" w:tentative="1">
      <w:start w:val="1"/>
      <w:numFmt w:val="decimal"/>
      <w:lvlText w:val="%4."/>
      <w:lvlJc w:val="left"/>
      <w:pPr>
        <w:ind w:left="1887" w:hanging="360"/>
      </w:pPr>
    </w:lvl>
    <w:lvl w:ilvl="4" w:tplc="10090019" w:tentative="1">
      <w:start w:val="1"/>
      <w:numFmt w:val="lowerLetter"/>
      <w:lvlText w:val="%5."/>
      <w:lvlJc w:val="left"/>
      <w:pPr>
        <w:ind w:left="2607" w:hanging="360"/>
      </w:pPr>
    </w:lvl>
    <w:lvl w:ilvl="5" w:tplc="1009001B" w:tentative="1">
      <w:start w:val="1"/>
      <w:numFmt w:val="lowerRoman"/>
      <w:lvlText w:val="%6."/>
      <w:lvlJc w:val="right"/>
      <w:pPr>
        <w:ind w:left="3327" w:hanging="180"/>
      </w:pPr>
    </w:lvl>
    <w:lvl w:ilvl="6" w:tplc="1009000F" w:tentative="1">
      <w:start w:val="1"/>
      <w:numFmt w:val="decimal"/>
      <w:lvlText w:val="%7."/>
      <w:lvlJc w:val="left"/>
      <w:pPr>
        <w:ind w:left="4047" w:hanging="360"/>
      </w:pPr>
    </w:lvl>
    <w:lvl w:ilvl="7" w:tplc="10090019" w:tentative="1">
      <w:start w:val="1"/>
      <w:numFmt w:val="lowerLetter"/>
      <w:lvlText w:val="%8."/>
      <w:lvlJc w:val="left"/>
      <w:pPr>
        <w:ind w:left="4767" w:hanging="360"/>
      </w:pPr>
    </w:lvl>
    <w:lvl w:ilvl="8" w:tplc="1009001B" w:tentative="1">
      <w:start w:val="1"/>
      <w:numFmt w:val="lowerRoman"/>
      <w:lvlText w:val="%9."/>
      <w:lvlJc w:val="right"/>
      <w:pPr>
        <w:ind w:left="5487" w:hanging="180"/>
      </w:pPr>
    </w:lvl>
  </w:abstractNum>
  <w:abstractNum w:abstractNumId="1">
    <w:nsid w:val="04887662"/>
    <w:multiLevelType w:val="hybridMultilevel"/>
    <w:tmpl w:val="B45E23EC"/>
    <w:lvl w:ilvl="0" w:tplc="35D0D49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9E2D7E"/>
    <w:multiLevelType w:val="hybridMultilevel"/>
    <w:tmpl w:val="54E4FF4E"/>
    <w:lvl w:ilvl="0" w:tplc="37FC452E">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3B5D50"/>
    <w:multiLevelType w:val="hybridMultilevel"/>
    <w:tmpl w:val="E3583CD2"/>
    <w:lvl w:ilvl="0" w:tplc="6B4E00E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C12C3"/>
    <w:multiLevelType w:val="hybridMultilevel"/>
    <w:tmpl w:val="0024A2B2"/>
    <w:lvl w:ilvl="0" w:tplc="3ED2617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ADC4A8D"/>
    <w:multiLevelType w:val="hybridMultilevel"/>
    <w:tmpl w:val="5A306798"/>
    <w:lvl w:ilvl="0" w:tplc="BA90D3D0">
      <w:start w:val="2"/>
      <w:numFmt w:val="decimal"/>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0C281C71"/>
    <w:multiLevelType w:val="hybridMultilevel"/>
    <w:tmpl w:val="3D24DF48"/>
    <w:lvl w:ilvl="0" w:tplc="A84607B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C525C9D"/>
    <w:multiLevelType w:val="hybridMultilevel"/>
    <w:tmpl w:val="2B64F330"/>
    <w:lvl w:ilvl="0" w:tplc="52CE2A1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C93120E"/>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CD24F5"/>
    <w:multiLevelType w:val="hybridMultilevel"/>
    <w:tmpl w:val="BC70C5AC"/>
    <w:lvl w:ilvl="0" w:tplc="12883A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4A22EC6"/>
    <w:multiLevelType w:val="hybridMultilevel"/>
    <w:tmpl w:val="8D4645C6"/>
    <w:lvl w:ilvl="0" w:tplc="A55C3F44">
      <w:start w:val="2"/>
      <w:numFmt w:val="decimal"/>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15AB7816"/>
    <w:multiLevelType w:val="hybridMultilevel"/>
    <w:tmpl w:val="6628983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2">
    <w:nsid w:val="16DA6199"/>
    <w:multiLevelType w:val="hybridMultilevel"/>
    <w:tmpl w:val="6610D2DC"/>
    <w:lvl w:ilvl="0" w:tplc="CF16F5C0">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8BB77E8"/>
    <w:multiLevelType w:val="multilevel"/>
    <w:tmpl w:val="F5A43BC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BC04A0E"/>
    <w:multiLevelType w:val="hybridMultilevel"/>
    <w:tmpl w:val="A1085E96"/>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5">
    <w:nsid w:val="1F10614F"/>
    <w:multiLevelType w:val="hybridMultilevel"/>
    <w:tmpl w:val="2F3EB60A"/>
    <w:lvl w:ilvl="0" w:tplc="0BDA2376">
      <w:start w:val="1"/>
      <w:numFmt w:val="low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3E545BF"/>
    <w:multiLevelType w:val="hybridMultilevel"/>
    <w:tmpl w:val="DCB48346"/>
    <w:lvl w:ilvl="0" w:tplc="23365A84">
      <w:start w:val="2"/>
      <w:numFmt w:val="lowerLetter"/>
      <w:lvlText w:val="(%1)"/>
      <w:lvlJc w:val="left"/>
      <w:pPr>
        <w:tabs>
          <w:tab w:val="num" w:pos="900"/>
        </w:tabs>
        <w:ind w:left="900" w:hanging="360"/>
      </w:pPr>
      <w:rPr>
        <w:rFonts w:cs="Times New Roman" w:hint="default"/>
        <w:color w:val="00000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nsid w:val="266A73CF"/>
    <w:multiLevelType w:val="hybridMultilevel"/>
    <w:tmpl w:val="DADA92A2"/>
    <w:lvl w:ilvl="0" w:tplc="571C32FA">
      <w:start w:val="1"/>
      <w:numFmt w:val="lowerLetter"/>
      <w:lvlText w:val="(%1)"/>
      <w:lvlJc w:val="left"/>
      <w:pPr>
        <w:ind w:left="5685" w:hanging="360"/>
      </w:pPr>
      <w:rPr>
        <w:rFonts w:hint="default"/>
      </w:rPr>
    </w:lvl>
    <w:lvl w:ilvl="1" w:tplc="10090019" w:tentative="1">
      <w:start w:val="1"/>
      <w:numFmt w:val="lowerLetter"/>
      <w:lvlText w:val="%2."/>
      <w:lvlJc w:val="left"/>
      <w:pPr>
        <w:ind w:left="6405" w:hanging="360"/>
      </w:pPr>
    </w:lvl>
    <w:lvl w:ilvl="2" w:tplc="1009001B" w:tentative="1">
      <w:start w:val="1"/>
      <w:numFmt w:val="lowerRoman"/>
      <w:lvlText w:val="%3."/>
      <w:lvlJc w:val="right"/>
      <w:pPr>
        <w:ind w:left="7125" w:hanging="180"/>
      </w:pPr>
    </w:lvl>
    <w:lvl w:ilvl="3" w:tplc="1009000F" w:tentative="1">
      <w:start w:val="1"/>
      <w:numFmt w:val="decimal"/>
      <w:lvlText w:val="%4."/>
      <w:lvlJc w:val="left"/>
      <w:pPr>
        <w:ind w:left="7845" w:hanging="360"/>
      </w:pPr>
    </w:lvl>
    <w:lvl w:ilvl="4" w:tplc="10090019" w:tentative="1">
      <w:start w:val="1"/>
      <w:numFmt w:val="lowerLetter"/>
      <w:lvlText w:val="%5."/>
      <w:lvlJc w:val="left"/>
      <w:pPr>
        <w:ind w:left="8565" w:hanging="360"/>
      </w:pPr>
    </w:lvl>
    <w:lvl w:ilvl="5" w:tplc="1009001B" w:tentative="1">
      <w:start w:val="1"/>
      <w:numFmt w:val="lowerRoman"/>
      <w:lvlText w:val="%6."/>
      <w:lvlJc w:val="right"/>
      <w:pPr>
        <w:ind w:left="9285" w:hanging="180"/>
      </w:pPr>
    </w:lvl>
    <w:lvl w:ilvl="6" w:tplc="1009000F" w:tentative="1">
      <w:start w:val="1"/>
      <w:numFmt w:val="decimal"/>
      <w:lvlText w:val="%7."/>
      <w:lvlJc w:val="left"/>
      <w:pPr>
        <w:ind w:left="10005" w:hanging="360"/>
      </w:pPr>
    </w:lvl>
    <w:lvl w:ilvl="7" w:tplc="10090019" w:tentative="1">
      <w:start w:val="1"/>
      <w:numFmt w:val="lowerLetter"/>
      <w:lvlText w:val="%8."/>
      <w:lvlJc w:val="left"/>
      <w:pPr>
        <w:ind w:left="10725" w:hanging="360"/>
      </w:pPr>
    </w:lvl>
    <w:lvl w:ilvl="8" w:tplc="1009001B" w:tentative="1">
      <w:start w:val="1"/>
      <w:numFmt w:val="lowerRoman"/>
      <w:lvlText w:val="%9."/>
      <w:lvlJc w:val="right"/>
      <w:pPr>
        <w:ind w:left="11445" w:hanging="180"/>
      </w:pPr>
    </w:lvl>
  </w:abstractNum>
  <w:abstractNum w:abstractNumId="18">
    <w:nsid w:val="26F006AA"/>
    <w:multiLevelType w:val="hybridMultilevel"/>
    <w:tmpl w:val="CFA81A80"/>
    <w:lvl w:ilvl="0" w:tplc="7A7442F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97C242A"/>
    <w:multiLevelType w:val="hybridMultilevel"/>
    <w:tmpl w:val="326A8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BD12616"/>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D0C6C01"/>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D8A34A1"/>
    <w:multiLevelType w:val="hybridMultilevel"/>
    <w:tmpl w:val="AA3C6F0E"/>
    <w:lvl w:ilvl="0" w:tplc="0BDA2376">
      <w:start w:val="1"/>
      <w:numFmt w:val="low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F3D61A6"/>
    <w:multiLevelType w:val="hybridMultilevel"/>
    <w:tmpl w:val="B73E49B2"/>
    <w:lvl w:ilvl="0" w:tplc="0BDA2376">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F86574A"/>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1A841C5"/>
    <w:multiLevelType w:val="hybridMultilevel"/>
    <w:tmpl w:val="CA7ECF48"/>
    <w:lvl w:ilvl="0" w:tplc="0BDA2376">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4FB51C3"/>
    <w:multiLevelType w:val="hybridMultilevel"/>
    <w:tmpl w:val="D660CDD6"/>
    <w:lvl w:ilvl="0" w:tplc="77F08C60">
      <w:start w:val="1"/>
      <w:numFmt w:val="decimal"/>
      <w:lvlText w:val="%1."/>
      <w:lvlJc w:val="left"/>
      <w:pPr>
        <w:ind w:left="862"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66500AA"/>
    <w:multiLevelType w:val="hybridMultilevel"/>
    <w:tmpl w:val="AF02787E"/>
    <w:lvl w:ilvl="0" w:tplc="199E298A">
      <w:start w:val="1"/>
      <w:numFmt w:val="lowerLetter"/>
      <w:lvlText w:val="(%1)"/>
      <w:lvlJc w:val="left"/>
      <w:pPr>
        <w:tabs>
          <w:tab w:val="num" w:pos="1495"/>
        </w:tabs>
        <w:ind w:left="1495" w:hanging="360"/>
      </w:pPr>
      <w:rPr>
        <w:rFonts w:ascii="Arial" w:eastAsia="Times New Roman"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B9D387D"/>
    <w:multiLevelType w:val="multilevel"/>
    <w:tmpl w:val="F6ACA60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D89639C"/>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49C5A91"/>
    <w:multiLevelType w:val="hybridMultilevel"/>
    <w:tmpl w:val="82BE26B4"/>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nsid w:val="45B27089"/>
    <w:multiLevelType w:val="hybridMultilevel"/>
    <w:tmpl w:val="1C568480"/>
    <w:lvl w:ilvl="0" w:tplc="1009001B">
      <w:start w:val="1"/>
      <w:numFmt w:val="lowerRoman"/>
      <w:lvlText w:val="%1."/>
      <w:lvlJc w:val="right"/>
      <w:pPr>
        <w:ind w:left="1211" w:hanging="360"/>
      </w:p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2">
    <w:nsid w:val="463C2258"/>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B28055B"/>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BCA40F2"/>
    <w:multiLevelType w:val="hybridMultilevel"/>
    <w:tmpl w:val="B156A5D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5">
    <w:nsid w:val="51282A51"/>
    <w:multiLevelType w:val="hybridMultilevel"/>
    <w:tmpl w:val="73089B6E"/>
    <w:lvl w:ilvl="0" w:tplc="FFFFFFFF">
      <w:start w:val="4"/>
      <w:numFmt w:val="lowerLetter"/>
      <w:lvlText w:val="(%1)"/>
      <w:lvlJc w:val="left"/>
      <w:pPr>
        <w:tabs>
          <w:tab w:val="num" w:pos="960"/>
        </w:tabs>
        <w:ind w:left="960" w:hanging="60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545D4470"/>
    <w:multiLevelType w:val="hybridMultilevel"/>
    <w:tmpl w:val="E3583CD2"/>
    <w:lvl w:ilvl="0" w:tplc="6B4E00E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77F6614"/>
    <w:multiLevelType w:val="hybridMultilevel"/>
    <w:tmpl w:val="A638292E"/>
    <w:lvl w:ilvl="0" w:tplc="0BDA2376">
      <w:start w:val="1"/>
      <w:numFmt w:val="lowerLetter"/>
      <w:lvlText w:val="(%1)"/>
      <w:lvlJc w:val="left"/>
      <w:pPr>
        <w:ind w:left="720" w:hanging="360"/>
      </w:pPr>
      <w:rPr>
        <w:rFonts w:ascii="Arial" w:eastAsia="Times New Roman"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8882827"/>
    <w:multiLevelType w:val="hybridMultilevel"/>
    <w:tmpl w:val="4054599C"/>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9">
    <w:nsid w:val="5A35781B"/>
    <w:multiLevelType w:val="hybridMultilevel"/>
    <w:tmpl w:val="B45E23EC"/>
    <w:lvl w:ilvl="0" w:tplc="35D0D49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5C80655A"/>
    <w:multiLevelType w:val="hybridMultilevel"/>
    <w:tmpl w:val="0B8678CE"/>
    <w:lvl w:ilvl="0" w:tplc="6918200C">
      <w:start w:val="2"/>
      <w:numFmt w:val="lowerLetter"/>
      <w:lvlText w:val="(%1)"/>
      <w:lvlJc w:val="left"/>
      <w:pPr>
        <w:tabs>
          <w:tab w:val="num" w:pos="720"/>
        </w:tabs>
        <w:ind w:left="720" w:hanging="360"/>
      </w:pPr>
      <w:rPr>
        <w:rFonts w:ascii="Arial" w:eastAsia="Times New Roman"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5C9D417F"/>
    <w:multiLevelType w:val="hybridMultilevel"/>
    <w:tmpl w:val="57469340"/>
    <w:lvl w:ilvl="0" w:tplc="8EEA14D4">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5E2B51B2"/>
    <w:multiLevelType w:val="hybridMultilevel"/>
    <w:tmpl w:val="FD600448"/>
    <w:lvl w:ilvl="0" w:tplc="5350D9F0">
      <w:start w:val="1"/>
      <w:numFmt w:val="lowerLetter"/>
      <w:lvlText w:val="%1."/>
      <w:lvlJc w:val="left"/>
      <w:pPr>
        <w:tabs>
          <w:tab w:val="num" w:pos="360"/>
        </w:tabs>
        <w:ind w:left="360" w:hanging="360"/>
      </w:pPr>
      <w:rPr>
        <w:rFonts w:ascii="Arial" w:hAnsi="Arial"/>
        <w:b w:val="0"/>
        <w:sz w:val="22"/>
      </w:rPr>
    </w:lvl>
    <w:lvl w:ilvl="1" w:tplc="00050409">
      <w:start w:val="1"/>
      <w:numFmt w:val="bullet"/>
      <w:lvlText w:val=""/>
      <w:lvlJc w:val="left"/>
      <w:pPr>
        <w:tabs>
          <w:tab w:val="num" w:pos="1440"/>
        </w:tabs>
        <w:ind w:left="1440" w:hanging="360"/>
      </w:pPr>
      <w:rPr>
        <w:rFonts w:ascii="Wingdings" w:hAnsi="Wingdings" w:hint="default"/>
        <w:b w:val="0"/>
        <w:sz w:val="22"/>
      </w:rPr>
    </w:lvl>
    <w:lvl w:ilvl="2" w:tplc="9DD454D4">
      <w:start w:val="1"/>
      <w:numFmt w:val="lowerLetter"/>
      <w:lvlText w:val="(%3)"/>
      <w:lvlJc w:val="left"/>
      <w:pPr>
        <w:ind w:left="2340" w:hanging="360"/>
      </w:pPr>
      <w:rPr>
        <w:rFonts w:hint="default"/>
        <w:sz w:val="24"/>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67782204"/>
    <w:multiLevelType w:val="hybridMultilevel"/>
    <w:tmpl w:val="3D7872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D884DD8"/>
    <w:multiLevelType w:val="hybridMultilevel"/>
    <w:tmpl w:val="2FDA3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ED4031E"/>
    <w:multiLevelType w:val="hybridMultilevel"/>
    <w:tmpl w:val="9B6627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3777DDE"/>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6C82648"/>
    <w:multiLevelType w:val="hybridMultilevel"/>
    <w:tmpl w:val="1D22FC00"/>
    <w:lvl w:ilvl="0" w:tplc="33103EF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70F59F8"/>
    <w:multiLevelType w:val="hybridMultilevel"/>
    <w:tmpl w:val="7E6219B0"/>
    <w:lvl w:ilvl="0" w:tplc="FC20E6EC">
      <w:start w:val="1"/>
      <w:numFmt w:val="lowerLetter"/>
      <w:lvlText w:val="(%1)"/>
      <w:lvlJc w:val="left"/>
      <w:pPr>
        <w:tabs>
          <w:tab w:val="num" w:pos="1495"/>
        </w:tabs>
        <w:ind w:left="1495" w:hanging="360"/>
      </w:pPr>
      <w:rPr>
        <w:rFonts w:ascii="Arial" w:eastAsia="Times New Roman" w:hAnsi="Arial" w:cs="Arial" w:hint="default"/>
        <w:sz w:val="28"/>
        <w:szCs w:val="28"/>
      </w:rPr>
    </w:lvl>
    <w:lvl w:ilvl="1" w:tplc="10090019" w:tentative="1">
      <w:start w:val="1"/>
      <w:numFmt w:val="lowerLetter"/>
      <w:lvlText w:val="%2."/>
      <w:lvlJc w:val="left"/>
      <w:pPr>
        <w:ind w:left="1855" w:hanging="360"/>
      </w:pPr>
    </w:lvl>
    <w:lvl w:ilvl="2" w:tplc="1009001B" w:tentative="1">
      <w:start w:val="1"/>
      <w:numFmt w:val="lowerRoman"/>
      <w:lvlText w:val="%3."/>
      <w:lvlJc w:val="right"/>
      <w:pPr>
        <w:ind w:left="2575" w:hanging="180"/>
      </w:pPr>
    </w:lvl>
    <w:lvl w:ilvl="3" w:tplc="1009000F" w:tentative="1">
      <w:start w:val="1"/>
      <w:numFmt w:val="decimal"/>
      <w:lvlText w:val="%4."/>
      <w:lvlJc w:val="left"/>
      <w:pPr>
        <w:ind w:left="3295" w:hanging="360"/>
      </w:pPr>
    </w:lvl>
    <w:lvl w:ilvl="4" w:tplc="10090019" w:tentative="1">
      <w:start w:val="1"/>
      <w:numFmt w:val="lowerLetter"/>
      <w:lvlText w:val="%5."/>
      <w:lvlJc w:val="left"/>
      <w:pPr>
        <w:ind w:left="4015" w:hanging="360"/>
      </w:pPr>
    </w:lvl>
    <w:lvl w:ilvl="5" w:tplc="1009001B" w:tentative="1">
      <w:start w:val="1"/>
      <w:numFmt w:val="lowerRoman"/>
      <w:lvlText w:val="%6."/>
      <w:lvlJc w:val="right"/>
      <w:pPr>
        <w:ind w:left="4735" w:hanging="180"/>
      </w:pPr>
    </w:lvl>
    <w:lvl w:ilvl="6" w:tplc="1009000F" w:tentative="1">
      <w:start w:val="1"/>
      <w:numFmt w:val="decimal"/>
      <w:lvlText w:val="%7."/>
      <w:lvlJc w:val="left"/>
      <w:pPr>
        <w:ind w:left="5455" w:hanging="360"/>
      </w:pPr>
    </w:lvl>
    <w:lvl w:ilvl="7" w:tplc="10090019" w:tentative="1">
      <w:start w:val="1"/>
      <w:numFmt w:val="lowerLetter"/>
      <w:lvlText w:val="%8."/>
      <w:lvlJc w:val="left"/>
      <w:pPr>
        <w:ind w:left="6175" w:hanging="360"/>
      </w:pPr>
    </w:lvl>
    <w:lvl w:ilvl="8" w:tplc="1009001B" w:tentative="1">
      <w:start w:val="1"/>
      <w:numFmt w:val="lowerRoman"/>
      <w:lvlText w:val="%9."/>
      <w:lvlJc w:val="right"/>
      <w:pPr>
        <w:ind w:left="6895" w:hanging="180"/>
      </w:pPr>
    </w:lvl>
  </w:abstractNum>
  <w:abstractNum w:abstractNumId="49">
    <w:nsid w:val="77584136"/>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87B4EBF"/>
    <w:multiLevelType w:val="hybridMultilevel"/>
    <w:tmpl w:val="028ABC44"/>
    <w:lvl w:ilvl="0" w:tplc="CD863A6E">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1">
    <w:nsid w:val="7EBB2E5A"/>
    <w:multiLevelType w:val="hybridMultilevel"/>
    <w:tmpl w:val="F1F28C06"/>
    <w:lvl w:ilvl="0" w:tplc="10090001">
      <w:start w:val="1"/>
      <w:numFmt w:val="bullet"/>
      <w:lvlText w:val=""/>
      <w:lvlJc w:val="left"/>
      <w:pPr>
        <w:ind w:left="731" w:hanging="360"/>
      </w:pPr>
      <w:rPr>
        <w:rFonts w:ascii="Symbol" w:hAnsi="Symbol" w:hint="default"/>
      </w:rPr>
    </w:lvl>
    <w:lvl w:ilvl="1" w:tplc="10090003" w:tentative="1">
      <w:start w:val="1"/>
      <w:numFmt w:val="bullet"/>
      <w:lvlText w:val="o"/>
      <w:lvlJc w:val="left"/>
      <w:pPr>
        <w:ind w:left="1451" w:hanging="360"/>
      </w:pPr>
      <w:rPr>
        <w:rFonts w:ascii="Courier New" w:hAnsi="Courier New" w:cs="Courier New" w:hint="default"/>
      </w:rPr>
    </w:lvl>
    <w:lvl w:ilvl="2" w:tplc="10090005" w:tentative="1">
      <w:start w:val="1"/>
      <w:numFmt w:val="bullet"/>
      <w:lvlText w:val=""/>
      <w:lvlJc w:val="left"/>
      <w:pPr>
        <w:ind w:left="2171" w:hanging="360"/>
      </w:pPr>
      <w:rPr>
        <w:rFonts w:ascii="Wingdings" w:hAnsi="Wingdings" w:hint="default"/>
      </w:rPr>
    </w:lvl>
    <w:lvl w:ilvl="3" w:tplc="10090001" w:tentative="1">
      <w:start w:val="1"/>
      <w:numFmt w:val="bullet"/>
      <w:lvlText w:val=""/>
      <w:lvlJc w:val="left"/>
      <w:pPr>
        <w:ind w:left="2891" w:hanging="360"/>
      </w:pPr>
      <w:rPr>
        <w:rFonts w:ascii="Symbol" w:hAnsi="Symbol" w:hint="default"/>
      </w:rPr>
    </w:lvl>
    <w:lvl w:ilvl="4" w:tplc="10090003" w:tentative="1">
      <w:start w:val="1"/>
      <w:numFmt w:val="bullet"/>
      <w:lvlText w:val="o"/>
      <w:lvlJc w:val="left"/>
      <w:pPr>
        <w:ind w:left="3611" w:hanging="360"/>
      </w:pPr>
      <w:rPr>
        <w:rFonts w:ascii="Courier New" w:hAnsi="Courier New" w:cs="Courier New" w:hint="default"/>
      </w:rPr>
    </w:lvl>
    <w:lvl w:ilvl="5" w:tplc="10090005" w:tentative="1">
      <w:start w:val="1"/>
      <w:numFmt w:val="bullet"/>
      <w:lvlText w:val=""/>
      <w:lvlJc w:val="left"/>
      <w:pPr>
        <w:ind w:left="4331" w:hanging="360"/>
      </w:pPr>
      <w:rPr>
        <w:rFonts w:ascii="Wingdings" w:hAnsi="Wingdings" w:hint="default"/>
      </w:rPr>
    </w:lvl>
    <w:lvl w:ilvl="6" w:tplc="10090001" w:tentative="1">
      <w:start w:val="1"/>
      <w:numFmt w:val="bullet"/>
      <w:lvlText w:val=""/>
      <w:lvlJc w:val="left"/>
      <w:pPr>
        <w:ind w:left="5051" w:hanging="360"/>
      </w:pPr>
      <w:rPr>
        <w:rFonts w:ascii="Symbol" w:hAnsi="Symbol" w:hint="default"/>
      </w:rPr>
    </w:lvl>
    <w:lvl w:ilvl="7" w:tplc="10090003" w:tentative="1">
      <w:start w:val="1"/>
      <w:numFmt w:val="bullet"/>
      <w:lvlText w:val="o"/>
      <w:lvlJc w:val="left"/>
      <w:pPr>
        <w:ind w:left="5771" w:hanging="360"/>
      </w:pPr>
      <w:rPr>
        <w:rFonts w:ascii="Courier New" w:hAnsi="Courier New" w:cs="Courier New" w:hint="default"/>
      </w:rPr>
    </w:lvl>
    <w:lvl w:ilvl="8" w:tplc="10090005" w:tentative="1">
      <w:start w:val="1"/>
      <w:numFmt w:val="bullet"/>
      <w:lvlText w:val=""/>
      <w:lvlJc w:val="left"/>
      <w:pPr>
        <w:ind w:left="6491" w:hanging="360"/>
      </w:pPr>
      <w:rPr>
        <w:rFonts w:ascii="Wingdings" w:hAnsi="Wingdings" w:hint="default"/>
      </w:rPr>
    </w:lvl>
  </w:abstractNum>
  <w:num w:numId="1">
    <w:abstractNumId w:val="7"/>
  </w:num>
  <w:num w:numId="2">
    <w:abstractNumId w:val="18"/>
  </w:num>
  <w:num w:numId="3">
    <w:abstractNumId w:val="15"/>
  </w:num>
  <w:num w:numId="4">
    <w:abstractNumId w:val="35"/>
  </w:num>
  <w:num w:numId="5">
    <w:abstractNumId w:val="12"/>
  </w:num>
  <w:num w:numId="6">
    <w:abstractNumId w:val="16"/>
  </w:num>
  <w:num w:numId="7">
    <w:abstractNumId w:val="43"/>
  </w:num>
  <w:num w:numId="8">
    <w:abstractNumId w:val="5"/>
  </w:num>
  <w:num w:numId="9">
    <w:abstractNumId w:val="10"/>
  </w:num>
  <w:num w:numId="10">
    <w:abstractNumId w:val="3"/>
  </w:num>
  <w:num w:numId="11">
    <w:abstractNumId w:val="41"/>
  </w:num>
  <w:num w:numId="12">
    <w:abstractNumId w:val="6"/>
  </w:num>
  <w:num w:numId="13">
    <w:abstractNumId w:val="22"/>
  </w:num>
  <w:num w:numId="14">
    <w:abstractNumId w:val="50"/>
  </w:num>
  <w:num w:numId="15">
    <w:abstractNumId w:val="2"/>
  </w:num>
  <w:num w:numId="16">
    <w:abstractNumId w:val="17"/>
  </w:num>
  <w:num w:numId="17">
    <w:abstractNumId w:val="9"/>
  </w:num>
  <w:num w:numId="18">
    <w:abstractNumId w:val="47"/>
  </w:num>
  <w:num w:numId="19">
    <w:abstractNumId w:val="26"/>
  </w:num>
  <w:num w:numId="20">
    <w:abstractNumId w:val="49"/>
  </w:num>
  <w:num w:numId="21">
    <w:abstractNumId w:val="21"/>
  </w:num>
  <w:num w:numId="22">
    <w:abstractNumId w:val="29"/>
  </w:num>
  <w:num w:numId="23">
    <w:abstractNumId w:val="4"/>
  </w:num>
  <w:num w:numId="24">
    <w:abstractNumId w:val="39"/>
  </w:num>
  <w:num w:numId="25">
    <w:abstractNumId w:val="51"/>
  </w:num>
  <w:num w:numId="26">
    <w:abstractNumId w:val="38"/>
  </w:num>
  <w:num w:numId="27">
    <w:abstractNumId w:val="11"/>
  </w:num>
  <w:num w:numId="28">
    <w:abstractNumId w:val="14"/>
  </w:num>
  <w:num w:numId="29">
    <w:abstractNumId w:val="44"/>
  </w:num>
  <w:num w:numId="30">
    <w:abstractNumId w:val="19"/>
  </w:num>
  <w:num w:numId="31">
    <w:abstractNumId w:val="34"/>
  </w:num>
  <w:num w:numId="32">
    <w:abstractNumId w:val="23"/>
  </w:num>
  <w:num w:numId="33">
    <w:abstractNumId w:val="25"/>
  </w:num>
  <w:num w:numId="34">
    <w:abstractNumId w:val="48"/>
  </w:num>
  <w:num w:numId="35">
    <w:abstractNumId w:val="28"/>
  </w:num>
  <w:num w:numId="36">
    <w:abstractNumId w:val="36"/>
  </w:num>
  <w:num w:numId="37">
    <w:abstractNumId w:val="20"/>
  </w:num>
  <w:num w:numId="38">
    <w:abstractNumId w:val="33"/>
  </w:num>
  <w:num w:numId="39">
    <w:abstractNumId w:val="46"/>
  </w:num>
  <w:num w:numId="40">
    <w:abstractNumId w:val="24"/>
  </w:num>
  <w:num w:numId="41">
    <w:abstractNumId w:val="45"/>
  </w:num>
  <w:num w:numId="42">
    <w:abstractNumId w:val="0"/>
  </w:num>
  <w:num w:numId="43">
    <w:abstractNumId w:val="32"/>
  </w:num>
  <w:num w:numId="44">
    <w:abstractNumId w:val="1"/>
  </w:num>
  <w:num w:numId="45">
    <w:abstractNumId w:val="8"/>
  </w:num>
  <w:num w:numId="46">
    <w:abstractNumId w:val="37"/>
  </w:num>
  <w:num w:numId="47">
    <w:abstractNumId w:val="42"/>
  </w:num>
  <w:num w:numId="48">
    <w:abstractNumId w:val="13"/>
  </w:num>
  <w:num w:numId="49">
    <w:abstractNumId w:val="27"/>
  </w:num>
  <w:num w:numId="50">
    <w:abstractNumId w:val="40"/>
  </w:num>
  <w:num w:numId="51">
    <w:abstractNumId w:val="30"/>
  </w:num>
  <w:num w:numId="52">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ath, Cassidy">
    <w15:presenceInfo w15:providerId="None" w15:userId="Meath, Cassi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DC"/>
    <w:rsid w:val="0000030E"/>
    <w:rsid w:val="00000819"/>
    <w:rsid w:val="000012CF"/>
    <w:rsid w:val="00001361"/>
    <w:rsid w:val="00001C0B"/>
    <w:rsid w:val="00002149"/>
    <w:rsid w:val="0000219C"/>
    <w:rsid w:val="0000273E"/>
    <w:rsid w:val="000028AD"/>
    <w:rsid w:val="00002A11"/>
    <w:rsid w:val="000030A1"/>
    <w:rsid w:val="0000625B"/>
    <w:rsid w:val="0000797D"/>
    <w:rsid w:val="000109E0"/>
    <w:rsid w:val="00012317"/>
    <w:rsid w:val="00014CA9"/>
    <w:rsid w:val="000159F3"/>
    <w:rsid w:val="00017C90"/>
    <w:rsid w:val="00020AB0"/>
    <w:rsid w:val="000211AC"/>
    <w:rsid w:val="00022DB9"/>
    <w:rsid w:val="0002368F"/>
    <w:rsid w:val="000254A5"/>
    <w:rsid w:val="00026CFC"/>
    <w:rsid w:val="00026F62"/>
    <w:rsid w:val="0003781A"/>
    <w:rsid w:val="00037839"/>
    <w:rsid w:val="00040BAF"/>
    <w:rsid w:val="00041377"/>
    <w:rsid w:val="000428DC"/>
    <w:rsid w:val="0004411E"/>
    <w:rsid w:val="000450C9"/>
    <w:rsid w:val="000452D7"/>
    <w:rsid w:val="0004658A"/>
    <w:rsid w:val="00046897"/>
    <w:rsid w:val="000504E5"/>
    <w:rsid w:val="00052F52"/>
    <w:rsid w:val="00056690"/>
    <w:rsid w:val="00057BCD"/>
    <w:rsid w:val="00057F8A"/>
    <w:rsid w:val="000601E8"/>
    <w:rsid w:val="00060600"/>
    <w:rsid w:val="00060B8D"/>
    <w:rsid w:val="000619A3"/>
    <w:rsid w:val="000626B7"/>
    <w:rsid w:val="000632CD"/>
    <w:rsid w:val="000650A6"/>
    <w:rsid w:val="000655C7"/>
    <w:rsid w:val="00065BDC"/>
    <w:rsid w:val="000661A3"/>
    <w:rsid w:val="00067447"/>
    <w:rsid w:val="000674B9"/>
    <w:rsid w:val="000675C1"/>
    <w:rsid w:val="00067F69"/>
    <w:rsid w:val="00070180"/>
    <w:rsid w:val="00072746"/>
    <w:rsid w:val="00073EF9"/>
    <w:rsid w:val="000755F4"/>
    <w:rsid w:val="00075F56"/>
    <w:rsid w:val="00083493"/>
    <w:rsid w:val="00084E94"/>
    <w:rsid w:val="000854BD"/>
    <w:rsid w:val="00086EF0"/>
    <w:rsid w:val="00091249"/>
    <w:rsid w:val="0009168F"/>
    <w:rsid w:val="00094964"/>
    <w:rsid w:val="000949C2"/>
    <w:rsid w:val="00094A7F"/>
    <w:rsid w:val="0009564B"/>
    <w:rsid w:val="00097FBF"/>
    <w:rsid w:val="000A02AE"/>
    <w:rsid w:val="000A2399"/>
    <w:rsid w:val="000A2D90"/>
    <w:rsid w:val="000A3686"/>
    <w:rsid w:val="000A3EDC"/>
    <w:rsid w:val="000A4BF5"/>
    <w:rsid w:val="000A5DCC"/>
    <w:rsid w:val="000A5EF3"/>
    <w:rsid w:val="000A7F53"/>
    <w:rsid w:val="000B0C77"/>
    <w:rsid w:val="000B237C"/>
    <w:rsid w:val="000B58D0"/>
    <w:rsid w:val="000B6C41"/>
    <w:rsid w:val="000B75D7"/>
    <w:rsid w:val="000C0938"/>
    <w:rsid w:val="000C2C3A"/>
    <w:rsid w:val="000C2D8F"/>
    <w:rsid w:val="000C3610"/>
    <w:rsid w:val="000C3982"/>
    <w:rsid w:val="000C4F25"/>
    <w:rsid w:val="000C59D5"/>
    <w:rsid w:val="000C5AAF"/>
    <w:rsid w:val="000C6287"/>
    <w:rsid w:val="000C6696"/>
    <w:rsid w:val="000D5912"/>
    <w:rsid w:val="000E252D"/>
    <w:rsid w:val="000E28CA"/>
    <w:rsid w:val="000E30D1"/>
    <w:rsid w:val="000E3BDD"/>
    <w:rsid w:val="000E3C1C"/>
    <w:rsid w:val="000E3F4C"/>
    <w:rsid w:val="000E56CF"/>
    <w:rsid w:val="000E5D64"/>
    <w:rsid w:val="000E5EA2"/>
    <w:rsid w:val="000F23DE"/>
    <w:rsid w:val="000F2604"/>
    <w:rsid w:val="000F2C6E"/>
    <w:rsid w:val="000F399E"/>
    <w:rsid w:val="000F58E2"/>
    <w:rsid w:val="000F5E52"/>
    <w:rsid w:val="000F64FC"/>
    <w:rsid w:val="000F72D2"/>
    <w:rsid w:val="00101DB3"/>
    <w:rsid w:val="001042B9"/>
    <w:rsid w:val="00105B65"/>
    <w:rsid w:val="001073AF"/>
    <w:rsid w:val="0010775D"/>
    <w:rsid w:val="00110071"/>
    <w:rsid w:val="00112450"/>
    <w:rsid w:val="00114371"/>
    <w:rsid w:val="0011445E"/>
    <w:rsid w:val="00116068"/>
    <w:rsid w:val="00116734"/>
    <w:rsid w:val="001168A5"/>
    <w:rsid w:val="00122180"/>
    <w:rsid w:val="001225E8"/>
    <w:rsid w:val="00123018"/>
    <w:rsid w:val="0012329A"/>
    <w:rsid w:val="0012369B"/>
    <w:rsid w:val="001272F7"/>
    <w:rsid w:val="001307FA"/>
    <w:rsid w:val="00131346"/>
    <w:rsid w:val="001313FC"/>
    <w:rsid w:val="00131634"/>
    <w:rsid w:val="00131F61"/>
    <w:rsid w:val="00133DEF"/>
    <w:rsid w:val="001348BB"/>
    <w:rsid w:val="0013509E"/>
    <w:rsid w:val="001353CB"/>
    <w:rsid w:val="00141268"/>
    <w:rsid w:val="00143BA5"/>
    <w:rsid w:val="00145007"/>
    <w:rsid w:val="00146B4B"/>
    <w:rsid w:val="001523BE"/>
    <w:rsid w:val="00152AFC"/>
    <w:rsid w:val="0015332A"/>
    <w:rsid w:val="001542EF"/>
    <w:rsid w:val="00154630"/>
    <w:rsid w:val="00156080"/>
    <w:rsid w:val="001567E6"/>
    <w:rsid w:val="00156C7E"/>
    <w:rsid w:val="0016017F"/>
    <w:rsid w:val="001602FE"/>
    <w:rsid w:val="00160436"/>
    <w:rsid w:val="00162038"/>
    <w:rsid w:val="001631C2"/>
    <w:rsid w:val="00165380"/>
    <w:rsid w:val="00171B1F"/>
    <w:rsid w:val="001728C3"/>
    <w:rsid w:val="0017494B"/>
    <w:rsid w:val="00175441"/>
    <w:rsid w:val="00176484"/>
    <w:rsid w:val="00176926"/>
    <w:rsid w:val="00176976"/>
    <w:rsid w:val="00176BA4"/>
    <w:rsid w:val="001770CF"/>
    <w:rsid w:val="00180160"/>
    <w:rsid w:val="0018088C"/>
    <w:rsid w:val="00180B97"/>
    <w:rsid w:val="00182323"/>
    <w:rsid w:val="00182E93"/>
    <w:rsid w:val="00186330"/>
    <w:rsid w:val="001872C3"/>
    <w:rsid w:val="00187E39"/>
    <w:rsid w:val="001905FC"/>
    <w:rsid w:val="00190BD7"/>
    <w:rsid w:val="00192285"/>
    <w:rsid w:val="001931BE"/>
    <w:rsid w:val="00193A71"/>
    <w:rsid w:val="00194D9A"/>
    <w:rsid w:val="00195D7A"/>
    <w:rsid w:val="001973EA"/>
    <w:rsid w:val="001A13FA"/>
    <w:rsid w:val="001A25EF"/>
    <w:rsid w:val="001A4266"/>
    <w:rsid w:val="001A5435"/>
    <w:rsid w:val="001A5CF8"/>
    <w:rsid w:val="001A6560"/>
    <w:rsid w:val="001A70C7"/>
    <w:rsid w:val="001B2B73"/>
    <w:rsid w:val="001B2CD9"/>
    <w:rsid w:val="001B3BDD"/>
    <w:rsid w:val="001B3EE7"/>
    <w:rsid w:val="001B43AD"/>
    <w:rsid w:val="001B4C0E"/>
    <w:rsid w:val="001B5E1B"/>
    <w:rsid w:val="001B6740"/>
    <w:rsid w:val="001B76DC"/>
    <w:rsid w:val="001B7A95"/>
    <w:rsid w:val="001C03C6"/>
    <w:rsid w:val="001C08B2"/>
    <w:rsid w:val="001C203C"/>
    <w:rsid w:val="001C2BF1"/>
    <w:rsid w:val="001C30C6"/>
    <w:rsid w:val="001C3683"/>
    <w:rsid w:val="001C3C09"/>
    <w:rsid w:val="001C40BC"/>
    <w:rsid w:val="001C52C8"/>
    <w:rsid w:val="001C5D7F"/>
    <w:rsid w:val="001C68B4"/>
    <w:rsid w:val="001C75CF"/>
    <w:rsid w:val="001C7A05"/>
    <w:rsid w:val="001D039F"/>
    <w:rsid w:val="001D1A7B"/>
    <w:rsid w:val="001D29E7"/>
    <w:rsid w:val="001D2A6D"/>
    <w:rsid w:val="001D2BC7"/>
    <w:rsid w:val="001D30BE"/>
    <w:rsid w:val="001D3419"/>
    <w:rsid w:val="001D369B"/>
    <w:rsid w:val="001D6B35"/>
    <w:rsid w:val="001D6DA8"/>
    <w:rsid w:val="001E1013"/>
    <w:rsid w:val="001E1583"/>
    <w:rsid w:val="001E23D0"/>
    <w:rsid w:val="001E29F2"/>
    <w:rsid w:val="001E45CB"/>
    <w:rsid w:val="001E4F1B"/>
    <w:rsid w:val="001E62F3"/>
    <w:rsid w:val="001E6F22"/>
    <w:rsid w:val="001E7A01"/>
    <w:rsid w:val="001F1FF5"/>
    <w:rsid w:val="001F20E6"/>
    <w:rsid w:val="001F5792"/>
    <w:rsid w:val="001F61BF"/>
    <w:rsid w:val="001F71B5"/>
    <w:rsid w:val="00202891"/>
    <w:rsid w:val="00202A41"/>
    <w:rsid w:val="002036CA"/>
    <w:rsid w:val="00204E3C"/>
    <w:rsid w:val="00205552"/>
    <w:rsid w:val="00206078"/>
    <w:rsid w:val="00206922"/>
    <w:rsid w:val="002071D9"/>
    <w:rsid w:val="0021234E"/>
    <w:rsid w:val="002126DD"/>
    <w:rsid w:val="0021318A"/>
    <w:rsid w:val="00214A82"/>
    <w:rsid w:val="00214A99"/>
    <w:rsid w:val="00214AEE"/>
    <w:rsid w:val="00215E16"/>
    <w:rsid w:val="002261EB"/>
    <w:rsid w:val="00227BFE"/>
    <w:rsid w:val="00227FFE"/>
    <w:rsid w:val="00230225"/>
    <w:rsid w:val="00231245"/>
    <w:rsid w:val="002320D7"/>
    <w:rsid w:val="00232444"/>
    <w:rsid w:val="00232B57"/>
    <w:rsid w:val="00232EDD"/>
    <w:rsid w:val="00233F04"/>
    <w:rsid w:val="00235C82"/>
    <w:rsid w:val="00236888"/>
    <w:rsid w:val="002430AA"/>
    <w:rsid w:val="002433A5"/>
    <w:rsid w:val="00243562"/>
    <w:rsid w:val="002462E1"/>
    <w:rsid w:val="00246E70"/>
    <w:rsid w:val="00247BC1"/>
    <w:rsid w:val="0025453E"/>
    <w:rsid w:val="00254CE8"/>
    <w:rsid w:val="0025507B"/>
    <w:rsid w:val="00256B03"/>
    <w:rsid w:val="00257BB4"/>
    <w:rsid w:val="00257D12"/>
    <w:rsid w:val="00262908"/>
    <w:rsid w:val="00262C57"/>
    <w:rsid w:val="002643D4"/>
    <w:rsid w:val="00265C7F"/>
    <w:rsid w:val="00266EAD"/>
    <w:rsid w:val="00270400"/>
    <w:rsid w:val="00270979"/>
    <w:rsid w:val="00274712"/>
    <w:rsid w:val="00274A7B"/>
    <w:rsid w:val="00275171"/>
    <w:rsid w:val="0027529D"/>
    <w:rsid w:val="00276C36"/>
    <w:rsid w:val="00277249"/>
    <w:rsid w:val="00277F3C"/>
    <w:rsid w:val="00280AD9"/>
    <w:rsid w:val="00282716"/>
    <w:rsid w:val="0028273D"/>
    <w:rsid w:val="00282FB6"/>
    <w:rsid w:val="00283973"/>
    <w:rsid w:val="00286160"/>
    <w:rsid w:val="002878F5"/>
    <w:rsid w:val="00290872"/>
    <w:rsid w:val="00291BF8"/>
    <w:rsid w:val="0029274F"/>
    <w:rsid w:val="002947EB"/>
    <w:rsid w:val="002948B7"/>
    <w:rsid w:val="00295A05"/>
    <w:rsid w:val="002969E4"/>
    <w:rsid w:val="00296AD7"/>
    <w:rsid w:val="00296F67"/>
    <w:rsid w:val="002A2FE5"/>
    <w:rsid w:val="002A3D9F"/>
    <w:rsid w:val="002A603F"/>
    <w:rsid w:val="002B010D"/>
    <w:rsid w:val="002B0167"/>
    <w:rsid w:val="002B0326"/>
    <w:rsid w:val="002B67D8"/>
    <w:rsid w:val="002B6EBB"/>
    <w:rsid w:val="002B7DF0"/>
    <w:rsid w:val="002C0B28"/>
    <w:rsid w:val="002C1A4B"/>
    <w:rsid w:val="002C429C"/>
    <w:rsid w:val="002C5A06"/>
    <w:rsid w:val="002D120C"/>
    <w:rsid w:val="002D28DE"/>
    <w:rsid w:val="002D33DF"/>
    <w:rsid w:val="002D4186"/>
    <w:rsid w:val="002D7367"/>
    <w:rsid w:val="002D7E01"/>
    <w:rsid w:val="002E24B6"/>
    <w:rsid w:val="002E2FBE"/>
    <w:rsid w:val="002E3323"/>
    <w:rsid w:val="002E3715"/>
    <w:rsid w:val="002E5E35"/>
    <w:rsid w:val="002E62DA"/>
    <w:rsid w:val="002E62E1"/>
    <w:rsid w:val="002E6D89"/>
    <w:rsid w:val="002E6EEA"/>
    <w:rsid w:val="002F0649"/>
    <w:rsid w:val="002F06D8"/>
    <w:rsid w:val="0030088E"/>
    <w:rsid w:val="003022DD"/>
    <w:rsid w:val="003062B3"/>
    <w:rsid w:val="00307FDB"/>
    <w:rsid w:val="003133A4"/>
    <w:rsid w:val="0031342C"/>
    <w:rsid w:val="00316AF7"/>
    <w:rsid w:val="0031712F"/>
    <w:rsid w:val="00317D1F"/>
    <w:rsid w:val="003241A6"/>
    <w:rsid w:val="00325AD7"/>
    <w:rsid w:val="003263E1"/>
    <w:rsid w:val="0032732A"/>
    <w:rsid w:val="00331F0C"/>
    <w:rsid w:val="003328C7"/>
    <w:rsid w:val="003400A7"/>
    <w:rsid w:val="0034031F"/>
    <w:rsid w:val="0034163C"/>
    <w:rsid w:val="00345982"/>
    <w:rsid w:val="00346EA0"/>
    <w:rsid w:val="00347276"/>
    <w:rsid w:val="00350854"/>
    <w:rsid w:val="00350B61"/>
    <w:rsid w:val="00350F0F"/>
    <w:rsid w:val="003517B3"/>
    <w:rsid w:val="00353E49"/>
    <w:rsid w:val="0035442E"/>
    <w:rsid w:val="0036003E"/>
    <w:rsid w:val="0036139A"/>
    <w:rsid w:val="00361BD5"/>
    <w:rsid w:val="00363AD6"/>
    <w:rsid w:val="00367C2F"/>
    <w:rsid w:val="00371146"/>
    <w:rsid w:val="00371416"/>
    <w:rsid w:val="00371B46"/>
    <w:rsid w:val="0037213A"/>
    <w:rsid w:val="00372907"/>
    <w:rsid w:val="00373EAB"/>
    <w:rsid w:val="00374EEB"/>
    <w:rsid w:val="003765B7"/>
    <w:rsid w:val="00380EEC"/>
    <w:rsid w:val="003831DB"/>
    <w:rsid w:val="0038361E"/>
    <w:rsid w:val="003857C5"/>
    <w:rsid w:val="00386910"/>
    <w:rsid w:val="003901A2"/>
    <w:rsid w:val="003955EB"/>
    <w:rsid w:val="003977E7"/>
    <w:rsid w:val="003A4974"/>
    <w:rsid w:val="003A5955"/>
    <w:rsid w:val="003A6C1D"/>
    <w:rsid w:val="003B0583"/>
    <w:rsid w:val="003B0A3F"/>
    <w:rsid w:val="003B2B91"/>
    <w:rsid w:val="003B61DB"/>
    <w:rsid w:val="003C1924"/>
    <w:rsid w:val="003C1B1F"/>
    <w:rsid w:val="003C3241"/>
    <w:rsid w:val="003C4655"/>
    <w:rsid w:val="003C573E"/>
    <w:rsid w:val="003C64D9"/>
    <w:rsid w:val="003C670A"/>
    <w:rsid w:val="003C6F82"/>
    <w:rsid w:val="003C7CCA"/>
    <w:rsid w:val="003D0448"/>
    <w:rsid w:val="003D201A"/>
    <w:rsid w:val="003D351E"/>
    <w:rsid w:val="003E0294"/>
    <w:rsid w:val="003E0BF8"/>
    <w:rsid w:val="003E1892"/>
    <w:rsid w:val="003E221B"/>
    <w:rsid w:val="003E2324"/>
    <w:rsid w:val="003E2BCE"/>
    <w:rsid w:val="003E33C4"/>
    <w:rsid w:val="003E478F"/>
    <w:rsid w:val="003E6538"/>
    <w:rsid w:val="003E6B61"/>
    <w:rsid w:val="003F0467"/>
    <w:rsid w:val="003F04D7"/>
    <w:rsid w:val="003F0D02"/>
    <w:rsid w:val="003F1172"/>
    <w:rsid w:val="003F135F"/>
    <w:rsid w:val="003F2663"/>
    <w:rsid w:val="003F405C"/>
    <w:rsid w:val="003F479E"/>
    <w:rsid w:val="003F4FAD"/>
    <w:rsid w:val="003F6327"/>
    <w:rsid w:val="003F686B"/>
    <w:rsid w:val="003F71DF"/>
    <w:rsid w:val="00400AE4"/>
    <w:rsid w:val="00400EE0"/>
    <w:rsid w:val="00400EED"/>
    <w:rsid w:val="0040100F"/>
    <w:rsid w:val="00401298"/>
    <w:rsid w:val="00402710"/>
    <w:rsid w:val="00402B6D"/>
    <w:rsid w:val="0040368B"/>
    <w:rsid w:val="004062C8"/>
    <w:rsid w:val="00406516"/>
    <w:rsid w:val="004065E3"/>
    <w:rsid w:val="0040718E"/>
    <w:rsid w:val="00411298"/>
    <w:rsid w:val="004128A7"/>
    <w:rsid w:val="00413999"/>
    <w:rsid w:val="00413D93"/>
    <w:rsid w:val="00413F59"/>
    <w:rsid w:val="0041526E"/>
    <w:rsid w:val="00415B03"/>
    <w:rsid w:val="00415B74"/>
    <w:rsid w:val="004174B5"/>
    <w:rsid w:val="00421364"/>
    <w:rsid w:val="00422064"/>
    <w:rsid w:val="0042260F"/>
    <w:rsid w:val="00422720"/>
    <w:rsid w:val="0042405C"/>
    <w:rsid w:val="00424808"/>
    <w:rsid w:val="00424ACF"/>
    <w:rsid w:val="00424B4A"/>
    <w:rsid w:val="00425940"/>
    <w:rsid w:val="00431676"/>
    <w:rsid w:val="00433963"/>
    <w:rsid w:val="0043489F"/>
    <w:rsid w:val="00435ACC"/>
    <w:rsid w:val="00437C1F"/>
    <w:rsid w:val="00441513"/>
    <w:rsid w:val="00442250"/>
    <w:rsid w:val="00442DA8"/>
    <w:rsid w:val="004436F0"/>
    <w:rsid w:val="0044489A"/>
    <w:rsid w:val="00444A76"/>
    <w:rsid w:val="00445213"/>
    <w:rsid w:val="00450C93"/>
    <w:rsid w:val="00453608"/>
    <w:rsid w:val="00460A2D"/>
    <w:rsid w:val="0046109F"/>
    <w:rsid w:val="0046152F"/>
    <w:rsid w:val="004619B1"/>
    <w:rsid w:val="00462E37"/>
    <w:rsid w:val="00462EC6"/>
    <w:rsid w:val="00463A88"/>
    <w:rsid w:val="00465F8F"/>
    <w:rsid w:val="004664E0"/>
    <w:rsid w:val="0046783E"/>
    <w:rsid w:val="0046784C"/>
    <w:rsid w:val="00467FC2"/>
    <w:rsid w:val="0047157F"/>
    <w:rsid w:val="00472475"/>
    <w:rsid w:val="00472CF8"/>
    <w:rsid w:val="004764D4"/>
    <w:rsid w:val="00480B0F"/>
    <w:rsid w:val="00485185"/>
    <w:rsid w:val="0048607C"/>
    <w:rsid w:val="00486BE4"/>
    <w:rsid w:val="004915B8"/>
    <w:rsid w:val="00492AA7"/>
    <w:rsid w:val="00496D56"/>
    <w:rsid w:val="00497556"/>
    <w:rsid w:val="00497E76"/>
    <w:rsid w:val="004A1293"/>
    <w:rsid w:val="004A5E2B"/>
    <w:rsid w:val="004A68B1"/>
    <w:rsid w:val="004B092E"/>
    <w:rsid w:val="004B1699"/>
    <w:rsid w:val="004B2F9B"/>
    <w:rsid w:val="004B3601"/>
    <w:rsid w:val="004B3F76"/>
    <w:rsid w:val="004B4F43"/>
    <w:rsid w:val="004B61EA"/>
    <w:rsid w:val="004B64E3"/>
    <w:rsid w:val="004C123E"/>
    <w:rsid w:val="004C2E11"/>
    <w:rsid w:val="004C337C"/>
    <w:rsid w:val="004C6505"/>
    <w:rsid w:val="004C668C"/>
    <w:rsid w:val="004D07F9"/>
    <w:rsid w:val="004D1639"/>
    <w:rsid w:val="004D21CD"/>
    <w:rsid w:val="004D579B"/>
    <w:rsid w:val="004D70EA"/>
    <w:rsid w:val="004D7F98"/>
    <w:rsid w:val="004E00C8"/>
    <w:rsid w:val="004E04F1"/>
    <w:rsid w:val="004E089B"/>
    <w:rsid w:val="004E0A76"/>
    <w:rsid w:val="004E0F7D"/>
    <w:rsid w:val="004E2EEB"/>
    <w:rsid w:val="004E33EA"/>
    <w:rsid w:val="004E3551"/>
    <w:rsid w:val="004E430D"/>
    <w:rsid w:val="004E7303"/>
    <w:rsid w:val="004E79DD"/>
    <w:rsid w:val="004F0041"/>
    <w:rsid w:val="004F20D3"/>
    <w:rsid w:val="004F3DF2"/>
    <w:rsid w:val="004F5B83"/>
    <w:rsid w:val="004F7872"/>
    <w:rsid w:val="00501124"/>
    <w:rsid w:val="00502723"/>
    <w:rsid w:val="00506665"/>
    <w:rsid w:val="005100EB"/>
    <w:rsid w:val="005122A3"/>
    <w:rsid w:val="00512B14"/>
    <w:rsid w:val="0051355E"/>
    <w:rsid w:val="00513896"/>
    <w:rsid w:val="00514F0C"/>
    <w:rsid w:val="00514F9D"/>
    <w:rsid w:val="005170AA"/>
    <w:rsid w:val="00517F82"/>
    <w:rsid w:val="00520222"/>
    <w:rsid w:val="00520369"/>
    <w:rsid w:val="005212B6"/>
    <w:rsid w:val="00521923"/>
    <w:rsid w:val="0052514B"/>
    <w:rsid w:val="0052525E"/>
    <w:rsid w:val="005302A3"/>
    <w:rsid w:val="00530340"/>
    <w:rsid w:val="0053101F"/>
    <w:rsid w:val="005320D2"/>
    <w:rsid w:val="00533C18"/>
    <w:rsid w:val="00533D03"/>
    <w:rsid w:val="00534D74"/>
    <w:rsid w:val="00534F1F"/>
    <w:rsid w:val="005364E8"/>
    <w:rsid w:val="00536C39"/>
    <w:rsid w:val="00542591"/>
    <w:rsid w:val="00544001"/>
    <w:rsid w:val="005443CB"/>
    <w:rsid w:val="00545F1F"/>
    <w:rsid w:val="00546138"/>
    <w:rsid w:val="00546D1C"/>
    <w:rsid w:val="00551DD9"/>
    <w:rsid w:val="0055270B"/>
    <w:rsid w:val="00552714"/>
    <w:rsid w:val="00553DA1"/>
    <w:rsid w:val="0055638D"/>
    <w:rsid w:val="00560112"/>
    <w:rsid w:val="00560C8D"/>
    <w:rsid w:val="005636E6"/>
    <w:rsid w:val="0056408C"/>
    <w:rsid w:val="00564292"/>
    <w:rsid w:val="00564F16"/>
    <w:rsid w:val="00565D9A"/>
    <w:rsid w:val="00570E8F"/>
    <w:rsid w:val="00570F29"/>
    <w:rsid w:val="00571ED2"/>
    <w:rsid w:val="00572417"/>
    <w:rsid w:val="00572A3D"/>
    <w:rsid w:val="00572BEE"/>
    <w:rsid w:val="00573F77"/>
    <w:rsid w:val="00576610"/>
    <w:rsid w:val="0057707F"/>
    <w:rsid w:val="005772F3"/>
    <w:rsid w:val="005856A2"/>
    <w:rsid w:val="0058611E"/>
    <w:rsid w:val="00586C6B"/>
    <w:rsid w:val="00587443"/>
    <w:rsid w:val="005903C6"/>
    <w:rsid w:val="00591307"/>
    <w:rsid w:val="0059325A"/>
    <w:rsid w:val="0059363E"/>
    <w:rsid w:val="00595875"/>
    <w:rsid w:val="005959AC"/>
    <w:rsid w:val="00596482"/>
    <w:rsid w:val="005A0DF8"/>
    <w:rsid w:val="005A199F"/>
    <w:rsid w:val="005A2226"/>
    <w:rsid w:val="005A489C"/>
    <w:rsid w:val="005A4FB1"/>
    <w:rsid w:val="005A6A02"/>
    <w:rsid w:val="005B0218"/>
    <w:rsid w:val="005B024F"/>
    <w:rsid w:val="005B0739"/>
    <w:rsid w:val="005B1DAF"/>
    <w:rsid w:val="005B22CB"/>
    <w:rsid w:val="005B27E6"/>
    <w:rsid w:val="005B2AE0"/>
    <w:rsid w:val="005B425F"/>
    <w:rsid w:val="005B5A80"/>
    <w:rsid w:val="005B6319"/>
    <w:rsid w:val="005B6464"/>
    <w:rsid w:val="005B6672"/>
    <w:rsid w:val="005B6737"/>
    <w:rsid w:val="005B6BC5"/>
    <w:rsid w:val="005C1AD8"/>
    <w:rsid w:val="005C1F58"/>
    <w:rsid w:val="005C32EF"/>
    <w:rsid w:val="005C341A"/>
    <w:rsid w:val="005C74C0"/>
    <w:rsid w:val="005D1785"/>
    <w:rsid w:val="005D3038"/>
    <w:rsid w:val="005D4445"/>
    <w:rsid w:val="005D57E0"/>
    <w:rsid w:val="005D5D90"/>
    <w:rsid w:val="005D7807"/>
    <w:rsid w:val="005E1E90"/>
    <w:rsid w:val="005E4A18"/>
    <w:rsid w:val="005E6EC7"/>
    <w:rsid w:val="005E7A4C"/>
    <w:rsid w:val="005F0984"/>
    <w:rsid w:val="005F3E76"/>
    <w:rsid w:val="005F45C2"/>
    <w:rsid w:val="005F4B81"/>
    <w:rsid w:val="005F669D"/>
    <w:rsid w:val="005F7A0E"/>
    <w:rsid w:val="0060125F"/>
    <w:rsid w:val="00603771"/>
    <w:rsid w:val="006042B6"/>
    <w:rsid w:val="006074E8"/>
    <w:rsid w:val="0061110A"/>
    <w:rsid w:val="0061162F"/>
    <w:rsid w:val="00611880"/>
    <w:rsid w:val="0061235B"/>
    <w:rsid w:val="00614E48"/>
    <w:rsid w:val="0061569B"/>
    <w:rsid w:val="00616934"/>
    <w:rsid w:val="00617032"/>
    <w:rsid w:val="006173E7"/>
    <w:rsid w:val="006175EA"/>
    <w:rsid w:val="00617810"/>
    <w:rsid w:val="0062032F"/>
    <w:rsid w:val="00621A73"/>
    <w:rsid w:val="006241EB"/>
    <w:rsid w:val="006244FB"/>
    <w:rsid w:val="00626A4D"/>
    <w:rsid w:val="00627F76"/>
    <w:rsid w:val="00630278"/>
    <w:rsid w:val="0063159E"/>
    <w:rsid w:val="00631E97"/>
    <w:rsid w:val="006323EF"/>
    <w:rsid w:val="00632C27"/>
    <w:rsid w:val="00632EF6"/>
    <w:rsid w:val="006330AE"/>
    <w:rsid w:val="006337F4"/>
    <w:rsid w:val="00637748"/>
    <w:rsid w:val="00637A18"/>
    <w:rsid w:val="006410B7"/>
    <w:rsid w:val="006411EE"/>
    <w:rsid w:val="00641318"/>
    <w:rsid w:val="0064558A"/>
    <w:rsid w:val="006455B8"/>
    <w:rsid w:val="00645A95"/>
    <w:rsid w:val="0064655D"/>
    <w:rsid w:val="00646DFA"/>
    <w:rsid w:val="0064788C"/>
    <w:rsid w:val="006507C8"/>
    <w:rsid w:val="006524B7"/>
    <w:rsid w:val="00652A42"/>
    <w:rsid w:val="00654109"/>
    <w:rsid w:val="0065533E"/>
    <w:rsid w:val="00660A65"/>
    <w:rsid w:val="00661F24"/>
    <w:rsid w:val="006621CE"/>
    <w:rsid w:val="00662A4E"/>
    <w:rsid w:val="0066354D"/>
    <w:rsid w:val="00664EB6"/>
    <w:rsid w:val="00667556"/>
    <w:rsid w:val="00670DD3"/>
    <w:rsid w:val="006722FE"/>
    <w:rsid w:val="006726E2"/>
    <w:rsid w:val="00674103"/>
    <w:rsid w:val="00675293"/>
    <w:rsid w:val="00675B80"/>
    <w:rsid w:val="006763FC"/>
    <w:rsid w:val="00676449"/>
    <w:rsid w:val="0068185E"/>
    <w:rsid w:val="006832F1"/>
    <w:rsid w:val="006833E6"/>
    <w:rsid w:val="00684BA5"/>
    <w:rsid w:val="0068553E"/>
    <w:rsid w:val="00687843"/>
    <w:rsid w:val="00687FE7"/>
    <w:rsid w:val="006906DF"/>
    <w:rsid w:val="006916C8"/>
    <w:rsid w:val="00692D90"/>
    <w:rsid w:val="00692FA9"/>
    <w:rsid w:val="006A0036"/>
    <w:rsid w:val="006A0A6E"/>
    <w:rsid w:val="006A0F7B"/>
    <w:rsid w:val="006A1B4D"/>
    <w:rsid w:val="006A2DB3"/>
    <w:rsid w:val="006A385A"/>
    <w:rsid w:val="006A5A05"/>
    <w:rsid w:val="006B3222"/>
    <w:rsid w:val="006B36A9"/>
    <w:rsid w:val="006B6B63"/>
    <w:rsid w:val="006B6C67"/>
    <w:rsid w:val="006C0319"/>
    <w:rsid w:val="006C072E"/>
    <w:rsid w:val="006C59CB"/>
    <w:rsid w:val="006C5B4C"/>
    <w:rsid w:val="006C5C51"/>
    <w:rsid w:val="006C6540"/>
    <w:rsid w:val="006C7791"/>
    <w:rsid w:val="006C7BD1"/>
    <w:rsid w:val="006D0DDD"/>
    <w:rsid w:val="006D0FCB"/>
    <w:rsid w:val="006D14E6"/>
    <w:rsid w:val="006D49E3"/>
    <w:rsid w:val="006D5103"/>
    <w:rsid w:val="006D5ADE"/>
    <w:rsid w:val="006D5C43"/>
    <w:rsid w:val="006D7252"/>
    <w:rsid w:val="006E127D"/>
    <w:rsid w:val="006E1FC2"/>
    <w:rsid w:val="006E3A33"/>
    <w:rsid w:val="006E49B6"/>
    <w:rsid w:val="006E6956"/>
    <w:rsid w:val="006E7CE5"/>
    <w:rsid w:val="006F30EC"/>
    <w:rsid w:val="006F3367"/>
    <w:rsid w:val="006F3BD4"/>
    <w:rsid w:val="006F58BD"/>
    <w:rsid w:val="006F60CB"/>
    <w:rsid w:val="00700DBE"/>
    <w:rsid w:val="00701543"/>
    <w:rsid w:val="00701FFB"/>
    <w:rsid w:val="0070385A"/>
    <w:rsid w:val="00704040"/>
    <w:rsid w:val="00704A2C"/>
    <w:rsid w:val="007100A0"/>
    <w:rsid w:val="00713462"/>
    <w:rsid w:val="007138B4"/>
    <w:rsid w:val="00713EED"/>
    <w:rsid w:val="0071641D"/>
    <w:rsid w:val="00716476"/>
    <w:rsid w:val="007165A5"/>
    <w:rsid w:val="00716A4E"/>
    <w:rsid w:val="00723088"/>
    <w:rsid w:val="00723527"/>
    <w:rsid w:val="007237D2"/>
    <w:rsid w:val="00723BE5"/>
    <w:rsid w:val="00723C40"/>
    <w:rsid w:val="00724498"/>
    <w:rsid w:val="00727D85"/>
    <w:rsid w:val="00732199"/>
    <w:rsid w:val="00733CC6"/>
    <w:rsid w:val="00733F20"/>
    <w:rsid w:val="00734817"/>
    <w:rsid w:val="00734C3E"/>
    <w:rsid w:val="00735222"/>
    <w:rsid w:val="00735C2E"/>
    <w:rsid w:val="007361C8"/>
    <w:rsid w:val="00737A9F"/>
    <w:rsid w:val="00740343"/>
    <w:rsid w:val="00742C94"/>
    <w:rsid w:val="00742E92"/>
    <w:rsid w:val="007432F6"/>
    <w:rsid w:val="007437B8"/>
    <w:rsid w:val="00744E6B"/>
    <w:rsid w:val="007452FB"/>
    <w:rsid w:val="00745E6B"/>
    <w:rsid w:val="00746680"/>
    <w:rsid w:val="00752111"/>
    <w:rsid w:val="0075289C"/>
    <w:rsid w:val="007533DE"/>
    <w:rsid w:val="00754576"/>
    <w:rsid w:val="007549E0"/>
    <w:rsid w:val="007567E5"/>
    <w:rsid w:val="00756C74"/>
    <w:rsid w:val="00764D9E"/>
    <w:rsid w:val="0076606F"/>
    <w:rsid w:val="0076616A"/>
    <w:rsid w:val="007721FD"/>
    <w:rsid w:val="00773A29"/>
    <w:rsid w:val="00774113"/>
    <w:rsid w:val="0077417B"/>
    <w:rsid w:val="0077511D"/>
    <w:rsid w:val="00777176"/>
    <w:rsid w:val="0078389F"/>
    <w:rsid w:val="00786868"/>
    <w:rsid w:val="0079100D"/>
    <w:rsid w:val="007915AA"/>
    <w:rsid w:val="00792FA2"/>
    <w:rsid w:val="00793FE1"/>
    <w:rsid w:val="0079597B"/>
    <w:rsid w:val="00795B2D"/>
    <w:rsid w:val="007968EB"/>
    <w:rsid w:val="00796A57"/>
    <w:rsid w:val="007A1821"/>
    <w:rsid w:val="007A2649"/>
    <w:rsid w:val="007A4A86"/>
    <w:rsid w:val="007A4C28"/>
    <w:rsid w:val="007A4C6A"/>
    <w:rsid w:val="007A5060"/>
    <w:rsid w:val="007A51BA"/>
    <w:rsid w:val="007A6C5E"/>
    <w:rsid w:val="007B0637"/>
    <w:rsid w:val="007B305C"/>
    <w:rsid w:val="007B3BE2"/>
    <w:rsid w:val="007B3FC6"/>
    <w:rsid w:val="007B4B62"/>
    <w:rsid w:val="007B5ADA"/>
    <w:rsid w:val="007B699F"/>
    <w:rsid w:val="007C2281"/>
    <w:rsid w:val="007C33DA"/>
    <w:rsid w:val="007C39E1"/>
    <w:rsid w:val="007C664D"/>
    <w:rsid w:val="007C7CF6"/>
    <w:rsid w:val="007D11A9"/>
    <w:rsid w:val="007D1AC6"/>
    <w:rsid w:val="007D1F66"/>
    <w:rsid w:val="007D2180"/>
    <w:rsid w:val="007D4D28"/>
    <w:rsid w:val="007D5B69"/>
    <w:rsid w:val="007D610D"/>
    <w:rsid w:val="007D64F1"/>
    <w:rsid w:val="007D745A"/>
    <w:rsid w:val="007D76AF"/>
    <w:rsid w:val="007D7736"/>
    <w:rsid w:val="007D7F50"/>
    <w:rsid w:val="007E0616"/>
    <w:rsid w:val="007E0624"/>
    <w:rsid w:val="007E0697"/>
    <w:rsid w:val="007E1276"/>
    <w:rsid w:val="007E1E86"/>
    <w:rsid w:val="007E20F5"/>
    <w:rsid w:val="007E242A"/>
    <w:rsid w:val="007E386B"/>
    <w:rsid w:val="007E54BB"/>
    <w:rsid w:val="007E6704"/>
    <w:rsid w:val="007F0B84"/>
    <w:rsid w:val="007F1C9D"/>
    <w:rsid w:val="007F26AC"/>
    <w:rsid w:val="007F2CAF"/>
    <w:rsid w:val="007F3611"/>
    <w:rsid w:val="007F4A66"/>
    <w:rsid w:val="007F4F40"/>
    <w:rsid w:val="007F67C8"/>
    <w:rsid w:val="007F6E7A"/>
    <w:rsid w:val="00800EC2"/>
    <w:rsid w:val="008011FF"/>
    <w:rsid w:val="00801AD5"/>
    <w:rsid w:val="00802D8B"/>
    <w:rsid w:val="008030C3"/>
    <w:rsid w:val="008035F4"/>
    <w:rsid w:val="008046F0"/>
    <w:rsid w:val="008057A5"/>
    <w:rsid w:val="0080644B"/>
    <w:rsid w:val="008067D4"/>
    <w:rsid w:val="008070C4"/>
    <w:rsid w:val="00810057"/>
    <w:rsid w:val="0081019A"/>
    <w:rsid w:val="00811B7F"/>
    <w:rsid w:val="00811EBC"/>
    <w:rsid w:val="0081247C"/>
    <w:rsid w:val="008141A5"/>
    <w:rsid w:val="008158A7"/>
    <w:rsid w:val="00816102"/>
    <w:rsid w:val="008167B4"/>
    <w:rsid w:val="00817A69"/>
    <w:rsid w:val="00821F5F"/>
    <w:rsid w:val="0082302E"/>
    <w:rsid w:val="00823198"/>
    <w:rsid w:val="00823AA2"/>
    <w:rsid w:val="00824528"/>
    <w:rsid w:val="00824B1C"/>
    <w:rsid w:val="00824FA2"/>
    <w:rsid w:val="00831FE9"/>
    <w:rsid w:val="00832218"/>
    <w:rsid w:val="008335F2"/>
    <w:rsid w:val="00835B13"/>
    <w:rsid w:val="00840F7C"/>
    <w:rsid w:val="00841649"/>
    <w:rsid w:val="00843E76"/>
    <w:rsid w:val="00847064"/>
    <w:rsid w:val="00853B75"/>
    <w:rsid w:val="008560AD"/>
    <w:rsid w:val="00857546"/>
    <w:rsid w:val="00857D98"/>
    <w:rsid w:val="00860E2F"/>
    <w:rsid w:val="008616E3"/>
    <w:rsid w:val="00861771"/>
    <w:rsid w:val="0086231F"/>
    <w:rsid w:val="00862F83"/>
    <w:rsid w:val="00863535"/>
    <w:rsid w:val="00864083"/>
    <w:rsid w:val="008650B1"/>
    <w:rsid w:val="0086579A"/>
    <w:rsid w:val="00866718"/>
    <w:rsid w:val="00866C2A"/>
    <w:rsid w:val="00870F40"/>
    <w:rsid w:val="0087339E"/>
    <w:rsid w:val="008749E7"/>
    <w:rsid w:val="00874EDA"/>
    <w:rsid w:val="008758DE"/>
    <w:rsid w:val="0087748C"/>
    <w:rsid w:val="008820E7"/>
    <w:rsid w:val="00882555"/>
    <w:rsid w:val="008825F5"/>
    <w:rsid w:val="00883203"/>
    <w:rsid w:val="0088325B"/>
    <w:rsid w:val="00884AF5"/>
    <w:rsid w:val="00886368"/>
    <w:rsid w:val="00887215"/>
    <w:rsid w:val="00890CA1"/>
    <w:rsid w:val="00891880"/>
    <w:rsid w:val="00891F2B"/>
    <w:rsid w:val="00893B37"/>
    <w:rsid w:val="0089625D"/>
    <w:rsid w:val="008A1AE3"/>
    <w:rsid w:val="008A3B9E"/>
    <w:rsid w:val="008A557D"/>
    <w:rsid w:val="008A65FD"/>
    <w:rsid w:val="008B0244"/>
    <w:rsid w:val="008B216A"/>
    <w:rsid w:val="008B2AC0"/>
    <w:rsid w:val="008B345C"/>
    <w:rsid w:val="008B4E9D"/>
    <w:rsid w:val="008B693F"/>
    <w:rsid w:val="008C0040"/>
    <w:rsid w:val="008C10FE"/>
    <w:rsid w:val="008C12E6"/>
    <w:rsid w:val="008C3992"/>
    <w:rsid w:val="008C5CB6"/>
    <w:rsid w:val="008D20D9"/>
    <w:rsid w:val="008D311A"/>
    <w:rsid w:val="008D3483"/>
    <w:rsid w:val="008D3E9A"/>
    <w:rsid w:val="008D490F"/>
    <w:rsid w:val="008D508B"/>
    <w:rsid w:val="008D641C"/>
    <w:rsid w:val="008D6544"/>
    <w:rsid w:val="008D66EA"/>
    <w:rsid w:val="008E0A07"/>
    <w:rsid w:val="008E1520"/>
    <w:rsid w:val="008E197C"/>
    <w:rsid w:val="008E2C90"/>
    <w:rsid w:val="008E41CA"/>
    <w:rsid w:val="008E529B"/>
    <w:rsid w:val="008E692C"/>
    <w:rsid w:val="008E6A6A"/>
    <w:rsid w:val="008F04A3"/>
    <w:rsid w:val="008F0C7E"/>
    <w:rsid w:val="008F15AB"/>
    <w:rsid w:val="008F2FC1"/>
    <w:rsid w:val="008F3B4B"/>
    <w:rsid w:val="008F3C87"/>
    <w:rsid w:val="008F5CA4"/>
    <w:rsid w:val="008F5DC6"/>
    <w:rsid w:val="008F7B00"/>
    <w:rsid w:val="00900953"/>
    <w:rsid w:val="009010C4"/>
    <w:rsid w:val="0090371B"/>
    <w:rsid w:val="00903992"/>
    <w:rsid w:val="00903C79"/>
    <w:rsid w:val="00903E02"/>
    <w:rsid w:val="00903ED3"/>
    <w:rsid w:val="00904031"/>
    <w:rsid w:val="0090407F"/>
    <w:rsid w:val="00904986"/>
    <w:rsid w:val="00904BC8"/>
    <w:rsid w:val="00905BD4"/>
    <w:rsid w:val="00906F56"/>
    <w:rsid w:val="00907188"/>
    <w:rsid w:val="009074DE"/>
    <w:rsid w:val="00910A4F"/>
    <w:rsid w:val="009111D0"/>
    <w:rsid w:val="00913CAB"/>
    <w:rsid w:val="009150FF"/>
    <w:rsid w:val="00915B6D"/>
    <w:rsid w:val="00915BD1"/>
    <w:rsid w:val="00916579"/>
    <w:rsid w:val="0091753D"/>
    <w:rsid w:val="0092041F"/>
    <w:rsid w:val="00922304"/>
    <w:rsid w:val="0092261A"/>
    <w:rsid w:val="00922FBB"/>
    <w:rsid w:val="009239F6"/>
    <w:rsid w:val="0092474F"/>
    <w:rsid w:val="00925420"/>
    <w:rsid w:val="009265BB"/>
    <w:rsid w:val="009265DB"/>
    <w:rsid w:val="00926E13"/>
    <w:rsid w:val="00927252"/>
    <w:rsid w:val="00930E5E"/>
    <w:rsid w:val="0093222F"/>
    <w:rsid w:val="00934892"/>
    <w:rsid w:val="00935022"/>
    <w:rsid w:val="00936B97"/>
    <w:rsid w:val="009373B5"/>
    <w:rsid w:val="009378B5"/>
    <w:rsid w:val="00940916"/>
    <w:rsid w:val="00940FB1"/>
    <w:rsid w:val="00943FD8"/>
    <w:rsid w:val="009461BC"/>
    <w:rsid w:val="00946AA4"/>
    <w:rsid w:val="0094742F"/>
    <w:rsid w:val="009476A3"/>
    <w:rsid w:val="0095038D"/>
    <w:rsid w:val="00950CE7"/>
    <w:rsid w:val="0095186E"/>
    <w:rsid w:val="009521BA"/>
    <w:rsid w:val="009531C8"/>
    <w:rsid w:val="009536F5"/>
    <w:rsid w:val="00954E96"/>
    <w:rsid w:val="00955288"/>
    <w:rsid w:val="00955EDF"/>
    <w:rsid w:val="009569AE"/>
    <w:rsid w:val="00956A43"/>
    <w:rsid w:val="00960868"/>
    <w:rsid w:val="00960F17"/>
    <w:rsid w:val="009628FC"/>
    <w:rsid w:val="009638B3"/>
    <w:rsid w:val="009645A6"/>
    <w:rsid w:val="00964B5E"/>
    <w:rsid w:val="009650E8"/>
    <w:rsid w:val="00967003"/>
    <w:rsid w:val="00967389"/>
    <w:rsid w:val="00971F89"/>
    <w:rsid w:val="00972349"/>
    <w:rsid w:val="00972C3E"/>
    <w:rsid w:val="00972F27"/>
    <w:rsid w:val="0097318C"/>
    <w:rsid w:val="00973AA0"/>
    <w:rsid w:val="00975C45"/>
    <w:rsid w:val="00975F2E"/>
    <w:rsid w:val="00976B79"/>
    <w:rsid w:val="00976FE0"/>
    <w:rsid w:val="00977548"/>
    <w:rsid w:val="009777D3"/>
    <w:rsid w:val="00977C17"/>
    <w:rsid w:val="00981D06"/>
    <w:rsid w:val="009821D8"/>
    <w:rsid w:val="009838C8"/>
    <w:rsid w:val="00984653"/>
    <w:rsid w:val="00984BEC"/>
    <w:rsid w:val="00984D60"/>
    <w:rsid w:val="00984FC5"/>
    <w:rsid w:val="00986405"/>
    <w:rsid w:val="00987AD5"/>
    <w:rsid w:val="0099038E"/>
    <w:rsid w:val="00990729"/>
    <w:rsid w:val="00992095"/>
    <w:rsid w:val="00992657"/>
    <w:rsid w:val="009927BB"/>
    <w:rsid w:val="0099413E"/>
    <w:rsid w:val="009962F1"/>
    <w:rsid w:val="00997760"/>
    <w:rsid w:val="009978DA"/>
    <w:rsid w:val="009979F1"/>
    <w:rsid w:val="009A5BF6"/>
    <w:rsid w:val="009A7AE7"/>
    <w:rsid w:val="009B0341"/>
    <w:rsid w:val="009B130A"/>
    <w:rsid w:val="009B2951"/>
    <w:rsid w:val="009B7799"/>
    <w:rsid w:val="009C14B1"/>
    <w:rsid w:val="009C237C"/>
    <w:rsid w:val="009C46AE"/>
    <w:rsid w:val="009C546C"/>
    <w:rsid w:val="009C5D66"/>
    <w:rsid w:val="009C7016"/>
    <w:rsid w:val="009D0C24"/>
    <w:rsid w:val="009D14A6"/>
    <w:rsid w:val="009D2798"/>
    <w:rsid w:val="009D27B9"/>
    <w:rsid w:val="009D49EF"/>
    <w:rsid w:val="009D4C14"/>
    <w:rsid w:val="009D5CCC"/>
    <w:rsid w:val="009D6464"/>
    <w:rsid w:val="009D7928"/>
    <w:rsid w:val="009E15FC"/>
    <w:rsid w:val="009E2143"/>
    <w:rsid w:val="009E6564"/>
    <w:rsid w:val="009E6ACF"/>
    <w:rsid w:val="009E6C25"/>
    <w:rsid w:val="009E7752"/>
    <w:rsid w:val="009F0213"/>
    <w:rsid w:val="009F07E9"/>
    <w:rsid w:val="009F185B"/>
    <w:rsid w:val="009F1F28"/>
    <w:rsid w:val="009F4C62"/>
    <w:rsid w:val="009F5911"/>
    <w:rsid w:val="009F5EED"/>
    <w:rsid w:val="009F6794"/>
    <w:rsid w:val="009F6CF6"/>
    <w:rsid w:val="009F703B"/>
    <w:rsid w:val="009F738C"/>
    <w:rsid w:val="00A0005C"/>
    <w:rsid w:val="00A01EDF"/>
    <w:rsid w:val="00A03AA0"/>
    <w:rsid w:val="00A04822"/>
    <w:rsid w:val="00A1011F"/>
    <w:rsid w:val="00A102CC"/>
    <w:rsid w:val="00A1186B"/>
    <w:rsid w:val="00A118CF"/>
    <w:rsid w:val="00A12622"/>
    <w:rsid w:val="00A12B62"/>
    <w:rsid w:val="00A133B8"/>
    <w:rsid w:val="00A13B6E"/>
    <w:rsid w:val="00A13E58"/>
    <w:rsid w:val="00A141EB"/>
    <w:rsid w:val="00A20C1B"/>
    <w:rsid w:val="00A22FAD"/>
    <w:rsid w:val="00A24F3F"/>
    <w:rsid w:val="00A25093"/>
    <w:rsid w:val="00A25361"/>
    <w:rsid w:val="00A2736F"/>
    <w:rsid w:val="00A3117B"/>
    <w:rsid w:val="00A32435"/>
    <w:rsid w:val="00A32815"/>
    <w:rsid w:val="00A3602D"/>
    <w:rsid w:val="00A360CF"/>
    <w:rsid w:val="00A36DD4"/>
    <w:rsid w:val="00A37263"/>
    <w:rsid w:val="00A37ADF"/>
    <w:rsid w:val="00A37AF1"/>
    <w:rsid w:val="00A40AE7"/>
    <w:rsid w:val="00A4521C"/>
    <w:rsid w:val="00A457A5"/>
    <w:rsid w:val="00A467BA"/>
    <w:rsid w:val="00A47715"/>
    <w:rsid w:val="00A47DCD"/>
    <w:rsid w:val="00A50604"/>
    <w:rsid w:val="00A514C1"/>
    <w:rsid w:val="00A56E96"/>
    <w:rsid w:val="00A5737E"/>
    <w:rsid w:val="00A60111"/>
    <w:rsid w:val="00A64391"/>
    <w:rsid w:val="00A64E81"/>
    <w:rsid w:val="00A65DC4"/>
    <w:rsid w:val="00A65F4D"/>
    <w:rsid w:val="00A667F1"/>
    <w:rsid w:val="00A66F55"/>
    <w:rsid w:val="00A6797C"/>
    <w:rsid w:val="00A70F4D"/>
    <w:rsid w:val="00A7281D"/>
    <w:rsid w:val="00A73ED1"/>
    <w:rsid w:val="00A74285"/>
    <w:rsid w:val="00A77474"/>
    <w:rsid w:val="00A776F7"/>
    <w:rsid w:val="00A77C4E"/>
    <w:rsid w:val="00A824BB"/>
    <w:rsid w:val="00A8460F"/>
    <w:rsid w:val="00A84737"/>
    <w:rsid w:val="00A8557D"/>
    <w:rsid w:val="00A85C3B"/>
    <w:rsid w:val="00A85E2E"/>
    <w:rsid w:val="00A85EE0"/>
    <w:rsid w:val="00A917FB"/>
    <w:rsid w:val="00A92CE4"/>
    <w:rsid w:val="00A93069"/>
    <w:rsid w:val="00A95879"/>
    <w:rsid w:val="00A95D50"/>
    <w:rsid w:val="00A9693A"/>
    <w:rsid w:val="00A97102"/>
    <w:rsid w:val="00A97574"/>
    <w:rsid w:val="00AA080C"/>
    <w:rsid w:val="00AA2FA0"/>
    <w:rsid w:val="00AA4405"/>
    <w:rsid w:val="00AA5AE5"/>
    <w:rsid w:val="00AB27CA"/>
    <w:rsid w:val="00AB3E78"/>
    <w:rsid w:val="00AB4997"/>
    <w:rsid w:val="00AB576C"/>
    <w:rsid w:val="00AB66B1"/>
    <w:rsid w:val="00AB6E12"/>
    <w:rsid w:val="00AC0A99"/>
    <w:rsid w:val="00AC0CE7"/>
    <w:rsid w:val="00AC0E87"/>
    <w:rsid w:val="00AC1DE0"/>
    <w:rsid w:val="00AC413F"/>
    <w:rsid w:val="00AC43FB"/>
    <w:rsid w:val="00AC5AD7"/>
    <w:rsid w:val="00AC5FEC"/>
    <w:rsid w:val="00AC6644"/>
    <w:rsid w:val="00AC7E84"/>
    <w:rsid w:val="00AD08DE"/>
    <w:rsid w:val="00AD16D6"/>
    <w:rsid w:val="00AD1CB2"/>
    <w:rsid w:val="00AD215D"/>
    <w:rsid w:val="00AD2F7A"/>
    <w:rsid w:val="00AD30D7"/>
    <w:rsid w:val="00AD5198"/>
    <w:rsid w:val="00AD7DD8"/>
    <w:rsid w:val="00AD7DDD"/>
    <w:rsid w:val="00AE0936"/>
    <w:rsid w:val="00AE0C91"/>
    <w:rsid w:val="00AE189D"/>
    <w:rsid w:val="00AE5539"/>
    <w:rsid w:val="00AF1ECD"/>
    <w:rsid w:val="00AF2C61"/>
    <w:rsid w:val="00AF306B"/>
    <w:rsid w:val="00AF67A7"/>
    <w:rsid w:val="00AF6C91"/>
    <w:rsid w:val="00AF774D"/>
    <w:rsid w:val="00B0109A"/>
    <w:rsid w:val="00B010E4"/>
    <w:rsid w:val="00B021F0"/>
    <w:rsid w:val="00B02BD0"/>
    <w:rsid w:val="00B036F6"/>
    <w:rsid w:val="00B04990"/>
    <w:rsid w:val="00B04A71"/>
    <w:rsid w:val="00B06053"/>
    <w:rsid w:val="00B06479"/>
    <w:rsid w:val="00B07FC6"/>
    <w:rsid w:val="00B10688"/>
    <w:rsid w:val="00B11221"/>
    <w:rsid w:val="00B11C4E"/>
    <w:rsid w:val="00B13902"/>
    <w:rsid w:val="00B13D40"/>
    <w:rsid w:val="00B14398"/>
    <w:rsid w:val="00B153AA"/>
    <w:rsid w:val="00B155D8"/>
    <w:rsid w:val="00B16C7A"/>
    <w:rsid w:val="00B174D2"/>
    <w:rsid w:val="00B25519"/>
    <w:rsid w:val="00B25757"/>
    <w:rsid w:val="00B25DB2"/>
    <w:rsid w:val="00B27493"/>
    <w:rsid w:val="00B30F97"/>
    <w:rsid w:val="00B313E6"/>
    <w:rsid w:val="00B33CCA"/>
    <w:rsid w:val="00B3487D"/>
    <w:rsid w:val="00B368BB"/>
    <w:rsid w:val="00B44A21"/>
    <w:rsid w:val="00B476BA"/>
    <w:rsid w:val="00B52626"/>
    <w:rsid w:val="00B52E01"/>
    <w:rsid w:val="00B55ED2"/>
    <w:rsid w:val="00B57D69"/>
    <w:rsid w:val="00B603BD"/>
    <w:rsid w:val="00B6167F"/>
    <w:rsid w:val="00B61D6C"/>
    <w:rsid w:val="00B62A2A"/>
    <w:rsid w:val="00B62E1D"/>
    <w:rsid w:val="00B64F47"/>
    <w:rsid w:val="00B667E6"/>
    <w:rsid w:val="00B673C3"/>
    <w:rsid w:val="00B70501"/>
    <w:rsid w:val="00B727AC"/>
    <w:rsid w:val="00B74398"/>
    <w:rsid w:val="00B74C07"/>
    <w:rsid w:val="00B762F3"/>
    <w:rsid w:val="00B77D04"/>
    <w:rsid w:val="00B80470"/>
    <w:rsid w:val="00B828A9"/>
    <w:rsid w:val="00B82AE3"/>
    <w:rsid w:val="00B82BDF"/>
    <w:rsid w:val="00B82F1C"/>
    <w:rsid w:val="00B87C5F"/>
    <w:rsid w:val="00B90F64"/>
    <w:rsid w:val="00B9170A"/>
    <w:rsid w:val="00B93849"/>
    <w:rsid w:val="00B9391B"/>
    <w:rsid w:val="00B9396B"/>
    <w:rsid w:val="00B93A19"/>
    <w:rsid w:val="00B94A0A"/>
    <w:rsid w:val="00B959E8"/>
    <w:rsid w:val="00B961E0"/>
    <w:rsid w:val="00BA028A"/>
    <w:rsid w:val="00BA12F3"/>
    <w:rsid w:val="00BA2869"/>
    <w:rsid w:val="00BA6876"/>
    <w:rsid w:val="00BA7F66"/>
    <w:rsid w:val="00BB2BF1"/>
    <w:rsid w:val="00BB64DB"/>
    <w:rsid w:val="00BB7607"/>
    <w:rsid w:val="00BC00D0"/>
    <w:rsid w:val="00BC1E09"/>
    <w:rsid w:val="00BC3ADC"/>
    <w:rsid w:val="00BC4AF5"/>
    <w:rsid w:val="00BC4EE1"/>
    <w:rsid w:val="00BC5A24"/>
    <w:rsid w:val="00BC7661"/>
    <w:rsid w:val="00BD1146"/>
    <w:rsid w:val="00BD203B"/>
    <w:rsid w:val="00BD5192"/>
    <w:rsid w:val="00BD553A"/>
    <w:rsid w:val="00BD6469"/>
    <w:rsid w:val="00BD64DE"/>
    <w:rsid w:val="00BD6BC2"/>
    <w:rsid w:val="00BE10A9"/>
    <w:rsid w:val="00BE1315"/>
    <w:rsid w:val="00BE160D"/>
    <w:rsid w:val="00BE21B1"/>
    <w:rsid w:val="00BE2A0F"/>
    <w:rsid w:val="00BE34B3"/>
    <w:rsid w:val="00BE4717"/>
    <w:rsid w:val="00BE505E"/>
    <w:rsid w:val="00BE53D9"/>
    <w:rsid w:val="00BE5FC9"/>
    <w:rsid w:val="00BF11AE"/>
    <w:rsid w:val="00BF21BD"/>
    <w:rsid w:val="00BF22B5"/>
    <w:rsid w:val="00BF5B25"/>
    <w:rsid w:val="00BF6101"/>
    <w:rsid w:val="00BF6289"/>
    <w:rsid w:val="00C04597"/>
    <w:rsid w:val="00C1030E"/>
    <w:rsid w:val="00C10B6C"/>
    <w:rsid w:val="00C1132F"/>
    <w:rsid w:val="00C11AFA"/>
    <w:rsid w:val="00C12398"/>
    <w:rsid w:val="00C12899"/>
    <w:rsid w:val="00C14CB8"/>
    <w:rsid w:val="00C17DE5"/>
    <w:rsid w:val="00C21681"/>
    <w:rsid w:val="00C21FDD"/>
    <w:rsid w:val="00C22A80"/>
    <w:rsid w:val="00C23844"/>
    <w:rsid w:val="00C23A1D"/>
    <w:rsid w:val="00C23A77"/>
    <w:rsid w:val="00C24562"/>
    <w:rsid w:val="00C2466B"/>
    <w:rsid w:val="00C25827"/>
    <w:rsid w:val="00C25E88"/>
    <w:rsid w:val="00C26AEB"/>
    <w:rsid w:val="00C276BE"/>
    <w:rsid w:val="00C328F5"/>
    <w:rsid w:val="00C33557"/>
    <w:rsid w:val="00C34AAF"/>
    <w:rsid w:val="00C352FE"/>
    <w:rsid w:val="00C37AC5"/>
    <w:rsid w:val="00C41710"/>
    <w:rsid w:val="00C4244D"/>
    <w:rsid w:val="00C458F6"/>
    <w:rsid w:val="00C4719A"/>
    <w:rsid w:val="00C4796A"/>
    <w:rsid w:val="00C479A5"/>
    <w:rsid w:val="00C519A3"/>
    <w:rsid w:val="00C528D1"/>
    <w:rsid w:val="00C53985"/>
    <w:rsid w:val="00C54C81"/>
    <w:rsid w:val="00C55519"/>
    <w:rsid w:val="00C565E9"/>
    <w:rsid w:val="00C569F7"/>
    <w:rsid w:val="00C573C5"/>
    <w:rsid w:val="00C5799E"/>
    <w:rsid w:val="00C57EE6"/>
    <w:rsid w:val="00C60F02"/>
    <w:rsid w:val="00C617B9"/>
    <w:rsid w:val="00C619D4"/>
    <w:rsid w:val="00C621B7"/>
    <w:rsid w:val="00C64FE3"/>
    <w:rsid w:val="00C67281"/>
    <w:rsid w:val="00C7147A"/>
    <w:rsid w:val="00C71A05"/>
    <w:rsid w:val="00C71B49"/>
    <w:rsid w:val="00C74DA8"/>
    <w:rsid w:val="00C75793"/>
    <w:rsid w:val="00C766A9"/>
    <w:rsid w:val="00C76E6C"/>
    <w:rsid w:val="00C77647"/>
    <w:rsid w:val="00C777F1"/>
    <w:rsid w:val="00C808E9"/>
    <w:rsid w:val="00C80F18"/>
    <w:rsid w:val="00C814AC"/>
    <w:rsid w:val="00C848CC"/>
    <w:rsid w:val="00C87483"/>
    <w:rsid w:val="00C875D8"/>
    <w:rsid w:val="00C92D65"/>
    <w:rsid w:val="00C94A72"/>
    <w:rsid w:val="00C950B9"/>
    <w:rsid w:val="00C9674E"/>
    <w:rsid w:val="00C972F3"/>
    <w:rsid w:val="00CA04E5"/>
    <w:rsid w:val="00CA2413"/>
    <w:rsid w:val="00CA2D5E"/>
    <w:rsid w:val="00CA332F"/>
    <w:rsid w:val="00CA345B"/>
    <w:rsid w:val="00CA366B"/>
    <w:rsid w:val="00CA6408"/>
    <w:rsid w:val="00CA7731"/>
    <w:rsid w:val="00CB1B20"/>
    <w:rsid w:val="00CB2A18"/>
    <w:rsid w:val="00CB2FA0"/>
    <w:rsid w:val="00CB3510"/>
    <w:rsid w:val="00CB36BA"/>
    <w:rsid w:val="00CB408D"/>
    <w:rsid w:val="00CB4689"/>
    <w:rsid w:val="00CB6C8C"/>
    <w:rsid w:val="00CB780F"/>
    <w:rsid w:val="00CC01B3"/>
    <w:rsid w:val="00CC0288"/>
    <w:rsid w:val="00CC17D5"/>
    <w:rsid w:val="00CC3B1B"/>
    <w:rsid w:val="00CC4681"/>
    <w:rsid w:val="00CC60AA"/>
    <w:rsid w:val="00CC7283"/>
    <w:rsid w:val="00CC7388"/>
    <w:rsid w:val="00CC7AD6"/>
    <w:rsid w:val="00CC7AF1"/>
    <w:rsid w:val="00CD107A"/>
    <w:rsid w:val="00CD461F"/>
    <w:rsid w:val="00CD627E"/>
    <w:rsid w:val="00CD7134"/>
    <w:rsid w:val="00CD763A"/>
    <w:rsid w:val="00CE0532"/>
    <w:rsid w:val="00CE13B1"/>
    <w:rsid w:val="00CE146C"/>
    <w:rsid w:val="00CE2DC2"/>
    <w:rsid w:val="00CE49F6"/>
    <w:rsid w:val="00CE6080"/>
    <w:rsid w:val="00CF112D"/>
    <w:rsid w:val="00CF185E"/>
    <w:rsid w:val="00CF1CD6"/>
    <w:rsid w:val="00CF3192"/>
    <w:rsid w:val="00CF3D09"/>
    <w:rsid w:val="00CF4F5C"/>
    <w:rsid w:val="00D011C7"/>
    <w:rsid w:val="00D02672"/>
    <w:rsid w:val="00D02AC2"/>
    <w:rsid w:val="00D10ADC"/>
    <w:rsid w:val="00D120B9"/>
    <w:rsid w:val="00D12950"/>
    <w:rsid w:val="00D13323"/>
    <w:rsid w:val="00D13DD1"/>
    <w:rsid w:val="00D1413A"/>
    <w:rsid w:val="00D1573A"/>
    <w:rsid w:val="00D15B47"/>
    <w:rsid w:val="00D15C9D"/>
    <w:rsid w:val="00D15E86"/>
    <w:rsid w:val="00D16F1D"/>
    <w:rsid w:val="00D2284C"/>
    <w:rsid w:val="00D22EDC"/>
    <w:rsid w:val="00D249E2"/>
    <w:rsid w:val="00D25D50"/>
    <w:rsid w:val="00D26D33"/>
    <w:rsid w:val="00D26D73"/>
    <w:rsid w:val="00D27DEF"/>
    <w:rsid w:val="00D3152D"/>
    <w:rsid w:val="00D31BD6"/>
    <w:rsid w:val="00D35C80"/>
    <w:rsid w:val="00D36BA3"/>
    <w:rsid w:val="00D37992"/>
    <w:rsid w:val="00D37C24"/>
    <w:rsid w:val="00D37DA4"/>
    <w:rsid w:val="00D410DB"/>
    <w:rsid w:val="00D4242F"/>
    <w:rsid w:val="00D445CA"/>
    <w:rsid w:val="00D45A56"/>
    <w:rsid w:val="00D5036F"/>
    <w:rsid w:val="00D50D62"/>
    <w:rsid w:val="00D51F45"/>
    <w:rsid w:val="00D53316"/>
    <w:rsid w:val="00D5402B"/>
    <w:rsid w:val="00D55D56"/>
    <w:rsid w:val="00D57BD6"/>
    <w:rsid w:val="00D6052A"/>
    <w:rsid w:val="00D61A16"/>
    <w:rsid w:val="00D625E3"/>
    <w:rsid w:val="00D63850"/>
    <w:rsid w:val="00D654E2"/>
    <w:rsid w:val="00D66A45"/>
    <w:rsid w:val="00D675D2"/>
    <w:rsid w:val="00D705CD"/>
    <w:rsid w:val="00D70A0D"/>
    <w:rsid w:val="00D715C3"/>
    <w:rsid w:val="00D7268C"/>
    <w:rsid w:val="00D73DFA"/>
    <w:rsid w:val="00D746DF"/>
    <w:rsid w:val="00D7690E"/>
    <w:rsid w:val="00D77F34"/>
    <w:rsid w:val="00D81F38"/>
    <w:rsid w:val="00D82C59"/>
    <w:rsid w:val="00D854FB"/>
    <w:rsid w:val="00D87D94"/>
    <w:rsid w:val="00D905BB"/>
    <w:rsid w:val="00D9191D"/>
    <w:rsid w:val="00D91F4E"/>
    <w:rsid w:val="00D92C61"/>
    <w:rsid w:val="00D92E40"/>
    <w:rsid w:val="00D93B98"/>
    <w:rsid w:val="00D96D79"/>
    <w:rsid w:val="00DA0196"/>
    <w:rsid w:val="00DA09C2"/>
    <w:rsid w:val="00DA0DC4"/>
    <w:rsid w:val="00DA15A1"/>
    <w:rsid w:val="00DA4990"/>
    <w:rsid w:val="00DA51FC"/>
    <w:rsid w:val="00DA760F"/>
    <w:rsid w:val="00DB1131"/>
    <w:rsid w:val="00DB1942"/>
    <w:rsid w:val="00DB3431"/>
    <w:rsid w:val="00DB3828"/>
    <w:rsid w:val="00DB40FD"/>
    <w:rsid w:val="00DB423A"/>
    <w:rsid w:val="00DB4664"/>
    <w:rsid w:val="00DB5A25"/>
    <w:rsid w:val="00DC02E7"/>
    <w:rsid w:val="00DC1913"/>
    <w:rsid w:val="00DC20EB"/>
    <w:rsid w:val="00DC2A54"/>
    <w:rsid w:val="00DC4102"/>
    <w:rsid w:val="00DC4111"/>
    <w:rsid w:val="00DC53ED"/>
    <w:rsid w:val="00DC59BF"/>
    <w:rsid w:val="00DC5D2C"/>
    <w:rsid w:val="00DD0CB6"/>
    <w:rsid w:val="00DD180A"/>
    <w:rsid w:val="00DD288F"/>
    <w:rsid w:val="00DD3133"/>
    <w:rsid w:val="00DD336F"/>
    <w:rsid w:val="00DD3B8E"/>
    <w:rsid w:val="00DD3CA0"/>
    <w:rsid w:val="00DD4C9B"/>
    <w:rsid w:val="00DD55D8"/>
    <w:rsid w:val="00DD5715"/>
    <w:rsid w:val="00DD7385"/>
    <w:rsid w:val="00DD7E62"/>
    <w:rsid w:val="00DE00E8"/>
    <w:rsid w:val="00DE1DD6"/>
    <w:rsid w:val="00DE5964"/>
    <w:rsid w:val="00DE623E"/>
    <w:rsid w:val="00DE6288"/>
    <w:rsid w:val="00DE63AF"/>
    <w:rsid w:val="00DE731B"/>
    <w:rsid w:val="00DF0570"/>
    <w:rsid w:val="00DF24C6"/>
    <w:rsid w:val="00DF521B"/>
    <w:rsid w:val="00DF6539"/>
    <w:rsid w:val="00E000E6"/>
    <w:rsid w:val="00E01048"/>
    <w:rsid w:val="00E01DDC"/>
    <w:rsid w:val="00E02EBF"/>
    <w:rsid w:val="00E02EF9"/>
    <w:rsid w:val="00E03D13"/>
    <w:rsid w:val="00E06BA0"/>
    <w:rsid w:val="00E11145"/>
    <w:rsid w:val="00E11EDC"/>
    <w:rsid w:val="00E122E0"/>
    <w:rsid w:val="00E20827"/>
    <w:rsid w:val="00E20AA4"/>
    <w:rsid w:val="00E21691"/>
    <w:rsid w:val="00E223D6"/>
    <w:rsid w:val="00E22538"/>
    <w:rsid w:val="00E2342D"/>
    <w:rsid w:val="00E2347A"/>
    <w:rsid w:val="00E24BE8"/>
    <w:rsid w:val="00E26C74"/>
    <w:rsid w:val="00E2747F"/>
    <w:rsid w:val="00E303BE"/>
    <w:rsid w:val="00E303E7"/>
    <w:rsid w:val="00E31FC2"/>
    <w:rsid w:val="00E321A6"/>
    <w:rsid w:val="00E32A8F"/>
    <w:rsid w:val="00E34BAA"/>
    <w:rsid w:val="00E36217"/>
    <w:rsid w:val="00E36EDE"/>
    <w:rsid w:val="00E36FF3"/>
    <w:rsid w:val="00E372CC"/>
    <w:rsid w:val="00E3780F"/>
    <w:rsid w:val="00E37BE3"/>
    <w:rsid w:val="00E41407"/>
    <w:rsid w:val="00E45693"/>
    <w:rsid w:val="00E45E63"/>
    <w:rsid w:val="00E47A30"/>
    <w:rsid w:val="00E47E99"/>
    <w:rsid w:val="00E500C2"/>
    <w:rsid w:val="00E5259A"/>
    <w:rsid w:val="00E52CF5"/>
    <w:rsid w:val="00E5565F"/>
    <w:rsid w:val="00E6208B"/>
    <w:rsid w:val="00E626FD"/>
    <w:rsid w:val="00E6426A"/>
    <w:rsid w:val="00E65238"/>
    <w:rsid w:val="00E65E4A"/>
    <w:rsid w:val="00E67166"/>
    <w:rsid w:val="00E6765A"/>
    <w:rsid w:val="00E70CBB"/>
    <w:rsid w:val="00E72191"/>
    <w:rsid w:val="00E72596"/>
    <w:rsid w:val="00E73878"/>
    <w:rsid w:val="00E749E9"/>
    <w:rsid w:val="00E74A86"/>
    <w:rsid w:val="00E74C1E"/>
    <w:rsid w:val="00E753A6"/>
    <w:rsid w:val="00E75F02"/>
    <w:rsid w:val="00E76204"/>
    <w:rsid w:val="00E76C60"/>
    <w:rsid w:val="00E82B16"/>
    <w:rsid w:val="00E85753"/>
    <w:rsid w:val="00E86312"/>
    <w:rsid w:val="00E863B3"/>
    <w:rsid w:val="00E9178B"/>
    <w:rsid w:val="00E930EE"/>
    <w:rsid w:val="00E936BA"/>
    <w:rsid w:val="00E94C91"/>
    <w:rsid w:val="00E964B6"/>
    <w:rsid w:val="00EA16FB"/>
    <w:rsid w:val="00EA1F21"/>
    <w:rsid w:val="00EA20DF"/>
    <w:rsid w:val="00EA3030"/>
    <w:rsid w:val="00EA470F"/>
    <w:rsid w:val="00EA5018"/>
    <w:rsid w:val="00EA51B5"/>
    <w:rsid w:val="00EA6FA3"/>
    <w:rsid w:val="00EA76E9"/>
    <w:rsid w:val="00EA7FEF"/>
    <w:rsid w:val="00EB0AA5"/>
    <w:rsid w:val="00EB1A3A"/>
    <w:rsid w:val="00EB339A"/>
    <w:rsid w:val="00EB340E"/>
    <w:rsid w:val="00EB3792"/>
    <w:rsid w:val="00EB3D31"/>
    <w:rsid w:val="00EB4D9E"/>
    <w:rsid w:val="00EC3532"/>
    <w:rsid w:val="00EC3DEE"/>
    <w:rsid w:val="00EC5F9D"/>
    <w:rsid w:val="00EC6714"/>
    <w:rsid w:val="00ED012B"/>
    <w:rsid w:val="00ED1890"/>
    <w:rsid w:val="00ED2F1B"/>
    <w:rsid w:val="00ED3C0E"/>
    <w:rsid w:val="00ED3EBD"/>
    <w:rsid w:val="00ED4A86"/>
    <w:rsid w:val="00ED65B2"/>
    <w:rsid w:val="00ED65E7"/>
    <w:rsid w:val="00ED6851"/>
    <w:rsid w:val="00EE052A"/>
    <w:rsid w:val="00EE1694"/>
    <w:rsid w:val="00EE1996"/>
    <w:rsid w:val="00EE1E6E"/>
    <w:rsid w:val="00EE5B1F"/>
    <w:rsid w:val="00EF2BBA"/>
    <w:rsid w:val="00EF37F8"/>
    <w:rsid w:val="00EF491C"/>
    <w:rsid w:val="00EF5542"/>
    <w:rsid w:val="00EF5C13"/>
    <w:rsid w:val="00EF64C8"/>
    <w:rsid w:val="00EF654D"/>
    <w:rsid w:val="00EF6E3B"/>
    <w:rsid w:val="00F00ABC"/>
    <w:rsid w:val="00F04906"/>
    <w:rsid w:val="00F04BE8"/>
    <w:rsid w:val="00F0562E"/>
    <w:rsid w:val="00F05B1C"/>
    <w:rsid w:val="00F0632B"/>
    <w:rsid w:val="00F063E9"/>
    <w:rsid w:val="00F0640E"/>
    <w:rsid w:val="00F06775"/>
    <w:rsid w:val="00F10B79"/>
    <w:rsid w:val="00F11F28"/>
    <w:rsid w:val="00F12E33"/>
    <w:rsid w:val="00F139F8"/>
    <w:rsid w:val="00F14EC8"/>
    <w:rsid w:val="00F15129"/>
    <w:rsid w:val="00F15507"/>
    <w:rsid w:val="00F15D4B"/>
    <w:rsid w:val="00F16260"/>
    <w:rsid w:val="00F20932"/>
    <w:rsid w:val="00F21317"/>
    <w:rsid w:val="00F22C3C"/>
    <w:rsid w:val="00F23B7C"/>
    <w:rsid w:val="00F23CCA"/>
    <w:rsid w:val="00F23E00"/>
    <w:rsid w:val="00F261AA"/>
    <w:rsid w:val="00F26EFE"/>
    <w:rsid w:val="00F27140"/>
    <w:rsid w:val="00F27711"/>
    <w:rsid w:val="00F33563"/>
    <w:rsid w:val="00F3362D"/>
    <w:rsid w:val="00F341A1"/>
    <w:rsid w:val="00F35980"/>
    <w:rsid w:val="00F36E49"/>
    <w:rsid w:val="00F379DC"/>
    <w:rsid w:val="00F41B12"/>
    <w:rsid w:val="00F41EFA"/>
    <w:rsid w:val="00F42F51"/>
    <w:rsid w:val="00F45AAC"/>
    <w:rsid w:val="00F46E60"/>
    <w:rsid w:val="00F5114A"/>
    <w:rsid w:val="00F516AF"/>
    <w:rsid w:val="00F519E5"/>
    <w:rsid w:val="00F53C41"/>
    <w:rsid w:val="00F5418C"/>
    <w:rsid w:val="00F549D7"/>
    <w:rsid w:val="00F54BD0"/>
    <w:rsid w:val="00F5569B"/>
    <w:rsid w:val="00F55990"/>
    <w:rsid w:val="00F57522"/>
    <w:rsid w:val="00F57816"/>
    <w:rsid w:val="00F60007"/>
    <w:rsid w:val="00F631BF"/>
    <w:rsid w:val="00F63A6C"/>
    <w:rsid w:val="00F6502E"/>
    <w:rsid w:val="00F6561F"/>
    <w:rsid w:val="00F65AB9"/>
    <w:rsid w:val="00F671A4"/>
    <w:rsid w:val="00F675BE"/>
    <w:rsid w:val="00F71B59"/>
    <w:rsid w:val="00F83EA3"/>
    <w:rsid w:val="00F864F3"/>
    <w:rsid w:val="00F87161"/>
    <w:rsid w:val="00F91EFE"/>
    <w:rsid w:val="00F951EA"/>
    <w:rsid w:val="00F95E0D"/>
    <w:rsid w:val="00F9615E"/>
    <w:rsid w:val="00F97721"/>
    <w:rsid w:val="00FA0388"/>
    <w:rsid w:val="00FA1BF2"/>
    <w:rsid w:val="00FA23D7"/>
    <w:rsid w:val="00FA23E3"/>
    <w:rsid w:val="00FA4E45"/>
    <w:rsid w:val="00FA5902"/>
    <w:rsid w:val="00FB1863"/>
    <w:rsid w:val="00FB1891"/>
    <w:rsid w:val="00FB20A7"/>
    <w:rsid w:val="00FB45EE"/>
    <w:rsid w:val="00FB5C82"/>
    <w:rsid w:val="00FB626E"/>
    <w:rsid w:val="00FC1184"/>
    <w:rsid w:val="00FC15BD"/>
    <w:rsid w:val="00FC4E90"/>
    <w:rsid w:val="00FC5B7E"/>
    <w:rsid w:val="00FC7157"/>
    <w:rsid w:val="00FD2CA0"/>
    <w:rsid w:val="00FD3470"/>
    <w:rsid w:val="00FD753C"/>
    <w:rsid w:val="00FD7CAE"/>
    <w:rsid w:val="00FE0401"/>
    <w:rsid w:val="00FE16B9"/>
    <w:rsid w:val="00FE1706"/>
    <w:rsid w:val="00FE24FB"/>
    <w:rsid w:val="00FE25A1"/>
    <w:rsid w:val="00FE2D5C"/>
    <w:rsid w:val="00FE348E"/>
    <w:rsid w:val="00FE4B5D"/>
    <w:rsid w:val="00FE4D60"/>
    <w:rsid w:val="00FE5240"/>
    <w:rsid w:val="00FE5E23"/>
    <w:rsid w:val="00FF07BB"/>
    <w:rsid w:val="00FF1A95"/>
    <w:rsid w:val="00FF2971"/>
    <w:rsid w:val="00FF2AF1"/>
    <w:rsid w:val="00FF3D9B"/>
    <w:rsid w:val="00FF4658"/>
    <w:rsid w:val="00FF5629"/>
    <w:rsid w:val="00FF6213"/>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0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E2"/>
    <w:rPr>
      <w:sz w:val="24"/>
      <w:szCs w:val="24"/>
    </w:rPr>
  </w:style>
  <w:style w:type="paragraph" w:styleId="Heading1">
    <w:name w:val="heading 1"/>
    <w:basedOn w:val="Normal"/>
    <w:next w:val="Normal"/>
    <w:link w:val="Heading1Char"/>
    <w:uiPriority w:val="9"/>
    <w:qFormat/>
    <w:rsid w:val="004C668C"/>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4C668C"/>
    <w:pPr>
      <w:keepNext/>
      <w:tabs>
        <w:tab w:val="left" w:pos="360"/>
        <w:tab w:val="left" w:pos="720"/>
        <w:tab w:val="right" w:pos="5940"/>
        <w:tab w:val="right" w:pos="7560"/>
        <w:tab w:val="right" w:pos="9360"/>
      </w:tabs>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C668C"/>
    <w:pPr>
      <w:keepNext/>
      <w:tabs>
        <w:tab w:val="left" w:pos="360"/>
        <w:tab w:val="left" w:pos="720"/>
        <w:tab w:val="right" w:pos="6480"/>
        <w:tab w:val="right" w:pos="8280"/>
        <w:tab w:val="right" w:pos="9900"/>
      </w:tabs>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C668C"/>
    <w:pPr>
      <w:keepNext/>
      <w:widowControl w:val="0"/>
      <w:tabs>
        <w:tab w:val="left" w:pos="480"/>
        <w:tab w:val="left" w:pos="960"/>
        <w:tab w:val="left" w:pos="1440"/>
        <w:tab w:val="left" w:pos="1920"/>
      </w:tabs>
      <w:autoSpaceDE w:val="0"/>
      <w:autoSpaceDN w:val="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73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8073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80731"/>
    <w:rPr>
      <w:rFonts w:ascii="Cambria" w:eastAsia="Times New Roman" w:hAnsi="Cambria" w:cs="Times New Roman"/>
      <w:b/>
      <w:bCs/>
      <w:sz w:val="26"/>
      <w:szCs w:val="26"/>
    </w:rPr>
  </w:style>
  <w:style w:type="character" w:customStyle="1" w:styleId="Heading4Char">
    <w:name w:val="Heading 4 Char"/>
    <w:link w:val="Heading4"/>
    <w:uiPriority w:val="9"/>
    <w:rsid w:val="00E80731"/>
    <w:rPr>
      <w:rFonts w:ascii="Calibri" w:eastAsia="Times New Roman" w:hAnsi="Calibri" w:cs="Times New Roman"/>
      <w:b/>
      <w:bCs/>
      <w:sz w:val="28"/>
      <w:szCs w:val="28"/>
    </w:rPr>
  </w:style>
  <w:style w:type="paragraph" w:customStyle="1" w:styleId="Chapternumber">
    <w:name w:val="Chapter number"/>
    <w:basedOn w:val="Normal"/>
    <w:next w:val="Normal"/>
    <w:rsid w:val="004C668C"/>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rsid w:val="004C668C"/>
    <w:pPr>
      <w:spacing w:before="120" w:line="400" w:lineRule="exact"/>
      <w:jc w:val="center"/>
    </w:pPr>
    <w:rPr>
      <w:rFonts w:ascii="Helvetica" w:hAnsi="Helvetica"/>
      <w:b/>
      <w:bCs/>
      <w:sz w:val="36"/>
      <w:szCs w:val="20"/>
      <w:lang w:val="en-CA"/>
    </w:rPr>
  </w:style>
  <w:style w:type="paragraph" w:customStyle="1" w:styleId="AHead">
    <w:name w:val="A Head"/>
    <w:basedOn w:val="Normal"/>
    <w:rsid w:val="004C668C"/>
    <w:pPr>
      <w:outlineLvl w:val="0"/>
    </w:pPr>
    <w:rPr>
      <w:rFonts w:ascii="Arial" w:hAnsi="Arial" w:cs="Arial"/>
      <w:b/>
      <w:bCs/>
      <w:sz w:val="32"/>
      <w:szCs w:val="20"/>
      <w:lang w:val="en-CA"/>
    </w:rPr>
  </w:style>
  <w:style w:type="paragraph" w:styleId="Date">
    <w:name w:val="Date"/>
    <w:basedOn w:val="Normal"/>
    <w:next w:val="Normal"/>
    <w:link w:val="DateChar"/>
    <w:uiPriority w:val="99"/>
    <w:semiHidden/>
    <w:rsid w:val="004C668C"/>
    <w:rPr>
      <w:lang w:val="x-none" w:eastAsia="x-none"/>
    </w:rPr>
  </w:style>
  <w:style w:type="character" w:customStyle="1" w:styleId="DateChar">
    <w:name w:val="Date Char"/>
    <w:link w:val="Date"/>
    <w:uiPriority w:val="99"/>
    <w:semiHidden/>
    <w:rsid w:val="00E80731"/>
    <w:rPr>
      <w:sz w:val="24"/>
      <w:szCs w:val="24"/>
    </w:rPr>
  </w:style>
  <w:style w:type="paragraph" w:styleId="Header">
    <w:name w:val="header"/>
    <w:basedOn w:val="Normal"/>
    <w:link w:val="HeaderChar"/>
    <w:uiPriority w:val="99"/>
    <w:semiHidden/>
    <w:rsid w:val="004C668C"/>
    <w:pPr>
      <w:tabs>
        <w:tab w:val="center" w:pos="4320"/>
        <w:tab w:val="right" w:pos="8640"/>
      </w:tabs>
    </w:pPr>
    <w:rPr>
      <w:lang w:val="x-none" w:eastAsia="x-none"/>
    </w:rPr>
  </w:style>
  <w:style w:type="character" w:customStyle="1" w:styleId="HeaderChar">
    <w:name w:val="Header Char"/>
    <w:link w:val="Header"/>
    <w:uiPriority w:val="99"/>
    <w:semiHidden/>
    <w:rsid w:val="00E80731"/>
    <w:rPr>
      <w:sz w:val="24"/>
      <w:szCs w:val="24"/>
    </w:rPr>
  </w:style>
  <w:style w:type="paragraph" w:styleId="Footer">
    <w:name w:val="footer"/>
    <w:basedOn w:val="Normal"/>
    <w:link w:val="FooterChar"/>
    <w:uiPriority w:val="99"/>
    <w:rsid w:val="004C668C"/>
    <w:pPr>
      <w:tabs>
        <w:tab w:val="center" w:pos="4320"/>
        <w:tab w:val="right" w:pos="8640"/>
      </w:tabs>
    </w:pPr>
    <w:rPr>
      <w:lang w:val="x-none" w:eastAsia="x-none"/>
    </w:rPr>
  </w:style>
  <w:style w:type="character" w:customStyle="1" w:styleId="FooterChar">
    <w:name w:val="Footer Char"/>
    <w:link w:val="Footer"/>
    <w:uiPriority w:val="99"/>
    <w:rsid w:val="00E80731"/>
    <w:rPr>
      <w:sz w:val="24"/>
      <w:szCs w:val="24"/>
    </w:rPr>
  </w:style>
  <w:style w:type="character" w:styleId="PageNumber">
    <w:name w:val="page number"/>
    <w:rsid w:val="004C668C"/>
    <w:rPr>
      <w:rFonts w:cs="Times New Roman"/>
    </w:rPr>
  </w:style>
  <w:style w:type="paragraph" w:styleId="BodyTextIndent">
    <w:name w:val="Body Text Indent"/>
    <w:basedOn w:val="Normal"/>
    <w:link w:val="BodyTextIndentChar"/>
    <w:uiPriority w:val="99"/>
    <w:semiHidden/>
    <w:rsid w:val="004C668C"/>
    <w:pPr>
      <w:tabs>
        <w:tab w:val="left" w:pos="720"/>
        <w:tab w:val="left" w:pos="1080"/>
      </w:tabs>
      <w:ind w:left="1080" w:hanging="1080"/>
      <w:jc w:val="both"/>
    </w:pPr>
    <w:rPr>
      <w:rFonts w:ascii="Arial" w:hAnsi="Arial"/>
      <w:lang w:val="x-none"/>
    </w:rPr>
  </w:style>
  <w:style w:type="character" w:customStyle="1" w:styleId="BodyTextIndentChar">
    <w:name w:val="Body Text Indent Char"/>
    <w:link w:val="BodyTextIndent"/>
    <w:uiPriority w:val="99"/>
    <w:semiHidden/>
    <w:locked/>
    <w:rsid w:val="00630278"/>
    <w:rPr>
      <w:rFonts w:ascii="Arial" w:hAnsi="Arial" w:cs="Arial"/>
      <w:sz w:val="24"/>
      <w:szCs w:val="24"/>
      <w:lang w:eastAsia="en-US"/>
    </w:rPr>
  </w:style>
  <w:style w:type="paragraph" w:styleId="BodyText">
    <w:name w:val="Body Text"/>
    <w:basedOn w:val="Normal"/>
    <w:link w:val="BodyTextChar"/>
    <w:uiPriority w:val="99"/>
    <w:semiHidden/>
    <w:rsid w:val="004C668C"/>
    <w:pPr>
      <w:spacing w:line="260" w:lineRule="exact"/>
      <w:jc w:val="both"/>
    </w:pPr>
    <w:rPr>
      <w:lang w:val="x-none" w:eastAsia="x-none"/>
    </w:rPr>
  </w:style>
  <w:style w:type="character" w:customStyle="1" w:styleId="BodyTextChar">
    <w:name w:val="Body Text Char"/>
    <w:link w:val="BodyText"/>
    <w:uiPriority w:val="99"/>
    <w:semiHidden/>
    <w:rsid w:val="00E80731"/>
    <w:rPr>
      <w:sz w:val="24"/>
      <w:szCs w:val="24"/>
    </w:rPr>
  </w:style>
  <w:style w:type="paragraph" w:customStyle="1" w:styleId="ProblemHead">
    <w:name w:val="Problem Head"/>
    <w:basedOn w:val="Normal"/>
    <w:rsid w:val="004C668C"/>
    <w:pPr>
      <w:jc w:val="center"/>
    </w:pPr>
    <w:rPr>
      <w:rFonts w:ascii="Arial" w:hAnsi="Arial" w:cs="Arial"/>
      <w:b/>
      <w:bCs/>
      <w:sz w:val="32"/>
      <w:szCs w:val="20"/>
      <w:lang w:val="en-CA"/>
    </w:rPr>
  </w:style>
  <w:style w:type="paragraph" w:styleId="BodyTextIndent2">
    <w:name w:val="Body Text Indent 2"/>
    <w:basedOn w:val="Normal"/>
    <w:link w:val="BodyTextIndent2Char"/>
    <w:uiPriority w:val="99"/>
    <w:semiHidden/>
    <w:rsid w:val="004C668C"/>
    <w:pPr>
      <w:tabs>
        <w:tab w:val="left" w:pos="720"/>
        <w:tab w:val="left" w:pos="1440"/>
      </w:tabs>
      <w:ind w:left="720" w:hanging="720"/>
      <w:jc w:val="both"/>
    </w:pPr>
    <w:rPr>
      <w:lang w:val="x-none" w:eastAsia="x-none"/>
    </w:rPr>
  </w:style>
  <w:style w:type="character" w:customStyle="1" w:styleId="BodyTextIndent2Char">
    <w:name w:val="Body Text Indent 2 Char"/>
    <w:link w:val="BodyTextIndent2"/>
    <w:uiPriority w:val="99"/>
    <w:semiHidden/>
    <w:rsid w:val="00E80731"/>
    <w:rPr>
      <w:sz w:val="24"/>
      <w:szCs w:val="24"/>
    </w:rPr>
  </w:style>
  <w:style w:type="paragraph" w:styleId="BodyTextIndent3">
    <w:name w:val="Body Text Indent 3"/>
    <w:basedOn w:val="Normal"/>
    <w:link w:val="BodyTextIndent3Char"/>
    <w:uiPriority w:val="99"/>
    <w:semiHidden/>
    <w:rsid w:val="004C668C"/>
    <w:pPr>
      <w:tabs>
        <w:tab w:val="left" w:pos="720"/>
        <w:tab w:val="left" w:pos="1440"/>
      </w:tabs>
      <w:ind w:left="1440" w:hanging="1440"/>
      <w:jc w:val="both"/>
    </w:pPr>
    <w:rPr>
      <w:sz w:val="16"/>
      <w:szCs w:val="16"/>
      <w:lang w:val="x-none" w:eastAsia="x-none"/>
    </w:rPr>
  </w:style>
  <w:style w:type="character" w:customStyle="1" w:styleId="BodyTextIndent3Char">
    <w:name w:val="Body Text Indent 3 Char"/>
    <w:link w:val="BodyTextIndent3"/>
    <w:uiPriority w:val="99"/>
    <w:semiHidden/>
    <w:rsid w:val="00E80731"/>
    <w:rPr>
      <w:sz w:val="16"/>
      <w:szCs w:val="16"/>
    </w:rPr>
  </w:style>
  <w:style w:type="paragraph" w:styleId="BodyText2">
    <w:name w:val="Body Text 2"/>
    <w:basedOn w:val="Normal"/>
    <w:link w:val="BodyText2Char"/>
    <w:uiPriority w:val="99"/>
    <w:semiHidden/>
    <w:rsid w:val="004C668C"/>
    <w:rPr>
      <w:lang w:val="x-none" w:eastAsia="x-none"/>
    </w:rPr>
  </w:style>
  <w:style w:type="character" w:customStyle="1" w:styleId="BodyText2Char">
    <w:name w:val="Body Text 2 Char"/>
    <w:link w:val="BodyText2"/>
    <w:uiPriority w:val="99"/>
    <w:semiHidden/>
    <w:rsid w:val="00E80731"/>
    <w:rPr>
      <w:sz w:val="24"/>
      <w:szCs w:val="24"/>
    </w:rPr>
  </w:style>
  <w:style w:type="paragraph" w:styleId="BalloonText">
    <w:name w:val="Balloon Text"/>
    <w:basedOn w:val="Normal"/>
    <w:link w:val="BalloonTextChar"/>
    <w:uiPriority w:val="99"/>
    <w:semiHidden/>
    <w:unhideWhenUsed/>
    <w:rsid w:val="004C668C"/>
    <w:rPr>
      <w:rFonts w:ascii="Tahoma" w:hAnsi="Tahoma"/>
      <w:sz w:val="16"/>
      <w:szCs w:val="16"/>
    </w:rPr>
  </w:style>
  <w:style w:type="character" w:customStyle="1" w:styleId="BalloonTextChar">
    <w:name w:val="Balloon Text Char"/>
    <w:link w:val="BalloonText"/>
    <w:uiPriority w:val="99"/>
    <w:semiHidden/>
    <w:rsid w:val="004C668C"/>
    <w:rPr>
      <w:rFonts w:ascii="Tahoma" w:hAnsi="Tahoma" w:cs="Tahoma"/>
      <w:sz w:val="16"/>
      <w:szCs w:val="16"/>
      <w:lang w:val="en-US" w:eastAsia="en-US"/>
    </w:rPr>
  </w:style>
  <w:style w:type="paragraph" w:styleId="Revision">
    <w:name w:val="Revision"/>
    <w:hidden/>
    <w:uiPriority w:val="99"/>
    <w:semiHidden/>
    <w:rsid w:val="004C668C"/>
    <w:rPr>
      <w:sz w:val="24"/>
      <w:szCs w:val="24"/>
    </w:rPr>
  </w:style>
  <w:style w:type="character" w:styleId="CommentReference">
    <w:name w:val="annotation reference"/>
    <w:uiPriority w:val="99"/>
    <w:semiHidden/>
    <w:unhideWhenUsed/>
    <w:rsid w:val="004C668C"/>
    <w:rPr>
      <w:rFonts w:cs="Times New Roman"/>
      <w:sz w:val="16"/>
      <w:szCs w:val="16"/>
    </w:rPr>
  </w:style>
  <w:style w:type="paragraph" w:styleId="CommentText">
    <w:name w:val="annotation text"/>
    <w:basedOn w:val="Normal"/>
    <w:link w:val="CommentTextChar"/>
    <w:uiPriority w:val="99"/>
    <w:semiHidden/>
    <w:unhideWhenUsed/>
    <w:rsid w:val="004C668C"/>
    <w:rPr>
      <w:sz w:val="20"/>
      <w:szCs w:val="20"/>
    </w:rPr>
  </w:style>
  <w:style w:type="character" w:customStyle="1" w:styleId="CommentTextChar">
    <w:name w:val="Comment Text Char"/>
    <w:link w:val="CommentText"/>
    <w:uiPriority w:val="99"/>
    <w:semiHidden/>
    <w:rsid w:val="004C668C"/>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4C668C"/>
    <w:rPr>
      <w:b/>
      <w:bCs/>
    </w:rPr>
  </w:style>
  <w:style w:type="character" w:customStyle="1" w:styleId="CommentSubjectChar">
    <w:name w:val="Comment Subject Char"/>
    <w:link w:val="CommentSubject"/>
    <w:uiPriority w:val="99"/>
    <w:semiHidden/>
    <w:rsid w:val="004C668C"/>
    <w:rPr>
      <w:rFonts w:cs="Times New Roman"/>
      <w:b/>
      <w:bCs/>
      <w:lang w:val="en-US" w:eastAsia="en-US"/>
    </w:rPr>
  </w:style>
  <w:style w:type="paragraph" w:styleId="ListParagraph">
    <w:name w:val="List Paragraph"/>
    <w:basedOn w:val="Normal"/>
    <w:uiPriority w:val="34"/>
    <w:qFormat/>
    <w:rsid w:val="001C30C6"/>
    <w:pPr>
      <w:ind w:left="720"/>
    </w:pPr>
  </w:style>
  <w:style w:type="paragraph" w:customStyle="1" w:styleId="BodyLarge">
    <w:name w:val="Body (Large)"/>
    <w:basedOn w:val="Normal"/>
    <w:rsid w:val="001313FC"/>
    <w:pPr>
      <w:spacing w:line="320" w:lineRule="exact"/>
    </w:pPr>
    <w:rPr>
      <w:rFonts w:ascii="Helvetica" w:hAnsi="Helvetica"/>
      <w:b/>
      <w:sz w:val="28"/>
      <w:szCs w:val="20"/>
      <w:lang w:val="en-CA"/>
    </w:rPr>
  </w:style>
  <w:style w:type="paragraph" w:customStyle="1" w:styleId="xl24">
    <w:name w:val="xl24"/>
    <w:basedOn w:val="Normal"/>
    <w:rsid w:val="001313FC"/>
    <w:pPr>
      <w:pBdr>
        <w:bottom w:val="single" w:sz="4" w:space="0" w:color="auto"/>
      </w:pBdr>
      <w:spacing w:before="100" w:beforeAutospacing="1" w:after="100" w:afterAutospacing="1"/>
    </w:pPr>
  </w:style>
  <w:style w:type="paragraph" w:customStyle="1" w:styleId="xl51">
    <w:name w:val="xl51"/>
    <w:basedOn w:val="Normal"/>
    <w:rsid w:val="001313FC"/>
    <w:pPr>
      <w:pBdr>
        <w:left w:val="single" w:sz="4" w:space="0" w:color="auto"/>
      </w:pBdr>
      <w:spacing w:before="100" w:beforeAutospacing="1" w:after="100" w:afterAutospacing="1"/>
      <w:jc w:val="center"/>
    </w:pPr>
    <w:rPr>
      <w:rFonts w:ascii="Arial" w:hAnsi="Arial" w:cs="Arial"/>
      <w:u w:val="single"/>
    </w:rPr>
  </w:style>
  <w:style w:type="character" w:customStyle="1" w:styleId="FontStyle181">
    <w:name w:val="Font Style181"/>
    <w:uiPriority w:val="99"/>
    <w:rsid w:val="00F864F3"/>
    <w:rPr>
      <w:rFonts w:ascii="Times New Roman" w:hAnsi="Times New Roman" w:cs="Times New Roman"/>
      <w:b/>
      <w:bCs/>
      <w:color w:val="000000"/>
      <w:sz w:val="18"/>
      <w:szCs w:val="18"/>
    </w:rPr>
  </w:style>
  <w:style w:type="paragraph" w:styleId="NoSpacing">
    <w:name w:val="No Spacing"/>
    <w:uiPriority w:val="1"/>
    <w:qFormat/>
    <w:rsid w:val="00F864F3"/>
    <w:rPr>
      <w:rFonts w:ascii="Calibri" w:eastAsia="Calibri" w:hAnsi="Calibri"/>
      <w:sz w:val="22"/>
      <w:szCs w:val="22"/>
    </w:rPr>
  </w:style>
  <w:style w:type="paragraph" w:styleId="BodyText3">
    <w:name w:val="Body Text 3"/>
    <w:basedOn w:val="Normal"/>
    <w:link w:val="BodyText3Char"/>
    <w:uiPriority w:val="99"/>
    <w:semiHidden/>
    <w:unhideWhenUsed/>
    <w:rsid w:val="00CC7388"/>
    <w:pPr>
      <w:spacing w:after="120"/>
    </w:pPr>
    <w:rPr>
      <w:sz w:val="16"/>
      <w:szCs w:val="16"/>
    </w:rPr>
  </w:style>
  <w:style w:type="character" w:customStyle="1" w:styleId="BodyText3Char">
    <w:name w:val="Body Text 3 Char"/>
    <w:link w:val="BodyText3"/>
    <w:uiPriority w:val="99"/>
    <w:semiHidden/>
    <w:rsid w:val="00CC7388"/>
    <w:rPr>
      <w:sz w:val="16"/>
      <w:szCs w:val="16"/>
      <w:lang w:val="en-US" w:eastAsia="en-US"/>
    </w:rPr>
  </w:style>
  <w:style w:type="character" w:customStyle="1" w:styleId="eBol">
    <w:name w:val="eBol"/>
    <w:rsid w:val="00444A76"/>
    <w:rPr>
      <w:rFonts w:ascii="Times New Roman" w:hAnsi="Times New Roman"/>
      <w:b/>
    </w:rPr>
  </w:style>
  <w:style w:type="paragraph" w:customStyle="1" w:styleId="noindent">
    <w:name w:val="noindent"/>
    <w:link w:val="noindentChar"/>
    <w:rsid w:val="00444A76"/>
    <w:pPr>
      <w:spacing w:before="100" w:beforeAutospacing="1" w:after="100" w:afterAutospacing="1" w:line="240" w:lineRule="atLeast"/>
    </w:pPr>
    <w:rPr>
      <w:sz w:val="24"/>
      <w:szCs w:val="24"/>
    </w:rPr>
  </w:style>
  <w:style w:type="character" w:customStyle="1" w:styleId="noindentChar">
    <w:name w:val="noindent Char"/>
    <w:link w:val="noindent"/>
    <w:rsid w:val="00444A76"/>
    <w:rPr>
      <w:sz w:val="24"/>
      <w:szCs w:val="24"/>
      <w:lang w:val="en-US" w:eastAsia="en-US" w:bidi="ar-SA"/>
    </w:rPr>
  </w:style>
  <w:style w:type="paragraph" w:customStyle="1" w:styleId="1Head">
    <w:name w:val="#1 Head"/>
    <w:basedOn w:val="Normal"/>
    <w:next w:val="Normal"/>
    <w:rsid w:val="00F45AAC"/>
    <w:pPr>
      <w:spacing w:before="120" w:line="320" w:lineRule="exact"/>
      <w:outlineLvl w:val="0"/>
    </w:pPr>
    <w:rPr>
      <w:rFonts w:ascii="Helvetica" w:hAnsi="Helvetica"/>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E2"/>
    <w:rPr>
      <w:sz w:val="24"/>
      <w:szCs w:val="24"/>
    </w:rPr>
  </w:style>
  <w:style w:type="paragraph" w:styleId="Heading1">
    <w:name w:val="heading 1"/>
    <w:basedOn w:val="Normal"/>
    <w:next w:val="Normal"/>
    <w:link w:val="Heading1Char"/>
    <w:uiPriority w:val="9"/>
    <w:qFormat/>
    <w:rsid w:val="004C668C"/>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4C668C"/>
    <w:pPr>
      <w:keepNext/>
      <w:tabs>
        <w:tab w:val="left" w:pos="360"/>
        <w:tab w:val="left" w:pos="720"/>
        <w:tab w:val="right" w:pos="5940"/>
        <w:tab w:val="right" w:pos="7560"/>
        <w:tab w:val="right" w:pos="9360"/>
      </w:tabs>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C668C"/>
    <w:pPr>
      <w:keepNext/>
      <w:tabs>
        <w:tab w:val="left" w:pos="360"/>
        <w:tab w:val="left" w:pos="720"/>
        <w:tab w:val="right" w:pos="6480"/>
        <w:tab w:val="right" w:pos="8280"/>
        <w:tab w:val="right" w:pos="9900"/>
      </w:tabs>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C668C"/>
    <w:pPr>
      <w:keepNext/>
      <w:widowControl w:val="0"/>
      <w:tabs>
        <w:tab w:val="left" w:pos="480"/>
        <w:tab w:val="left" w:pos="960"/>
        <w:tab w:val="left" w:pos="1440"/>
        <w:tab w:val="left" w:pos="1920"/>
      </w:tabs>
      <w:autoSpaceDE w:val="0"/>
      <w:autoSpaceDN w:val="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73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8073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80731"/>
    <w:rPr>
      <w:rFonts w:ascii="Cambria" w:eastAsia="Times New Roman" w:hAnsi="Cambria" w:cs="Times New Roman"/>
      <w:b/>
      <w:bCs/>
      <w:sz w:val="26"/>
      <w:szCs w:val="26"/>
    </w:rPr>
  </w:style>
  <w:style w:type="character" w:customStyle="1" w:styleId="Heading4Char">
    <w:name w:val="Heading 4 Char"/>
    <w:link w:val="Heading4"/>
    <w:uiPriority w:val="9"/>
    <w:rsid w:val="00E80731"/>
    <w:rPr>
      <w:rFonts w:ascii="Calibri" w:eastAsia="Times New Roman" w:hAnsi="Calibri" w:cs="Times New Roman"/>
      <w:b/>
      <w:bCs/>
      <w:sz w:val="28"/>
      <w:szCs w:val="28"/>
    </w:rPr>
  </w:style>
  <w:style w:type="paragraph" w:customStyle="1" w:styleId="Chapternumber">
    <w:name w:val="Chapter number"/>
    <w:basedOn w:val="Normal"/>
    <w:next w:val="Normal"/>
    <w:rsid w:val="004C668C"/>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rsid w:val="004C668C"/>
    <w:pPr>
      <w:spacing w:before="120" w:line="400" w:lineRule="exact"/>
      <w:jc w:val="center"/>
    </w:pPr>
    <w:rPr>
      <w:rFonts w:ascii="Helvetica" w:hAnsi="Helvetica"/>
      <w:b/>
      <w:bCs/>
      <w:sz w:val="36"/>
      <w:szCs w:val="20"/>
      <w:lang w:val="en-CA"/>
    </w:rPr>
  </w:style>
  <w:style w:type="paragraph" w:customStyle="1" w:styleId="AHead">
    <w:name w:val="A Head"/>
    <w:basedOn w:val="Normal"/>
    <w:rsid w:val="004C668C"/>
    <w:pPr>
      <w:outlineLvl w:val="0"/>
    </w:pPr>
    <w:rPr>
      <w:rFonts w:ascii="Arial" w:hAnsi="Arial" w:cs="Arial"/>
      <w:b/>
      <w:bCs/>
      <w:sz w:val="32"/>
      <w:szCs w:val="20"/>
      <w:lang w:val="en-CA"/>
    </w:rPr>
  </w:style>
  <w:style w:type="paragraph" w:styleId="Date">
    <w:name w:val="Date"/>
    <w:basedOn w:val="Normal"/>
    <w:next w:val="Normal"/>
    <w:link w:val="DateChar"/>
    <w:uiPriority w:val="99"/>
    <w:semiHidden/>
    <w:rsid w:val="004C668C"/>
    <w:rPr>
      <w:lang w:val="x-none" w:eastAsia="x-none"/>
    </w:rPr>
  </w:style>
  <w:style w:type="character" w:customStyle="1" w:styleId="DateChar">
    <w:name w:val="Date Char"/>
    <w:link w:val="Date"/>
    <w:uiPriority w:val="99"/>
    <w:semiHidden/>
    <w:rsid w:val="00E80731"/>
    <w:rPr>
      <w:sz w:val="24"/>
      <w:szCs w:val="24"/>
    </w:rPr>
  </w:style>
  <w:style w:type="paragraph" w:styleId="Header">
    <w:name w:val="header"/>
    <w:basedOn w:val="Normal"/>
    <w:link w:val="HeaderChar"/>
    <w:uiPriority w:val="99"/>
    <w:semiHidden/>
    <w:rsid w:val="004C668C"/>
    <w:pPr>
      <w:tabs>
        <w:tab w:val="center" w:pos="4320"/>
        <w:tab w:val="right" w:pos="8640"/>
      </w:tabs>
    </w:pPr>
    <w:rPr>
      <w:lang w:val="x-none" w:eastAsia="x-none"/>
    </w:rPr>
  </w:style>
  <w:style w:type="character" w:customStyle="1" w:styleId="HeaderChar">
    <w:name w:val="Header Char"/>
    <w:link w:val="Header"/>
    <w:uiPriority w:val="99"/>
    <w:semiHidden/>
    <w:rsid w:val="00E80731"/>
    <w:rPr>
      <w:sz w:val="24"/>
      <w:szCs w:val="24"/>
    </w:rPr>
  </w:style>
  <w:style w:type="paragraph" w:styleId="Footer">
    <w:name w:val="footer"/>
    <w:basedOn w:val="Normal"/>
    <w:link w:val="FooterChar"/>
    <w:uiPriority w:val="99"/>
    <w:rsid w:val="004C668C"/>
    <w:pPr>
      <w:tabs>
        <w:tab w:val="center" w:pos="4320"/>
        <w:tab w:val="right" w:pos="8640"/>
      </w:tabs>
    </w:pPr>
    <w:rPr>
      <w:lang w:val="x-none" w:eastAsia="x-none"/>
    </w:rPr>
  </w:style>
  <w:style w:type="character" w:customStyle="1" w:styleId="FooterChar">
    <w:name w:val="Footer Char"/>
    <w:link w:val="Footer"/>
    <w:uiPriority w:val="99"/>
    <w:rsid w:val="00E80731"/>
    <w:rPr>
      <w:sz w:val="24"/>
      <w:szCs w:val="24"/>
    </w:rPr>
  </w:style>
  <w:style w:type="character" w:styleId="PageNumber">
    <w:name w:val="page number"/>
    <w:rsid w:val="004C668C"/>
    <w:rPr>
      <w:rFonts w:cs="Times New Roman"/>
    </w:rPr>
  </w:style>
  <w:style w:type="paragraph" w:styleId="BodyTextIndent">
    <w:name w:val="Body Text Indent"/>
    <w:basedOn w:val="Normal"/>
    <w:link w:val="BodyTextIndentChar"/>
    <w:uiPriority w:val="99"/>
    <w:semiHidden/>
    <w:rsid w:val="004C668C"/>
    <w:pPr>
      <w:tabs>
        <w:tab w:val="left" w:pos="720"/>
        <w:tab w:val="left" w:pos="1080"/>
      </w:tabs>
      <w:ind w:left="1080" w:hanging="1080"/>
      <w:jc w:val="both"/>
    </w:pPr>
    <w:rPr>
      <w:rFonts w:ascii="Arial" w:hAnsi="Arial"/>
      <w:lang w:val="x-none"/>
    </w:rPr>
  </w:style>
  <w:style w:type="character" w:customStyle="1" w:styleId="BodyTextIndentChar">
    <w:name w:val="Body Text Indent Char"/>
    <w:link w:val="BodyTextIndent"/>
    <w:uiPriority w:val="99"/>
    <w:semiHidden/>
    <w:locked/>
    <w:rsid w:val="00630278"/>
    <w:rPr>
      <w:rFonts w:ascii="Arial" w:hAnsi="Arial" w:cs="Arial"/>
      <w:sz w:val="24"/>
      <w:szCs w:val="24"/>
      <w:lang w:eastAsia="en-US"/>
    </w:rPr>
  </w:style>
  <w:style w:type="paragraph" w:styleId="BodyText">
    <w:name w:val="Body Text"/>
    <w:basedOn w:val="Normal"/>
    <w:link w:val="BodyTextChar"/>
    <w:uiPriority w:val="99"/>
    <w:semiHidden/>
    <w:rsid w:val="004C668C"/>
    <w:pPr>
      <w:spacing w:line="260" w:lineRule="exact"/>
      <w:jc w:val="both"/>
    </w:pPr>
    <w:rPr>
      <w:lang w:val="x-none" w:eastAsia="x-none"/>
    </w:rPr>
  </w:style>
  <w:style w:type="character" w:customStyle="1" w:styleId="BodyTextChar">
    <w:name w:val="Body Text Char"/>
    <w:link w:val="BodyText"/>
    <w:uiPriority w:val="99"/>
    <w:semiHidden/>
    <w:rsid w:val="00E80731"/>
    <w:rPr>
      <w:sz w:val="24"/>
      <w:szCs w:val="24"/>
    </w:rPr>
  </w:style>
  <w:style w:type="paragraph" w:customStyle="1" w:styleId="ProblemHead">
    <w:name w:val="Problem Head"/>
    <w:basedOn w:val="Normal"/>
    <w:rsid w:val="004C668C"/>
    <w:pPr>
      <w:jc w:val="center"/>
    </w:pPr>
    <w:rPr>
      <w:rFonts w:ascii="Arial" w:hAnsi="Arial" w:cs="Arial"/>
      <w:b/>
      <w:bCs/>
      <w:sz w:val="32"/>
      <w:szCs w:val="20"/>
      <w:lang w:val="en-CA"/>
    </w:rPr>
  </w:style>
  <w:style w:type="paragraph" w:styleId="BodyTextIndent2">
    <w:name w:val="Body Text Indent 2"/>
    <w:basedOn w:val="Normal"/>
    <w:link w:val="BodyTextIndent2Char"/>
    <w:uiPriority w:val="99"/>
    <w:semiHidden/>
    <w:rsid w:val="004C668C"/>
    <w:pPr>
      <w:tabs>
        <w:tab w:val="left" w:pos="720"/>
        <w:tab w:val="left" w:pos="1440"/>
      </w:tabs>
      <w:ind w:left="720" w:hanging="720"/>
      <w:jc w:val="both"/>
    </w:pPr>
    <w:rPr>
      <w:lang w:val="x-none" w:eastAsia="x-none"/>
    </w:rPr>
  </w:style>
  <w:style w:type="character" w:customStyle="1" w:styleId="BodyTextIndent2Char">
    <w:name w:val="Body Text Indent 2 Char"/>
    <w:link w:val="BodyTextIndent2"/>
    <w:uiPriority w:val="99"/>
    <w:semiHidden/>
    <w:rsid w:val="00E80731"/>
    <w:rPr>
      <w:sz w:val="24"/>
      <w:szCs w:val="24"/>
    </w:rPr>
  </w:style>
  <w:style w:type="paragraph" w:styleId="BodyTextIndent3">
    <w:name w:val="Body Text Indent 3"/>
    <w:basedOn w:val="Normal"/>
    <w:link w:val="BodyTextIndent3Char"/>
    <w:uiPriority w:val="99"/>
    <w:semiHidden/>
    <w:rsid w:val="004C668C"/>
    <w:pPr>
      <w:tabs>
        <w:tab w:val="left" w:pos="720"/>
        <w:tab w:val="left" w:pos="1440"/>
      </w:tabs>
      <w:ind w:left="1440" w:hanging="1440"/>
      <w:jc w:val="both"/>
    </w:pPr>
    <w:rPr>
      <w:sz w:val="16"/>
      <w:szCs w:val="16"/>
      <w:lang w:val="x-none" w:eastAsia="x-none"/>
    </w:rPr>
  </w:style>
  <w:style w:type="character" w:customStyle="1" w:styleId="BodyTextIndent3Char">
    <w:name w:val="Body Text Indent 3 Char"/>
    <w:link w:val="BodyTextIndent3"/>
    <w:uiPriority w:val="99"/>
    <w:semiHidden/>
    <w:rsid w:val="00E80731"/>
    <w:rPr>
      <w:sz w:val="16"/>
      <w:szCs w:val="16"/>
    </w:rPr>
  </w:style>
  <w:style w:type="paragraph" w:styleId="BodyText2">
    <w:name w:val="Body Text 2"/>
    <w:basedOn w:val="Normal"/>
    <w:link w:val="BodyText2Char"/>
    <w:uiPriority w:val="99"/>
    <w:semiHidden/>
    <w:rsid w:val="004C668C"/>
    <w:rPr>
      <w:lang w:val="x-none" w:eastAsia="x-none"/>
    </w:rPr>
  </w:style>
  <w:style w:type="character" w:customStyle="1" w:styleId="BodyText2Char">
    <w:name w:val="Body Text 2 Char"/>
    <w:link w:val="BodyText2"/>
    <w:uiPriority w:val="99"/>
    <w:semiHidden/>
    <w:rsid w:val="00E80731"/>
    <w:rPr>
      <w:sz w:val="24"/>
      <w:szCs w:val="24"/>
    </w:rPr>
  </w:style>
  <w:style w:type="paragraph" w:styleId="BalloonText">
    <w:name w:val="Balloon Text"/>
    <w:basedOn w:val="Normal"/>
    <w:link w:val="BalloonTextChar"/>
    <w:uiPriority w:val="99"/>
    <w:semiHidden/>
    <w:unhideWhenUsed/>
    <w:rsid w:val="004C668C"/>
    <w:rPr>
      <w:rFonts w:ascii="Tahoma" w:hAnsi="Tahoma"/>
      <w:sz w:val="16"/>
      <w:szCs w:val="16"/>
    </w:rPr>
  </w:style>
  <w:style w:type="character" w:customStyle="1" w:styleId="BalloonTextChar">
    <w:name w:val="Balloon Text Char"/>
    <w:link w:val="BalloonText"/>
    <w:uiPriority w:val="99"/>
    <w:semiHidden/>
    <w:rsid w:val="004C668C"/>
    <w:rPr>
      <w:rFonts w:ascii="Tahoma" w:hAnsi="Tahoma" w:cs="Tahoma"/>
      <w:sz w:val="16"/>
      <w:szCs w:val="16"/>
      <w:lang w:val="en-US" w:eastAsia="en-US"/>
    </w:rPr>
  </w:style>
  <w:style w:type="paragraph" w:styleId="Revision">
    <w:name w:val="Revision"/>
    <w:hidden/>
    <w:uiPriority w:val="99"/>
    <w:semiHidden/>
    <w:rsid w:val="004C668C"/>
    <w:rPr>
      <w:sz w:val="24"/>
      <w:szCs w:val="24"/>
    </w:rPr>
  </w:style>
  <w:style w:type="character" w:styleId="CommentReference">
    <w:name w:val="annotation reference"/>
    <w:uiPriority w:val="99"/>
    <w:semiHidden/>
    <w:unhideWhenUsed/>
    <w:rsid w:val="004C668C"/>
    <w:rPr>
      <w:rFonts w:cs="Times New Roman"/>
      <w:sz w:val="16"/>
      <w:szCs w:val="16"/>
    </w:rPr>
  </w:style>
  <w:style w:type="paragraph" w:styleId="CommentText">
    <w:name w:val="annotation text"/>
    <w:basedOn w:val="Normal"/>
    <w:link w:val="CommentTextChar"/>
    <w:uiPriority w:val="99"/>
    <w:semiHidden/>
    <w:unhideWhenUsed/>
    <w:rsid w:val="004C668C"/>
    <w:rPr>
      <w:sz w:val="20"/>
      <w:szCs w:val="20"/>
    </w:rPr>
  </w:style>
  <w:style w:type="character" w:customStyle="1" w:styleId="CommentTextChar">
    <w:name w:val="Comment Text Char"/>
    <w:link w:val="CommentText"/>
    <w:uiPriority w:val="99"/>
    <w:semiHidden/>
    <w:rsid w:val="004C668C"/>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4C668C"/>
    <w:rPr>
      <w:b/>
      <w:bCs/>
    </w:rPr>
  </w:style>
  <w:style w:type="character" w:customStyle="1" w:styleId="CommentSubjectChar">
    <w:name w:val="Comment Subject Char"/>
    <w:link w:val="CommentSubject"/>
    <w:uiPriority w:val="99"/>
    <w:semiHidden/>
    <w:rsid w:val="004C668C"/>
    <w:rPr>
      <w:rFonts w:cs="Times New Roman"/>
      <w:b/>
      <w:bCs/>
      <w:lang w:val="en-US" w:eastAsia="en-US"/>
    </w:rPr>
  </w:style>
  <w:style w:type="paragraph" w:styleId="ListParagraph">
    <w:name w:val="List Paragraph"/>
    <w:basedOn w:val="Normal"/>
    <w:uiPriority w:val="34"/>
    <w:qFormat/>
    <w:rsid w:val="001C30C6"/>
    <w:pPr>
      <w:ind w:left="720"/>
    </w:pPr>
  </w:style>
  <w:style w:type="paragraph" w:customStyle="1" w:styleId="BodyLarge">
    <w:name w:val="Body (Large)"/>
    <w:basedOn w:val="Normal"/>
    <w:rsid w:val="001313FC"/>
    <w:pPr>
      <w:spacing w:line="320" w:lineRule="exact"/>
    </w:pPr>
    <w:rPr>
      <w:rFonts w:ascii="Helvetica" w:hAnsi="Helvetica"/>
      <w:b/>
      <w:sz w:val="28"/>
      <w:szCs w:val="20"/>
      <w:lang w:val="en-CA"/>
    </w:rPr>
  </w:style>
  <w:style w:type="paragraph" w:customStyle="1" w:styleId="xl24">
    <w:name w:val="xl24"/>
    <w:basedOn w:val="Normal"/>
    <w:rsid w:val="001313FC"/>
    <w:pPr>
      <w:pBdr>
        <w:bottom w:val="single" w:sz="4" w:space="0" w:color="auto"/>
      </w:pBdr>
      <w:spacing w:before="100" w:beforeAutospacing="1" w:after="100" w:afterAutospacing="1"/>
    </w:pPr>
  </w:style>
  <w:style w:type="paragraph" w:customStyle="1" w:styleId="xl51">
    <w:name w:val="xl51"/>
    <w:basedOn w:val="Normal"/>
    <w:rsid w:val="001313FC"/>
    <w:pPr>
      <w:pBdr>
        <w:left w:val="single" w:sz="4" w:space="0" w:color="auto"/>
      </w:pBdr>
      <w:spacing w:before="100" w:beforeAutospacing="1" w:after="100" w:afterAutospacing="1"/>
      <w:jc w:val="center"/>
    </w:pPr>
    <w:rPr>
      <w:rFonts w:ascii="Arial" w:hAnsi="Arial" w:cs="Arial"/>
      <w:u w:val="single"/>
    </w:rPr>
  </w:style>
  <w:style w:type="character" w:customStyle="1" w:styleId="FontStyle181">
    <w:name w:val="Font Style181"/>
    <w:uiPriority w:val="99"/>
    <w:rsid w:val="00F864F3"/>
    <w:rPr>
      <w:rFonts w:ascii="Times New Roman" w:hAnsi="Times New Roman" w:cs="Times New Roman"/>
      <w:b/>
      <w:bCs/>
      <w:color w:val="000000"/>
      <w:sz w:val="18"/>
      <w:szCs w:val="18"/>
    </w:rPr>
  </w:style>
  <w:style w:type="paragraph" w:styleId="NoSpacing">
    <w:name w:val="No Spacing"/>
    <w:uiPriority w:val="1"/>
    <w:qFormat/>
    <w:rsid w:val="00F864F3"/>
    <w:rPr>
      <w:rFonts w:ascii="Calibri" w:eastAsia="Calibri" w:hAnsi="Calibri"/>
      <w:sz w:val="22"/>
      <w:szCs w:val="22"/>
    </w:rPr>
  </w:style>
  <w:style w:type="paragraph" w:styleId="BodyText3">
    <w:name w:val="Body Text 3"/>
    <w:basedOn w:val="Normal"/>
    <w:link w:val="BodyText3Char"/>
    <w:uiPriority w:val="99"/>
    <w:semiHidden/>
    <w:unhideWhenUsed/>
    <w:rsid w:val="00CC7388"/>
    <w:pPr>
      <w:spacing w:after="120"/>
    </w:pPr>
    <w:rPr>
      <w:sz w:val="16"/>
      <w:szCs w:val="16"/>
    </w:rPr>
  </w:style>
  <w:style w:type="character" w:customStyle="1" w:styleId="BodyText3Char">
    <w:name w:val="Body Text 3 Char"/>
    <w:link w:val="BodyText3"/>
    <w:uiPriority w:val="99"/>
    <w:semiHidden/>
    <w:rsid w:val="00CC7388"/>
    <w:rPr>
      <w:sz w:val="16"/>
      <w:szCs w:val="16"/>
      <w:lang w:val="en-US" w:eastAsia="en-US"/>
    </w:rPr>
  </w:style>
  <w:style w:type="character" w:customStyle="1" w:styleId="eBol">
    <w:name w:val="eBol"/>
    <w:rsid w:val="00444A76"/>
    <w:rPr>
      <w:rFonts w:ascii="Times New Roman" w:hAnsi="Times New Roman"/>
      <w:b/>
    </w:rPr>
  </w:style>
  <w:style w:type="paragraph" w:customStyle="1" w:styleId="noindent">
    <w:name w:val="noindent"/>
    <w:link w:val="noindentChar"/>
    <w:rsid w:val="00444A76"/>
    <w:pPr>
      <w:spacing w:before="100" w:beforeAutospacing="1" w:after="100" w:afterAutospacing="1" w:line="240" w:lineRule="atLeast"/>
    </w:pPr>
    <w:rPr>
      <w:sz w:val="24"/>
      <w:szCs w:val="24"/>
    </w:rPr>
  </w:style>
  <w:style w:type="character" w:customStyle="1" w:styleId="noindentChar">
    <w:name w:val="noindent Char"/>
    <w:link w:val="noindent"/>
    <w:rsid w:val="00444A76"/>
    <w:rPr>
      <w:sz w:val="24"/>
      <w:szCs w:val="24"/>
      <w:lang w:val="en-US" w:eastAsia="en-US" w:bidi="ar-SA"/>
    </w:rPr>
  </w:style>
  <w:style w:type="paragraph" w:customStyle="1" w:styleId="1Head">
    <w:name w:val="#1 Head"/>
    <w:basedOn w:val="Normal"/>
    <w:next w:val="Normal"/>
    <w:rsid w:val="00F45AAC"/>
    <w:pPr>
      <w:spacing w:before="120" w:line="320" w:lineRule="exact"/>
      <w:outlineLvl w:val="0"/>
    </w:pPr>
    <w:rPr>
      <w:rFonts w:ascii="Helvetica" w:hAnsi="Helvetica"/>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877">
      <w:bodyDiv w:val="1"/>
      <w:marLeft w:val="0"/>
      <w:marRight w:val="0"/>
      <w:marTop w:val="0"/>
      <w:marBottom w:val="0"/>
      <w:divBdr>
        <w:top w:val="none" w:sz="0" w:space="0" w:color="auto"/>
        <w:left w:val="none" w:sz="0" w:space="0" w:color="auto"/>
        <w:bottom w:val="none" w:sz="0" w:space="0" w:color="auto"/>
        <w:right w:val="none" w:sz="0" w:space="0" w:color="auto"/>
      </w:divBdr>
    </w:div>
    <w:div w:id="106581695">
      <w:bodyDiv w:val="1"/>
      <w:marLeft w:val="0"/>
      <w:marRight w:val="0"/>
      <w:marTop w:val="0"/>
      <w:marBottom w:val="0"/>
      <w:divBdr>
        <w:top w:val="none" w:sz="0" w:space="0" w:color="auto"/>
        <w:left w:val="none" w:sz="0" w:space="0" w:color="auto"/>
        <w:bottom w:val="none" w:sz="0" w:space="0" w:color="auto"/>
        <w:right w:val="none" w:sz="0" w:space="0" w:color="auto"/>
      </w:divBdr>
    </w:div>
    <w:div w:id="175272695">
      <w:bodyDiv w:val="1"/>
      <w:marLeft w:val="0"/>
      <w:marRight w:val="0"/>
      <w:marTop w:val="0"/>
      <w:marBottom w:val="0"/>
      <w:divBdr>
        <w:top w:val="none" w:sz="0" w:space="0" w:color="auto"/>
        <w:left w:val="none" w:sz="0" w:space="0" w:color="auto"/>
        <w:bottom w:val="none" w:sz="0" w:space="0" w:color="auto"/>
        <w:right w:val="none" w:sz="0" w:space="0" w:color="auto"/>
      </w:divBdr>
    </w:div>
    <w:div w:id="224413693">
      <w:bodyDiv w:val="1"/>
      <w:marLeft w:val="0"/>
      <w:marRight w:val="0"/>
      <w:marTop w:val="0"/>
      <w:marBottom w:val="0"/>
      <w:divBdr>
        <w:top w:val="none" w:sz="0" w:space="0" w:color="auto"/>
        <w:left w:val="none" w:sz="0" w:space="0" w:color="auto"/>
        <w:bottom w:val="none" w:sz="0" w:space="0" w:color="auto"/>
        <w:right w:val="none" w:sz="0" w:space="0" w:color="auto"/>
      </w:divBdr>
    </w:div>
    <w:div w:id="433136431">
      <w:bodyDiv w:val="1"/>
      <w:marLeft w:val="0"/>
      <w:marRight w:val="0"/>
      <w:marTop w:val="0"/>
      <w:marBottom w:val="0"/>
      <w:divBdr>
        <w:top w:val="none" w:sz="0" w:space="0" w:color="auto"/>
        <w:left w:val="none" w:sz="0" w:space="0" w:color="auto"/>
        <w:bottom w:val="none" w:sz="0" w:space="0" w:color="auto"/>
        <w:right w:val="none" w:sz="0" w:space="0" w:color="auto"/>
      </w:divBdr>
    </w:div>
    <w:div w:id="438722771">
      <w:bodyDiv w:val="1"/>
      <w:marLeft w:val="0"/>
      <w:marRight w:val="0"/>
      <w:marTop w:val="0"/>
      <w:marBottom w:val="0"/>
      <w:divBdr>
        <w:top w:val="none" w:sz="0" w:space="0" w:color="auto"/>
        <w:left w:val="none" w:sz="0" w:space="0" w:color="auto"/>
        <w:bottom w:val="none" w:sz="0" w:space="0" w:color="auto"/>
        <w:right w:val="none" w:sz="0" w:space="0" w:color="auto"/>
      </w:divBdr>
    </w:div>
    <w:div w:id="564681889">
      <w:bodyDiv w:val="1"/>
      <w:marLeft w:val="0"/>
      <w:marRight w:val="0"/>
      <w:marTop w:val="0"/>
      <w:marBottom w:val="0"/>
      <w:divBdr>
        <w:top w:val="none" w:sz="0" w:space="0" w:color="auto"/>
        <w:left w:val="none" w:sz="0" w:space="0" w:color="auto"/>
        <w:bottom w:val="none" w:sz="0" w:space="0" w:color="auto"/>
        <w:right w:val="none" w:sz="0" w:space="0" w:color="auto"/>
      </w:divBdr>
    </w:div>
    <w:div w:id="1306161756">
      <w:bodyDiv w:val="1"/>
      <w:marLeft w:val="0"/>
      <w:marRight w:val="0"/>
      <w:marTop w:val="0"/>
      <w:marBottom w:val="0"/>
      <w:divBdr>
        <w:top w:val="none" w:sz="0" w:space="0" w:color="auto"/>
        <w:left w:val="none" w:sz="0" w:space="0" w:color="auto"/>
        <w:bottom w:val="none" w:sz="0" w:space="0" w:color="auto"/>
        <w:right w:val="none" w:sz="0" w:space="0" w:color="auto"/>
      </w:divBdr>
    </w:div>
    <w:div w:id="1339885223">
      <w:bodyDiv w:val="1"/>
      <w:marLeft w:val="0"/>
      <w:marRight w:val="0"/>
      <w:marTop w:val="0"/>
      <w:marBottom w:val="0"/>
      <w:divBdr>
        <w:top w:val="none" w:sz="0" w:space="0" w:color="auto"/>
        <w:left w:val="none" w:sz="0" w:space="0" w:color="auto"/>
        <w:bottom w:val="none" w:sz="0" w:space="0" w:color="auto"/>
        <w:right w:val="none" w:sz="0" w:space="0" w:color="auto"/>
      </w:divBdr>
    </w:div>
    <w:div w:id="1461455265">
      <w:bodyDiv w:val="1"/>
      <w:marLeft w:val="0"/>
      <w:marRight w:val="0"/>
      <w:marTop w:val="0"/>
      <w:marBottom w:val="0"/>
      <w:divBdr>
        <w:top w:val="none" w:sz="0" w:space="0" w:color="auto"/>
        <w:left w:val="none" w:sz="0" w:space="0" w:color="auto"/>
        <w:bottom w:val="none" w:sz="0" w:space="0" w:color="auto"/>
        <w:right w:val="none" w:sz="0" w:space="0" w:color="auto"/>
      </w:divBdr>
    </w:div>
    <w:div w:id="1944537088">
      <w:bodyDiv w:val="1"/>
      <w:marLeft w:val="0"/>
      <w:marRight w:val="0"/>
      <w:marTop w:val="0"/>
      <w:marBottom w:val="0"/>
      <w:divBdr>
        <w:top w:val="none" w:sz="0" w:space="0" w:color="auto"/>
        <w:left w:val="none" w:sz="0" w:space="0" w:color="auto"/>
        <w:bottom w:val="none" w:sz="0" w:space="0" w:color="auto"/>
        <w:right w:val="none" w:sz="0" w:space="0" w:color="auto"/>
      </w:divBdr>
    </w:div>
    <w:div w:id="2092502189">
      <w:bodyDiv w:val="1"/>
      <w:marLeft w:val="0"/>
      <w:marRight w:val="0"/>
      <w:marTop w:val="0"/>
      <w:marBottom w:val="0"/>
      <w:divBdr>
        <w:top w:val="none" w:sz="0" w:space="0" w:color="auto"/>
        <w:left w:val="none" w:sz="0" w:space="0" w:color="auto"/>
        <w:bottom w:val="none" w:sz="0" w:space="0" w:color="auto"/>
        <w:right w:val="none" w:sz="0" w:space="0" w:color="auto"/>
      </w:divBdr>
    </w:div>
    <w:div w:id="21117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BEA4-DFD3-4D4E-9D89-46B9FF1A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12942</Words>
  <Characters>73773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Chapter 2: A Further Look at Financial Statements</vt:lpstr>
    </vt:vector>
  </TitlesOfParts>
  <Company>John Wiley &amp; Sons Canada, Ltd.</Company>
  <LinksUpToDate>false</LinksUpToDate>
  <CharactersWithSpaces>86542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 Further Look at Financial Statements</dc:title>
  <dc:subject>Financial Accounting 6e</dc:subject>
  <dc:creator>John Wiley &amp; Sons Canada, Ltd.</dc:creator>
  <cp:lastModifiedBy>Hirjikaka, Daleara - Toronto</cp:lastModifiedBy>
  <cp:revision>4</cp:revision>
  <cp:lastPrinted>2013-09-05T12:42:00Z</cp:lastPrinted>
  <dcterms:created xsi:type="dcterms:W3CDTF">2016-11-16T20:29:00Z</dcterms:created>
  <dcterms:modified xsi:type="dcterms:W3CDTF">2016-11-16T21:34:00Z</dcterms:modified>
</cp:coreProperties>
</file>